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C322B">
      <w:pPr>
        <w:spacing w:line="263" w:lineRule="auto"/>
        <w:rPr>
          <w:highlight w:val="none"/>
        </w:rPr>
      </w:pPr>
      <w:bookmarkStart w:id="0" w:name="_Hlk173417857"/>
      <w:bookmarkEnd w:id="0"/>
    </w:p>
    <w:p w14:paraId="68EA2310">
      <w:pPr>
        <w:spacing w:line="264" w:lineRule="auto"/>
        <w:rPr>
          <w:highlight w:val="none"/>
        </w:rPr>
      </w:pPr>
    </w:p>
    <w:p w14:paraId="39AC0B92">
      <w:pPr>
        <w:spacing w:line="264" w:lineRule="auto"/>
        <w:rPr>
          <w:highlight w:val="none"/>
        </w:rPr>
      </w:pPr>
    </w:p>
    <w:p w14:paraId="02FEDD8A">
      <w:pPr>
        <w:spacing w:line="264" w:lineRule="auto"/>
        <w:rPr>
          <w:highlight w:val="none"/>
        </w:rPr>
      </w:pPr>
    </w:p>
    <w:p w14:paraId="6B494774">
      <w:pPr>
        <w:spacing w:line="264" w:lineRule="auto"/>
        <w:rPr>
          <w:highlight w:val="none"/>
        </w:rPr>
      </w:pPr>
    </w:p>
    <w:p w14:paraId="0881C0A4">
      <w:pPr>
        <w:pStyle w:val="19"/>
        <w:spacing w:before="140" w:line="300" w:lineRule="auto"/>
        <w:ind w:firstLine="566"/>
        <w:jc w:val="center"/>
        <w:outlineLvl w:val="0"/>
        <w:rPr>
          <w:b/>
          <w:bCs/>
          <w:spacing w:val="4"/>
          <w:sz w:val="44"/>
          <w:szCs w:val="44"/>
          <w:highlight w:val="none"/>
          <w:lang w:eastAsia="zh-CN"/>
        </w:rPr>
      </w:pPr>
      <w:bookmarkStart w:id="1" w:name="OLE_LINK5"/>
      <w:bookmarkStart w:id="2" w:name="OLE_LINK3"/>
      <w:bookmarkStart w:id="3" w:name="_Hlk173416390"/>
      <w:r>
        <w:rPr>
          <w:rFonts w:hint="eastAsia"/>
          <w:b/>
          <w:bCs/>
          <w:spacing w:val="4"/>
          <w:sz w:val="44"/>
          <w:szCs w:val="44"/>
          <w:highlight w:val="none"/>
          <w:lang w:eastAsia="zh-CN"/>
        </w:rPr>
        <w:t>安徽百大中央购物中心有限公司</w:t>
      </w:r>
    </w:p>
    <w:bookmarkEnd w:id="1"/>
    <w:bookmarkEnd w:id="2"/>
    <w:p w14:paraId="754E994D">
      <w:pPr>
        <w:pStyle w:val="19"/>
        <w:spacing w:before="140" w:line="300" w:lineRule="auto"/>
        <w:ind w:firstLine="566"/>
        <w:jc w:val="center"/>
        <w:outlineLvl w:val="0"/>
        <w:rPr>
          <w:b/>
          <w:bCs/>
          <w:spacing w:val="4"/>
          <w:sz w:val="44"/>
          <w:szCs w:val="44"/>
          <w:highlight w:val="none"/>
          <w:lang w:eastAsia="zh-CN"/>
        </w:rPr>
      </w:pPr>
    </w:p>
    <w:bookmarkEnd w:id="3"/>
    <w:p w14:paraId="67FB3719">
      <w:pPr>
        <w:pStyle w:val="19"/>
        <w:spacing w:line="300" w:lineRule="auto"/>
        <w:ind w:firstLine="450" w:firstLineChars="100"/>
        <w:jc w:val="center"/>
        <w:outlineLvl w:val="0"/>
        <w:rPr>
          <w:sz w:val="44"/>
          <w:szCs w:val="44"/>
          <w:highlight w:val="none"/>
          <w:lang w:eastAsia="zh-CN"/>
        </w:rPr>
      </w:pPr>
      <w:r>
        <w:rPr>
          <w:rFonts w:hint="eastAsia"/>
          <w:b/>
          <w:bCs/>
          <w:spacing w:val="4"/>
          <w:sz w:val="44"/>
          <w:szCs w:val="44"/>
          <w:highlight w:val="none"/>
          <w:lang w:eastAsia="zh-CN"/>
        </w:rPr>
        <w:t>百大CBD专项税收咨询、辅导服务项目</w:t>
      </w:r>
    </w:p>
    <w:p w14:paraId="077E5AEE">
      <w:pPr>
        <w:spacing w:line="258" w:lineRule="auto"/>
        <w:rPr>
          <w:highlight w:val="none"/>
          <w:lang w:eastAsia="zh-CN"/>
        </w:rPr>
      </w:pPr>
    </w:p>
    <w:p w14:paraId="7C739962">
      <w:pPr>
        <w:spacing w:line="259" w:lineRule="auto"/>
        <w:rPr>
          <w:highlight w:val="none"/>
          <w:lang w:eastAsia="zh-CN"/>
        </w:rPr>
      </w:pPr>
    </w:p>
    <w:p w14:paraId="57CEA95B">
      <w:pPr>
        <w:spacing w:line="259" w:lineRule="auto"/>
        <w:rPr>
          <w:highlight w:val="none"/>
          <w:lang w:eastAsia="zh-CN"/>
        </w:rPr>
      </w:pPr>
    </w:p>
    <w:p w14:paraId="6AA22713">
      <w:pPr>
        <w:spacing w:line="259" w:lineRule="auto"/>
        <w:rPr>
          <w:highlight w:val="none"/>
          <w:lang w:eastAsia="zh-CN"/>
        </w:rPr>
      </w:pPr>
    </w:p>
    <w:p w14:paraId="2C19F708">
      <w:pPr>
        <w:spacing w:line="259" w:lineRule="auto"/>
        <w:rPr>
          <w:highlight w:val="none"/>
          <w:lang w:eastAsia="zh-CN"/>
        </w:rPr>
      </w:pPr>
    </w:p>
    <w:p w14:paraId="2CB38532">
      <w:pPr>
        <w:pStyle w:val="19"/>
        <w:spacing w:before="140" w:line="355" w:lineRule="auto"/>
        <w:ind w:left="3238" w:right="3489" w:firstLine="153"/>
        <w:rPr>
          <w:spacing w:val="2"/>
          <w:sz w:val="44"/>
          <w:szCs w:val="44"/>
          <w:highlight w:val="none"/>
          <w:lang w:eastAsia="zh-CN"/>
        </w:rPr>
      </w:pPr>
      <w:r>
        <w:rPr>
          <w:b/>
          <w:bCs/>
          <w:spacing w:val="3"/>
          <w:sz w:val="44"/>
          <w:szCs w:val="44"/>
          <w:highlight w:val="none"/>
          <w:lang w:eastAsia="zh-CN"/>
        </w:rPr>
        <w:t>竞争性报价文件</w:t>
      </w:r>
    </w:p>
    <w:p w14:paraId="1F31B094">
      <w:pPr>
        <w:pStyle w:val="19"/>
        <w:spacing w:before="140" w:line="355" w:lineRule="auto"/>
        <w:ind w:left="3238" w:right="3489" w:firstLine="153"/>
        <w:rPr>
          <w:spacing w:val="2"/>
          <w:sz w:val="43"/>
          <w:szCs w:val="43"/>
          <w:highlight w:val="none"/>
          <w:lang w:eastAsia="zh-CN"/>
        </w:rPr>
      </w:pPr>
    </w:p>
    <w:p w14:paraId="18E185FA">
      <w:pPr>
        <w:pStyle w:val="19"/>
        <w:spacing w:before="140" w:line="356" w:lineRule="auto"/>
        <w:ind w:firstLine="2586" w:firstLineChars="700"/>
        <w:rPr>
          <w:color w:val="FF0000"/>
          <w:sz w:val="36"/>
          <w:szCs w:val="36"/>
          <w:highlight w:val="none"/>
          <w:lang w:eastAsia="zh-CN"/>
        </w:rPr>
      </w:pPr>
      <w:r>
        <w:rPr>
          <w:b/>
          <w:bCs/>
          <w:spacing w:val="4"/>
          <w:sz w:val="36"/>
          <w:szCs w:val="36"/>
          <w:highlight w:val="none"/>
          <w:lang w:eastAsia="zh-CN"/>
        </w:rPr>
        <w:t>编号</w:t>
      </w:r>
      <w:r>
        <w:rPr>
          <w:rFonts w:hint="eastAsia"/>
          <w:b/>
          <w:bCs/>
          <w:spacing w:val="4"/>
          <w:sz w:val="36"/>
          <w:szCs w:val="36"/>
          <w:highlight w:val="none"/>
          <w:lang w:eastAsia="zh-CN"/>
        </w:rPr>
        <w:t>：2025BDJTFW00072</w:t>
      </w:r>
    </w:p>
    <w:p w14:paraId="33AD626D">
      <w:pPr>
        <w:spacing w:line="263" w:lineRule="auto"/>
        <w:rPr>
          <w:highlight w:val="none"/>
          <w:lang w:eastAsia="zh-CN"/>
        </w:rPr>
      </w:pPr>
    </w:p>
    <w:p w14:paraId="6B60B2A3">
      <w:pPr>
        <w:spacing w:line="263" w:lineRule="auto"/>
        <w:rPr>
          <w:highlight w:val="none"/>
          <w:lang w:eastAsia="zh-CN"/>
        </w:rPr>
      </w:pPr>
    </w:p>
    <w:p w14:paraId="7DB79A34">
      <w:pPr>
        <w:spacing w:line="263" w:lineRule="auto"/>
        <w:rPr>
          <w:highlight w:val="none"/>
          <w:lang w:eastAsia="zh-CN"/>
        </w:rPr>
      </w:pPr>
    </w:p>
    <w:p w14:paraId="4B7C4EFE">
      <w:pPr>
        <w:pStyle w:val="19"/>
        <w:spacing w:before="101" w:line="225" w:lineRule="auto"/>
        <w:ind w:left="4044"/>
        <w:rPr>
          <w:sz w:val="31"/>
          <w:szCs w:val="31"/>
          <w:highlight w:val="none"/>
          <w:lang w:eastAsia="zh-CN"/>
        </w:rPr>
      </w:pPr>
      <w:r>
        <w:rPr>
          <w:b/>
          <w:bCs/>
          <w:spacing w:val="-22"/>
          <w:sz w:val="31"/>
          <w:szCs w:val="31"/>
          <w:highlight w:val="none"/>
          <w:lang w:eastAsia="zh-CN"/>
        </w:rPr>
        <w:t>文件目录</w:t>
      </w:r>
    </w:p>
    <w:p w14:paraId="448E3B47">
      <w:pPr>
        <w:spacing w:line="472" w:lineRule="auto"/>
        <w:rPr>
          <w:highlight w:val="none"/>
          <w:lang w:eastAsia="zh-CN"/>
        </w:rPr>
      </w:pPr>
    </w:p>
    <w:p w14:paraId="7BF29787">
      <w:pPr>
        <w:spacing w:line="259" w:lineRule="auto"/>
        <w:ind w:firstLine="3640" w:firstLineChars="1300"/>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第一章  报价邀请</w:t>
      </w:r>
    </w:p>
    <w:p w14:paraId="3B687A85">
      <w:pPr>
        <w:spacing w:line="259" w:lineRule="auto"/>
        <w:ind w:firstLine="3640" w:firstLineChars="1300"/>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第二章  供应商须知</w:t>
      </w:r>
    </w:p>
    <w:p w14:paraId="167A426C">
      <w:pPr>
        <w:spacing w:line="259" w:lineRule="auto"/>
        <w:ind w:firstLine="3640" w:firstLineChars="1300"/>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第三章  采购人需求</w:t>
      </w:r>
    </w:p>
    <w:p w14:paraId="576495E5">
      <w:pPr>
        <w:spacing w:line="259" w:lineRule="auto"/>
        <w:ind w:firstLine="3640" w:firstLineChars="1300"/>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第四章  评审方法和标准</w:t>
      </w:r>
    </w:p>
    <w:p w14:paraId="2E7EAB20">
      <w:pPr>
        <w:spacing w:line="259" w:lineRule="auto"/>
        <w:ind w:firstLine="3640" w:firstLineChars="1300"/>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第五章  采购合同</w:t>
      </w:r>
    </w:p>
    <w:p w14:paraId="79B3E0E0">
      <w:pPr>
        <w:spacing w:line="259" w:lineRule="auto"/>
        <w:ind w:firstLine="3640" w:firstLineChars="1300"/>
        <w:rPr>
          <w:highlight w:val="none"/>
          <w:lang w:eastAsia="zh-CN"/>
        </w:rPr>
      </w:pPr>
      <w:r>
        <w:rPr>
          <w:rFonts w:hint="eastAsia" w:ascii="宋体" w:hAnsi="宋体" w:eastAsia="宋体" w:cs="宋体"/>
          <w:sz w:val="28"/>
          <w:szCs w:val="28"/>
          <w:highlight w:val="none"/>
          <w:lang w:eastAsia="zh-CN"/>
        </w:rPr>
        <w:t>第六章  响应文件格式</w:t>
      </w:r>
    </w:p>
    <w:p w14:paraId="3BD95596">
      <w:pPr>
        <w:spacing w:line="259" w:lineRule="auto"/>
        <w:rPr>
          <w:highlight w:val="none"/>
          <w:lang w:eastAsia="zh-CN"/>
        </w:rPr>
      </w:pPr>
    </w:p>
    <w:p w14:paraId="05F67409">
      <w:pPr>
        <w:spacing w:line="259" w:lineRule="auto"/>
        <w:rPr>
          <w:highlight w:val="none"/>
          <w:lang w:eastAsia="zh-CN"/>
        </w:rPr>
      </w:pPr>
    </w:p>
    <w:p w14:paraId="604F51AE">
      <w:pPr>
        <w:spacing w:line="259" w:lineRule="auto"/>
        <w:rPr>
          <w:highlight w:val="none"/>
          <w:lang w:eastAsia="zh-CN"/>
        </w:rPr>
      </w:pPr>
    </w:p>
    <w:p w14:paraId="00361141">
      <w:pPr>
        <w:pStyle w:val="19"/>
        <w:spacing w:before="91" w:line="220" w:lineRule="auto"/>
        <w:ind w:left="4081"/>
        <w:rPr>
          <w:highlight w:val="none"/>
          <w:lang w:eastAsia="zh-CN"/>
        </w:rPr>
      </w:pPr>
      <w:r>
        <w:rPr>
          <w:spacing w:val="-3"/>
          <w:highlight w:val="none"/>
          <w:lang w:eastAsia="zh-CN"/>
        </w:rPr>
        <w:t>二零二</w:t>
      </w:r>
      <w:r>
        <w:rPr>
          <w:rFonts w:hint="eastAsia"/>
          <w:spacing w:val="-3"/>
          <w:highlight w:val="none"/>
          <w:lang w:eastAsia="zh-CN"/>
        </w:rPr>
        <w:t>五</w:t>
      </w:r>
      <w:r>
        <w:rPr>
          <w:spacing w:val="-3"/>
          <w:highlight w:val="none"/>
          <w:lang w:eastAsia="zh-CN"/>
        </w:rPr>
        <w:t>年</w:t>
      </w:r>
      <w:r>
        <w:rPr>
          <w:rFonts w:hint="eastAsia"/>
          <w:spacing w:val="-3"/>
          <w:highlight w:val="none"/>
          <w:lang w:eastAsia="zh-CN"/>
        </w:rPr>
        <w:t>十一</w:t>
      </w:r>
      <w:r>
        <w:rPr>
          <w:spacing w:val="-3"/>
          <w:highlight w:val="none"/>
          <w:lang w:eastAsia="zh-CN"/>
        </w:rPr>
        <w:t>月</w:t>
      </w:r>
    </w:p>
    <w:p w14:paraId="6CAEE425">
      <w:pPr>
        <w:spacing w:line="220" w:lineRule="auto"/>
        <w:rPr>
          <w:highlight w:val="none"/>
          <w:lang w:eastAsia="zh-CN"/>
        </w:rPr>
        <w:sectPr>
          <w:headerReference r:id="rId3" w:type="default"/>
          <w:pgSz w:w="11907" w:h="16840"/>
          <w:pgMar w:top="1134" w:right="906" w:bottom="0" w:left="906" w:header="862" w:footer="0" w:gutter="0"/>
          <w:cols w:space="720" w:num="1"/>
        </w:sectPr>
      </w:pPr>
    </w:p>
    <w:p w14:paraId="114DC72D">
      <w:pPr>
        <w:pStyle w:val="19"/>
        <w:spacing w:before="58" w:line="218" w:lineRule="auto"/>
        <w:ind w:left="7"/>
        <w:jc w:val="center"/>
        <w:rPr>
          <w:b/>
          <w:bCs/>
          <w:spacing w:val="-4"/>
          <w:highlight w:val="none"/>
          <w:lang w:eastAsia="zh-CN"/>
        </w:rPr>
      </w:pPr>
      <w:bookmarkStart w:id="4" w:name="bookmark1"/>
      <w:bookmarkEnd w:id="4"/>
    </w:p>
    <w:p w14:paraId="4E129509">
      <w:pPr>
        <w:pStyle w:val="19"/>
        <w:spacing w:before="58" w:line="218" w:lineRule="auto"/>
        <w:ind w:left="7"/>
        <w:jc w:val="center"/>
        <w:rPr>
          <w:sz w:val="32"/>
          <w:szCs w:val="32"/>
          <w:highlight w:val="none"/>
          <w:lang w:eastAsia="zh-CN"/>
        </w:rPr>
      </w:pPr>
      <w:r>
        <w:rPr>
          <w:b/>
          <w:bCs/>
          <w:spacing w:val="-4"/>
          <w:sz w:val="32"/>
          <w:szCs w:val="32"/>
          <w:highlight w:val="none"/>
          <w:lang w:eastAsia="zh-CN"/>
        </w:rPr>
        <w:t>第一章</w:t>
      </w:r>
      <w:r>
        <w:rPr>
          <w:rFonts w:hint="eastAsia"/>
          <w:b/>
          <w:bCs/>
          <w:spacing w:val="-4"/>
          <w:sz w:val="32"/>
          <w:szCs w:val="32"/>
          <w:highlight w:val="none"/>
          <w:lang w:eastAsia="zh-CN"/>
        </w:rPr>
        <w:t>　</w:t>
      </w:r>
      <w:r>
        <w:rPr>
          <w:b/>
          <w:bCs/>
          <w:spacing w:val="-4"/>
          <w:sz w:val="32"/>
          <w:szCs w:val="32"/>
          <w:highlight w:val="none"/>
          <w:lang w:eastAsia="zh-CN"/>
        </w:rPr>
        <w:t>报价邀请</w:t>
      </w:r>
    </w:p>
    <w:p w14:paraId="7CB835AB">
      <w:pPr>
        <w:spacing w:line="250" w:lineRule="auto"/>
        <w:rPr>
          <w:highlight w:val="none"/>
          <w:lang w:eastAsia="zh-CN"/>
        </w:rPr>
      </w:pPr>
    </w:p>
    <w:p w14:paraId="0E506284">
      <w:pPr>
        <w:pStyle w:val="19"/>
        <w:spacing w:line="480" w:lineRule="exact"/>
        <w:ind w:firstLine="496" w:firstLineChars="200"/>
        <w:outlineLvl w:val="0"/>
        <w:rPr>
          <w:b/>
          <w:bCs/>
          <w:spacing w:val="4"/>
          <w:sz w:val="24"/>
          <w:szCs w:val="24"/>
          <w:highlight w:val="none"/>
          <w:lang w:eastAsia="zh-CN"/>
        </w:rPr>
      </w:pPr>
      <w:r>
        <w:rPr>
          <w:rFonts w:hint="eastAsia"/>
          <w:spacing w:val="4"/>
          <w:sz w:val="24"/>
          <w:szCs w:val="24"/>
          <w:highlight w:val="none"/>
          <w:lang w:eastAsia="zh-CN"/>
        </w:rPr>
        <w:t>安徽百大中央购物中心有限公司</w:t>
      </w:r>
      <w:r>
        <w:rPr>
          <w:rFonts w:hint="eastAsia"/>
          <w:spacing w:val="-2"/>
          <w:sz w:val="24"/>
          <w:szCs w:val="24"/>
          <w:highlight w:val="none"/>
          <w:lang w:eastAsia="zh-CN"/>
        </w:rPr>
        <w:t>（以下简称：百大CBD）现对百大CBD资产清算、税收筹划服务项目，诚邀符合要求的供应商参加报价。</w:t>
      </w:r>
    </w:p>
    <w:p w14:paraId="2C4E5391">
      <w:pPr>
        <w:pStyle w:val="19"/>
        <w:spacing w:line="480" w:lineRule="exact"/>
        <w:ind w:firstLine="466" w:firstLineChars="200"/>
        <w:outlineLvl w:val="1"/>
        <w:rPr>
          <w:sz w:val="24"/>
          <w:szCs w:val="24"/>
          <w:highlight w:val="none"/>
          <w:lang w:eastAsia="zh-CN"/>
        </w:rPr>
      </w:pPr>
      <w:r>
        <w:rPr>
          <w:b/>
          <w:bCs/>
          <w:spacing w:val="-4"/>
          <w:sz w:val="24"/>
          <w:szCs w:val="24"/>
          <w:highlight w:val="none"/>
          <w:lang w:eastAsia="zh-CN"/>
        </w:rPr>
        <w:t>一、项目名称及内容</w:t>
      </w:r>
    </w:p>
    <w:p w14:paraId="6D49021C">
      <w:pPr>
        <w:pStyle w:val="19"/>
        <w:spacing w:line="480" w:lineRule="exact"/>
        <w:ind w:firstLine="472" w:firstLineChars="200"/>
        <w:rPr>
          <w:spacing w:val="-2"/>
          <w:sz w:val="24"/>
          <w:szCs w:val="24"/>
          <w:highlight w:val="none"/>
          <w:lang w:eastAsia="zh-CN"/>
        </w:rPr>
      </w:pPr>
      <w:r>
        <w:rPr>
          <w:rFonts w:hint="eastAsia"/>
          <w:spacing w:val="-2"/>
          <w:sz w:val="24"/>
          <w:szCs w:val="24"/>
          <w:highlight w:val="none"/>
          <w:lang w:eastAsia="zh-CN"/>
        </w:rPr>
        <w:t>1.项目名称：百大CBD专项税收咨询、辅导服务项目</w:t>
      </w:r>
      <w:bookmarkStart w:id="19" w:name="_GoBack"/>
      <w:bookmarkEnd w:id="19"/>
    </w:p>
    <w:p w14:paraId="03CC28B5">
      <w:pPr>
        <w:pStyle w:val="19"/>
        <w:spacing w:line="480" w:lineRule="exact"/>
        <w:ind w:firstLine="476" w:firstLineChars="200"/>
        <w:rPr>
          <w:rFonts w:hint="eastAsia"/>
          <w:color w:val="000000" w:themeColor="text1"/>
          <w:spacing w:val="-2"/>
          <w:sz w:val="24"/>
          <w:szCs w:val="24"/>
          <w:highlight w:val="none"/>
          <w:lang w:eastAsia="zh-CN"/>
          <w14:textFill>
            <w14:solidFill>
              <w14:schemeClr w14:val="tx1"/>
            </w14:solidFill>
          </w14:textFill>
        </w:rPr>
      </w:pPr>
      <w:r>
        <w:rPr>
          <w:rFonts w:hint="eastAsia"/>
          <w:spacing w:val="-1"/>
          <w:sz w:val="24"/>
          <w:szCs w:val="24"/>
          <w:highlight w:val="none"/>
          <w:lang w:eastAsia="zh-CN"/>
        </w:rPr>
        <w:t>2.项目编号</w:t>
      </w:r>
      <w:r>
        <w:rPr>
          <w:rFonts w:hint="eastAsia"/>
          <w:spacing w:val="-2"/>
          <w:sz w:val="24"/>
          <w:szCs w:val="24"/>
          <w:highlight w:val="none"/>
          <w:lang w:eastAsia="zh-CN"/>
        </w:rPr>
        <w:t>：2025BDJTFW00072</w:t>
      </w:r>
    </w:p>
    <w:p w14:paraId="1A3DAD37">
      <w:pPr>
        <w:pStyle w:val="19"/>
        <w:spacing w:line="480" w:lineRule="exact"/>
        <w:ind w:firstLine="476" w:firstLineChars="200"/>
        <w:rPr>
          <w:spacing w:val="-1"/>
          <w:sz w:val="24"/>
          <w:szCs w:val="24"/>
          <w:highlight w:val="none"/>
          <w:lang w:eastAsia="zh-CN"/>
        </w:rPr>
      </w:pPr>
      <w:r>
        <w:rPr>
          <w:rFonts w:hint="eastAsia"/>
          <w:spacing w:val="-1"/>
          <w:sz w:val="24"/>
          <w:szCs w:val="24"/>
          <w:highlight w:val="none"/>
          <w:lang w:eastAsia="zh-CN"/>
        </w:rPr>
        <w:t xml:space="preserve"> 3.项目地点：</w:t>
      </w:r>
      <w:bookmarkStart w:id="5" w:name="OLE_LINK4"/>
      <w:bookmarkStart w:id="6" w:name="OLE_LINK2"/>
      <w:r>
        <w:rPr>
          <w:rFonts w:hint="eastAsia"/>
          <w:spacing w:val="-1"/>
          <w:sz w:val="24"/>
          <w:szCs w:val="24"/>
          <w:highlight w:val="none"/>
          <w:lang w:eastAsia="zh-CN"/>
        </w:rPr>
        <w:t>合肥市庐阳区长江中路369号</w:t>
      </w:r>
      <w:bookmarkEnd w:id="5"/>
      <w:bookmarkEnd w:id="6"/>
      <w:r>
        <w:rPr>
          <w:rFonts w:hint="eastAsia"/>
          <w:spacing w:val="-1"/>
          <w:sz w:val="24"/>
          <w:szCs w:val="24"/>
          <w:highlight w:val="none"/>
          <w:lang w:eastAsia="zh-CN"/>
        </w:rPr>
        <w:t xml:space="preserve">  </w:t>
      </w:r>
    </w:p>
    <w:p w14:paraId="63116166">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4.项目预算：人民币63333.33元</w:t>
      </w:r>
    </w:p>
    <w:p w14:paraId="4FF2DA12">
      <w:pPr>
        <w:pStyle w:val="19"/>
        <w:spacing w:line="480" w:lineRule="exact"/>
        <w:ind w:firstLine="466" w:firstLineChars="200"/>
        <w:outlineLvl w:val="1"/>
        <w:rPr>
          <w:b/>
          <w:bCs/>
          <w:spacing w:val="-4"/>
          <w:sz w:val="24"/>
          <w:szCs w:val="24"/>
          <w:highlight w:val="none"/>
          <w:lang w:eastAsia="zh-CN"/>
        </w:rPr>
      </w:pPr>
      <w:r>
        <w:rPr>
          <w:b/>
          <w:bCs/>
          <w:spacing w:val="-4"/>
          <w:sz w:val="24"/>
          <w:szCs w:val="24"/>
          <w:highlight w:val="none"/>
          <w:lang w:eastAsia="zh-CN"/>
        </w:rPr>
        <w:t>二、供应商要求</w:t>
      </w:r>
    </w:p>
    <w:p w14:paraId="2C6F51B2">
      <w:pPr>
        <w:spacing w:line="480" w:lineRule="exact"/>
        <w:ind w:firstLine="480" w:firstLineChars="200"/>
        <w:rPr>
          <w:rFonts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zh-CN" w:eastAsia="zh-CN"/>
        </w:rPr>
        <w:t>具有独立承担民事责任的能力，须提供合法有效的营业执照。</w:t>
      </w:r>
    </w:p>
    <w:p w14:paraId="1AF2414E">
      <w:pPr>
        <w:pStyle w:val="19"/>
        <w:spacing w:line="480" w:lineRule="exact"/>
        <w:ind w:firstLine="464" w:firstLineChars="200"/>
        <w:outlineLvl w:val="1"/>
        <w:rPr>
          <w:rFonts w:asciiTheme="minorEastAsia" w:hAnsiTheme="minorEastAsia" w:eastAsiaTheme="minorEastAsia"/>
          <w:sz w:val="24"/>
          <w:szCs w:val="24"/>
          <w:highlight w:val="none"/>
          <w:lang w:eastAsia="zh-CN"/>
        </w:rPr>
      </w:pPr>
      <w:r>
        <w:rPr>
          <w:rFonts w:hint="eastAsia"/>
          <w:bCs/>
          <w:spacing w:val="-4"/>
          <w:sz w:val="24"/>
          <w:szCs w:val="24"/>
          <w:highlight w:val="none"/>
          <w:lang w:eastAsia="zh-CN"/>
        </w:rPr>
        <w:t>2.资质要求：具备税务师事务所行政登记证书、</w:t>
      </w:r>
      <w:r>
        <w:rPr>
          <w:rFonts w:hint="eastAsia"/>
          <w:color w:val="auto"/>
          <w:sz w:val="24"/>
          <w:szCs w:val="24"/>
          <w:highlight w:val="none"/>
          <w:lang w:val="zh-CN" w:eastAsia="zh-CN"/>
        </w:rPr>
        <w:t>具有注册税务师协会颁发的A级以上等级证书</w:t>
      </w:r>
    </w:p>
    <w:p w14:paraId="49A773FF">
      <w:pPr>
        <w:pStyle w:val="19"/>
        <w:spacing w:line="480" w:lineRule="exact"/>
        <w:ind w:firstLine="480" w:firstLineChars="200"/>
        <w:outlineLvl w:val="1"/>
        <w:rPr>
          <w:color w:val="auto"/>
          <w:sz w:val="24"/>
          <w:szCs w:val="24"/>
          <w:highlight w:val="none"/>
          <w:lang w:eastAsia="zh-CN"/>
        </w:rPr>
      </w:pPr>
      <w:r>
        <w:rPr>
          <w:rFonts w:hint="eastAsia"/>
          <w:color w:val="auto"/>
          <w:sz w:val="24"/>
          <w:szCs w:val="24"/>
          <w:highlight w:val="none"/>
          <w:lang w:eastAsia="zh-CN"/>
        </w:rPr>
        <w:t>3.业绩要求：自2020年1月1日以来(以合同签订时间为准）在中华人民共和国境内（不含港澳台）拥有公司资产重组成功案例。</w:t>
      </w:r>
    </w:p>
    <w:p w14:paraId="749035DE">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须符合下列情形之一（以开标当日现场在“安徽合肥公共资源交易中心”网站http://ggzy.hefei.gov.cn/pgt/exposureDesk.html查询信息为准。</w:t>
      </w:r>
      <w:r>
        <w:rPr>
          <w:rFonts w:hint="eastAsia" w:ascii="宋体" w:hAnsi="宋体" w:eastAsia="宋体" w:cs="宋体"/>
          <w:color w:val="auto"/>
          <w:sz w:val="24"/>
          <w:szCs w:val="24"/>
          <w:highlight w:val="none"/>
          <w:lang w:eastAsia="zh-CN"/>
        </w:rPr>
        <w:t>如网站未收录被查询企业信息视为不存在以下不良行为记录。）：</w:t>
      </w:r>
    </w:p>
    <w:p w14:paraId="72C907D5">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4.1开标日前两年内未被合肥市及其所辖县（市）公共资源交易监督管理局记不良行为记录或记不良行为记录累计未满10分的。</w:t>
      </w:r>
    </w:p>
    <w:p w14:paraId="2E18D0BA">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4.2最近一次被合肥市及其所辖县（市）公共资源交易监督管理局记不良行为记录累计记分达10分(含10分)到15分且公布日距开标日超过6个月。</w:t>
      </w:r>
    </w:p>
    <w:p w14:paraId="2FC1C37B">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4.3最近一次被合肥市及其所辖县（市）公共资源交易监督管理局记不良行为记录累计记分达15分(含15分)到20分且公布日距开标日超过12个月。</w:t>
      </w:r>
    </w:p>
    <w:p w14:paraId="4168B076">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4.4最近一次被合肥市及其所辖县（市）公共资源交易监督管理局记不良行为记录累计记分达20分(含20分)及以上且公布日距开标日超过24个月。</w:t>
      </w:r>
    </w:p>
    <w:p w14:paraId="03009611">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不得存在以下不良信用记录情形之一（以开标当日现场在“信用中国”网站http://www.creditchina.gov.cn/查询信息为准。</w:t>
      </w:r>
      <w:r>
        <w:rPr>
          <w:rFonts w:hint="eastAsia" w:ascii="宋体" w:hAnsi="宋体" w:eastAsia="宋体" w:cs="宋体"/>
          <w:color w:val="auto"/>
          <w:sz w:val="24"/>
          <w:szCs w:val="24"/>
          <w:highlight w:val="none"/>
          <w:lang w:eastAsia="zh-CN"/>
        </w:rPr>
        <w:t>如网站未收录被查询企业信息视为不存在以下不良信用记录。）：</w:t>
      </w:r>
    </w:p>
    <w:p w14:paraId="1C62E8B5">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5.1供应商被人民法院列入失信被执行人的。</w:t>
      </w:r>
    </w:p>
    <w:p w14:paraId="040FCDC3">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5.2供应商被列入政府采购严重违法失信名单的。</w:t>
      </w:r>
    </w:p>
    <w:p w14:paraId="1BEA87AD">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5.3供应商被工商行政管理部门列入企业经营异常名录的。</w:t>
      </w:r>
    </w:p>
    <w:p w14:paraId="135DCF7E">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5.4供应商被税务部门列入重大税收违法案件当事人名单的。</w:t>
      </w:r>
    </w:p>
    <w:p w14:paraId="277682DA">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6.本次招标不接受联合体投标。</w:t>
      </w:r>
    </w:p>
    <w:p w14:paraId="7B5FBC3C">
      <w:pPr>
        <w:pStyle w:val="19"/>
        <w:spacing w:line="480" w:lineRule="exact"/>
        <w:ind w:firstLine="466" w:firstLineChars="200"/>
        <w:outlineLvl w:val="1"/>
        <w:rPr>
          <w:b/>
          <w:bCs/>
          <w:spacing w:val="-4"/>
          <w:sz w:val="24"/>
          <w:szCs w:val="24"/>
          <w:highlight w:val="none"/>
          <w:lang w:eastAsia="zh-CN"/>
        </w:rPr>
      </w:pPr>
      <w:r>
        <w:rPr>
          <w:b/>
          <w:bCs/>
          <w:spacing w:val="-4"/>
          <w:sz w:val="24"/>
          <w:szCs w:val="24"/>
          <w:highlight w:val="none"/>
          <w:lang w:eastAsia="zh-CN"/>
        </w:rPr>
        <w:t>三、项目文件的获取</w:t>
      </w:r>
    </w:p>
    <w:p w14:paraId="66A86B09">
      <w:pPr>
        <w:pStyle w:val="19"/>
        <w:spacing w:line="480" w:lineRule="exact"/>
        <w:ind w:firstLine="476" w:firstLineChars="200"/>
        <w:rPr>
          <w:color w:val="000000" w:themeColor="text1"/>
          <w:sz w:val="24"/>
          <w:szCs w:val="24"/>
          <w:highlight w:val="none"/>
          <w:u w:val="single"/>
          <w:lang w:eastAsia="zh-CN"/>
          <w14:textFill>
            <w14:solidFill>
              <w14:schemeClr w14:val="tx1"/>
            </w14:solidFill>
          </w14:textFill>
        </w:rPr>
      </w:pPr>
      <w:r>
        <w:rPr>
          <w:spacing w:val="-1"/>
          <w:sz w:val="24"/>
          <w:szCs w:val="24"/>
          <w:highlight w:val="none"/>
          <w:lang w:eastAsia="zh-CN"/>
        </w:rPr>
        <w:t>1</w:t>
      </w:r>
      <w:r>
        <w:rPr>
          <w:b/>
          <w:bCs/>
          <w:spacing w:val="-1"/>
          <w:sz w:val="24"/>
          <w:szCs w:val="24"/>
          <w:highlight w:val="none"/>
          <w:lang w:eastAsia="zh-CN"/>
        </w:rPr>
        <w:t>.</w:t>
      </w:r>
      <w:r>
        <w:rPr>
          <w:spacing w:val="-1"/>
          <w:sz w:val="24"/>
          <w:szCs w:val="24"/>
          <w:highlight w:val="none"/>
          <w:lang w:eastAsia="zh-CN"/>
        </w:rPr>
        <w:t>获取时间：</w:t>
      </w:r>
      <w:r>
        <w:rPr>
          <w:rFonts w:hint="eastAsia"/>
          <w:color w:val="000000" w:themeColor="text1"/>
          <w:spacing w:val="-1"/>
          <w:sz w:val="24"/>
          <w:szCs w:val="24"/>
          <w:highlight w:val="none"/>
          <w:lang w:eastAsia="zh-CN"/>
          <w14:textFill>
            <w14:solidFill>
              <w14:schemeClr w14:val="tx1"/>
            </w14:solidFill>
          </w14:textFill>
        </w:rPr>
        <w:t>2025年11月</w:t>
      </w:r>
      <w:r>
        <w:rPr>
          <w:rFonts w:hint="eastAsia"/>
          <w:color w:val="000000" w:themeColor="text1"/>
          <w:spacing w:val="-1"/>
          <w:sz w:val="24"/>
          <w:szCs w:val="24"/>
          <w:highlight w:val="none"/>
          <w:lang w:val="en-US" w:eastAsia="zh-CN"/>
          <w14:textFill>
            <w14:solidFill>
              <w14:schemeClr w14:val="tx1"/>
            </w14:solidFill>
          </w14:textFill>
        </w:rPr>
        <w:t>14</w:t>
      </w:r>
      <w:r>
        <w:rPr>
          <w:rFonts w:hint="eastAsia"/>
          <w:color w:val="000000" w:themeColor="text1"/>
          <w:spacing w:val="-1"/>
          <w:sz w:val="24"/>
          <w:szCs w:val="24"/>
          <w:highlight w:val="none"/>
          <w:lang w:eastAsia="zh-CN"/>
          <w14:textFill>
            <w14:solidFill>
              <w14:schemeClr w14:val="tx1"/>
            </w14:solidFill>
          </w14:textFill>
        </w:rPr>
        <w:t>日-2025年11月</w:t>
      </w:r>
      <w:r>
        <w:rPr>
          <w:rFonts w:hint="eastAsia"/>
          <w:color w:val="000000" w:themeColor="text1"/>
          <w:spacing w:val="-1"/>
          <w:sz w:val="24"/>
          <w:szCs w:val="24"/>
          <w:highlight w:val="none"/>
          <w:lang w:val="en-US" w:eastAsia="zh-CN"/>
          <w14:textFill>
            <w14:solidFill>
              <w14:schemeClr w14:val="tx1"/>
            </w14:solidFill>
          </w14:textFill>
        </w:rPr>
        <w:t>19</w:t>
      </w:r>
      <w:r>
        <w:rPr>
          <w:rFonts w:hint="eastAsia"/>
          <w:color w:val="000000" w:themeColor="text1"/>
          <w:spacing w:val="-1"/>
          <w:sz w:val="24"/>
          <w:szCs w:val="24"/>
          <w:highlight w:val="none"/>
          <w:lang w:eastAsia="zh-CN"/>
          <w14:textFill>
            <w14:solidFill>
              <w14:schemeClr w14:val="tx1"/>
            </w14:solidFill>
          </w14:textFill>
        </w:rPr>
        <w:t>日</w:t>
      </w:r>
    </w:p>
    <w:p w14:paraId="7844E9E9">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2.获取方式：登录百大网站</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"http://www.hfbh.com.cn"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www.hfbh.com.cn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→服务中心→招标公告，页面末端点击链接下载标书。</w:t>
      </w:r>
    </w:p>
    <w:p w14:paraId="225E3DDA">
      <w:pPr>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3.本项目公告在徽易采电子交易平台、合肥百大集团官网同步发布。</w:t>
      </w:r>
    </w:p>
    <w:p w14:paraId="565D22D0">
      <w:pPr>
        <w:pStyle w:val="19"/>
        <w:spacing w:line="480" w:lineRule="exact"/>
        <w:ind w:firstLine="466" w:firstLineChars="200"/>
        <w:outlineLvl w:val="1"/>
        <w:rPr>
          <w:b/>
          <w:bCs/>
          <w:spacing w:val="-4"/>
          <w:sz w:val="24"/>
          <w:szCs w:val="24"/>
          <w:highlight w:val="none"/>
          <w:lang w:eastAsia="zh-CN"/>
        </w:rPr>
      </w:pPr>
      <w:r>
        <w:rPr>
          <w:b/>
          <w:bCs/>
          <w:spacing w:val="-4"/>
          <w:sz w:val="24"/>
          <w:szCs w:val="24"/>
          <w:highlight w:val="none"/>
          <w:lang w:eastAsia="zh-CN"/>
        </w:rPr>
        <w:t>四、响应文件提交截止时间、评审时间和地点</w:t>
      </w:r>
    </w:p>
    <w:p w14:paraId="449EB1A1">
      <w:pPr>
        <w:pStyle w:val="19"/>
        <w:spacing w:line="480" w:lineRule="exact"/>
        <w:ind w:firstLine="448" w:firstLineChars="200"/>
        <w:rPr>
          <w:color w:val="auto"/>
          <w:sz w:val="24"/>
          <w:szCs w:val="24"/>
          <w:highlight w:val="none"/>
          <w:lang w:eastAsia="zh-CN"/>
        </w:rPr>
      </w:pPr>
      <w:r>
        <w:rPr>
          <w:color w:val="auto"/>
          <w:spacing w:val="-8"/>
          <w:sz w:val="24"/>
          <w:szCs w:val="24"/>
          <w:highlight w:val="none"/>
          <w:lang w:eastAsia="zh-CN"/>
        </w:rPr>
        <w:t>1</w:t>
      </w:r>
      <w:r>
        <w:rPr>
          <w:b/>
          <w:bCs/>
          <w:color w:val="auto"/>
          <w:spacing w:val="-8"/>
          <w:sz w:val="24"/>
          <w:szCs w:val="24"/>
          <w:highlight w:val="none"/>
          <w:lang w:eastAsia="zh-CN"/>
        </w:rPr>
        <w:t>.</w:t>
      </w:r>
      <w:r>
        <w:rPr>
          <w:color w:val="auto"/>
          <w:spacing w:val="-8"/>
          <w:sz w:val="24"/>
          <w:szCs w:val="24"/>
          <w:highlight w:val="none"/>
          <w:lang w:eastAsia="zh-CN"/>
        </w:rPr>
        <w:t>响应文件提交截止时间、评审时间：</w:t>
      </w:r>
      <w:r>
        <w:rPr>
          <w:color w:val="000000" w:themeColor="text1"/>
          <w:spacing w:val="-8"/>
          <w:sz w:val="24"/>
          <w:szCs w:val="24"/>
          <w:highlight w:val="none"/>
          <w:lang w:eastAsia="zh-CN"/>
          <w14:textFill>
            <w14:solidFill>
              <w14:schemeClr w14:val="tx1"/>
            </w14:solidFill>
          </w14:textFill>
        </w:rPr>
        <w:t>2025年</w:t>
      </w:r>
      <w:r>
        <w:rPr>
          <w:rFonts w:hint="eastAsia"/>
          <w:color w:val="000000" w:themeColor="text1"/>
          <w:spacing w:val="-8"/>
          <w:sz w:val="24"/>
          <w:szCs w:val="24"/>
          <w:highlight w:val="none"/>
          <w:lang w:val="en-US" w:eastAsia="zh-CN"/>
          <w14:textFill>
            <w14:solidFill>
              <w14:schemeClr w14:val="tx1"/>
            </w14:solidFill>
          </w14:textFill>
        </w:rPr>
        <w:t>11</w:t>
      </w:r>
      <w:r>
        <w:rPr>
          <w:color w:val="000000" w:themeColor="text1"/>
          <w:spacing w:val="-8"/>
          <w:sz w:val="24"/>
          <w:szCs w:val="24"/>
          <w:highlight w:val="none"/>
          <w:lang w:eastAsia="zh-CN"/>
          <w14:textFill>
            <w14:solidFill>
              <w14:schemeClr w14:val="tx1"/>
            </w14:solidFill>
          </w14:textFill>
        </w:rPr>
        <w:t>月</w:t>
      </w:r>
      <w:r>
        <w:rPr>
          <w:rFonts w:hint="eastAsia"/>
          <w:color w:val="000000" w:themeColor="text1"/>
          <w:spacing w:val="-8"/>
          <w:sz w:val="24"/>
          <w:szCs w:val="24"/>
          <w:highlight w:val="none"/>
          <w:lang w:val="en-US" w:eastAsia="zh-CN"/>
          <w14:textFill>
            <w14:solidFill>
              <w14:schemeClr w14:val="tx1"/>
            </w14:solidFill>
          </w14:textFill>
        </w:rPr>
        <w:t>20</w:t>
      </w:r>
      <w:r>
        <w:rPr>
          <w:color w:val="000000" w:themeColor="text1"/>
          <w:spacing w:val="-8"/>
          <w:sz w:val="24"/>
          <w:szCs w:val="24"/>
          <w:highlight w:val="none"/>
          <w:lang w:eastAsia="zh-CN"/>
          <w14:textFill>
            <w14:solidFill>
              <w14:schemeClr w14:val="tx1"/>
            </w14:solidFill>
          </w14:textFill>
        </w:rPr>
        <w:t>日</w:t>
      </w:r>
      <w:r>
        <w:rPr>
          <w:rFonts w:hint="eastAsia"/>
          <w:color w:val="auto"/>
          <w:spacing w:val="-8"/>
          <w:sz w:val="24"/>
          <w:szCs w:val="24"/>
          <w:highlight w:val="none"/>
          <w:lang w:eastAsia="zh-CN"/>
        </w:rPr>
        <w:t>14</w:t>
      </w:r>
      <w:r>
        <w:rPr>
          <w:color w:val="auto"/>
          <w:spacing w:val="-8"/>
          <w:sz w:val="24"/>
          <w:szCs w:val="24"/>
          <w:highlight w:val="none"/>
          <w:lang w:eastAsia="zh-CN"/>
        </w:rPr>
        <w:t>时</w:t>
      </w:r>
      <w:r>
        <w:rPr>
          <w:rFonts w:hint="eastAsia"/>
          <w:color w:val="auto"/>
          <w:spacing w:val="-8"/>
          <w:sz w:val="24"/>
          <w:szCs w:val="24"/>
          <w:highlight w:val="none"/>
          <w:lang w:eastAsia="zh-CN"/>
        </w:rPr>
        <w:t>30</w:t>
      </w:r>
      <w:r>
        <w:rPr>
          <w:color w:val="auto"/>
          <w:spacing w:val="-8"/>
          <w:sz w:val="24"/>
          <w:szCs w:val="24"/>
          <w:highlight w:val="none"/>
          <w:lang w:eastAsia="zh-CN"/>
        </w:rPr>
        <w:t>分（如有调整，另行通知）</w:t>
      </w:r>
    </w:p>
    <w:p w14:paraId="62240251">
      <w:pPr>
        <w:pStyle w:val="19"/>
        <w:spacing w:line="480" w:lineRule="exact"/>
        <w:ind w:firstLine="468" w:firstLineChars="200"/>
        <w:rPr>
          <w:color w:val="auto"/>
          <w:sz w:val="24"/>
          <w:szCs w:val="24"/>
          <w:highlight w:val="none"/>
          <w:lang w:eastAsia="zh-CN"/>
        </w:rPr>
      </w:pPr>
      <w:r>
        <w:rPr>
          <w:color w:val="auto"/>
          <w:spacing w:val="-3"/>
          <w:sz w:val="24"/>
          <w:szCs w:val="24"/>
          <w:highlight w:val="none"/>
          <w:lang w:eastAsia="zh-CN"/>
        </w:rPr>
        <w:t>2</w:t>
      </w:r>
      <w:r>
        <w:rPr>
          <w:b/>
          <w:bCs/>
          <w:color w:val="auto"/>
          <w:spacing w:val="-3"/>
          <w:sz w:val="24"/>
          <w:szCs w:val="24"/>
          <w:highlight w:val="none"/>
          <w:lang w:eastAsia="zh-CN"/>
        </w:rPr>
        <w:t>.</w:t>
      </w:r>
      <w:r>
        <w:rPr>
          <w:color w:val="auto"/>
          <w:spacing w:val="-3"/>
          <w:sz w:val="24"/>
          <w:szCs w:val="24"/>
          <w:highlight w:val="none"/>
          <w:lang w:eastAsia="zh-CN"/>
        </w:rPr>
        <w:t>提交地点：安徽省合肥市</w:t>
      </w:r>
      <w:r>
        <w:rPr>
          <w:rFonts w:hint="eastAsia"/>
          <w:color w:val="auto"/>
          <w:spacing w:val="-3"/>
          <w:sz w:val="24"/>
          <w:szCs w:val="24"/>
          <w:highlight w:val="none"/>
          <w:lang w:eastAsia="zh-CN"/>
        </w:rPr>
        <w:t>庐阳区长江中路369号百大CBD五楼会议室</w:t>
      </w:r>
    </w:p>
    <w:p w14:paraId="68BF9E5C">
      <w:pPr>
        <w:pStyle w:val="19"/>
        <w:spacing w:line="480" w:lineRule="exact"/>
        <w:ind w:firstLine="466" w:firstLineChars="200"/>
        <w:outlineLvl w:val="1"/>
        <w:rPr>
          <w:b/>
          <w:bCs/>
          <w:spacing w:val="-4"/>
          <w:sz w:val="24"/>
          <w:szCs w:val="24"/>
          <w:highlight w:val="none"/>
          <w:lang w:eastAsia="zh-CN"/>
        </w:rPr>
      </w:pPr>
      <w:r>
        <w:rPr>
          <w:b/>
          <w:bCs/>
          <w:spacing w:val="-4"/>
          <w:sz w:val="24"/>
          <w:szCs w:val="24"/>
          <w:highlight w:val="none"/>
          <w:lang w:eastAsia="zh-CN"/>
        </w:rPr>
        <w:t>五、报价保证金</w:t>
      </w:r>
    </w:p>
    <w:p w14:paraId="38F63CCB">
      <w:pPr>
        <w:pStyle w:val="19"/>
        <w:spacing w:line="480" w:lineRule="exact"/>
        <w:ind w:firstLine="460" w:firstLineChars="200"/>
        <w:jc w:val="both"/>
        <w:rPr>
          <w:sz w:val="24"/>
          <w:szCs w:val="24"/>
          <w:highlight w:val="none"/>
          <w:lang w:eastAsia="zh-CN"/>
        </w:rPr>
      </w:pPr>
      <w:r>
        <w:rPr>
          <w:color w:val="000000" w:themeColor="text1"/>
          <w:spacing w:val="-5"/>
          <w:sz w:val="24"/>
          <w:szCs w:val="24"/>
          <w:highlight w:val="none"/>
          <w:lang w:eastAsia="zh-CN"/>
          <w14:textFill>
            <w14:solidFill>
              <w14:schemeClr w14:val="tx1"/>
            </w14:solidFill>
          </w14:textFill>
        </w:rPr>
        <w:t>1.2</w:t>
      </w:r>
      <w:r>
        <w:rPr>
          <w:color w:val="000000" w:themeColor="text1"/>
          <w:spacing w:val="-5"/>
          <w:sz w:val="24"/>
          <w:szCs w:val="24"/>
          <w:highlight w:val="none"/>
          <w:lang w:eastAsia="zh-CN"/>
          <w14:textFill>
            <w14:solidFill>
              <w14:schemeClr w14:val="tx1"/>
            </w14:solidFill>
          </w14:textFill>
        </w:rPr>
        <w:t>025年</w:t>
      </w:r>
      <w:r>
        <w:rPr>
          <w:rFonts w:hint="eastAsia"/>
          <w:color w:val="000000" w:themeColor="text1"/>
          <w:spacing w:val="-5"/>
          <w:sz w:val="24"/>
          <w:szCs w:val="24"/>
          <w:highlight w:val="none"/>
          <w:lang w:val="en-US" w:eastAsia="zh-CN"/>
          <w14:textFill>
            <w14:solidFill>
              <w14:schemeClr w14:val="tx1"/>
            </w14:solidFill>
          </w14:textFill>
        </w:rPr>
        <w:t>11</w:t>
      </w:r>
      <w:r>
        <w:rPr>
          <w:color w:val="000000" w:themeColor="text1"/>
          <w:spacing w:val="-5"/>
          <w:sz w:val="24"/>
          <w:szCs w:val="24"/>
          <w:highlight w:val="none"/>
          <w:lang w:eastAsia="zh-CN"/>
          <w14:textFill>
            <w14:solidFill>
              <w14:schemeClr w14:val="tx1"/>
            </w14:solidFill>
          </w14:textFill>
        </w:rPr>
        <w:t>月</w:t>
      </w:r>
      <w:r>
        <w:rPr>
          <w:rFonts w:hint="eastAsia"/>
          <w:color w:val="000000" w:themeColor="text1"/>
          <w:spacing w:val="-5"/>
          <w:sz w:val="24"/>
          <w:szCs w:val="24"/>
          <w:highlight w:val="none"/>
          <w:lang w:val="en-US" w:eastAsia="zh-CN"/>
          <w14:textFill>
            <w14:solidFill>
              <w14:schemeClr w14:val="tx1"/>
            </w14:solidFill>
          </w14:textFill>
        </w:rPr>
        <w:t>19</w:t>
      </w:r>
      <w:r>
        <w:rPr>
          <w:color w:val="000000" w:themeColor="text1"/>
          <w:spacing w:val="-5"/>
          <w:sz w:val="24"/>
          <w:szCs w:val="24"/>
          <w:highlight w:val="none"/>
          <w:lang w:eastAsia="zh-CN"/>
          <w14:textFill>
            <w14:solidFill>
              <w14:schemeClr w14:val="tx1"/>
            </w14:solidFill>
          </w14:textFill>
        </w:rPr>
        <w:t>日</w:t>
      </w:r>
      <w:r>
        <w:rPr>
          <w:rFonts w:hint="eastAsia"/>
          <w:color w:val="auto"/>
          <w:spacing w:val="-5"/>
          <w:sz w:val="24"/>
          <w:szCs w:val="24"/>
          <w:highlight w:val="none"/>
          <w:lang w:eastAsia="zh-CN"/>
        </w:rPr>
        <w:t>14:30</w:t>
      </w:r>
      <w:r>
        <w:rPr>
          <w:color w:val="auto"/>
          <w:spacing w:val="-5"/>
          <w:sz w:val="24"/>
          <w:szCs w:val="24"/>
          <w:highlight w:val="none"/>
          <w:lang w:eastAsia="zh-CN"/>
        </w:rPr>
        <w:t>前</w:t>
      </w:r>
      <w:r>
        <w:rPr>
          <w:spacing w:val="-5"/>
          <w:sz w:val="24"/>
          <w:szCs w:val="24"/>
          <w:highlight w:val="none"/>
          <w:lang w:eastAsia="zh-CN"/>
        </w:rPr>
        <w:t>通过转账的方式缴纳报价保证金</w:t>
      </w:r>
      <w:r>
        <w:rPr>
          <w:rFonts w:hint="eastAsia"/>
          <w:spacing w:val="-5"/>
          <w:sz w:val="24"/>
          <w:szCs w:val="24"/>
          <w:highlight w:val="none"/>
          <w:lang w:eastAsia="zh-CN"/>
        </w:rPr>
        <w:t>1000</w:t>
      </w:r>
      <w:r>
        <w:rPr>
          <w:spacing w:val="-5"/>
          <w:sz w:val="24"/>
          <w:szCs w:val="24"/>
          <w:highlight w:val="none"/>
          <w:lang w:eastAsia="zh-CN"/>
        </w:rPr>
        <w:t>元整，如成交，待缴纳履</w:t>
      </w:r>
      <w:r>
        <w:rPr>
          <w:sz w:val="24"/>
          <w:szCs w:val="24"/>
          <w:highlight w:val="none"/>
          <w:lang w:eastAsia="zh-CN"/>
        </w:rPr>
        <w:t>约保证金后无息退还；如未成交，竞争性报价结果公示后无息退还。报价保证金须在截止时间前足额到达下列指定账号，逾期、短额或保证金缴纳人名称与报价供应商名称不一致均不予接</w:t>
      </w:r>
      <w:r>
        <w:rPr>
          <w:spacing w:val="-2"/>
          <w:sz w:val="24"/>
          <w:szCs w:val="24"/>
          <w:highlight w:val="none"/>
          <w:lang w:eastAsia="zh-CN"/>
        </w:rPr>
        <w:t>洽报价事宜。</w:t>
      </w:r>
    </w:p>
    <w:p w14:paraId="0E9D2076">
      <w:pPr>
        <w:pStyle w:val="19"/>
        <w:spacing w:line="480" w:lineRule="exact"/>
        <w:ind w:left="490"/>
        <w:rPr>
          <w:color w:val="auto"/>
          <w:sz w:val="24"/>
          <w:szCs w:val="24"/>
          <w:highlight w:val="none"/>
          <w:lang w:eastAsia="zh-CN"/>
        </w:rPr>
      </w:pPr>
      <w:r>
        <w:rPr>
          <w:b/>
          <w:bCs/>
          <w:color w:val="auto"/>
          <w:spacing w:val="-5"/>
          <w:sz w:val="24"/>
          <w:szCs w:val="24"/>
          <w:highlight w:val="none"/>
          <w:lang w:eastAsia="zh-CN"/>
        </w:rPr>
        <w:t>转账资料</w:t>
      </w:r>
    </w:p>
    <w:p w14:paraId="01C5D11D">
      <w:pPr>
        <w:pStyle w:val="19"/>
        <w:spacing w:line="480" w:lineRule="exact"/>
        <w:ind w:firstLine="468" w:firstLineChars="200"/>
        <w:rPr>
          <w:spacing w:val="-3"/>
          <w:sz w:val="24"/>
          <w:szCs w:val="24"/>
          <w:highlight w:val="none"/>
          <w:lang w:eastAsia="zh-CN"/>
        </w:rPr>
      </w:pPr>
      <w:r>
        <w:rPr>
          <w:rFonts w:hint="eastAsia"/>
          <w:spacing w:val="-3"/>
          <w:sz w:val="24"/>
          <w:szCs w:val="24"/>
          <w:highlight w:val="none"/>
          <w:lang w:eastAsia="zh-CN"/>
        </w:rPr>
        <w:t>名</w:t>
      </w:r>
      <w:r>
        <w:rPr>
          <w:spacing w:val="-3"/>
          <w:sz w:val="24"/>
          <w:szCs w:val="24"/>
          <w:highlight w:val="none"/>
          <w:lang w:eastAsia="zh-CN"/>
        </w:rPr>
        <w:t xml:space="preserve">  </w:t>
      </w:r>
      <w:r>
        <w:rPr>
          <w:rFonts w:hint="eastAsia"/>
          <w:spacing w:val="-3"/>
          <w:sz w:val="24"/>
          <w:szCs w:val="24"/>
          <w:highlight w:val="none"/>
          <w:lang w:eastAsia="zh-CN"/>
        </w:rPr>
        <w:t>称：安徽百大中央购物中心有限公司</w:t>
      </w:r>
    </w:p>
    <w:p w14:paraId="18D2828D">
      <w:pPr>
        <w:pStyle w:val="19"/>
        <w:spacing w:line="480" w:lineRule="exact"/>
        <w:ind w:firstLine="468" w:firstLineChars="200"/>
        <w:rPr>
          <w:spacing w:val="-3"/>
          <w:sz w:val="24"/>
          <w:szCs w:val="24"/>
          <w:highlight w:val="none"/>
          <w:lang w:eastAsia="zh-CN"/>
        </w:rPr>
      </w:pPr>
      <w:r>
        <w:rPr>
          <w:rFonts w:hint="eastAsia"/>
          <w:spacing w:val="-3"/>
          <w:sz w:val="24"/>
          <w:szCs w:val="24"/>
          <w:highlight w:val="none"/>
          <w:lang w:eastAsia="zh-CN"/>
        </w:rPr>
        <w:t>开户行：徽商银行合肥长江路支行</w:t>
      </w:r>
    </w:p>
    <w:p w14:paraId="319EFC51">
      <w:pPr>
        <w:pStyle w:val="19"/>
        <w:spacing w:line="480" w:lineRule="exact"/>
        <w:ind w:firstLine="468" w:firstLineChars="200"/>
        <w:rPr>
          <w:spacing w:val="-3"/>
          <w:sz w:val="24"/>
          <w:szCs w:val="24"/>
          <w:highlight w:val="none"/>
          <w:lang w:eastAsia="zh-CN"/>
        </w:rPr>
      </w:pPr>
      <w:r>
        <w:rPr>
          <w:rFonts w:hint="eastAsia"/>
          <w:spacing w:val="-3"/>
          <w:sz w:val="24"/>
          <w:szCs w:val="24"/>
          <w:highlight w:val="none"/>
          <w:lang w:eastAsia="zh-CN"/>
        </w:rPr>
        <w:t>银行账号：2191012010046525</w:t>
      </w:r>
    </w:p>
    <w:p w14:paraId="47D88A26">
      <w:pPr>
        <w:pStyle w:val="19"/>
        <w:spacing w:line="480" w:lineRule="exact"/>
        <w:ind w:firstLine="468" w:firstLineChars="200"/>
        <w:rPr>
          <w:spacing w:val="-3"/>
          <w:sz w:val="24"/>
          <w:szCs w:val="24"/>
          <w:highlight w:val="none"/>
          <w:lang w:eastAsia="zh-CN"/>
        </w:rPr>
      </w:pPr>
      <w:r>
        <w:rPr>
          <w:rFonts w:hint="eastAsia"/>
          <w:spacing w:val="-3"/>
          <w:sz w:val="24"/>
          <w:szCs w:val="24"/>
          <w:highlight w:val="none"/>
          <w:lang w:eastAsia="zh-CN"/>
        </w:rPr>
        <w:t>（请注明“</w:t>
      </w:r>
      <w:r>
        <w:rPr>
          <w:rFonts w:hint="eastAsia"/>
          <w:spacing w:val="-2"/>
          <w:sz w:val="24"/>
          <w:szCs w:val="24"/>
          <w:highlight w:val="none"/>
          <w:lang w:eastAsia="zh-CN"/>
        </w:rPr>
        <w:t>百大CBD资产清算、税收筹划服务</w:t>
      </w:r>
      <w:r>
        <w:rPr>
          <w:rFonts w:hint="eastAsia"/>
          <w:spacing w:val="-3"/>
          <w:sz w:val="24"/>
          <w:szCs w:val="24"/>
          <w:highlight w:val="none"/>
          <w:lang w:eastAsia="zh-CN"/>
        </w:rPr>
        <w:t>项目报价保证金”）</w:t>
      </w:r>
    </w:p>
    <w:p w14:paraId="5C80C7E9">
      <w:pPr>
        <w:pStyle w:val="19"/>
        <w:spacing w:line="480" w:lineRule="exact"/>
        <w:ind w:firstLine="468" w:firstLineChars="200"/>
        <w:rPr>
          <w:sz w:val="24"/>
          <w:szCs w:val="24"/>
          <w:highlight w:val="none"/>
          <w:lang w:eastAsia="zh-CN"/>
        </w:rPr>
      </w:pPr>
      <w:r>
        <w:rPr>
          <w:spacing w:val="-3"/>
          <w:sz w:val="24"/>
          <w:szCs w:val="24"/>
          <w:highlight w:val="none"/>
          <w:lang w:eastAsia="zh-CN"/>
        </w:rPr>
        <w:t>2.下列任何情况发生，报价保证金将不予退还：</w:t>
      </w:r>
    </w:p>
    <w:p w14:paraId="48A63529">
      <w:pPr>
        <w:pStyle w:val="19"/>
        <w:spacing w:line="480" w:lineRule="exact"/>
        <w:ind w:firstLine="476" w:firstLineChars="200"/>
        <w:rPr>
          <w:sz w:val="24"/>
          <w:szCs w:val="24"/>
          <w:highlight w:val="none"/>
          <w:lang w:eastAsia="zh-CN"/>
        </w:rPr>
      </w:pPr>
      <w:r>
        <w:rPr>
          <w:spacing w:val="-1"/>
          <w:sz w:val="24"/>
          <w:szCs w:val="24"/>
          <w:highlight w:val="none"/>
          <w:lang w:eastAsia="zh-CN"/>
        </w:rPr>
        <w:t>2.1供应商在报价有效期内撤销响应文件</w:t>
      </w:r>
      <w:r>
        <w:rPr>
          <w:spacing w:val="-2"/>
          <w:sz w:val="24"/>
          <w:szCs w:val="24"/>
          <w:highlight w:val="none"/>
          <w:lang w:eastAsia="zh-CN"/>
        </w:rPr>
        <w:t>的；</w:t>
      </w:r>
    </w:p>
    <w:p w14:paraId="2B73162D">
      <w:pPr>
        <w:pStyle w:val="19"/>
        <w:spacing w:line="480" w:lineRule="exact"/>
        <w:ind w:firstLine="476" w:firstLineChars="200"/>
        <w:rPr>
          <w:sz w:val="24"/>
          <w:szCs w:val="24"/>
          <w:highlight w:val="none"/>
          <w:lang w:eastAsia="zh-CN"/>
        </w:rPr>
      </w:pPr>
      <w:r>
        <w:rPr>
          <w:spacing w:val="-1"/>
          <w:sz w:val="24"/>
          <w:szCs w:val="24"/>
          <w:highlight w:val="none"/>
          <w:lang w:eastAsia="zh-CN"/>
        </w:rPr>
        <w:t>2.2成交供应商不按规定与采购人签订合</w:t>
      </w:r>
      <w:r>
        <w:rPr>
          <w:spacing w:val="-2"/>
          <w:sz w:val="24"/>
          <w:szCs w:val="24"/>
          <w:highlight w:val="none"/>
          <w:lang w:eastAsia="zh-CN"/>
        </w:rPr>
        <w:t>同的；</w:t>
      </w:r>
    </w:p>
    <w:p w14:paraId="2608D523">
      <w:pPr>
        <w:pStyle w:val="19"/>
        <w:spacing w:line="480" w:lineRule="exact"/>
        <w:ind w:firstLine="472" w:firstLineChars="200"/>
        <w:rPr>
          <w:sz w:val="24"/>
          <w:szCs w:val="24"/>
          <w:highlight w:val="none"/>
          <w:lang w:eastAsia="zh-CN"/>
        </w:rPr>
      </w:pPr>
      <w:r>
        <w:rPr>
          <w:spacing w:val="-2"/>
          <w:sz w:val="24"/>
          <w:szCs w:val="24"/>
          <w:highlight w:val="none"/>
          <w:lang w:eastAsia="zh-CN"/>
        </w:rPr>
        <w:t>2.3成交供应商不按规定提交履约保证金的；</w:t>
      </w:r>
    </w:p>
    <w:p w14:paraId="7C3B19D1">
      <w:pPr>
        <w:pStyle w:val="19"/>
        <w:spacing w:line="480" w:lineRule="exact"/>
        <w:ind w:firstLine="472" w:firstLineChars="200"/>
        <w:rPr>
          <w:sz w:val="24"/>
          <w:szCs w:val="24"/>
          <w:highlight w:val="none"/>
          <w:lang w:eastAsia="zh-CN"/>
        </w:rPr>
      </w:pPr>
      <w:r>
        <w:rPr>
          <w:spacing w:val="-2"/>
          <w:sz w:val="24"/>
          <w:szCs w:val="24"/>
          <w:highlight w:val="none"/>
          <w:lang w:eastAsia="zh-CN"/>
        </w:rPr>
        <w:t>2.4响应文件中提供虚假文件骗取中标的。</w:t>
      </w:r>
    </w:p>
    <w:p w14:paraId="71E7C770">
      <w:pPr>
        <w:pStyle w:val="19"/>
        <w:spacing w:line="480" w:lineRule="exact"/>
        <w:ind w:left="491"/>
        <w:rPr>
          <w:bCs/>
          <w:sz w:val="24"/>
          <w:szCs w:val="24"/>
          <w:highlight w:val="none"/>
          <w:lang w:eastAsia="zh-CN"/>
        </w:rPr>
      </w:pPr>
      <w:r>
        <w:rPr>
          <w:b/>
          <w:bCs/>
          <w:spacing w:val="-4"/>
          <w:sz w:val="24"/>
          <w:szCs w:val="24"/>
          <w:highlight w:val="none"/>
          <w:lang w:eastAsia="zh-CN"/>
        </w:rPr>
        <w:t>六、联系人：</w:t>
      </w:r>
      <w:r>
        <w:rPr>
          <w:spacing w:val="-32"/>
          <w:sz w:val="24"/>
          <w:szCs w:val="24"/>
          <w:highlight w:val="none"/>
          <w:lang w:eastAsia="zh-CN"/>
        </w:rPr>
        <w:t>（</w:t>
      </w:r>
      <w:r>
        <w:rPr>
          <w:spacing w:val="1"/>
          <w:sz w:val="24"/>
          <w:szCs w:val="24"/>
          <w:highlight w:val="none"/>
          <w:lang w:eastAsia="zh-CN"/>
        </w:rPr>
        <w:t>项目情况咨询）</w:t>
      </w:r>
      <w:r>
        <w:rPr>
          <w:rFonts w:hint="eastAsia"/>
          <w:spacing w:val="1"/>
          <w:sz w:val="24"/>
          <w:szCs w:val="24"/>
          <w:highlight w:val="none"/>
          <w:lang w:eastAsia="zh-CN"/>
        </w:rPr>
        <w:t xml:space="preserve">刘部长 </w:t>
      </w:r>
      <w:r>
        <w:rPr>
          <w:rFonts w:hint="eastAsia"/>
          <w:bCs/>
          <w:sz w:val="24"/>
          <w:szCs w:val="24"/>
          <w:highlight w:val="none"/>
          <w:lang w:eastAsia="zh-CN"/>
        </w:rPr>
        <w:t>0551-82651609</w:t>
      </w:r>
    </w:p>
    <w:p w14:paraId="0750B215">
      <w:pPr>
        <w:pStyle w:val="19"/>
        <w:spacing w:line="480" w:lineRule="exact"/>
        <w:ind w:left="491" w:firstLine="1652" w:firstLineChars="700"/>
        <w:rPr>
          <w:spacing w:val="-2"/>
          <w:sz w:val="24"/>
          <w:szCs w:val="24"/>
          <w:highlight w:val="none"/>
          <w:lang w:eastAsia="zh-CN"/>
        </w:rPr>
      </w:pPr>
      <w:r>
        <w:rPr>
          <w:spacing w:val="-2"/>
          <w:sz w:val="24"/>
          <w:szCs w:val="24"/>
          <w:highlight w:val="none"/>
          <w:lang w:eastAsia="zh-CN"/>
        </w:rPr>
        <w:t>（投标事项咨询） 朱</w:t>
      </w:r>
      <w:r>
        <w:rPr>
          <w:rFonts w:hint="eastAsia"/>
          <w:spacing w:val="-2"/>
          <w:sz w:val="24"/>
          <w:szCs w:val="24"/>
          <w:highlight w:val="none"/>
          <w:lang w:eastAsia="zh-CN"/>
        </w:rPr>
        <w:t xml:space="preserve">  </w:t>
      </w:r>
      <w:r>
        <w:rPr>
          <w:spacing w:val="-2"/>
          <w:sz w:val="24"/>
          <w:szCs w:val="24"/>
          <w:highlight w:val="none"/>
          <w:lang w:eastAsia="zh-CN"/>
        </w:rPr>
        <w:t>工</w:t>
      </w:r>
      <w:r>
        <w:rPr>
          <w:rFonts w:hint="eastAsia"/>
          <w:spacing w:val="-2"/>
          <w:sz w:val="24"/>
          <w:szCs w:val="24"/>
          <w:highlight w:val="none"/>
          <w:lang w:eastAsia="zh-CN"/>
        </w:rPr>
        <w:t xml:space="preserve"> </w:t>
      </w:r>
      <w:r>
        <w:rPr>
          <w:spacing w:val="-2"/>
          <w:sz w:val="24"/>
          <w:szCs w:val="24"/>
          <w:highlight w:val="none"/>
          <w:lang w:eastAsia="zh-CN"/>
        </w:rPr>
        <w:t>0551-657710</w:t>
      </w:r>
      <w:r>
        <w:rPr>
          <w:rFonts w:hint="eastAsia"/>
          <w:spacing w:val="-2"/>
          <w:sz w:val="24"/>
          <w:szCs w:val="24"/>
          <w:highlight w:val="none"/>
          <w:lang w:eastAsia="zh-CN"/>
        </w:rPr>
        <w:t>25</w:t>
      </w:r>
    </w:p>
    <w:p w14:paraId="7EAB4A25">
      <w:pPr>
        <w:pStyle w:val="19"/>
        <w:spacing w:line="480" w:lineRule="exact"/>
        <w:ind w:left="491" w:firstLine="1652" w:firstLineChars="700"/>
        <w:rPr>
          <w:spacing w:val="-2"/>
          <w:sz w:val="24"/>
          <w:szCs w:val="24"/>
          <w:highlight w:val="none"/>
          <w:lang w:eastAsia="zh-CN"/>
        </w:rPr>
      </w:pPr>
    </w:p>
    <w:p w14:paraId="71F87113">
      <w:pPr>
        <w:pStyle w:val="19"/>
        <w:spacing w:before="238"/>
        <w:ind w:left="3680"/>
        <w:rPr>
          <w:sz w:val="32"/>
          <w:szCs w:val="32"/>
          <w:highlight w:val="none"/>
          <w:lang w:eastAsia="zh-CN"/>
        </w:rPr>
      </w:pPr>
      <w:r>
        <w:rPr>
          <w:b/>
          <w:bCs/>
          <w:spacing w:val="-3"/>
          <w:sz w:val="32"/>
          <w:szCs w:val="32"/>
          <w:highlight w:val="none"/>
          <w:lang w:eastAsia="zh-CN"/>
        </w:rPr>
        <w:t>第二章</w:t>
      </w:r>
      <w:r>
        <w:rPr>
          <w:rFonts w:hint="eastAsia"/>
          <w:b/>
          <w:bCs/>
          <w:spacing w:val="-3"/>
          <w:sz w:val="32"/>
          <w:szCs w:val="32"/>
          <w:highlight w:val="none"/>
          <w:lang w:eastAsia="zh-CN"/>
        </w:rPr>
        <w:t xml:space="preserve"> </w:t>
      </w:r>
      <w:r>
        <w:rPr>
          <w:b/>
          <w:bCs/>
          <w:spacing w:val="-3"/>
          <w:sz w:val="32"/>
          <w:szCs w:val="32"/>
          <w:highlight w:val="none"/>
          <w:lang w:eastAsia="zh-CN"/>
        </w:rPr>
        <w:t>供应商须知</w:t>
      </w:r>
    </w:p>
    <w:p w14:paraId="46279F60">
      <w:pPr>
        <w:pStyle w:val="19"/>
        <w:ind w:left="507"/>
        <w:rPr>
          <w:b/>
          <w:bCs/>
          <w:spacing w:val="-5"/>
          <w:sz w:val="24"/>
          <w:szCs w:val="24"/>
          <w:highlight w:val="none"/>
          <w:lang w:eastAsia="zh-CN"/>
        </w:rPr>
      </w:pPr>
    </w:p>
    <w:p w14:paraId="550384CB">
      <w:pPr>
        <w:pStyle w:val="19"/>
        <w:spacing w:line="480" w:lineRule="exact"/>
        <w:ind w:left="507"/>
        <w:rPr>
          <w:sz w:val="24"/>
          <w:szCs w:val="24"/>
          <w:highlight w:val="none"/>
          <w:lang w:eastAsia="zh-CN"/>
        </w:rPr>
      </w:pPr>
      <w:r>
        <w:rPr>
          <w:rFonts w:hint="eastAsia"/>
          <w:b/>
          <w:bCs/>
          <w:spacing w:val="-5"/>
          <w:sz w:val="24"/>
          <w:szCs w:val="24"/>
          <w:highlight w:val="none"/>
          <w:lang w:eastAsia="zh-CN"/>
        </w:rPr>
        <w:t>1.响应文件编写要求</w:t>
      </w:r>
    </w:p>
    <w:p w14:paraId="6BAA0261">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1.1供应商须以采购人正式发布的《竞争性报价文件》为制作《响应文件》的依据；</w:t>
      </w:r>
    </w:p>
    <w:p w14:paraId="336306AF">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1.2供应商应仔细阅读本项目文件的所有内容，按本项目文件的要求提供响应文件，并保证所提供的全部资料真实有效；</w:t>
      </w:r>
    </w:p>
    <w:p w14:paraId="0DF2420B">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1.3 响应文件的书面内容不得涂抹或改写；</w:t>
      </w:r>
    </w:p>
    <w:p w14:paraId="1C195396">
      <w:pPr>
        <w:pStyle w:val="19"/>
        <w:spacing w:line="480" w:lineRule="exact"/>
        <w:ind w:firstLine="484" w:firstLineChars="200"/>
        <w:jc w:val="both"/>
        <w:rPr>
          <w:sz w:val="24"/>
          <w:szCs w:val="24"/>
          <w:highlight w:val="none"/>
          <w:lang w:eastAsia="zh-CN"/>
        </w:rPr>
      </w:pPr>
      <w:r>
        <w:rPr>
          <w:rFonts w:hint="eastAsia"/>
          <w:spacing w:val="1"/>
          <w:sz w:val="24"/>
          <w:szCs w:val="24"/>
          <w:highlight w:val="none"/>
          <w:lang w:eastAsia="zh-CN"/>
        </w:rPr>
        <w:t>1.4供应商与采购人之间与项目有关的所有往来通知、函件和响应文件均用中文表述。供</w:t>
      </w:r>
      <w:r>
        <w:rPr>
          <w:rFonts w:hint="eastAsia"/>
          <w:sz w:val="24"/>
          <w:szCs w:val="24"/>
          <w:highlight w:val="none"/>
          <w:lang w:eastAsia="zh-CN"/>
        </w:rPr>
        <w:t xml:space="preserve"> 应商随响应文件提供的证明文件和资料可以为其它语言，但必须附中文译文。翻译的中文资料</w:t>
      </w:r>
      <w:r>
        <w:rPr>
          <w:rFonts w:hint="eastAsia"/>
          <w:spacing w:val="-1"/>
          <w:sz w:val="24"/>
          <w:szCs w:val="24"/>
          <w:highlight w:val="none"/>
          <w:lang w:eastAsia="zh-CN"/>
        </w:rPr>
        <w:t>与外文资料如果出现差异时，以中文为准。</w:t>
      </w:r>
    </w:p>
    <w:p w14:paraId="736903A1">
      <w:pPr>
        <w:pStyle w:val="19"/>
        <w:spacing w:line="480" w:lineRule="exact"/>
        <w:ind w:firstLine="468" w:firstLineChars="200"/>
        <w:rPr>
          <w:sz w:val="24"/>
          <w:szCs w:val="24"/>
          <w:highlight w:val="none"/>
          <w:lang w:eastAsia="zh-CN"/>
        </w:rPr>
      </w:pPr>
      <w:r>
        <w:rPr>
          <w:rFonts w:hint="eastAsia"/>
          <w:spacing w:val="-3"/>
          <w:sz w:val="24"/>
          <w:szCs w:val="24"/>
          <w:highlight w:val="none"/>
          <w:lang w:eastAsia="zh-CN"/>
        </w:rPr>
        <w:t>1.5满足本项目文件规定的其它要求。</w:t>
      </w:r>
    </w:p>
    <w:p w14:paraId="5B960048">
      <w:pPr>
        <w:pStyle w:val="19"/>
        <w:spacing w:line="480" w:lineRule="exact"/>
        <w:ind w:left="492"/>
        <w:rPr>
          <w:sz w:val="24"/>
          <w:szCs w:val="24"/>
          <w:highlight w:val="none"/>
          <w:lang w:eastAsia="zh-CN"/>
        </w:rPr>
      </w:pPr>
      <w:r>
        <w:rPr>
          <w:rFonts w:hint="eastAsia"/>
          <w:b/>
          <w:bCs/>
          <w:spacing w:val="-3"/>
          <w:sz w:val="24"/>
          <w:szCs w:val="24"/>
          <w:highlight w:val="none"/>
          <w:lang w:eastAsia="zh-CN"/>
        </w:rPr>
        <w:t>2.响应文件制作及合格性要求</w:t>
      </w:r>
    </w:p>
    <w:p w14:paraId="7FB1BF1E">
      <w:pPr>
        <w:pStyle w:val="19"/>
        <w:spacing w:line="480" w:lineRule="exact"/>
        <w:ind w:firstLine="484" w:firstLineChars="200"/>
        <w:rPr>
          <w:sz w:val="24"/>
          <w:szCs w:val="24"/>
          <w:highlight w:val="none"/>
          <w:lang w:eastAsia="zh-CN"/>
        </w:rPr>
      </w:pPr>
      <w:r>
        <w:rPr>
          <w:rFonts w:hint="eastAsia"/>
          <w:spacing w:val="1"/>
          <w:sz w:val="24"/>
          <w:szCs w:val="24"/>
          <w:highlight w:val="none"/>
          <w:lang w:eastAsia="zh-CN"/>
        </w:rPr>
        <w:t>2.1供应商应完整地按本项目文件“第六章响应文件格式</w:t>
      </w:r>
      <w:r>
        <w:rPr>
          <w:rFonts w:hint="eastAsia"/>
          <w:sz w:val="24"/>
          <w:szCs w:val="24"/>
          <w:highlight w:val="none"/>
          <w:lang w:eastAsia="zh-CN"/>
        </w:rPr>
        <w:t>”提供的格式及要求编写响应文</w:t>
      </w:r>
    </w:p>
    <w:p w14:paraId="3C525534">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件，具体格式详见的相关内容。</w:t>
      </w:r>
    </w:p>
    <w:p w14:paraId="22280C59">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2.2响应文件制作分为《技术文件》和《商务文件》；</w:t>
      </w:r>
    </w:p>
    <w:p w14:paraId="67F2713C">
      <w:pPr>
        <w:pStyle w:val="19"/>
        <w:spacing w:line="480" w:lineRule="exact"/>
        <w:ind w:firstLine="464" w:firstLineChars="200"/>
        <w:rPr>
          <w:sz w:val="24"/>
          <w:szCs w:val="24"/>
          <w:highlight w:val="none"/>
          <w:lang w:eastAsia="zh-CN"/>
        </w:rPr>
      </w:pPr>
      <w:r>
        <w:rPr>
          <w:rFonts w:hint="eastAsia"/>
          <w:spacing w:val="-4"/>
          <w:sz w:val="24"/>
          <w:szCs w:val="24"/>
          <w:highlight w:val="none"/>
          <w:lang w:eastAsia="zh-CN"/>
        </w:rPr>
        <w:t>2.2.1《技术文件》包含：“第六章响应文件格式”格式1-7 内容；</w:t>
      </w:r>
    </w:p>
    <w:p w14:paraId="0ED3D393">
      <w:pPr>
        <w:pStyle w:val="19"/>
        <w:spacing w:line="480" w:lineRule="exact"/>
        <w:ind w:firstLine="468" w:firstLineChars="200"/>
        <w:rPr>
          <w:sz w:val="24"/>
          <w:szCs w:val="24"/>
          <w:highlight w:val="none"/>
          <w:lang w:eastAsia="zh-CN"/>
        </w:rPr>
      </w:pPr>
      <w:r>
        <w:rPr>
          <w:rFonts w:hint="eastAsia"/>
          <w:spacing w:val="-3"/>
          <w:sz w:val="24"/>
          <w:szCs w:val="24"/>
          <w:highlight w:val="none"/>
          <w:lang w:eastAsia="zh-CN"/>
        </w:rPr>
        <w:t>2.2.2《商务文件》包含：“第六章响应文件格式”格式8-11内容；</w:t>
      </w:r>
    </w:p>
    <w:p w14:paraId="1C39C682">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2.2.3响应文件须胶装，正、副本各一份。</w:t>
      </w:r>
    </w:p>
    <w:p w14:paraId="15AF0C7F">
      <w:pPr>
        <w:pStyle w:val="19"/>
        <w:spacing w:line="480" w:lineRule="exact"/>
        <w:ind w:firstLine="448" w:firstLineChars="200"/>
        <w:jc w:val="right"/>
        <w:rPr>
          <w:sz w:val="24"/>
          <w:szCs w:val="24"/>
          <w:highlight w:val="none"/>
          <w:lang w:eastAsia="zh-CN"/>
        </w:rPr>
      </w:pPr>
      <w:r>
        <w:rPr>
          <w:rFonts w:hint="eastAsia"/>
          <w:spacing w:val="-8"/>
          <w:sz w:val="24"/>
          <w:szCs w:val="24"/>
          <w:highlight w:val="none"/>
          <w:lang w:eastAsia="zh-CN"/>
        </w:rPr>
        <w:t>2.4响应文件应按要求的格式填写、签署和盖章，响应文件内文字、数字及公章须清晰完整，</w:t>
      </w:r>
    </w:p>
    <w:p w14:paraId="38825837">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如模糊不清无法辨认可能导致响应无效。</w:t>
      </w:r>
    </w:p>
    <w:p w14:paraId="284CA4A0">
      <w:pPr>
        <w:pStyle w:val="19"/>
        <w:spacing w:line="480" w:lineRule="exact"/>
        <w:ind w:firstLine="480" w:firstLineChars="200"/>
        <w:rPr>
          <w:sz w:val="24"/>
          <w:szCs w:val="24"/>
          <w:highlight w:val="none"/>
          <w:lang w:eastAsia="zh-CN"/>
        </w:rPr>
      </w:pPr>
      <w:r>
        <w:rPr>
          <w:rFonts w:hint="eastAsia"/>
          <w:sz w:val="24"/>
          <w:szCs w:val="24"/>
          <w:highlight w:val="none"/>
          <w:lang w:eastAsia="zh-CN"/>
        </w:rPr>
        <w:t>2.5供应商应提交本项目文件要求的证明文件，证明其响</w:t>
      </w:r>
      <w:r>
        <w:rPr>
          <w:rFonts w:hint="eastAsia"/>
          <w:spacing w:val="-1"/>
          <w:sz w:val="24"/>
          <w:szCs w:val="24"/>
          <w:highlight w:val="none"/>
          <w:lang w:eastAsia="zh-CN"/>
        </w:rPr>
        <w:t>应内容符合本项目文件规定。该证明文件是响应文件的一部分，可以是文字资料、图纸和数据等。</w:t>
      </w:r>
    </w:p>
    <w:p w14:paraId="27A557E9">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2.6本条所指证明文件不包括对本项目文件相关部分的文字、图标的复制。</w:t>
      </w:r>
    </w:p>
    <w:p w14:paraId="43AA0B07">
      <w:pPr>
        <w:pStyle w:val="19"/>
        <w:spacing w:line="480" w:lineRule="exact"/>
        <w:ind w:firstLine="480" w:firstLineChars="200"/>
        <w:jc w:val="both"/>
        <w:rPr>
          <w:sz w:val="24"/>
          <w:szCs w:val="24"/>
          <w:highlight w:val="none"/>
          <w:lang w:eastAsia="zh-CN"/>
        </w:rPr>
      </w:pPr>
      <w:r>
        <w:rPr>
          <w:rFonts w:hint="eastAsia"/>
          <w:sz w:val="24"/>
          <w:szCs w:val="24"/>
          <w:highlight w:val="none"/>
          <w:lang w:eastAsia="zh-CN"/>
        </w:rPr>
        <w:t>2.7供应商应注意采购人在采购需求中提供的工艺、材料</w:t>
      </w:r>
      <w:r>
        <w:rPr>
          <w:rFonts w:hint="eastAsia"/>
          <w:spacing w:val="-1"/>
          <w:sz w:val="24"/>
          <w:szCs w:val="24"/>
          <w:highlight w:val="none"/>
          <w:lang w:eastAsia="zh-CN"/>
        </w:rPr>
        <w:t>和设备的参考品牌型号或分类号</w:t>
      </w:r>
      <w:r>
        <w:rPr>
          <w:rFonts w:hint="eastAsia"/>
          <w:sz w:val="24"/>
          <w:szCs w:val="24"/>
          <w:highlight w:val="none"/>
          <w:lang w:eastAsia="zh-CN"/>
        </w:rPr>
        <w:t xml:space="preserve"> 仅起说明作用，并没有任何限制性。供应商在响应文件中可以选用替代品牌型号或分类号，但这些替代要实质上相当于技术规格的要求，是否满足要求，</w:t>
      </w:r>
      <w:r>
        <w:rPr>
          <w:rFonts w:hint="eastAsia"/>
          <w:spacing w:val="-1"/>
          <w:sz w:val="24"/>
          <w:szCs w:val="24"/>
          <w:highlight w:val="none"/>
          <w:lang w:eastAsia="zh-CN"/>
        </w:rPr>
        <w:t>由评审小组来评判。</w:t>
      </w:r>
    </w:p>
    <w:p w14:paraId="7C929517">
      <w:pPr>
        <w:pStyle w:val="19"/>
        <w:spacing w:line="480" w:lineRule="exact"/>
        <w:ind w:firstLine="480" w:firstLineChars="200"/>
        <w:rPr>
          <w:b/>
          <w:bCs/>
          <w:spacing w:val="-5"/>
          <w:sz w:val="24"/>
          <w:szCs w:val="24"/>
          <w:highlight w:val="none"/>
          <w:lang w:eastAsia="zh-CN"/>
        </w:rPr>
      </w:pPr>
      <w:r>
        <w:rPr>
          <w:rFonts w:hint="eastAsia"/>
          <w:sz w:val="24"/>
          <w:szCs w:val="24"/>
          <w:highlight w:val="none"/>
          <w:lang w:eastAsia="zh-CN"/>
        </w:rPr>
        <w:t>2.8为保证公平公正，除非本项目文件另有规定或说</w:t>
      </w:r>
      <w:r>
        <w:rPr>
          <w:rFonts w:hint="eastAsia"/>
          <w:spacing w:val="-1"/>
          <w:sz w:val="24"/>
          <w:szCs w:val="24"/>
          <w:highlight w:val="none"/>
          <w:lang w:eastAsia="zh-CN"/>
        </w:rPr>
        <w:t>明，供应商对同一项目报价时，不得</w:t>
      </w:r>
      <w:r>
        <w:rPr>
          <w:rFonts w:hint="eastAsia"/>
          <w:spacing w:val="-3"/>
          <w:sz w:val="24"/>
          <w:szCs w:val="24"/>
          <w:highlight w:val="none"/>
          <w:lang w:eastAsia="zh-CN"/>
        </w:rPr>
        <w:t>同时提供备选报价方案。</w:t>
      </w:r>
    </w:p>
    <w:p w14:paraId="59E8E198">
      <w:pPr>
        <w:pStyle w:val="19"/>
        <w:spacing w:line="480" w:lineRule="exact"/>
        <w:ind w:firstLine="462" w:firstLineChars="200"/>
        <w:rPr>
          <w:b/>
          <w:bCs/>
          <w:sz w:val="24"/>
          <w:szCs w:val="24"/>
          <w:highlight w:val="none"/>
          <w:lang w:eastAsia="zh-CN"/>
        </w:rPr>
      </w:pPr>
      <w:r>
        <w:rPr>
          <w:rFonts w:hint="eastAsia"/>
          <w:b/>
          <w:bCs/>
          <w:spacing w:val="-5"/>
          <w:sz w:val="24"/>
          <w:szCs w:val="24"/>
          <w:highlight w:val="none"/>
          <w:lang w:eastAsia="zh-CN"/>
        </w:rPr>
        <w:t>3.报价说明</w:t>
      </w:r>
    </w:p>
    <w:p w14:paraId="0E8E8150">
      <w:pPr>
        <w:pStyle w:val="19"/>
        <w:spacing w:line="480" w:lineRule="exact"/>
        <w:ind w:firstLine="484" w:firstLineChars="200"/>
        <w:rPr>
          <w:sz w:val="24"/>
          <w:szCs w:val="24"/>
          <w:highlight w:val="none"/>
          <w:lang w:eastAsia="zh-CN"/>
        </w:rPr>
      </w:pPr>
      <w:r>
        <w:rPr>
          <w:rFonts w:hint="eastAsia"/>
          <w:spacing w:val="1"/>
          <w:sz w:val="24"/>
          <w:szCs w:val="24"/>
          <w:highlight w:val="none"/>
          <w:lang w:eastAsia="zh-CN"/>
        </w:rPr>
        <w:t>3.1除本项目文件中另有规定外，计量单位为我国法定计量单位；报价、服务费结算一律</w:t>
      </w:r>
      <w:r>
        <w:rPr>
          <w:rFonts w:hint="eastAsia"/>
          <w:spacing w:val="-2"/>
          <w:sz w:val="24"/>
          <w:szCs w:val="24"/>
          <w:highlight w:val="none"/>
          <w:lang w:eastAsia="zh-CN"/>
        </w:rPr>
        <w:t>使用人民币。</w:t>
      </w:r>
    </w:p>
    <w:p w14:paraId="0AE122F9">
      <w:pPr>
        <w:pStyle w:val="19"/>
        <w:spacing w:line="480" w:lineRule="exact"/>
        <w:ind w:firstLine="484" w:firstLineChars="200"/>
        <w:rPr>
          <w:sz w:val="24"/>
          <w:szCs w:val="24"/>
          <w:highlight w:val="none"/>
          <w:lang w:eastAsia="zh-CN"/>
        </w:rPr>
      </w:pPr>
      <w:r>
        <w:rPr>
          <w:rFonts w:hint="eastAsia"/>
          <w:spacing w:val="1"/>
          <w:sz w:val="24"/>
          <w:szCs w:val="24"/>
          <w:highlight w:val="none"/>
          <w:lang w:eastAsia="zh-CN"/>
        </w:rPr>
        <w:t>3.2不论竞争性报价的结果如何，供应商自行承担响应文件编制、提交、现场踏勘所涉及</w:t>
      </w:r>
      <w:r>
        <w:rPr>
          <w:rFonts w:hint="eastAsia"/>
          <w:spacing w:val="-5"/>
          <w:sz w:val="24"/>
          <w:szCs w:val="24"/>
          <w:highlight w:val="none"/>
          <w:lang w:eastAsia="zh-CN"/>
        </w:rPr>
        <w:t>的一切费用。</w:t>
      </w:r>
    </w:p>
    <w:p w14:paraId="4DE9D1AB">
      <w:pPr>
        <w:pStyle w:val="19"/>
        <w:spacing w:line="480" w:lineRule="exact"/>
        <w:ind w:firstLine="476" w:firstLineChars="200"/>
        <w:jc w:val="both"/>
        <w:rPr>
          <w:sz w:val="24"/>
          <w:szCs w:val="24"/>
          <w:highlight w:val="none"/>
          <w:lang w:eastAsia="zh-CN"/>
        </w:rPr>
      </w:pPr>
      <w:r>
        <w:rPr>
          <w:rFonts w:hint="eastAsia"/>
          <w:spacing w:val="-1"/>
          <w:sz w:val="24"/>
          <w:szCs w:val="24"/>
          <w:highlight w:val="none"/>
          <w:lang w:eastAsia="zh-CN"/>
        </w:rPr>
        <w:t>3.3报价为完成《第五章合同》范围内服务项目并经甲方验收合格后开</w:t>
      </w:r>
      <w:r>
        <w:rPr>
          <w:rFonts w:hint="eastAsia"/>
          <w:color w:val="000000" w:themeColor="text1"/>
          <w:spacing w:val="-1"/>
          <w:sz w:val="24"/>
          <w:szCs w:val="24"/>
          <w:highlight w:val="none"/>
          <w:lang w:eastAsia="zh-CN"/>
          <w14:textFill>
            <w14:solidFill>
              <w14:schemeClr w14:val="tx1"/>
            </w14:solidFill>
          </w14:textFill>
        </w:rPr>
        <w:t>据3</w:t>
      </w:r>
      <w:r>
        <w:rPr>
          <w:rFonts w:hint="eastAsia"/>
          <w:spacing w:val="-1"/>
          <w:sz w:val="24"/>
          <w:szCs w:val="24"/>
          <w:highlight w:val="none"/>
          <w:lang w:eastAsia="zh-CN"/>
        </w:rPr>
        <w:t>%增值税专用发</w:t>
      </w:r>
      <w:r>
        <w:rPr>
          <w:rFonts w:hint="eastAsia"/>
          <w:sz w:val="24"/>
          <w:szCs w:val="24"/>
          <w:highlight w:val="none"/>
          <w:lang w:eastAsia="zh-CN"/>
        </w:rPr>
        <w:t xml:space="preserve"> 票的价格，包括但不限于人工费、材料费、交通费、夜间加班费</w:t>
      </w:r>
      <w:r>
        <w:rPr>
          <w:rFonts w:hint="eastAsia"/>
          <w:spacing w:val="-1"/>
          <w:sz w:val="24"/>
          <w:szCs w:val="24"/>
          <w:highlight w:val="none"/>
          <w:lang w:eastAsia="zh-CN"/>
        </w:rPr>
        <w:t>等完成全部服务内容所发生的一切费用。报价不得高于本项目概算，否则视为响应无效。</w:t>
      </w:r>
    </w:p>
    <w:p w14:paraId="7A190D56">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3.4采购人不接受具有附加条件的报价，任何包含价格调整要求的响应文件将被认定为响</w:t>
      </w:r>
      <w:r>
        <w:rPr>
          <w:rFonts w:hint="eastAsia"/>
          <w:spacing w:val="-3"/>
          <w:sz w:val="24"/>
          <w:szCs w:val="24"/>
          <w:highlight w:val="none"/>
          <w:lang w:eastAsia="zh-CN"/>
        </w:rPr>
        <w:t>应无效。</w:t>
      </w:r>
    </w:p>
    <w:p w14:paraId="656C1BD1">
      <w:pPr>
        <w:pStyle w:val="19"/>
        <w:spacing w:line="480" w:lineRule="exact"/>
        <w:ind w:firstLine="476" w:firstLineChars="200"/>
        <w:jc w:val="both"/>
        <w:rPr>
          <w:sz w:val="24"/>
          <w:szCs w:val="24"/>
          <w:highlight w:val="none"/>
          <w:lang w:eastAsia="zh-CN"/>
        </w:rPr>
      </w:pPr>
      <w:r>
        <w:rPr>
          <w:rFonts w:hint="eastAsia"/>
          <w:spacing w:val="-1"/>
          <w:sz w:val="24"/>
          <w:szCs w:val="24"/>
          <w:highlight w:val="none"/>
          <w:lang w:eastAsia="zh-CN"/>
        </w:rPr>
        <w:t>3.5供应商须自行踏勘现场并充分考虑项目的基础设施、地理位置、运输装卸、安装环境</w:t>
      </w:r>
      <w:r>
        <w:rPr>
          <w:rFonts w:hint="eastAsia"/>
          <w:sz w:val="24"/>
          <w:szCs w:val="24"/>
          <w:highlight w:val="none"/>
          <w:lang w:eastAsia="zh-CN"/>
        </w:rPr>
        <w:t xml:space="preserve"> 及任何其他足以影响报价的情况，合同履行过程中任何因忽视或误解项</w:t>
      </w:r>
      <w:r>
        <w:rPr>
          <w:rFonts w:hint="eastAsia"/>
          <w:spacing w:val="-1"/>
          <w:sz w:val="24"/>
          <w:szCs w:val="24"/>
          <w:highlight w:val="none"/>
          <w:lang w:eastAsia="zh-CN"/>
        </w:rPr>
        <w:t>目内容和地理位置等情况所导致的费用增加由供应商自行承担。</w:t>
      </w:r>
    </w:p>
    <w:p w14:paraId="2B1444C8">
      <w:pPr>
        <w:pStyle w:val="19"/>
        <w:spacing w:line="480" w:lineRule="exact"/>
        <w:ind w:firstLine="470" w:firstLineChars="200"/>
        <w:rPr>
          <w:sz w:val="24"/>
          <w:szCs w:val="24"/>
          <w:highlight w:val="none"/>
          <w:lang w:eastAsia="zh-CN"/>
        </w:rPr>
      </w:pPr>
      <w:r>
        <w:rPr>
          <w:rFonts w:hint="eastAsia"/>
          <w:b/>
          <w:bCs/>
          <w:spacing w:val="-3"/>
          <w:sz w:val="24"/>
          <w:szCs w:val="24"/>
          <w:highlight w:val="none"/>
          <w:lang w:eastAsia="zh-CN"/>
        </w:rPr>
        <w:t>4.响应文件的提交、修改和撤回</w:t>
      </w:r>
    </w:p>
    <w:p w14:paraId="5BC90AB4">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4.1供应商应在提交截止时间前将响应文件送达指定地点。</w:t>
      </w:r>
    </w:p>
    <w:p w14:paraId="6277AEEB">
      <w:pPr>
        <w:pStyle w:val="19"/>
        <w:spacing w:line="480" w:lineRule="exact"/>
        <w:ind w:firstLine="488" w:firstLineChars="200"/>
        <w:rPr>
          <w:sz w:val="24"/>
          <w:szCs w:val="24"/>
          <w:highlight w:val="none"/>
          <w:lang w:eastAsia="zh-CN"/>
        </w:rPr>
      </w:pPr>
      <w:r>
        <w:rPr>
          <w:rFonts w:hint="eastAsia"/>
          <w:spacing w:val="2"/>
          <w:sz w:val="24"/>
          <w:szCs w:val="24"/>
          <w:highlight w:val="none"/>
          <w:lang w:eastAsia="zh-CN"/>
        </w:rPr>
        <w:t>4.2供应商提交响应文件后，可补充、修改或撤回响</w:t>
      </w:r>
      <w:r>
        <w:rPr>
          <w:rFonts w:hint="eastAsia"/>
          <w:spacing w:val="1"/>
          <w:sz w:val="24"/>
          <w:szCs w:val="24"/>
          <w:highlight w:val="none"/>
          <w:lang w:eastAsia="zh-CN"/>
        </w:rPr>
        <w:t>应文件，但必须在截止时间前。响应</w:t>
      </w:r>
      <w:r>
        <w:rPr>
          <w:rFonts w:hint="eastAsia"/>
          <w:spacing w:val="-1"/>
          <w:sz w:val="24"/>
          <w:szCs w:val="24"/>
          <w:highlight w:val="none"/>
          <w:lang w:eastAsia="zh-CN"/>
        </w:rPr>
        <w:t>文件的补充、修改应以胶装正式文件的形式提交。</w:t>
      </w:r>
    </w:p>
    <w:p w14:paraId="6B9694EC">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4.3响应文件提交截止时间之后不得补充、修改或撤回响应文件。</w:t>
      </w:r>
    </w:p>
    <w:p w14:paraId="3326F8B5">
      <w:pPr>
        <w:pStyle w:val="19"/>
        <w:spacing w:line="480" w:lineRule="exact"/>
        <w:ind w:firstLine="466" w:firstLineChars="200"/>
        <w:outlineLvl w:val="2"/>
        <w:rPr>
          <w:sz w:val="24"/>
          <w:szCs w:val="24"/>
          <w:highlight w:val="none"/>
          <w:lang w:eastAsia="zh-CN"/>
        </w:rPr>
      </w:pPr>
      <w:r>
        <w:rPr>
          <w:rFonts w:hint="eastAsia"/>
          <w:b/>
          <w:bCs/>
          <w:spacing w:val="-4"/>
          <w:sz w:val="24"/>
          <w:szCs w:val="24"/>
          <w:highlight w:val="none"/>
          <w:lang w:eastAsia="zh-CN"/>
        </w:rPr>
        <w:t>5.报价有效期</w:t>
      </w:r>
    </w:p>
    <w:p w14:paraId="0B0BD498">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5.1报价有效期：从响应文件提交截止之日算起</w:t>
      </w:r>
      <w:r>
        <w:rPr>
          <w:rFonts w:hint="eastAsia"/>
          <w:spacing w:val="-2"/>
          <w:sz w:val="24"/>
          <w:szCs w:val="24"/>
          <w:highlight w:val="none"/>
          <w:lang w:val="en-US" w:eastAsia="zh-CN"/>
        </w:rPr>
        <w:t>30</w:t>
      </w:r>
      <w:r>
        <w:rPr>
          <w:rFonts w:hint="eastAsia"/>
          <w:spacing w:val="-2"/>
          <w:sz w:val="24"/>
          <w:szCs w:val="24"/>
          <w:highlight w:val="none"/>
          <w:lang w:eastAsia="zh-CN"/>
        </w:rPr>
        <w:t>个日</w:t>
      </w:r>
      <w:r>
        <w:rPr>
          <w:rFonts w:hint="eastAsia"/>
          <w:spacing w:val="-2"/>
          <w:sz w:val="24"/>
          <w:szCs w:val="24"/>
          <w:highlight w:val="none"/>
          <w:lang w:eastAsia="zh-CN"/>
        </w:rPr>
        <w:t>历日。</w:t>
      </w:r>
    </w:p>
    <w:p w14:paraId="58242405">
      <w:pPr>
        <w:pStyle w:val="19"/>
        <w:spacing w:line="480" w:lineRule="exact"/>
        <w:ind w:firstLine="468" w:firstLineChars="200"/>
        <w:rPr>
          <w:sz w:val="24"/>
          <w:szCs w:val="24"/>
          <w:highlight w:val="none"/>
          <w:lang w:eastAsia="zh-CN"/>
        </w:rPr>
      </w:pPr>
      <w:r>
        <w:rPr>
          <w:rFonts w:hint="eastAsia"/>
          <w:spacing w:val="-3"/>
          <w:sz w:val="24"/>
          <w:szCs w:val="24"/>
          <w:highlight w:val="none"/>
          <w:lang w:eastAsia="zh-CN"/>
        </w:rPr>
        <w:t>5.2在报价有效期内，供应商的报价保持有效，供应商不得要求撤销或修改</w:t>
      </w:r>
      <w:r>
        <w:rPr>
          <w:rFonts w:hint="eastAsia"/>
          <w:spacing w:val="-4"/>
          <w:sz w:val="24"/>
          <w:szCs w:val="24"/>
          <w:highlight w:val="none"/>
          <w:lang w:eastAsia="zh-CN"/>
        </w:rPr>
        <w:t>其响应文件。报</w:t>
      </w:r>
      <w:r>
        <w:rPr>
          <w:rFonts w:hint="eastAsia"/>
          <w:spacing w:val="-1"/>
          <w:sz w:val="24"/>
          <w:szCs w:val="24"/>
          <w:highlight w:val="none"/>
          <w:lang w:eastAsia="zh-CN"/>
        </w:rPr>
        <w:t>价有效期不满足要求的响应，其响应文件将被认定为响应无效。</w:t>
      </w:r>
    </w:p>
    <w:p w14:paraId="093173ED">
      <w:pPr>
        <w:pStyle w:val="19"/>
        <w:spacing w:line="480" w:lineRule="exact"/>
        <w:ind w:firstLine="476" w:firstLineChars="200"/>
        <w:jc w:val="both"/>
        <w:rPr>
          <w:spacing w:val="-1"/>
          <w:sz w:val="24"/>
          <w:szCs w:val="24"/>
          <w:highlight w:val="none"/>
          <w:lang w:eastAsia="zh-CN"/>
        </w:rPr>
      </w:pPr>
      <w:r>
        <w:rPr>
          <w:rFonts w:hint="eastAsia"/>
          <w:spacing w:val="-1"/>
          <w:sz w:val="24"/>
          <w:szCs w:val="24"/>
          <w:highlight w:val="none"/>
          <w:lang w:eastAsia="zh-CN"/>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2AC2C3DE">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6.本项目文件的澄清与修改</w:t>
      </w:r>
    </w:p>
    <w:p w14:paraId="783C825D">
      <w:pPr>
        <w:pStyle w:val="19"/>
        <w:spacing w:line="480" w:lineRule="exact"/>
        <w:ind w:firstLine="468" w:firstLineChars="200"/>
        <w:jc w:val="both"/>
        <w:rPr>
          <w:sz w:val="24"/>
          <w:szCs w:val="24"/>
          <w:highlight w:val="none"/>
          <w:lang w:eastAsia="zh-CN"/>
        </w:rPr>
      </w:pPr>
      <w:r>
        <w:rPr>
          <w:rFonts w:hint="eastAsia"/>
          <w:spacing w:val="-3"/>
          <w:sz w:val="24"/>
          <w:szCs w:val="24"/>
          <w:highlight w:val="none"/>
          <w:lang w:eastAsia="zh-CN"/>
        </w:rPr>
        <w:t>6.1采购人可主动或在解答供应商提出的问题时对本项目文件进行澄清或修改</w:t>
      </w:r>
      <w:r>
        <w:rPr>
          <w:rFonts w:hint="eastAsia"/>
          <w:spacing w:val="-4"/>
          <w:sz w:val="24"/>
          <w:szCs w:val="24"/>
          <w:highlight w:val="none"/>
          <w:lang w:eastAsia="zh-CN"/>
        </w:rPr>
        <w:t>。采购人将发</w:t>
      </w:r>
      <w:r>
        <w:rPr>
          <w:rFonts w:hint="eastAsia"/>
          <w:sz w:val="24"/>
          <w:szCs w:val="24"/>
          <w:highlight w:val="none"/>
          <w:lang w:eastAsia="zh-CN"/>
        </w:rPr>
        <w:t xml:space="preserve"> 布补充公告的方式澄清或者修改本项目文件，补充公告的内容作为本项目文件的组成部分，对供应商起约束作用。供应商应主动上网查询。采购人不承担供应商未及时关注相关信息引发的</w:t>
      </w:r>
      <w:r>
        <w:rPr>
          <w:rFonts w:hint="eastAsia"/>
          <w:spacing w:val="-2"/>
          <w:sz w:val="24"/>
          <w:szCs w:val="24"/>
          <w:highlight w:val="none"/>
          <w:lang w:eastAsia="zh-CN"/>
        </w:rPr>
        <w:t>相关责任。</w:t>
      </w:r>
    </w:p>
    <w:p w14:paraId="3903CE94">
      <w:pPr>
        <w:pStyle w:val="19"/>
        <w:spacing w:line="480" w:lineRule="exact"/>
        <w:ind w:firstLine="468" w:firstLineChars="200"/>
        <w:rPr>
          <w:sz w:val="24"/>
          <w:szCs w:val="24"/>
          <w:highlight w:val="none"/>
          <w:lang w:eastAsia="zh-CN"/>
        </w:rPr>
      </w:pPr>
      <w:r>
        <w:rPr>
          <w:rFonts w:hint="eastAsia"/>
          <w:spacing w:val="-3"/>
          <w:sz w:val="24"/>
          <w:szCs w:val="24"/>
          <w:highlight w:val="none"/>
          <w:lang w:eastAsia="zh-CN"/>
        </w:rPr>
        <w:t>6.2任何人或任何组织向供应商提供的任何书面或口头资料，未经采购人在网</w:t>
      </w:r>
      <w:r>
        <w:rPr>
          <w:rFonts w:hint="eastAsia"/>
          <w:spacing w:val="-4"/>
          <w:sz w:val="24"/>
          <w:szCs w:val="24"/>
          <w:highlight w:val="none"/>
          <w:lang w:eastAsia="zh-CN"/>
        </w:rPr>
        <w:t>上发布或书面</w:t>
      </w:r>
      <w:r>
        <w:rPr>
          <w:rFonts w:hint="eastAsia"/>
          <w:sz w:val="24"/>
          <w:szCs w:val="24"/>
          <w:highlight w:val="none"/>
          <w:lang w:eastAsia="zh-CN"/>
        </w:rPr>
        <w:t xml:space="preserve"> 通知，均作无效处理，不得作为本项目文件的组成部分。采购人对供应商由此而做出的推论、</w:t>
      </w:r>
      <w:r>
        <w:rPr>
          <w:rFonts w:hint="eastAsia"/>
          <w:spacing w:val="-1"/>
          <w:sz w:val="24"/>
          <w:szCs w:val="24"/>
          <w:highlight w:val="none"/>
          <w:lang w:eastAsia="zh-CN"/>
        </w:rPr>
        <w:t>理解和结论概不负责。</w:t>
      </w:r>
    </w:p>
    <w:p w14:paraId="2910E206">
      <w:pPr>
        <w:pStyle w:val="19"/>
        <w:spacing w:line="480" w:lineRule="exact"/>
        <w:ind w:firstLine="460" w:firstLineChars="200"/>
        <w:rPr>
          <w:color w:val="auto"/>
          <w:sz w:val="24"/>
          <w:szCs w:val="24"/>
          <w:highlight w:val="none"/>
          <w:lang w:eastAsia="zh-CN"/>
        </w:rPr>
      </w:pPr>
      <w:r>
        <w:rPr>
          <w:rFonts w:hint="eastAsia"/>
          <w:color w:val="auto"/>
          <w:spacing w:val="-5"/>
          <w:sz w:val="24"/>
          <w:szCs w:val="24"/>
          <w:highlight w:val="none"/>
          <w:lang w:eastAsia="zh-CN"/>
        </w:rPr>
        <w:t xml:space="preserve">6.3供应商如对本项目文件内容有疑问，须在答疑截止时间 </w:t>
      </w:r>
      <w:r>
        <w:rPr>
          <w:rFonts w:hint="eastAsia"/>
          <w:color w:val="auto"/>
          <w:spacing w:val="-5"/>
          <w:sz w:val="24"/>
          <w:szCs w:val="24"/>
          <w:highlight w:val="none"/>
          <w:lang w:val="en-US" w:eastAsia="zh-CN"/>
        </w:rPr>
        <w:t>2025</w:t>
      </w:r>
      <w:r>
        <w:rPr>
          <w:rFonts w:hint="eastAsia"/>
          <w:color w:val="auto"/>
          <w:spacing w:val="-5"/>
          <w:sz w:val="24"/>
          <w:szCs w:val="24"/>
          <w:highlight w:val="none"/>
          <w:lang w:eastAsia="zh-CN"/>
        </w:rPr>
        <w:t>年</w:t>
      </w:r>
      <w:r>
        <w:rPr>
          <w:rFonts w:hint="eastAsia"/>
          <w:color w:val="auto"/>
          <w:spacing w:val="-5"/>
          <w:sz w:val="24"/>
          <w:szCs w:val="24"/>
          <w:highlight w:val="none"/>
          <w:lang w:val="en-US" w:eastAsia="zh-CN"/>
        </w:rPr>
        <w:t>11</w:t>
      </w:r>
      <w:r>
        <w:rPr>
          <w:rFonts w:hint="eastAsia"/>
          <w:color w:val="auto"/>
          <w:spacing w:val="-5"/>
          <w:sz w:val="24"/>
          <w:szCs w:val="24"/>
          <w:highlight w:val="none"/>
          <w:lang w:eastAsia="zh-CN"/>
        </w:rPr>
        <w:t>月</w:t>
      </w:r>
      <w:r>
        <w:rPr>
          <w:rFonts w:hint="eastAsia"/>
          <w:color w:val="auto"/>
          <w:spacing w:val="-5"/>
          <w:sz w:val="24"/>
          <w:szCs w:val="24"/>
          <w:highlight w:val="none"/>
          <w:lang w:val="en-US" w:eastAsia="zh-CN"/>
        </w:rPr>
        <w:t>20</w:t>
      </w:r>
      <w:r>
        <w:rPr>
          <w:rFonts w:hint="eastAsia"/>
          <w:color w:val="auto"/>
          <w:spacing w:val="-5"/>
          <w:sz w:val="24"/>
          <w:szCs w:val="24"/>
          <w:highlight w:val="none"/>
          <w:lang w:eastAsia="zh-CN"/>
        </w:rPr>
        <w:t>日</w:t>
      </w:r>
      <w:r>
        <w:rPr>
          <w:rFonts w:hint="eastAsia"/>
          <w:color w:val="auto"/>
          <w:spacing w:val="-6"/>
          <w:sz w:val="24"/>
          <w:szCs w:val="24"/>
          <w:highlight w:val="none"/>
          <w:lang w:eastAsia="zh-CN"/>
        </w:rPr>
        <w:t>前以</w:t>
      </w:r>
      <w:r>
        <w:rPr>
          <w:rFonts w:hint="eastAsia"/>
          <w:color w:val="auto"/>
          <w:spacing w:val="-1"/>
          <w:sz w:val="24"/>
          <w:szCs w:val="24"/>
          <w:highlight w:val="none"/>
          <w:lang w:eastAsia="zh-CN"/>
        </w:rPr>
        <w:t>电子邮件形式提交采购人，邮箱：280335431@</w:t>
      </w:r>
      <w:r>
        <w:rPr>
          <w:rFonts w:hint="eastAsia"/>
          <w:color w:val="auto"/>
          <w:spacing w:val="-2"/>
          <w:sz w:val="24"/>
          <w:szCs w:val="24"/>
          <w:highlight w:val="none"/>
          <w:lang w:eastAsia="zh-CN"/>
        </w:rPr>
        <w:t>qq.com。</w:t>
      </w:r>
    </w:p>
    <w:p w14:paraId="6C811291">
      <w:pPr>
        <w:pStyle w:val="19"/>
        <w:spacing w:line="480" w:lineRule="exact"/>
        <w:ind w:firstLine="488" w:firstLineChars="200"/>
        <w:rPr>
          <w:sz w:val="24"/>
          <w:szCs w:val="24"/>
          <w:highlight w:val="none"/>
          <w:lang w:eastAsia="zh-CN"/>
        </w:rPr>
      </w:pPr>
      <w:r>
        <w:rPr>
          <w:rFonts w:hint="eastAsia"/>
          <w:spacing w:val="2"/>
          <w:sz w:val="24"/>
          <w:szCs w:val="24"/>
          <w:highlight w:val="none"/>
          <w:lang w:eastAsia="zh-CN"/>
        </w:rPr>
        <w:t>6.4对于没有提出询问又参与了本项目报价的供应</w:t>
      </w:r>
      <w:r>
        <w:rPr>
          <w:rFonts w:hint="eastAsia"/>
          <w:spacing w:val="1"/>
          <w:sz w:val="24"/>
          <w:szCs w:val="24"/>
          <w:highlight w:val="none"/>
          <w:lang w:eastAsia="zh-CN"/>
        </w:rPr>
        <w:t>商将被视为完全认同本项目文件（含补</w:t>
      </w:r>
      <w:r>
        <w:rPr>
          <w:rFonts w:hint="eastAsia"/>
          <w:spacing w:val="-2"/>
          <w:sz w:val="24"/>
          <w:szCs w:val="24"/>
          <w:highlight w:val="none"/>
          <w:lang w:eastAsia="zh-CN"/>
        </w:rPr>
        <w:t>充公告的内容）</w:t>
      </w:r>
      <w:r>
        <w:rPr>
          <w:rFonts w:hint="eastAsia"/>
          <w:i/>
          <w:iCs/>
          <w:spacing w:val="-2"/>
          <w:sz w:val="24"/>
          <w:szCs w:val="24"/>
          <w:highlight w:val="none"/>
          <w:lang w:eastAsia="zh-CN"/>
        </w:rPr>
        <w:t>。</w:t>
      </w:r>
    </w:p>
    <w:p w14:paraId="5DB422F0">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7.评审小组</w:t>
      </w:r>
    </w:p>
    <w:p w14:paraId="542A241A">
      <w:pPr>
        <w:pStyle w:val="19"/>
        <w:spacing w:line="480" w:lineRule="exact"/>
        <w:ind w:firstLine="464" w:firstLineChars="200"/>
        <w:rPr>
          <w:sz w:val="24"/>
          <w:szCs w:val="24"/>
          <w:highlight w:val="none"/>
          <w:lang w:eastAsia="zh-CN"/>
        </w:rPr>
      </w:pPr>
      <w:r>
        <w:rPr>
          <w:rFonts w:hint="eastAsia"/>
          <w:spacing w:val="-4"/>
          <w:sz w:val="24"/>
          <w:szCs w:val="24"/>
          <w:highlight w:val="none"/>
          <w:lang w:eastAsia="zh-CN"/>
        </w:rPr>
        <w:t>7.1 由采购人专业技术人员组成评审小组，负责本项</w:t>
      </w:r>
      <w:r>
        <w:rPr>
          <w:rFonts w:hint="eastAsia"/>
          <w:spacing w:val="-5"/>
          <w:sz w:val="24"/>
          <w:szCs w:val="24"/>
          <w:highlight w:val="none"/>
          <w:lang w:eastAsia="zh-CN"/>
        </w:rPr>
        <w:t>目评审工作。评审小组及其成员应当依</w:t>
      </w:r>
      <w:r>
        <w:rPr>
          <w:rFonts w:hint="eastAsia"/>
          <w:spacing w:val="-2"/>
          <w:sz w:val="24"/>
          <w:szCs w:val="24"/>
          <w:highlight w:val="none"/>
          <w:lang w:eastAsia="zh-CN"/>
        </w:rPr>
        <w:t>照有关规定履行相关职责和义务。</w:t>
      </w:r>
    </w:p>
    <w:p w14:paraId="23B6B0F4">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7.2评审小组根据本项目文件规定的程序、评定成交的标准等事项进行评审。</w:t>
      </w:r>
    </w:p>
    <w:p w14:paraId="4CE0CEB7">
      <w:pPr>
        <w:pStyle w:val="19"/>
        <w:spacing w:line="480" w:lineRule="exact"/>
        <w:ind w:firstLine="468" w:firstLineChars="200"/>
        <w:rPr>
          <w:sz w:val="24"/>
          <w:szCs w:val="24"/>
          <w:highlight w:val="none"/>
          <w:lang w:eastAsia="zh-CN"/>
        </w:rPr>
      </w:pPr>
      <w:r>
        <w:rPr>
          <w:rFonts w:hint="eastAsia"/>
          <w:spacing w:val="-3"/>
          <w:sz w:val="24"/>
          <w:szCs w:val="24"/>
          <w:highlight w:val="none"/>
          <w:lang w:eastAsia="zh-CN"/>
        </w:rPr>
        <w:t>7.3评审小组应当从质量和服务均能满足本项目文件实质性响应要求</w:t>
      </w:r>
      <w:r>
        <w:rPr>
          <w:rFonts w:hint="eastAsia"/>
          <w:spacing w:val="-4"/>
          <w:sz w:val="24"/>
          <w:szCs w:val="24"/>
          <w:highlight w:val="none"/>
          <w:lang w:eastAsia="zh-CN"/>
        </w:rPr>
        <w:t>的供应商中，按照评审</w:t>
      </w:r>
      <w:r>
        <w:rPr>
          <w:rFonts w:hint="eastAsia"/>
          <w:spacing w:val="-2"/>
          <w:sz w:val="24"/>
          <w:szCs w:val="24"/>
          <w:highlight w:val="none"/>
          <w:lang w:eastAsia="zh-CN"/>
        </w:rPr>
        <w:t>办法和标准推荐成交候选人。</w:t>
      </w:r>
    </w:p>
    <w:p w14:paraId="57C2D254">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8.响应文件的评审与报价</w:t>
      </w:r>
    </w:p>
    <w:p w14:paraId="2780F271">
      <w:pPr>
        <w:pStyle w:val="19"/>
        <w:spacing w:line="480" w:lineRule="exact"/>
        <w:ind w:firstLine="468" w:firstLineChars="200"/>
        <w:jc w:val="both"/>
        <w:rPr>
          <w:sz w:val="24"/>
          <w:szCs w:val="24"/>
          <w:highlight w:val="none"/>
          <w:lang w:eastAsia="zh-CN"/>
        </w:rPr>
      </w:pPr>
      <w:r>
        <w:rPr>
          <w:rFonts w:hint="eastAsia"/>
          <w:spacing w:val="-3"/>
          <w:sz w:val="24"/>
          <w:szCs w:val="24"/>
          <w:highlight w:val="none"/>
          <w:lang w:eastAsia="zh-CN"/>
        </w:rPr>
        <w:t>8.1采购人将在第一章规定的时间和地点组织评审，届时请供应商授权代表到现</w:t>
      </w:r>
      <w:r>
        <w:rPr>
          <w:rFonts w:hint="eastAsia"/>
          <w:spacing w:val="-4"/>
          <w:sz w:val="24"/>
          <w:szCs w:val="24"/>
          <w:highlight w:val="none"/>
          <w:lang w:eastAsia="zh-CN"/>
        </w:rPr>
        <w:t>场提交响应</w:t>
      </w:r>
      <w:r>
        <w:rPr>
          <w:rFonts w:hint="eastAsia"/>
          <w:sz w:val="24"/>
          <w:szCs w:val="24"/>
          <w:highlight w:val="none"/>
          <w:lang w:eastAsia="zh-CN"/>
        </w:rPr>
        <w:t xml:space="preserve"> 文件。授权代表须出示身份证明资料，姓名须与《响应文件》内授权代表一致。授权代表逾期</w:t>
      </w:r>
      <w:r>
        <w:rPr>
          <w:rFonts w:hint="eastAsia"/>
          <w:spacing w:val="-1"/>
          <w:sz w:val="24"/>
          <w:szCs w:val="24"/>
          <w:highlight w:val="none"/>
          <w:lang w:eastAsia="zh-CN"/>
        </w:rPr>
        <w:t>到达评审现场视为弃权，采购人有权不予受理报价事宜。</w:t>
      </w:r>
    </w:p>
    <w:p w14:paraId="04808059">
      <w:pPr>
        <w:pStyle w:val="19"/>
        <w:spacing w:line="480" w:lineRule="exact"/>
        <w:ind w:firstLine="484" w:firstLineChars="200"/>
        <w:rPr>
          <w:color w:val="auto"/>
          <w:sz w:val="24"/>
          <w:szCs w:val="24"/>
          <w:highlight w:val="none"/>
          <w:lang w:eastAsia="zh-CN"/>
        </w:rPr>
      </w:pPr>
      <w:r>
        <w:rPr>
          <w:rFonts w:hint="eastAsia"/>
          <w:color w:val="auto"/>
          <w:spacing w:val="1"/>
          <w:sz w:val="24"/>
          <w:szCs w:val="24"/>
          <w:highlight w:val="none"/>
          <w:lang w:eastAsia="zh-CN"/>
        </w:rPr>
        <w:t>8.2竞争性报价采用有效最低价法评审。有效最低价法，是指响应文件满足本项目文</w:t>
      </w:r>
      <w:r>
        <w:rPr>
          <w:rFonts w:hint="eastAsia"/>
          <w:color w:val="auto"/>
          <w:sz w:val="24"/>
          <w:szCs w:val="24"/>
          <w:highlight w:val="none"/>
          <w:lang w:eastAsia="zh-CN"/>
        </w:rPr>
        <w:t>件全</w:t>
      </w:r>
      <w:r>
        <w:rPr>
          <w:rFonts w:hint="eastAsia"/>
          <w:color w:val="auto"/>
          <w:spacing w:val="-2"/>
          <w:sz w:val="24"/>
          <w:szCs w:val="24"/>
          <w:highlight w:val="none"/>
          <w:lang w:eastAsia="zh-CN"/>
        </w:rPr>
        <w:t>部实质性要求且报价最低的供应商为成交候选人的评</w:t>
      </w:r>
      <w:r>
        <w:rPr>
          <w:rFonts w:hint="eastAsia"/>
          <w:color w:val="auto"/>
          <w:spacing w:val="-3"/>
          <w:sz w:val="24"/>
          <w:szCs w:val="24"/>
          <w:highlight w:val="none"/>
          <w:lang w:eastAsia="zh-CN"/>
        </w:rPr>
        <w:t>标方法。</w:t>
      </w:r>
    </w:p>
    <w:p w14:paraId="3523383D">
      <w:pPr>
        <w:pStyle w:val="19"/>
        <w:spacing w:line="480" w:lineRule="exact"/>
        <w:ind w:firstLine="468" w:firstLineChars="200"/>
        <w:rPr>
          <w:sz w:val="24"/>
          <w:szCs w:val="24"/>
          <w:highlight w:val="none"/>
          <w:lang w:eastAsia="zh-CN"/>
        </w:rPr>
      </w:pPr>
      <w:r>
        <w:rPr>
          <w:rFonts w:hint="eastAsia"/>
          <w:spacing w:val="-3"/>
          <w:sz w:val="24"/>
          <w:szCs w:val="24"/>
          <w:highlight w:val="none"/>
          <w:lang w:eastAsia="zh-CN"/>
        </w:rPr>
        <w:t>8.3评审小组遵循国家有关法律、法规，客观、公正地对待所有供应商，以本项目文</w:t>
      </w:r>
      <w:r>
        <w:rPr>
          <w:rFonts w:hint="eastAsia"/>
          <w:spacing w:val="-4"/>
          <w:sz w:val="24"/>
          <w:szCs w:val="24"/>
          <w:highlight w:val="none"/>
          <w:lang w:eastAsia="zh-CN"/>
        </w:rPr>
        <w:t>件作为</w:t>
      </w:r>
      <w:r>
        <w:rPr>
          <w:rFonts w:hint="eastAsia"/>
          <w:sz w:val="24"/>
          <w:szCs w:val="24"/>
          <w:highlight w:val="none"/>
          <w:lang w:eastAsia="zh-CN"/>
        </w:rPr>
        <w:t xml:space="preserve"> 基本依据，按照本项目文件规定的评审方法和</w:t>
      </w:r>
      <w:r>
        <w:rPr>
          <w:rFonts w:hint="eastAsia"/>
          <w:spacing w:val="-1"/>
          <w:sz w:val="24"/>
          <w:szCs w:val="24"/>
          <w:highlight w:val="none"/>
          <w:lang w:eastAsia="zh-CN"/>
        </w:rPr>
        <w:t>标准对供应商进行评审。</w:t>
      </w:r>
    </w:p>
    <w:p w14:paraId="6535B746">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8.4评审程序</w:t>
      </w:r>
    </w:p>
    <w:p w14:paraId="6C4D5C95">
      <w:pPr>
        <w:pStyle w:val="19"/>
        <w:spacing w:line="480" w:lineRule="exact"/>
        <w:ind w:firstLine="470" w:firstLineChars="200"/>
        <w:rPr>
          <w:sz w:val="24"/>
          <w:szCs w:val="24"/>
          <w:highlight w:val="none"/>
          <w:lang w:eastAsia="zh-CN"/>
        </w:rPr>
      </w:pPr>
      <w:r>
        <w:rPr>
          <w:rFonts w:hint="eastAsia"/>
          <w:b/>
          <w:bCs/>
          <w:spacing w:val="-3"/>
          <w:sz w:val="24"/>
          <w:szCs w:val="24"/>
          <w:highlight w:val="none"/>
          <w:lang w:eastAsia="zh-CN"/>
        </w:rPr>
        <w:t>8.4.1初审。</w:t>
      </w:r>
      <w:r>
        <w:rPr>
          <w:rFonts w:hint="eastAsia"/>
          <w:spacing w:val="-3"/>
          <w:sz w:val="24"/>
          <w:szCs w:val="24"/>
          <w:highlight w:val="none"/>
          <w:lang w:eastAsia="zh-CN"/>
        </w:rPr>
        <w:t>评审小组依次公开查询所有供应商网</w:t>
      </w:r>
      <w:r>
        <w:rPr>
          <w:rFonts w:hint="eastAsia"/>
          <w:spacing w:val="-4"/>
          <w:sz w:val="24"/>
          <w:szCs w:val="24"/>
          <w:highlight w:val="none"/>
          <w:lang w:eastAsia="zh-CN"/>
        </w:rPr>
        <w:t>上资信情况，查询内容：第一章供应商要</w:t>
      </w:r>
      <w:r>
        <w:rPr>
          <w:rFonts w:hint="eastAsia"/>
          <w:spacing w:val="-2"/>
          <w:sz w:val="24"/>
          <w:szCs w:val="24"/>
          <w:highlight w:val="none"/>
          <w:lang w:eastAsia="zh-CN"/>
        </w:rPr>
        <w:t>求3/4项，查询完毕后收取此项合格供应商响应文件。</w:t>
      </w:r>
    </w:p>
    <w:p w14:paraId="3DC976DC">
      <w:pPr>
        <w:pStyle w:val="19"/>
        <w:spacing w:line="480" w:lineRule="exact"/>
        <w:ind w:firstLine="488" w:firstLineChars="200"/>
        <w:rPr>
          <w:sz w:val="24"/>
          <w:szCs w:val="24"/>
          <w:highlight w:val="none"/>
          <w:lang w:eastAsia="zh-CN"/>
        </w:rPr>
      </w:pPr>
      <w:r>
        <w:rPr>
          <w:rFonts w:hint="eastAsia"/>
          <w:spacing w:val="2"/>
          <w:sz w:val="24"/>
          <w:szCs w:val="24"/>
          <w:highlight w:val="none"/>
          <w:lang w:eastAsia="zh-CN"/>
        </w:rPr>
        <w:t>评审小组对《技术文件》内供应商必须满足和实质性</w:t>
      </w:r>
      <w:r>
        <w:rPr>
          <w:rFonts w:hint="eastAsia"/>
          <w:spacing w:val="1"/>
          <w:sz w:val="24"/>
          <w:szCs w:val="24"/>
          <w:highlight w:val="none"/>
          <w:lang w:eastAsia="zh-CN"/>
        </w:rPr>
        <w:t>响应的内容进行评审，供应商未实质</w:t>
      </w:r>
      <w:r>
        <w:rPr>
          <w:rFonts w:hint="eastAsia"/>
          <w:sz w:val="24"/>
          <w:szCs w:val="24"/>
          <w:highlight w:val="none"/>
          <w:lang w:eastAsia="zh-CN"/>
        </w:rPr>
        <w:t>性响应本项目文件要求导致响应无效的，评审小组将以书面询标的方式告知有关供应商。初审</w:t>
      </w:r>
      <w:r>
        <w:rPr>
          <w:rFonts w:hint="eastAsia"/>
          <w:spacing w:val="-1"/>
          <w:sz w:val="24"/>
          <w:szCs w:val="24"/>
          <w:highlight w:val="none"/>
          <w:lang w:eastAsia="zh-CN"/>
        </w:rPr>
        <w:t>未通过的供应商不进入商务报价及评审程序。</w:t>
      </w:r>
    </w:p>
    <w:p w14:paraId="5C82A6FB">
      <w:pPr>
        <w:pStyle w:val="19"/>
        <w:spacing w:line="480" w:lineRule="exact"/>
        <w:ind w:firstLine="490" w:firstLineChars="200"/>
        <w:rPr>
          <w:sz w:val="24"/>
          <w:szCs w:val="24"/>
          <w:highlight w:val="none"/>
          <w:lang w:eastAsia="zh-CN"/>
        </w:rPr>
      </w:pPr>
      <w:r>
        <w:rPr>
          <w:rFonts w:hint="eastAsia"/>
          <w:b/>
          <w:bCs/>
          <w:spacing w:val="2"/>
          <w:sz w:val="24"/>
          <w:szCs w:val="24"/>
          <w:highlight w:val="none"/>
          <w:lang w:eastAsia="zh-CN"/>
        </w:rPr>
        <w:t>8.4.2商务报价及评审。</w:t>
      </w:r>
      <w:r>
        <w:rPr>
          <w:rFonts w:hint="eastAsia"/>
          <w:spacing w:val="2"/>
          <w:sz w:val="24"/>
          <w:szCs w:val="24"/>
          <w:highlight w:val="none"/>
          <w:lang w:eastAsia="zh-CN"/>
        </w:rPr>
        <w:t>初审合格后，评审小组公开唱标并对《商务文件》内供应商</w:t>
      </w:r>
      <w:r>
        <w:rPr>
          <w:rFonts w:hint="eastAsia"/>
          <w:spacing w:val="1"/>
          <w:sz w:val="24"/>
          <w:szCs w:val="24"/>
          <w:highlight w:val="none"/>
          <w:lang w:eastAsia="zh-CN"/>
        </w:rPr>
        <w:t>必须</w:t>
      </w:r>
      <w:r>
        <w:rPr>
          <w:rFonts w:hint="eastAsia"/>
          <w:sz w:val="24"/>
          <w:szCs w:val="24"/>
          <w:highlight w:val="none"/>
          <w:lang w:eastAsia="zh-CN"/>
        </w:rPr>
        <w:t xml:space="preserve"> 满足和实质性响应的内容进行评审，供应商未实质性响应商</w:t>
      </w:r>
      <w:r>
        <w:rPr>
          <w:rFonts w:hint="eastAsia"/>
          <w:spacing w:val="-1"/>
          <w:sz w:val="24"/>
          <w:szCs w:val="24"/>
          <w:highlight w:val="none"/>
          <w:lang w:eastAsia="zh-CN"/>
        </w:rPr>
        <w:t>务文件要求的报价无效。</w:t>
      </w:r>
    </w:p>
    <w:p w14:paraId="44506811">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评审小组将对所有通过评审的有效报价从低到高进行排序，并</w:t>
      </w:r>
      <w:r>
        <w:rPr>
          <w:rFonts w:hint="eastAsia"/>
          <w:spacing w:val="-2"/>
          <w:sz w:val="24"/>
          <w:szCs w:val="24"/>
          <w:highlight w:val="none"/>
          <w:lang w:eastAsia="zh-CN"/>
        </w:rPr>
        <w:t>推荐出1名成交候选人。</w:t>
      </w:r>
    </w:p>
    <w:p w14:paraId="12B3C8CF">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8.5相关说明：</w:t>
      </w:r>
    </w:p>
    <w:p w14:paraId="4D137407">
      <w:pPr>
        <w:pStyle w:val="19"/>
        <w:spacing w:line="480" w:lineRule="exact"/>
        <w:ind w:firstLine="472" w:firstLineChars="200"/>
        <w:jc w:val="right"/>
        <w:rPr>
          <w:sz w:val="24"/>
          <w:szCs w:val="24"/>
          <w:highlight w:val="none"/>
          <w:lang w:eastAsia="zh-CN"/>
        </w:rPr>
      </w:pPr>
      <w:r>
        <w:rPr>
          <w:rFonts w:hint="eastAsia"/>
          <w:spacing w:val="-2"/>
          <w:sz w:val="24"/>
          <w:szCs w:val="24"/>
          <w:highlight w:val="none"/>
          <w:lang w:eastAsia="zh-CN"/>
        </w:rPr>
        <w:t>8.5.1为保证评审顺利进行，供应商授权代表应为本项目所涉专业的相关技术或管理人员；</w:t>
      </w:r>
    </w:p>
    <w:p w14:paraId="73634697">
      <w:pPr>
        <w:pStyle w:val="19"/>
        <w:spacing w:line="480" w:lineRule="exact"/>
        <w:ind w:firstLine="468" w:firstLineChars="200"/>
        <w:rPr>
          <w:sz w:val="24"/>
          <w:szCs w:val="24"/>
          <w:highlight w:val="none"/>
          <w:lang w:eastAsia="zh-CN"/>
        </w:rPr>
      </w:pPr>
      <w:r>
        <w:rPr>
          <w:rFonts w:hint="eastAsia"/>
          <w:spacing w:val="-3"/>
          <w:sz w:val="24"/>
          <w:szCs w:val="24"/>
          <w:highlight w:val="none"/>
          <w:lang w:eastAsia="zh-CN"/>
        </w:rPr>
        <w:t>8.5.2评审小组决定响应文件的响应性及符合性只根据响应文件本身的内容，而不寻求</w:t>
      </w:r>
      <w:r>
        <w:rPr>
          <w:rFonts w:hint="eastAsia"/>
          <w:spacing w:val="-4"/>
          <w:sz w:val="24"/>
          <w:szCs w:val="24"/>
          <w:highlight w:val="none"/>
          <w:lang w:eastAsia="zh-CN"/>
        </w:rPr>
        <w:t>其他</w:t>
      </w:r>
    </w:p>
    <w:p w14:paraId="7536028D">
      <w:pPr>
        <w:pStyle w:val="19"/>
        <w:spacing w:line="480" w:lineRule="exact"/>
        <w:ind w:firstLine="468" w:firstLineChars="200"/>
        <w:rPr>
          <w:sz w:val="24"/>
          <w:szCs w:val="24"/>
          <w:highlight w:val="none"/>
          <w:lang w:eastAsia="zh-CN"/>
        </w:rPr>
      </w:pPr>
      <w:r>
        <w:rPr>
          <w:rFonts w:hint="eastAsia"/>
          <w:spacing w:val="-3"/>
          <w:sz w:val="24"/>
          <w:szCs w:val="24"/>
          <w:highlight w:val="none"/>
          <w:lang w:eastAsia="zh-CN"/>
        </w:rPr>
        <w:t>外部证据。</w:t>
      </w:r>
    </w:p>
    <w:p w14:paraId="7B38201B">
      <w:pPr>
        <w:pStyle w:val="19"/>
        <w:spacing w:line="480" w:lineRule="exact"/>
        <w:ind w:firstLine="468" w:firstLineChars="200"/>
        <w:rPr>
          <w:spacing w:val="-2"/>
          <w:sz w:val="24"/>
          <w:szCs w:val="24"/>
          <w:highlight w:val="none"/>
          <w:lang w:eastAsia="zh-CN"/>
        </w:rPr>
      </w:pPr>
      <w:r>
        <w:rPr>
          <w:rFonts w:hint="eastAsia"/>
          <w:spacing w:val="-3"/>
          <w:sz w:val="24"/>
          <w:szCs w:val="24"/>
          <w:highlight w:val="none"/>
          <w:lang w:eastAsia="zh-CN"/>
        </w:rPr>
        <w:t>8.5.3无论何种原因，即使供应商报价时携带了证书材料的原件，但响应文件中</w:t>
      </w:r>
      <w:r>
        <w:rPr>
          <w:rFonts w:hint="eastAsia"/>
          <w:spacing w:val="-4"/>
          <w:sz w:val="24"/>
          <w:szCs w:val="24"/>
          <w:highlight w:val="none"/>
          <w:lang w:eastAsia="zh-CN"/>
        </w:rPr>
        <w:t>未提供与之</w:t>
      </w:r>
      <w:r>
        <w:rPr>
          <w:rFonts w:hint="eastAsia"/>
          <w:spacing w:val="-2"/>
          <w:sz w:val="24"/>
          <w:szCs w:val="24"/>
          <w:highlight w:val="none"/>
          <w:lang w:eastAsia="zh-CN"/>
        </w:rPr>
        <w:t>内容完全一致的扫描件的，评审小组可以视同其未提供。</w:t>
      </w:r>
    </w:p>
    <w:p w14:paraId="14582555">
      <w:pPr>
        <w:pStyle w:val="19"/>
        <w:spacing w:line="480" w:lineRule="exact"/>
        <w:ind w:firstLine="468" w:firstLineChars="200"/>
        <w:rPr>
          <w:spacing w:val="-2"/>
          <w:sz w:val="24"/>
          <w:szCs w:val="24"/>
          <w:highlight w:val="none"/>
          <w:lang w:eastAsia="zh-CN"/>
        </w:rPr>
      </w:pPr>
      <w:r>
        <w:rPr>
          <w:rFonts w:hint="eastAsia"/>
          <w:spacing w:val="-3"/>
          <w:sz w:val="24"/>
          <w:szCs w:val="24"/>
          <w:highlight w:val="none"/>
          <w:lang w:eastAsia="zh-CN"/>
        </w:rPr>
        <w:t>8.5.4供应商授权代表认为采购人相关工作人员有需要回避情形的，应在初审前当场</w:t>
      </w:r>
      <w:r>
        <w:rPr>
          <w:rFonts w:hint="eastAsia"/>
          <w:spacing w:val="-4"/>
          <w:sz w:val="24"/>
          <w:szCs w:val="24"/>
          <w:highlight w:val="none"/>
          <w:lang w:eastAsia="zh-CN"/>
        </w:rPr>
        <w:t>提出回</w:t>
      </w:r>
      <w:r>
        <w:rPr>
          <w:rFonts w:hint="eastAsia"/>
          <w:spacing w:val="-1"/>
          <w:sz w:val="24"/>
          <w:szCs w:val="24"/>
          <w:highlight w:val="none"/>
          <w:lang w:eastAsia="zh-CN"/>
        </w:rPr>
        <w:t>避申请，并说明理由。</w:t>
      </w:r>
    </w:p>
    <w:p w14:paraId="7A2FA39B">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8.6响应文件的澄清、说明或更正</w:t>
      </w:r>
    </w:p>
    <w:p w14:paraId="1F5C3ED6">
      <w:pPr>
        <w:pStyle w:val="19"/>
        <w:spacing w:line="480" w:lineRule="exact"/>
        <w:ind w:firstLine="488" w:firstLineChars="200"/>
        <w:jc w:val="both"/>
        <w:rPr>
          <w:spacing w:val="-1"/>
          <w:sz w:val="24"/>
          <w:szCs w:val="24"/>
          <w:highlight w:val="none"/>
          <w:lang w:eastAsia="zh-CN"/>
        </w:rPr>
      </w:pPr>
      <w:r>
        <w:rPr>
          <w:rFonts w:hint="eastAsia"/>
          <w:spacing w:val="2"/>
          <w:sz w:val="24"/>
          <w:szCs w:val="24"/>
          <w:highlight w:val="none"/>
          <w:lang w:eastAsia="zh-CN"/>
        </w:rPr>
        <w:t>8.6.1评审小组将对响应文件的有效性、完整性和响应程度进行审查</w:t>
      </w:r>
      <w:r>
        <w:rPr>
          <w:rFonts w:hint="eastAsia"/>
          <w:spacing w:val="1"/>
          <w:sz w:val="24"/>
          <w:szCs w:val="24"/>
          <w:highlight w:val="none"/>
          <w:lang w:eastAsia="zh-CN"/>
        </w:rPr>
        <w:t>，审查时可以要求供</w:t>
      </w:r>
      <w:r>
        <w:rPr>
          <w:rFonts w:hint="eastAsia"/>
          <w:sz w:val="24"/>
          <w:szCs w:val="24"/>
          <w:highlight w:val="none"/>
          <w:lang w:eastAsia="zh-CN"/>
        </w:rPr>
        <w:t xml:space="preserve"> 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w:t>
      </w:r>
      <w:r>
        <w:rPr>
          <w:rFonts w:hint="eastAsia"/>
          <w:spacing w:val="-1"/>
          <w:sz w:val="24"/>
          <w:szCs w:val="24"/>
          <w:highlight w:val="none"/>
          <w:lang w:eastAsia="zh-CN"/>
        </w:rPr>
        <w:t xml:space="preserve">议的，以中文文本为准。  </w:t>
      </w:r>
    </w:p>
    <w:p w14:paraId="3C4662B8">
      <w:pPr>
        <w:pStyle w:val="19"/>
        <w:spacing w:line="480" w:lineRule="exact"/>
        <w:ind w:firstLine="488" w:firstLineChars="200"/>
        <w:jc w:val="both"/>
        <w:rPr>
          <w:sz w:val="24"/>
          <w:szCs w:val="24"/>
          <w:highlight w:val="none"/>
          <w:lang w:eastAsia="zh-CN"/>
        </w:rPr>
      </w:pPr>
      <w:r>
        <w:rPr>
          <w:rFonts w:hint="eastAsia"/>
          <w:spacing w:val="2"/>
          <w:sz w:val="24"/>
          <w:szCs w:val="24"/>
          <w:highlight w:val="none"/>
          <w:lang w:eastAsia="zh-CN"/>
        </w:rPr>
        <w:t>8.6.2评审小组要求供应商澄清、说明或者更正响应文件应当以书面</w:t>
      </w:r>
      <w:r>
        <w:rPr>
          <w:rFonts w:hint="eastAsia"/>
          <w:spacing w:val="1"/>
          <w:sz w:val="24"/>
          <w:szCs w:val="24"/>
          <w:highlight w:val="none"/>
          <w:lang w:eastAsia="zh-CN"/>
        </w:rPr>
        <w:t>询标形式作出。供应</w:t>
      </w:r>
      <w:r>
        <w:rPr>
          <w:rFonts w:hint="eastAsia"/>
          <w:spacing w:val="-1"/>
          <w:sz w:val="24"/>
          <w:szCs w:val="24"/>
          <w:highlight w:val="none"/>
          <w:lang w:eastAsia="zh-CN"/>
        </w:rPr>
        <w:t>商的澄清、说明或者更正应当由法定代表人或其授权代表签字或者加盖公章。</w:t>
      </w:r>
    </w:p>
    <w:p w14:paraId="76586DD8">
      <w:pPr>
        <w:pStyle w:val="19"/>
        <w:spacing w:line="480" w:lineRule="exact"/>
        <w:ind w:firstLine="484" w:firstLineChars="200"/>
        <w:rPr>
          <w:sz w:val="24"/>
          <w:szCs w:val="24"/>
          <w:highlight w:val="none"/>
          <w:lang w:eastAsia="zh-CN"/>
        </w:rPr>
      </w:pPr>
      <w:r>
        <w:rPr>
          <w:rFonts w:hint="eastAsia"/>
          <w:spacing w:val="1"/>
          <w:sz w:val="24"/>
          <w:szCs w:val="24"/>
          <w:highlight w:val="none"/>
          <w:lang w:eastAsia="zh-CN"/>
        </w:rPr>
        <w:t>8.6.3如有询标，供应商授权代表应按采购人要求参加询标。因授权代表联系不上而无法</w:t>
      </w:r>
      <w:r>
        <w:rPr>
          <w:rFonts w:hint="eastAsia"/>
          <w:spacing w:val="-1"/>
          <w:sz w:val="24"/>
          <w:szCs w:val="24"/>
          <w:highlight w:val="none"/>
          <w:lang w:eastAsia="zh-CN"/>
        </w:rPr>
        <w:t>接受评审小组询标的，供应商自行承担相关评审结果。</w:t>
      </w:r>
    </w:p>
    <w:p w14:paraId="6941155C">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8.7有下列情况之一的响应文件认定为响应无效：</w:t>
      </w:r>
    </w:p>
    <w:p w14:paraId="0C8893AC">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8.7.1未按本文件要求进行报价的；</w:t>
      </w:r>
    </w:p>
    <w:p w14:paraId="6109013E">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8.7.2未加盖供应商公章的；</w:t>
      </w:r>
    </w:p>
    <w:p w14:paraId="2E84DD7A">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8.7.3供应商法定代表人或委托代理人未在规定处签字、盖章的；</w:t>
      </w:r>
    </w:p>
    <w:p w14:paraId="22313370">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8.7.4不满足本项目文件合格供应商要</w:t>
      </w:r>
      <w:r>
        <w:rPr>
          <w:rFonts w:hint="eastAsia"/>
          <w:spacing w:val="-2"/>
          <w:sz w:val="24"/>
          <w:szCs w:val="24"/>
          <w:highlight w:val="none"/>
          <w:lang w:eastAsia="zh-CN"/>
        </w:rPr>
        <w:t>求的；</w:t>
      </w:r>
    </w:p>
    <w:p w14:paraId="2FC90192">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8.7.5严重违反招投标纪律的；</w:t>
      </w:r>
    </w:p>
    <w:p w14:paraId="01E28CB3">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8.7.6响应文件字迹潦草、模糊致使无法辨认的；</w:t>
      </w:r>
    </w:p>
    <w:p w14:paraId="77F9B1A9">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8.7.7一份响应文件中，报有两个或多个不同报价，且未书面声明以哪个报价为准的；</w:t>
      </w:r>
    </w:p>
    <w:p w14:paraId="31CB9A09">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8.7.8响应文件存在实质性缺漏项或算术性错误的；</w:t>
      </w:r>
    </w:p>
    <w:p w14:paraId="099BE92A">
      <w:pPr>
        <w:pStyle w:val="19"/>
        <w:spacing w:line="480" w:lineRule="exact"/>
        <w:ind w:firstLine="488" w:firstLineChars="200"/>
        <w:rPr>
          <w:sz w:val="24"/>
          <w:szCs w:val="24"/>
          <w:highlight w:val="none"/>
          <w:lang w:eastAsia="zh-CN"/>
        </w:rPr>
      </w:pPr>
      <w:r>
        <w:rPr>
          <w:rFonts w:hint="eastAsia"/>
          <w:spacing w:val="2"/>
          <w:sz w:val="24"/>
          <w:szCs w:val="24"/>
          <w:highlight w:val="none"/>
          <w:lang w:eastAsia="zh-CN"/>
        </w:rPr>
        <w:t>8.7.9单位负责人为同一人或者存在直接</w:t>
      </w:r>
      <w:r>
        <w:rPr>
          <w:rFonts w:hint="eastAsia"/>
          <w:spacing w:val="1"/>
          <w:sz w:val="24"/>
          <w:szCs w:val="24"/>
          <w:highlight w:val="none"/>
          <w:lang w:eastAsia="zh-CN"/>
        </w:rPr>
        <w:t>控股、管理关系的不同供应商参加同一项目报价</w:t>
      </w:r>
      <w:r>
        <w:rPr>
          <w:rFonts w:hint="eastAsia"/>
          <w:spacing w:val="-4"/>
          <w:sz w:val="24"/>
          <w:szCs w:val="24"/>
          <w:highlight w:val="none"/>
          <w:lang w:eastAsia="zh-CN"/>
        </w:rPr>
        <w:t>活动的。</w:t>
      </w:r>
    </w:p>
    <w:p w14:paraId="5A170942">
      <w:pPr>
        <w:pStyle w:val="19"/>
        <w:spacing w:line="480" w:lineRule="exact"/>
        <w:ind w:firstLine="476" w:firstLineChars="200"/>
        <w:jc w:val="both"/>
        <w:rPr>
          <w:sz w:val="24"/>
          <w:szCs w:val="24"/>
          <w:highlight w:val="none"/>
          <w:lang w:eastAsia="zh-CN"/>
        </w:rPr>
      </w:pPr>
      <w:r>
        <w:rPr>
          <w:rFonts w:hint="eastAsia"/>
          <w:spacing w:val="-1"/>
          <w:sz w:val="24"/>
          <w:szCs w:val="24"/>
          <w:highlight w:val="none"/>
          <w:lang w:eastAsia="zh-CN"/>
        </w:rPr>
        <w:t>8.7.10报价或者某些分项报价明显低于其他通过审核的供应商报</w:t>
      </w:r>
      <w:r>
        <w:rPr>
          <w:rFonts w:hint="eastAsia"/>
          <w:spacing w:val="-2"/>
          <w:sz w:val="24"/>
          <w:szCs w:val="24"/>
          <w:highlight w:val="none"/>
          <w:lang w:eastAsia="zh-CN"/>
        </w:rPr>
        <w:t>价，有可能影响产品及服</w:t>
      </w:r>
      <w:r>
        <w:rPr>
          <w:rFonts w:hint="eastAsia"/>
          <w:spacing w:val="-4"/>
          <w:sz w:val="24"/>
          <w:szCs w:val="24"/>
          <w:highlight w:val="none"/>
          <w:lang w:eastAsia="zh-CN"/>
        </w:rPr>
        <w:t>务质量和不能诚信履约的，可要求其在合理的时间内提供书面说明，必要时提交相关证明材料，</w:t>
      </w:r>
      <w:r>
        <w:rPr>
          <w:rFonts w:hint="eastAsia"/>
          <w:spacing w:val="-1"/>
          <w:sz w:val="24"/>
          <w:szCs w:val="24"/>
          <w:highlight w:val="none"/>
          <w:lang w:eastAsia="zh-CN"/>
        </w:rPr>
        <w:t>供应商不能证明其报价合理性的。</w:t>
      </w:r>
    </w:p>
    <w:p w14:paraId="3561F7E8">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8.7.11评审小组评审认定其他未实质性响应本项目文件的情况；</w:t>
      </w:r>
    </w:p>
    <w:p w14:paraId="471C0B00">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9.中止或终止竞争性报价</w:t>
      </w:r>
    </w:p>
    <w:p w14:paraId="22954400">
      <w:pPr>
        <w:pStyle w:val="19"/>
        <w:spacing w:line="480" w:lineRule="exact"/>
        <w:ind w:firstLine="464" w:firstLineChars="200"/>
        <w:rPr>
          <w:sz w:val="24"/>
          <w:szCs w:val="24"/>
          <w:highlight w:val="none"/>
          <w:lang w:eastAsia="zh-CN"/>
        </w:rPr>
      </w:pPr>
      <w:r>
        <w:rPr>
          <w:rFonts w:hint="eastAsia"/>
          <w:spacing w:val="-4"/>
          <w:sz w:val="24"/>
          <w:szCs w:val="24"/>
          <w:highlight w:val="none"/>
          <w:lang w:eastAsia="zh-CN"/>
        </w:rPr>
        <w:t>9.1出现下列情况之一时，采购人有权宣布中止或终止竞争性报价采购，并将理由通知所有</w:t>
      </w:r>
      <w:r>
        <w:rPr>
          <w:rFonts w:hint="eastAsia"/>
          <w:spacing w:val="-3"/>
          <w:sz w:val="24"/>
          <w:szCs w:val="24"/>
          <w:highlight w:val="none"/>
          <w:lang w:eastAsia="zh-CN"/>
        </w:rPr>
        <w:t>供应商：</w:t>
      </w:r>
    </w:p>
    <w:p w14:paraId="5E71BBBF">
      <w:pPr>
        <w:pStyle w:val="19"/>
        <w:spacing w:line="480" w:lineRule="exact"/>
        <w:ind w:firstLine="464" w:firstLineChars="200"/>
        <w:rPr>
          <w:sz w:val="24"/>
          <w:szCs w:val="24"/>
          <w:highlight w:val="none"/>
          <w:lang w:eastAsia="zh-CN"/>
        </w:rPr>
      </w:pPr>
      <w:r>
        <w:rPr>
          <w:rFonts w:hint="eastAsia"/>
          <w:spacing w:val="-4"/>
          <w:sz w:val="24"/>
          <w:szCs w:val="24"/>
          <w:highlight w:val="none"/>
          <w:lang w:eastAsia="zh-CN"/>
        </w:rPr>
        <w:t>9.1.1有效供应商不足规定数量的，导致本次报价缺乏竞争的。本项所述“规定数量”详见本章“9.2规定数量约定”内容；</w:t>
      </w:r>
    </w:p>
    <w:p w14:paraId="67A21FC1">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9.1.2出现影响采购公正的违法、违规行为的；</w:t>
      </w:r>
    </w:p>
    <w:p w14:paraId="6F468DF3">
      <w:pPr>
        <w:pStyle w:val="19"/>
        <w:spacing w:line="480" w:lineRule="exact"/>
        <w:ind w:firstLine="468" w:firstLineChars="200"/>
        <w:rPr>
          <w:sz w:val="24"/>
          <w:szCs w:val="24"/>
          <w:highlight w:val="none"/>
          <w:lang w:eastAsia="zh-CN"/>
        </w:rPr>
      </w:pPr>
      <w:r>
        <w:rPr>
          <w:rFonts w:hint="eastAsia"/>
          <w:spacing w:val="-3"/>
          <w:sz w:val="24"/>
          <w:szCs w:val="24"/>
          <w:highlight w:val="none"/>
          <w:lang w:eastAsia="zh-CN"/>
        </w:rPr>
        <w:t>9.1.3因重大变故，采购任务取消的；</w:t>
      </w:r>
    </w:p>
    <w:p w14:paraId="02014374">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9.1.4法律法规规定的其他情形。</w:t>
      </w:r>
    </w:p>
    <w:p w14:paraId="3557B83C">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上述“中止”为本次竞争性报价无效，采购人将重新组织针对本项目的竞争性报价活动；</w:t>
      </w:r>
      <w:r>
        <w:rPr>
          <w:rFonts w:hint="eastAsia"/>
          <w:spacing w:val="-1"/>
          <w:sz w:val="24"/>
          <w:szCs w:val="24"/>
          <w:highlight w:val="none"/>
          <w:lang w:eastAsia="zh-CN"/>
        </w:rPr>
        <w:t>“终止”为采购任务取消，采购人不再组织针对本项目的竞争性报价活动。</w:t>
      </w:r>
    </w:p>
    <w:p w14:paraId="6FA5C5E5">
      <w:pPr>
        <w:pStyle w:val="19"/>
        <w:spacing w:line="480" w:lineRule="exact"/>
        <w:ind w:firstLine="464" w:firstLineChars="200"/>
        <w:rPr>
          <w:sz w:val="24"/>
          <w:szCs w:val="24"/>
          <w:highlight w:val="none"/>
          <w:lang w:eastAsia="zh-CN"/>
        </w:rPr>
      </w:pPr>
      <w:r>
        <w:rPr>
          <w:rFonts w:hint="eastAsia"/>
          <w:spacing w:val="-4"/>
          <w:sz w:val="24"/>
          <w:szCs w:val="24"/>
          <w:highlight w:val="none"/>
          <w:lang w:eastAsia="zh-CN"/>
        </w:rPr>
        <w:t>9.2</w:t>
      </w:r>
      <w:r>
        <w:rPr>
          <w:rFonts w:hint="eastAsia"/>
          <w:b/>
          <w:bCs/>
          <w:spacing w:val="-4"/>
          <w:sz w:val="24"/>
          <w:szCs w:val="24"/>
          <w:highlight w:val="none"/>
          <w:lang w:eastAsia="zh-CN"/>
        </w:rPr>
        <w:t>规定数量约定</w:t>
      </w:r>
    </w:p>
    <w:p w14:paraId="57865C34">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9.2.1首次公告进行竞争性报价时，通过评审的有效供应商满足</w:t>
      </w:r>
      <w:r>
        <w:rPr>
          <w:rFonts w:hint="eastAsia"/>
          <w:spacing w:val="-2"/>
          <w:sz w:val="24"/>
          <w:szCs w:val="24"/>
          <w:highlight w:val="none"/>
          <w:lang w:eastAsia="zh-CN"/>
        </w:rPr>
        <w:t>3家，符合规定数量；</w:t>
      </w:r>
    </w:p>
    <w:p w14:paraId="10F33730">
      <w:pPr>
        <w:pStyle w:val="19"/>
        <w:spacing w:line="480" w:lineRule="exact"/>
        <w:ind w:firstLine="484" w:firstLineChars="200"/>
        <w:jc w:val="both"/>
        <w:rPr>
          <w:sz w:val="24"/>
          <w:szCs w:val="24"/>
          <w:highlight w:val="none"/>
          <w:lang w:eastAsia="zh-CN"/>
        </w:rPr>
      </w:pPr>
      <w:r>
        <w:rPr>
          <w:rFonts w:hint="eastAsia"/>
          <w:spacing w:val="1"/>
          <w:sz w:val="24"/>
          <w:szCs w:val="24"/>
          <w:highlight w:val="none"/>
          <w:lang w:eastAsia="zh-CN"/>
        </w:rPr>
        <w:t>9.2.2二次公告进行竞争性报价时，通过评审的有效供应商2家</w:t>
      </w:r>
      <w:r>
        <w:rPr>
          <w:rFonts w:hint="eastAsia"/>
          <w:sz w:val="24"/>
          <w:szCs w:val="24"/>
          <w:highlight w:val="none"/>
          <w:lang w:eastAsia="zh-CN"/>
        </w:rPr>
        <w:t>的，经评审小组评审确认</w:t>
      </w:r>
      <w:r>
        <w:rPr>
          <w:rFonts w:hint="eastAsia"/>
          <w:spacing w:val="-1"/>
          <w:sz w:val="24"/>
          <w:szCs w:val="24"/>
          <w:highlight w:val="none"/>
          <w:lang w:eastAsia="zh-CN"/>
        </w:rPr>
        <w:t>可继续进行的，视为符合规定数量；</w:t>
      </w:r>
    </w:p>
    <w:p w14:paraId="14DFA65E">
      <w:pPr>
        <w:pStyle w:val="19"/>
        <w:spacing w:line="480" w:lineRule="exact"/>
        <w:ind w:firstLine="464" w:firstLineChars="200"/>
        <w:rPr>
          <w:sz w:val="24"/>
          <w:szCs w:val="24"/>
          <w:highlight w:val="none"/>
          <w:lang w:eastAsia="zh-CN"/>
        </w:rPr>
      </w:pPr>
      <w:r>
        <w:rPr>
          <w:rFonts w:hint="eastAsia"/>
          <w:spacing w:val="-4"/>
          <w:sz w:val="24"/>
          <w:szCs w:val="24"/>
          <w:highlight w:val="none"/>
          <w:lang w:eastAsia="zh-CN"/>
        </w:rPr>
        <w:t>9.2.3二次以上公告进行竞争性报价时，通过评审的有效供应商1家的，经评</w:t>
      </w:r>
      <w:r>
        <w:rPr>
          <w:rFonts w:hint="eastAsia"/>
          <w:spacing w:val="-5"/>
          <w:sz w:val="24"/>
          <w:szCs w:val="24"/>
          <w:highlight w:val="none"/>
          <w:lang w:eastAsia="zh-CN"/>
        </w:rPr>
        <w:t>审小组评审确</w:t>
      </w:r>
      <w:r>
        <w:rPr>
          <w:rFonts w:hint="eastAsia"/>
          <w:spacing w:val="-1"/>
          <w:sz w:val="24"/>
          <w:szCs w:val="24"/>
          <w:highlight w:val="none"/>
          <w:lang w:eastAsia="zh-CN"/>
        </w:rPr>
        <w:t>认可继续进行的，视为符合规定数量；</w:t>
      </w:r>
    </w:p>
    <w:p w14:paraId="5991CA80">
      <w:pPr>
        <w:pStyle w:val="19"/>
        <w:spacing w:line="480" w:lineRule="exact"/>
        <w:ind w:firstLine="468" w:firstLineChars="200"/>
        <w:jc w:val="both"/>
        <w:rPr>
          <w:sz w:val="24"/>
          <w:szCs w:val="24"/>
          <w:highlight w:val="none"/>
          <w:lang w:eastAsia="zh-CN"/>
        </w:rPr>
      </w:pPr>
      <w:r>
        <w:rPr>
          <w:rFonts w:hint="eastAsia"/>
          <w:spacing w:val="-3"/>
          <w:sz w:val="24"/>
          <w:szCs w:val="24"/>
          <w:highlight w:val="none"/>
          <w:lang w:eastAsia="zh-CN"/>
        </w:rPr>
        <w:t>9.3本项目中止后重新发布竞争性报价公告时，可能调整前次文件的各项规</w:t>
      </w:r>
      <w:r>
        <w:rPr>
          <w:rFonts w:hint="eastAsia"/>
          <w:spacing w:val="-4"/>
          <w:sz w:val="24"/>
          <w:szCs w:val="24"/>
          <w:highlight w:val="none"/>
          <w:lang w:eastAsia="zh-CN"/>
        </w:rPr>
        <w:t>定及要求，包括</w:t>
      </w:r>
      <w:r>
        <w:rPr>
          <w:rFonts w:hint="eastAsia"/>
          <w:sz w:val="24"/>
          <w:szCs w:val="24"/>
          <w:highlight w:val="none"/>
          <w:lang w:eastAsia="zh-CN"/>
        </w:rPr>
        <w:t xml:space="preserve"> 采购需求、项目预算、供应商要求、付款方式、评审办法等内容。供应商如再次参加本项目报价，应及时获取新发布的项目文件，以最新发布的项目文件为依据，编制响应文件，报价保证</w:t>
      </w:r>
      <w:r>
        <w:rPr>
          <w:rFonts w:hint="eastAsia"/>
          <w:spacing w:val="-2"/>
          <w:sz w:val="24"/>
          <w:szCs w:val="24"/>
          <w:highlight w:val="none"/>
          <w:lang w:eastAsia="zh-CN"/>
        </w:rPr>
        <w:t>金无需重复缴纳。</w:t>
      </w:r>
    </w:p>
    <w:p w14:paraId="26AB0B94">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10.成交候选人公示及成交结果公告</w:t>
      </w:r>
    </w:p>
    <w:p w14:paraId="3B2923BA">
      <w:pPr>
        <w:pStyle w:val="19"/>
        <w:spacing w:line="480" w:lineRule="exact"/>
        <w:ind w:firstLine="464" w:firstLineChars="200"/>
        <w:rPr>
          <w:sz w:val="24"/>
          <w:szCs w:val="24"/>
          <w:highlight w:val="none"/>
          <w:lang w:eastAsia="zh-CN"/>
        </w:rPr>
      </w:pPr>
      <w:r>
        <w:rPr>
          <w:rFonts w:hint="eastAsia"/>
          <w:spacing w:val="-4"/>
          <w:sz w:val="24"/>
          <w:szCs w:val="24"/>
          <w:highlight w:val="none"/>
          <w:lang w:eastAsia="zh-CN"/>
        </w:rPr>
        <w:t>10.1成交候选人经评审小组评审确定后，在百大集团等网站上公示，公示期不少于3日，</w:t>
      </w:r>
      <w:r>
        <w:rPr>
          <w:rFonts w:hint="eastAsia"/>
          <w:spacing w:val="-1"/>
          <w:sz w:val="24"/>
          <w:szCs w:val="24"/>
          <w:highlight w:val="none"/>
          <w:lang w:eastAsia="zh-CN"/>
        </w:rPr>
        <w:t>期满无异议则发布成交结果公告。</w:t>
      </w:r>
    </w:p>
    <w:p w14:paraId="300230C8">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10.2采购人不承诺报价最低者可以成交，也</w:t>
      </w:r>
      <w:r>
        <w:rPr>
          <w:rFonts w:hint="eastAsia"/>
          <w:spacing w:val="-2"/>
          <w:sz w:val="24"/>
          <w:szCs w:val="24"/>
          <w:highlight w:val="none"/>
          <w:lang w:eastAsia="zh-CN"/>
        </w:rPr>
        <w:t>不退还响应文件。</w:t>
      </w:r>
    </w:p>
    <w:p w14:paraId="5AF01E83">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10.3供应商自行登录相关网站查询成交结果公告信息。</w:t>
      </w:r>
    </w:p>
    <w:p w14:paraId="5056CDFD">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11.成交通知书</w:t>
      </w:r>
    </w:p>
    <w:p w14:paraId="6AE7D229">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11.1采购人发布成交结果公告后向成交供应商发</w:t>
      </w:r>
      <w:r>
        <w:rPr>
          <w:rFonts w:hint="eastAsia"/>
          <w:spacing w:val="-2"/>
          <w:sz w:val="24"/>
          <w:szCs w:val="24"/>
          <w:highlight w:val="none"/>
          <w:lang w:eastAsia="zh-CN"/>
        </w:rPr>
        <w:t>出成交通知书。</w:t>
      </w:r>
    </w:p>
    <w:p w14:paraId="3DA5A43C">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11.2成交通知书对采购人和成交供应商具有同等法律效力。成交通知书发出以后，采购人改变成交结果或者成交供应商放弃成交资格，应当承担相应的法律责任。</w:t>
      </w:r>
    </w:p>
    <w:p w14:paraId="5368FE9E">
      <w:pPr>
        <w:pStyle w:val="19"/>
        <w:spacing w:line="480" w:lineRule="exact"/>
        <w:ind w:firstLine="468" w:firstLineChars="200"/>
        <w:rPr>
          <w:sz w:val="24"/>
          <w:szCs w:val="24"/>
          <w:highlight w:val="none"/>
          <w:lang w:eastAsia="zh-CN"/>
        </w:rPr>
      </w:pPr>
      <w:r>
        <w:rPr>
          <w:rFonts w:hint="eastAsia"/>
          <w:spacing w:val="-3"/>
          <w:sz w:val="24"/>
          <w:szCs w:val="24"/>
          <w:highlight w:val="none"/>
          <w:lang w:eastAsia="zh-CN"/>
        </w:rPr>
        <w:t>11.3成交通知书是合同的组成部分。</w:t>
      </w:r>
    </w:p>
    <w:p w14:paraId="0FB78B2C">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12.履约保证金</w:t>
      </w:r>
    </w:p>
    <w:p w14:paraId="1BF1CA40">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12.1成交供应商应按照本项目合同规定的期限和金额缴</w:t>
      </w:r>
      <w:r>
        <w:rPr>
          <w:rFonts w:hint="eastAsia"/>
          <w:spacing w:val="-2"/>
          <w:sz w:val="24"/>
          <w:szCs w:val="24"/>
          <w:highlight w:val="none"/>
          <w:lang w:eastAsia="zh-CN"/>
        </w:rPr>
        <w:t>纳履约保证金。</w:t>
      </w:r>
    </w:p>
    <w:p w14:paraId="2318A49F">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12.2无特殊原因成交供应商未按照上述履约保证金规定执行的，将视为放弃成交资格，采购人有权追究其违约责任，同时报价保证金不予退还。</w:t>
      </w:r>
    </w:p>
    <w:p w14:paraId="0B43EDAF">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13.合同签订及履约要求</w:t>
      </w:r>
    </w:p>
    <w:p w14:paraId="7A2A73CD">
      <w:pPr>
        <w:pStyle w:val="19"/>
        <w:spacing w:line="480" w:lineRule="exact"/>
        <w:ind w:firstLine="476" w:firstLineChars="200"/>
        <w:rPr>
          <w:spacing w:val="-1"/>
          <w:sz w:val="24"/>
          <w:szCs w:val="24"/>
          <w:highlight w:val="none"/>
          <w:lang w:eastAsia="zh-CN"/>
        </w:rPr>
      </w:pPr>
      <w:r>
        <w:rPr>
          <w:rFonts w:hint="eastAsia"/>
          <w:spacing w:val="-1"/>
          <w:sz w:val="24"/>
          <w:szCs w:val="24"/>
          <w:highlight w:val="none"/>
          <w:lang w:eastAsia="zh-CN"/>
        </w:rPr>
        <w:t>13.1采购人（甲方）与成交供应商（乙方）应当在成交通知书发出后及时签订合同。</w:t>
      </w:r>
    </w:p>
    <w:p w14:paraId="41FD14A0">
      <w:pPr>
        <w:pStyle w:val="19"/>
        <w:spacing w:line="480" w:lineRule="exact"/>
        <w:ind w:firstLine="476" w:firstLineChars="200"/>
        <w:rPr>
          <w:spacing w:val="-1"/>
          <w:sz w:val="24"/>
          <w:szCs w:val="24"/>
          <w:highlight w:val="none"/>
          <w:lang w:eastAsia="zh-CN"/>
        </w:rPr>
      </w:pPr>
      <w:r>
        <w:rPr>
          <w:rFonts w:hint="eastAsia"/>
          <w:spacing w:val="-1"/>
          <w:sz w:val="24"/>
          <w:szCs w:val="24"/>
          <w:highlight w:val="none"/>
          <w:lang w:eastAsia="zh-CN"/>
        </w:rPr>
        <w:t>13.2本项目文件、成交供应商的响应文件及其澄清文件等，均为签订合同的依据。</w:t>
      </w:r>
    </w:p>
    <w:p w14:paraId="3ABE19FC">
      <w:pPr>
        <w:pStyle w:val="19"/>
        <w:spacing w:line="480" w:lineRule="exact"/>
        <w:ind w:firstLine="476" w:firstLineChars="200"/>
        <w:rPr>
          <w:spacing w:val="-1"/>
          <w:sz w:val="24"/>
          <w:szCs w:val="24"/>
          <w:highlight w:val="none"/>
          <w:lang w:eastAsia="zh-CN"/>
        </w:rPr>
      </w:pPr>
      <w:r>
        <w:rPr>
          <w:rFonts w:hint="eastAsia"/>
          <w:spacing w:val="-1"/>
          <w:sz w:val="24"/>
          <w:szCs w:val="24"/>
          <w:highlight w:val="none"/>
          <w:lang w:eastAsia="zh-CN"/>
        </w:rPr>
        <w:t>13.3无特殊原因成交供应商拒绝与采购人签订合同的，将视为放弃成交资格，采购人有权</w:t>
      </w:r>
    </w:p>
    <w:p w14:paraId="0584D49D">
      <w:pPr>
        <w:pStyle w:val="19"/>
        <w:spacing w:line="480" w:lineRule="exact"/>
        <w:rPr>
          <w:spacing w:val="-1"/>
          <w:sz w:val="24"/>
          <w:szCs w:val="24"/>
          <w:highlight w:val="none"/>
          <w:lang w:eastAsia="zh-CN"/>
        </w:rPr>
      </w:pPr>
      <w:r>
        <w:rPr>
          <w:rFonts w:hint="eastAsia"/>
          <w:spacing w:val="-1"/>
          <w:sz w:val="24"/>
          <w:szCs w:val="24"/>
          <w:highlight w:val="none"/>
          <w:lang w:eastAsia="zh-CN"/>
        </w:rPr>
        <w:t>追究其违约责任，同时报价保证金不予退还。</w:t>
      </w:r>
    </w:p>
    <w:p w14:paraId="76F03030">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13.4合同签订后，成交供应商存在规定时间内不组织人员进场开工，不履行供货、安装或服务义务等情况，采购人有权解除合同，并追究违约责任；</w:t>
      </w:r>
    </w:p>
    <w:p w14:paraId="59BB6AE7">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13.5成交供应商被监管部门查实存在违法行为，不满足成交条件的，采购人取消其成交资</w:t>
      </w:r>
      <w:r>
        <w:rPr>
          <w:rFonts w:hint="eastAsia"/>
          <w:spacing w:val="-1"/>
          <w:sz w:val="24"/>
          <w:szCs w:val="24"/>
          <w:highlight w:val="none"/>
          <w:lang w:eastAsia="zh-CN"/>
        </w:rPr>
        <w:t>格或解除合同，并追究违约责任；</w:t>
      </w:r>
    </w:p>
    <w:p w14:paraId="03A4C699">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13.6成交供应商在成交项目发生投诉、信访举报案件、履约存在争议时，拒绝协助配合执</w:t>
      </w:r>
      <w:r>
        <w:rPr>
          <w:rFonts w:hint="eastAsia"/>
          <w:sz w:val="24"/>
          <w:szCs w:val="24"/>
          <w:highlight w:val="none"/>
          <w:lang w:eastAsia="zh-CN"/>
        </w:rPr>
        <w:t xml:space="preserve"> 法部门调查案件的，采购人可以取消其成交资格或解除</w:t>
      </w:r>
      <w:r>
        <w:rPr>
          <w:rFonts w:hint="eastAsia"/>
          <w:spacing w:val="-1"/>
          <w:sz w:val="24"/>
          <w:szCs w:val="24"/>
          <w:highlight w:val="none"/>
          <w:lang w:eastAsia="zh-CN"/>
        </w:rPr>
        <w:t>合同，并追究其违约责任。</w:t>
      </w:r>
    </w:p>
    <w:p w14:paraId="403DA17A">
      <w:pPr>
        <w:pStyle w:val="19"/>
        <w:spacing w:line="480" w:lineRule="exact"/>
        <w:ind w:firstLine="464" w:firstLineChars="200"/>
        <w:rPr>
          <w:sz w:val="24"/>
          <w:szCs w:val="24"/>
          <w:highlight w:val="none"/>
          <w:lang w:eastAsia="zh-CN"/>
        </w:rPr>
      </w:pPr>
      <w:r>
        <w:rPr>
          <w:rFonts w:hint="eastAsia"/>
          <w:spacing w:val="-4"/>
          <w:sz w:val="24"/>
          <w:szCs w:val="24"/>
          <w:highlight w:val="none"/>
          <w:lang w:eastAsia="zh-CN"/>
        </w:rPr>
        <w:t>13.7成交供应商发生13.3、13.4、13.5、13.6条所述情形的不得参加该项目重新开展的采</w:t>
      </w:r>
      <w:r>
        <w:rPr>
          <w:rFonts w:hint="eastAsia"/>
          <w:spacing w:val="-1"/>
          <w:sz w:val="24"/>
          <w:szCs w:val="24"/>
          <w:highlight w:val="none"/>
          <w:lang w:eastAsia="zh-CN"/>
        </w:rPr>
        <w:t>购活动及我司其它同类采购活动。</w:t>
      </w:r>
    </w:p>
    <w:p w14:paraId="091B7247">
      <w:pPr>
        <w:pStyle w:val="19"/>
        <w:spacing w:line="480" w:lineRule="exact"/>
        <w:ind w:firstLine="466" w:firstLineChars="200"/>
        <w:outlineLvl w:val="2"/>
        <w:rPr>
          <w:b/>
          <w:bCs/>
          <w:spacing w:val="-4"/>
          <w:sz w:val="24"/>
          <w:szCs w:val="24"/>
          <w:highlight w:val="none"/>
          <w:lang w:eastAsia="zh-CN"/>
        </w:rPr>
      </w:pPr>
      <w:r>
        <w:rPr>
          <w:rFonts w:hint="eastAsia"/>
          <w:b/>
          <w:bCs/>
          <w:spacing w:val="-4"/>
          <w:sz w:val="24"/>
          <w:szCs w:val="24"/>
          <w:highlight w:val="none"/>
          <w:lang w:eastAsia="zh-CN"/>
        </w:rPr>
        <w:t>14.评审纪律</w:t>
      </w:r>
    </w:p>
    <w:p w14:paraId="730BA5F6">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14.1采购方人员不得与供应商恶意串通，不得接受供应商组织的宴请、旅游、娱乐，不得</w:t>
      </w:r>
      <w:r>
        <w:rPr>
          <w:rFonts w:hint="eastAsia"/>
          <w:spacing w:val="-2"/>
          <w:sz w:val="24"/>
          <w:szCs w:val="24"/>
          <w:highlight w:val="none"/>
          <w:lang w:eastAsia="zh-CN"/>
        </w:rPr>
        <w:t>收受礼品、现金、有价证券等。</w:t>
      </w:r>
    </w:p>
    <w:p w14:paraId="6F34742E">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14.2评审须在严格保密的情况下进行，凡涉及项目评审的内容均不得向供应商及与评审无</w:t>
      </w:r>
      <w:r>
        <w:rPr>
          <w:rFonts w:hint="eastAsia"/>
          <w:spacing w:val="-2"/>
          <w:sz w:val="24"/>
          <w:szCs w:val="24"/>
          <w:highlight w:val="none"/>
          <w:lang w:eastAsia="zh-CN"/>
        </w:rPr>
        <w:t>关的人员透露。</w:t>
      </w:r>
    </w:p>
    <w:p w14:paraId="443F3AC7">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14.3评审人员应当遵守评审工作纪律，不得泄露评审文件、评审情况和评审中获悉的国家</w:t>
      </w:r>
      <w:r>
        <w:rPr>
          <w:rFonts w:hint="eastAsia"/>
          <w:spacing w:val="-2"/>
          <w:sz w:val="24"/>
          <w:szCs w:val="24"/>
          <w:highlight w:val="none"/>
          <w:lang w:eastAsia="zh-CN"/>
        </w:rPr>
        <w:t>秘密、商业秘密。</w:t>
      </w:r>
    </w:p>
    <w:p w14:paraId="661E829F">
      <w:pPr>
        <w:pStyle w:val="19"/>
        <w:spacing w:line="480" w:lineRule="exact"/>
        <w:ind w:firstLine="472" w:firstLineChars="200"/>
        <w:rPr>
          <w:sz w:val="24"/>
          <w:szCs w:val="24"/>
          <w:highlight w:val="none"/>
          <w:lang w:eastAsia="zh-CN"/>
        </w:rPr>
      </w:pPr>
      <w:r>
        <w:rPr>
          <w:rFonts w:hint="eastAsia"/>
          <w:spacing w:val="-2"/>
          <w:sz w:val="24"/>
          <w:szCs w:val="24"/>
          <w:highlight w:val="none"/>
          <w:lang w:eastAsia="zh-CN"/>
        </w:rPr>
        <w:t>14.4供应商若认为本次竞争性报价过程中存在有违公平、公正原</w:t>
      </w:r>
      <w:r>
        <w:rPr>
          <w:rFonts w:hint="eastAsia"/>
          <w:spacing w:val="-3"/>
          <w:sz w:val="24"/>
          <w:szCs w:val="24"/>
          <w:highlight w:val="none"/>
          <w:lang w:eastAsia="zh-CN"/>
        </w:rPr>
        <w:t>则的情况，可向监标人书</w:t>
      </w:r>
      <w:r>
        <w:rPr>
          <w:rFonts w:hint="eastAsia"/>
          <w:spacing w:val="-1"/>
          <w:sz w:val="24"/>
          <w:szCs w:val="24"/>
          <w:highlight w:val="none"/>
          <w:lang w:eastAsia="zh-CN"/>
        </w:rPr>
        <w:t>面投诉（只接受书面投诉</w:t>
      </w:r>
      <w:r>
        <w:rPr>
          <w:rFonts w:hint="eastAsia"/>
          <w:spacing w:val="9"/>
          <w:sz w:val="24"/>
          <w:szCs w:val="24"/>
          <w:highlight w:val="none"/>
          <w:lang w:eastAsia="zh-CN"/>
        </w:rPr>
        <w:t>）；</w:t>
      </w:r>
      <w:r>
        <w:rPr>
          <w:rFonts w:hint="eastAsia"/>
          <w:spacing w:val="-1"/>
          <w:sz w:val="24"/>
          <w:szCs w:val="24"/>
          <w:highlight w:val="none"/>
          <w:lang w:eastAsia="zh-CN"/>
        </w:rPr>
        <w:t>联系地址：合肥市黄山路596号合肥百大集团1509室，百大集</w:t>
      </w:r>
      <w:r>
        <w:rPr>
          <w:rFonts w:hint="eastAsia"/>
          <w:spacing w:val="-3"/>
          <w:sz w:val="24"/>
          <w:szCs w:val="24"/>
          <w:highlight w:val="none"/>
          <w:lang w:eastAsia="zh-CN"/>
        </w:rPr>
        <w:t>团纪委案管审理室，联系电话：0551-65771085。</w:t>
      </w:r>
    </w:p>
    <w:p w14:paraId="52863FE7">
      <w:pPr>
        <w:pStyle w:val="19"/>
        <w:spacing w:line="480" w:lineRule="exact"/>
        <w:ind w:firstLine="466" w:firstLineChars="200"/>
        <w:outlineLvl w:val="2"/>
        <w:rPr>
          <w:b/>
          <w:bCs/>
          <w:spacing w:val="-4"/>
          <w:sz w:val="24"/>
          <w:szCs w:val="24"/>
          <w:highlight w:val="none"/>
          <w:lang w:eastAsia="zh-CN"/>
        </w:rPr>
      </w:pPr>
      <w:bookmarkStart w:id="7" w:name="bookmark3"/>
      <w:bookmarkEnd w:id="7"/>
      <w:r>
        <w:rPr>
          <w:rFonts w:hint="eastAsia"/>
          <w:b/>
          <w:bCs/>
          <w:spacing w:val="-4"/>
          <w:sz w:val="24"/>
          <w:szCs w:val="24"/>
          <w:highlight w:val="none"/>
          <w:lang w:eastAsia="zh-CN"/>
        </w:rPr>
        <w:t>15.适用准则</w:t>
      </w:r>
    </w:p>
    <w:p w14:paraId="009832EF">
      <w:pPr>
        <w:pStyle w:val="19"/>
        <w:spacing w:line="480" w:lineRule="exact"/>
        <w:ind w:firstLine="476" w:firstLineChars="200"/>
        <w:rPr>
          <w:sz w:val="24"/>
          <w:szCs w:val="24"/>
          <w:highlight w:val="none"/>
          <w:lang w:eastAsia="zh-CN"/>
        </w:rPr>
      </w:pPr>
      <w:r>
        <w:rPr>
          <w:rFonts w:hint="eastAsia"/>
          <w:spacing w:val="-1"/>
          <w:sz w:val="24"/>
          <w:szCs w:val="24"/>
          <w:highlight w:val="none"/>
          <w:lang w:eastAsia="zh-CN"/>
        </w:rPr>
        <w:t>本项目为自行采购，按采购人相关管理规定执行。</w:t>
      </w:r>
    </w:p>
    <w:p w14:paraId="7F3D27C6">
      <w:pPr>
        <w:spacing w:line="480" w:lineRule="exact"/>
        <w:ind w:firstLine="480" w:firstLineChars="200"/>
        <w:rPr>
          <w:rFonts w:ascii="宋体" w:hAnsi="宋体" w:eastAsia="宋体" w:cs="宋体"/>
          <w:sz w:val="24"/>
          <w:szCs w:val="24"/>
          <w:highlight w:val="none"/>
          <w:lang w:eastAsia="zh-CN"/>
        </w:rPr>
        <w:sectPr>
          <w:headerReference r:id="rId4" w:type="default"/>
          <w:footerReference r:id="rId5" w:type="default"/>
          <w:pgSz w:w="11906" w:h="16839"/>
          <w:pgMar w:top="1134" w:right="1020" w:bottom="1479" w:left="1020" w:header="862" w:footer="1256" w:gutter="0"/>
          <w:pgNumType w:start="1"/>
          <w:cols w:space="720" w:num="1"/>
        </w:sectPr>
      </w:pPr>
    </w:p>
    <w:p w14:paraId="32CC77B2">
      <w:pPr>
        <w:spacing w:line="370" w:lineRule="auto"/>
        <w:rPr>
          <w:highlight w:val="none"/>
          <w:lang w:eastAsia="zh-CN"/>
        </w:rPr>
      </w:pPr>
    </w:p>
    <w:p w14:paraId="04325FD8">
      <w:pPr>
        <w:pStyle w:val="19"/>
        <w:spacing w:before="91" w:line="219" w:lineRule="auto"/>
        <w:jc w:val="center"/>
        <w:outlineLvl w:val="0"/>
        <w:rPr>
          <w:highlight w:val="none"/>
          <w:lang w:eastAsia="zh-CN"/>
        </w:rPr>
      </w:pPr>
      <w:r>
        <w:rPr>
          <w:b/>
          <w:bCs/>
          <w:spacing w:val="-4"/>
          <w:sz w:val="32"/>
          <w:szCs w:val="32"/>
          <w:highlight w:val="none"/>
          <w:lang w:eastAsia="zh-CN"/>
        </w:rPr>
        <w:t>第三章</w:t>
      </w:r>
      <w:r>
        <w:rPr>
          <w:rFonts w:hint="eastAsia"/>
          <w:b/>
          <w:bCs/>
          <w:spacing w:val="-4"/>
          <w:sz w:val="32"/>
          <w:szCs w:val="32"/>
          <w:highlight w:val="none"/>
          <w:lang w:eastAsia="zh-CN"/>
        </w:rPr>
        <w:t xml:space="preserve"> 招标人</w:t>
      </w:r>
      <w:r>
        <w:rPr>
          <w:b/>
          <w:bCs/>
          <w:spacing w:val="-4"/>
          <w:sz w:val="32"/>
          <w:szCs w:val="32"/>
          <w:highlight w:val="none"/>
          <w:lang w:eastAsia="zh-CN"/>
        </w:rPr>
        <w:t>需求</w:t>
      </w:r>
    </w:p>
    <w:p w14:paraId="7513CBB4">
      <w:pPr>
        <w:spacing w:line="351" w:lineRule="auto"/>
        <w:rPr>
          <w:highlight w:val="none"/>
          <w:lang w:eastAsia="zh-CN"/>
        </w:rPr>
      </w:pPr>
    </w:p>
    <w:p w14:paraId="574504E0">
      <w:pPr>
        <w:spacing w:line="480" w:lineRule="exact"/>
        <w:ind w:firstLine="482" w:firstLineChars="200"/>
        <w:rPr>
          <w:rFonts w:ascii="宋体" w:hAnsi="宋体" w:eastAsia="宋体" w:cs="宋体"/>
          <w:b/>
          <w:bCs/>
          <w:sz w:val="24"/>
          <w:szCs w:val="24"/>
          <w:highlight w:val="none"/>
          <w:lang w:val="zh-CN" w:eastAsia="zh-CN"/>
        </w:rPr>
      </w:pPr>
      <w:bookmarkStart w:id="8" w:name="_Toc26181"/>
      <w:bookmarkStart w:id="9" w:name="_Toc3606"/>
      <w:bookmarkStart w:id="10" w:name="_Toc501460778"/>
      <w:bookmarkStart w:id="11" w:name="_Toc3744"/>
      <w:r>
        <w:rPr>
          <w:rFonts w:hint="eastAsia" w:ascii="宋体" w:hAnsi="宋体" w:eastAsia="宋体" w:cs="宋体"/>
          <w:b/>
          <w:bCs/>
          <w:sz w:val="24"/>
          <w:szCs w:val="24"/>
          <w:highlight w:val="none"/>
          <w:lang w:val="zh-CN" w:eastAsia="zh-CN"/>
        </w:rPr>
        <w:t>一、项目概况</w:t>
      </w:r>
      <w:bookmarkEnd w:id="8"/>
      <w:bookmarkEnd w:id="9"/>
      <w:bookmarkEnd w:id="10"/>
      <w:bookmarkEnd w:id="11"/>
    </w:p>
    <w:p w14:paraId="31DD484B">
      <w:pPr>
        <w:spacing w:line="48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本次招标范围包括百大CBD清算注销前根据公司现有资产、负债等情况，合理合规统筹税收、充分发挥资源优势，详见招标文件。</w:t>
      </w:r>
    </w:p>
    <w:p w14:paraId="5DD01B6C">
      <w:pPr>
        <w:spacing w:line="480" w:lineRule="exact"/>
        <w:ind w:firstLine="482" w:firstLineChars="200"/>
        <w:rPr>
          <w:rFonts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zh-CN" w:eastAsia="zh-CN"/>
        </w:rPr>
        <w:t>二、服务内容及要求</w:t>
      </w:r>
    </w:p>
    <w:p w14:paraId="78A67CB8">
      <w:pPr>
        <w:spacing w:line="480" w:lineRule="exact"/>
        <w:ind w:firstLine="480" w:firstLineChars="200"/>
        <w:rPr>
          <w:rFonts w:ascii="宋体" w:hAnsi="宋体" w:eastAsia="宋体"/>
          <w:sz w:val="24"/>
          <w:szCs w:val="24"/>
          <w:highlight w:val="none"/>
          <w:lang w:eastAsia="zh-CN"/>
        </w:rPr>
      </w:pPr>
      <w:r>
        <w:rPr>
          <w:rFonts w:hint="eastAsia" w:ascii="宋体" w:hAnsi="宋体" w:eastAsia="宋体"/>
          <w:sz w:val="24"/>
          <w:szCs w:val="24"/>
          <w:highlight w:val="none"/>
          <w:lang w:eastAsia="zh-CN"/>
        </w:rPr>
        <w:t>严格执行各类财经纪律法规、税务政策以及集团公司内控制度流程要求，根据目前资产、负债情况，确定百大CBD注销形式，提供方案并配合企业做好过程辅导，顺利实现现有资源的有限整合，增值税留抵税额、待抵扣税额的有效承继。</w:t>
      </w:r>
    </w:p>
    <w:p w14:paraId="0C65A27A">
      <w:pPr>
        <w:spacing w:line="480" w:lineRule="exact"/>
        <w:ind w:firstLine="482" w:firstLineChars="200"/>
        <w:rPr>
          <w:rFonts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zh-CN" w:eastAsia="zh-CN"/>
        </w:rPr>
        <w:t>三、报价要求</w:t>
      </w:r>
    </w:p>
    <w:p w14:paraId="6507B12C">
      <w:pPr>
        <w:spacing w:line="480" w:lineRule="exact"/>
        <w:ind w:firstLine="480" w:firstLineChars="200"/>
        <w:rPr>
          <w:rFonts w:ascii="宋体" w:hAnsi="宋体" w:eastAsia="宋体"/>
          <w:sz w:val="24"/>
          <w:szCs w:val="24"/>
          <w:highlight w:val="none"/>
          <w:lang w:eastAsia="zh-CN"/>
        </w:rPr>
      </w:pPr>
      <w:r>
        <w:rPr>
          <w:rFonts w:hint="eastAsia" w:ascii="宋体" w:hAnsi="宋体" w:eastAsia="宋体"/>
          <w:sz w:val="24"/>
          <w:szCs w:val="24"/>
          <w:highlight w:val="none"/>
          <w:lang w:eastAsia="zh-CN"/>
        </w:rPr>
        <w:t>1.本项目以最终报价表中的投标总价作为评标、定标的依据，最高投标限价63333.33元，供应商还须在分项报价表中报出投标单价。投标单价作为签订合同及后期履约的依据，本项目采购量为暂定量，招标人保留后期数量变动的权利。</w:t>
      </w:r>
    </w:p>
    <w:p w14:paraId="3D881C89">
      <w:pPr>
        <w:spacing w:line="480" w:lineRule="exact"/>
        <w:ind w:firstLine="480" w:firstLineChars="200"/>
        <w:rPr>
          <w:rFonts w:ascii="宋体" w:hAnsi="宋体" w:eastAsia="宋体"/>
          <w:sz w:val="24"/>
          <w:szCs w:val="24"/>
          <w:highlight w:val="none"/>
          <w:lang w:eastAsia="zh-CN"/>
        </w:rPr>
      </w:pPr>
      <w:r>
        <w:rPr>
          <w:rFonts w:hint="eastAsia" w:ascii="宋体" w:hAnsi="宋体" w:eastAsia="宋体"/>
          <w:sz w:val="24"/>
          <w:szCs w:val="24"/>
          <w:highlight w:val="none"/>
          <w:lang w:eastAsia="zh-CN"/>
        </w:rPr>
        <w:t>2.投标时，供应商须分别报综合单价（含税）及投标总价（投标总价=∑某产品的数量×该产品的综合单价），以投标总价作为评标、定标的依据，以综合单价作为结算的依据。</w:t>
      </w:r>
    </w:p>
    <w:p w14:paraId="6CEC608E">
      <w:pPr>
        <w:spacing w:line="480" w:lineRule="exact"/>
        <w:ind w:firstLine="480" w:firstLineChars="200"/>
        <w:rPr>
          <w:rFonts w:ascii="宋体" w:hAnsi="宋体" w:eastAsia="宋体"/>
          <w:sz w:val="24"/>
          <w:szCs w:val="24"/>
          <w:highlight w:val="none"/>
          <w:lang w:eastAsia="zh-CN"/>
        </w:rPr>
      </w:pPr>
      <w:r>
        <w:rPr>
          <w:rFonts w:hint="eastAsia" w:ascii="宋体" w:hAnsi="宋体" w:eastAsia="宋体"/>
          <w:sz w:val="24"/>
          <w:szCs w:val="24"/>
          <w:highlight w:val="none"/>
          <w:lang w:eastAsia="zh-CN"/>
        </w:rPr>
        <w:t>3.供应商填写的综合总价、合计报价保留两位小数（小数点后第三位“四舍五入”）。</w:t>
      </w:r>
    </w:p>
    <w:p w14:paraId="50AC57C9">
      <w:pPr>
        <w:spacing w:line="480" w:lineRule="exact"/>
        <w:ind w:firstLine="480" w:firstLineChars="200"/>
        <w:rPr>
          <w:rFonts w:ascii="宋体" w:hAnsi="宋体" w:eastAsia="宋体"/>
          <w:sz w:val="24"/>
          <w:szCs w:val="24"/>
          <w:highlight w:val="none"/>
          <w:lang w:eastAsia="zh-CN"/>
        </w:rPr>
      </w:pPr>
      <w:r>
        <w:rPr>
          <w:rFonts w:hint="eastAsia" w:ascii="宋体" w:hAnsi="宋体" w:eastAsia="宋体"/>
          <w:sz w:val="24"/>
          <w:szCs w:val="24"/>
          <w:highlight w:val="none"/>
          <w:lang w:eastAsia="zh-CN"/>
        </w:rPr>
        <w:t>4.招标人标后复核时如发现供应商报价表中投标总价与各项单价乘以数量的报价累计之和不符的，招标人将按最不利于供应商的方式进行调整，具体方式如下：</w:t>
      </w:r>
    </w:p>
    <w:p w14:paraId="1820DA9E">
      <w:pPr>
        <w:spacing w:line="480" w:lineRule="exact"/>
        <w:ind w:firstLine="480" w:firstLineChars="200"/>
        <w:rPr>
          <w:rFonts w:ascii="宋体" w:hAnsi="宋体" w:eastAsia="宋体"/>
          <w:sz w:val="24"/>
          <w:szCs w:val="24"/>
          <w:highlight w:val="none"/>
          <w:lang w:eastAsia="zh-CN"/>
        </w:rPr>
      </w:pPr>
      <w:r>
        <w:rPr>
          <w:rFonts w:hint="eastAsia" w:ascii="宋体" w:hAnsi="宋体" w:eastAsia="宋体"/>
          <w:sz w:val="24"/>
          <w:szCs w:val="24"/>
          <w:highlight w:val="none"/>
          <w:lang w:eastAsia="zh-CN"/>
        </w:rPr>
        <w:t>（1）若各项单价乘以数量的报价累计之和小于报价表中投标总价的，则以单价为准，修正总价；</w:t>
      </w:r>
    </w:p>
    <w:p w14:paraId="5B67CA87">
      <w:pPr>
        <w:spacing w:line="480" w:lineRule="exact"/>
        <w:ind w:firstLine="480" w:firstLineChars="200"/>
        <w:rPr>
          <w:rFonts w:ascii="宋体" w:hAnsi="宋体" w:eastAsia="宋体"/>
          <w:sz w:val="24"/>
          <w:szCs w:val="24"/>
          <w:highlight w:val="none"/>
          <w:lang w:eastAsia="zh-CN"/>
        </w:rPr>
      </w:pPr>
      <w:r>
        <w:rPr>
          <w:rFonts w:hint="eastAsia" w:ascii="宋体" w:hAnsi="宋体" w:eastAsia="宋体"/>
          <w:sz w:val="24"/>
          <w:szCs w:val="24"/>
          <w:highlight w:val="none"/>
          <w:lang w:eastAsia="zh-CN"/>
        </w:rPr>
        <w:t>（2）若各项单价乘以数量的报价累计之和大于报价表中投标总价的，则以报价表中投标总价为准修正单价（修正原则：按“报价表中投标总价÷各项单价乘以数量的报价累计之和”所得出的比例 Y，同比例修正单价，即修正后的单价=原单价×Y）；</w:t>
      </w:r>
    </w:p>
    <w:p w14:paraId="34016094">
      <w:pPr>
        <w:spacing w:line="480" w:lineRule="exact"/>
        <w:ind w:firstLine="480" w:firstLineChars="200"/>
        <w:rPr>
          <w:rFonts w:ascii="宋体" w:hAnsi="宋体" w:eastAsia="宋体"/>
          <w:sz w:val="24"/>
          <w:szCs w:val="24"/>
          <w:highlight w:val="none"/>
          <w:lang w:eastAsia="zh-CN"/>
        </w:rPr>
      </w:pPr>
      <w:r>
        <w:rPr>
          <w:rFonts w:hint="eastAsia" w:ascii="宋体" w:hAnsi="宋体" w:eastAsia="宋体"/>
          <w:sz w:val="24"/>
          <w:szCs w:val="24"/>
          <w:highlight w:val="none"/>
          <w:lang w:eastAsia="zh-CN"/>
        </w:rPr>
        <w:t>（3）未填报单价及漏项、漏量的项目均视为供应商免费提供或已包含在其他项目报价中。</w:t>
      </w:r>
    </w:p>
    <w:p w14:paraId="41B014CC">
      <w:pPr>
        <w:spacing w:line="480" w:lineRule="exact"/>
        <w:ind w:firstLine="482" w:firstLineChars="200"/>
        <w:outlineLvl w:val="1"/>
        <w:rPr>
          <w:rFonts w:ascii="宋体" w:hAnsi="宋体" w:eastAsia="宋体"/>
          <w:b/>
          <w:sz w:val="24"/>
          <w:szCs w:val="24"/>
          <w:highlight w:val="none"/>
          <w:lang w:eastAsia="zh-CN"/>
        </w:rPr>
      </w:pPr>
      <w:r>
        <w:rPr>
          <w:rFonts w:hint="eastAsia" w:ascii="宋体" w:hAnsi="宋体" w:eastAsia="宋体"/>
          <w:b/>
          <w:sz w:val="24"/>
          <w:szCs w:val="24"/>
          <w:highlight w:val="none"/>
          <w:lang w:eastAsia="zh-CN"/>
        </w:rPr>
        <w:t>四、其他要求</w:t>
      </w:r>
    </w:p>
    <w:p w14:paraId="64B2502D">
      <w:pPr>
        <w:spacing w:line="480" w:lineRule="exact"/>
        <w:ind w:firstLine="480" w:firstLineChars="200"/>
        <w:rPr>
          <w:rFonts w:ascii="宋体" w:hAnsi="宋体" w:eastAsia="宋体"/>
          <w:sz w:val="24"/>
          <w:szCs w:val="24"/>
          <w:highlight w:val="none"/>
          <w:lang w:eastAsia="zh-CN"/>
        </w:rPr>
      </w:pPr>
      <w:r>
        <w:rPr>
          <w:rFonts w:hint="eastAsia" w:ascii="宋体" w:hAnsi="宋体" w:eastAsia="宋体"/>
          <w:sz w:val="24"/>
          <w:szCs w:val="24"/>
          <w:highlight w:val="none"/>
          <w:lang w:eastAsia="zh-CN"/>
        </w:rPr>
        <w:t>其它事项详见《百大CBD专项税收咨询、辅导服务项目合同》。</w:t>
      </w:r>
    </w:p>
    <w:p w14:paraId="26C4089D">
      <w:pPr>
        <w:spacing w:line="500" w:lineRule="exact"/>
        <w:ind w:firstLine="480" w:firstLineChars="200"/>
        <w:rPr>
          <w:rFonts w:ascii="宋体" w:hAnsi="宋体" w:eastAsia="宋体"/>
          <w:sz w:val="24"/>
          <w:szCs w:val="24"/>
          <w:highlight w:val="none"/>
          <w:lang w:eastAsia="zh-CN"/>
        </w:rPr>
        <w:sectPr>
          <w:headerReference r:id="rId6" w:type="default"/>
          <w:footerReference r:id="rId7" w:type="default"/>
          <w:pgSz w:w="11906" w:h="16839"/>
          <w:pgMar w:top="1134" w:right="1014" w:bottom="1479" w:left="1020" w:header="862" w:footer="1256" w:gutter="0"/>
          <w:cols w:space="720" w:num="1"/>
        </w:sectPr>
      </w:pPr>
    </w:p>
    <w:p w14:paraId="2FDB3A30">
      <w:pPr>
        <w:pStyle w:val="19"/>
        <w:spacing w:before="170" w:line="219" w:lineRule="auto"/>
        <w:ind w:left="3788"/>
        <w:rPr>
          <w:highlight w:val="none"/>
          <w:lang w:eastAsia="zh-CN"/>
        </w:rPr>
      </w:pPr>
      <w:r>
        <w:rPr>
          <w:b/>
          <w:bCs/>
          <w:spacing w:val="-3"/>
          <w:highlight w:val="none"/>
          <w:lang w:eastAsia="zh-CN"/>
        </w:rPr>
        <w:t>第四章</w:t>
      </w:r>
      <w:r>
        <w:rPr>
          <w:rFonts w:hint="eastAsia"/>
          <w:b/>
          <w:bCs/>
          <w:spacing w:val="-3"/>
          <w:highlight w:val="none"/>
          <w:lang w:eastAsia="zh-CN"/>
        </w:rPr>
        <w:t xml:space="preserve"> </w:t>
      </w:r>
      <w:r>
        <w:rPr>
          <w:b/>
          <w:bCs/>
          <w:spacing w:val="-3"/>
          <w:highlight w:val="none"/>
          <w:lang w:eastAsia="zh-CN"/>
        </w:rPr>
        <w:t>评审方法和标准</w:t>
      </w:r>
    </w:p>
    <w:p w14:paraId="0C1FEE89">
      <w:pPr>
        <w:spacing w:line="310" w:lineRule="auto"/>
        <w:rPr>
          <w:highlight w:val="none"/>
          <w:lang w:eastAsia="zh-CN"/>
        </w:rPr>
      </w:pPr>
    </w:p>
    <w:p w14:paraId="4584E550">
      <w:pPr>
        <w:spacing w:line="311" w:lineRule="auto"/>
        <w:rPr>
          <w:highlight w:val="none"/>
          <w:lang w:eastAsia="zh-CN"/>
        </w:rPr>
      </w:pPr>
    </w:p>
    <w:p w14:paraId="4628FF2A">
      <w:pPr>
        <w:pStyle w:val="19"/>
        <w:spacing w:before="78" w:line="220" w:lineRule="auto"/>
        <w:ind w:left="768"/>
        <w:outlineLvl w:val="1"/>
        <w:rPr>
          <w:sz w:val="24"/>
          <w:szCs w:val="24"/>
          <w:highlight w:val="none"/>
          <w:lang w:eastAsia="zh-CN"/>
        </w:rPr>
      </w:pPr>
      <w:r>
        <w:rPr>
          <w:b/>
          <w:bCs/>
          <w:spacing w:val="-6"/>
          <w:sz w:val="24"/>
          <w:szCs w:val="24"/>
          <w:highlight w:val="none"/>
          <w:lang w:eastAsia="zh-CN"/>
        </w:rPr>
        <w:t>一、总则</w:t>
      </w:r>
    </w:p>
    <w:p w14:paraId="675EA172">
      <w:pPr>
        <w:pStyle w:val="19"/>
        <w:spacing w:before="181" w:line="219" w:lineRule="auto"/>
        <w:ind w:left="764"/>
        <w:rPr>
          <w:sz w:val="24"/>
          <w:szCs w:val="24"/>
          <w:highlight w:val="none"/>
          <w:lang w:eastAsia="zh-CN"/>
        </w:rPr>
      </w:pPr>
      <w:r>
        <w:rPr>
          <w:spacing w:val="-1"/>
          <w:sz w:val="24"/>
          <w:szCs w:val="24"/>
          <w:highlight w:val="none"/>
          <w:lang w:eastAsia="zh-CN"/>
        </w:rPr>
        <w:t>按照本项目文件第二章供应商须知的相关要求及本章的规定评审。</w:t>
      </w:r>
    </w:p>
    <w:p w14:paraId="444C7172">
      <w:pPr>
        <w:pStyle w:val="19"/>
        <w:spacing w:before="183" w:line="220" w:lineRule="auto"/>
        <w:ind w:left="768"/>
        <w:outlineLvl w:val="1"/>
        <w:rPr>
          <w:sz w:val="24"/>
          <w:szCs w:val="24"/>
          <w:highlight w:val="none"/>
          <w:lang w:eastAsia="zh-CN"/>
        </w:rPr>
      </w:pPr>
      <w:r>
        <w:rPr>
          <w:b/>
          <w:bCs/>
          <w:spacing w:val="-4"/>
          <w:sz w:val="24"/>
          <w:szCs w:val="24"/>
          <w:highlight w:val="none"/>
          <w:lang w:eastAsia="zh-CN"/>
        </w:rPr>
        <w:t>二、评审方法</w:t>
      </w:r>
    </w:p>
    <w:p w14:paraId="4D076CB0">
      <w:pPr>
        <w:pStyle w:val="19"/>
        <w:spacing w:before="182" w:line="316" w:lineRule="auto"/>
        <w:ind w:left="340" w:right="318" w:firstLine="421"/>
        <w:rPr>
          <w:sz w:val="24"/>
          <w:szCs w:val="24"/>
          <w:highlight w:val="none"/>
        </w:rPr>
      </w:pPr>
      <w:r>
        <w:rPr>
          <w:spacing w:val="2"/>
          <w:sz w:val="24"/>
          <w:szCs w:val="24"/>
          <w:highlight w:val="none"/>
          <w:lang w:eastAsia="zh-CN"/>
        </w:rPr>
        <w:t>评审小组对供应商的响应文件进行评审，以确定其是</w:t>
      </w:r>
      <w:r>
        <w:rPr>
          <w:spacing w:val="1"/>
          <w:sz w:val="24"/>
          <w:szCs w:val="24"/>
          <w:highlight w:val="none"/>
          <w:lang w:eastAsia="zh-CN"/>
        </w:rPr>
        <w:t>否满足本项目文件的实质性要求。</w:t>
      </w:r>
      <w:r>
        <w:rPr>
          <w:spacing w:val="1"/>
          <w:sz w:val="24"/>
          <w:szCs w:val="24"/>
          <w:highlight w:val="none"/>
        </w:rPr>
        <w:t>评</w:t>
      </w:r>
      <w:r>
        <w:rPr>
          <w:spacing w:val="-5"/>
          <w:sz w:val="24"/>
          <w:szCs w:val="24"/>
          <w:highlight w:val="none"/>
        </w:rPr>
        <w:t>审表如下：</w:t>
      </w:r>
    </w:p>
    <w:tbl>
      <w:tblPr>
        <w:tblStyle w:val="74"/>
        <w:tblW w:w="9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2060"/>
        <w:gridCol w:w="3400"/>
        <w:gridCol w:w="3290"/>
      </w:tblGrid>
      <w:tr w14:paraId="326DB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51" w:type="dxa"/>
            <w:gridSpan w:val="4"/>
          </w:tcPr>
          <w:p w14:paraId="330D48A4">
            <w:pPr>
              <w:pStyle w:val="75"/>
              <w:spacing w:before="146" w:line="228" w:lineRule="auto"/>
              <w:ind w:left="4635"/>
              <w:rPr>
                <w:highlight w:val="none"/>
              </w:rPr>
            </w:pPr>
            <w:r>
              <w:rPr>
                <w:b/>
                <w:bCs/>
                <w:spacing w:val="5"/>
                <w:highlight w:val="none"/>
              </w:rPr>
              <w:t>（一）初审表</w:t>
            </w:r>
          </w:p>
        </w:tc>
      </w:tr>
      <w:tr w14:paraId="752CA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01" w:type="dxa"/>
          </w:tcPr>
          <w:p w14:paraId="0D25B2DD">
            <w:pPr>
              <w:pStyle w:val="75"/>
              <w:spacing w:before="144" w:line="229" w:lineRule="auto"/>
              <w:ind w:left="345"/>
              <w:rPr>
                <w:highlight w:val="none"/>
              </w:rPr>
            </w:pPr>
            <w:r>
              <w:rPr>
                <w:b/>
                <w:bCs/>
                <w:spacing w:val="4"/>
                <w:highlight w:val="none"/>
              </w:rPr>
              <w:t>序号</w:t>
            </w:r>
          </w:p>
        </w:tc>
        <w:tc>
          <w:tcPr>
            <w:tcW w:w="2060" w:type="dxa"/>
          </w:tcPr>
          <w:p w14:paraId="0DC98180">
            <w:pPr>
              <w:pStyle w:val="75"/>
              <w:spacing w:before="144" w:line="228" w:lineRule="auto"/>
              <w:ind w:left="612"/>
              <w:rPr>
                <w:highlight w:val="none"/>
              </w:rPr>
            </w:pPr>
            <w:r>
              <w:rPr>
                <w:b/>
                <w:bCs/>
                <w:spacing w:val="6"/>
                <w:highlight w:val="none"/>
              </w:rPr>
              <w:t>评审指标</w:t>
            </w:r>
          </w:p>
        </w:tc>
        <w:tc>
          <w:tcPr>
            <w:tcW w:w="3400" w:type="dxa"/>
          </w:tcPr>
          <w:p w14:paraId="14FF5143">
            <w:pPr>
              <w:pStyle w:val="75"/>
              <w:spacing w:before="144" w:line="228" w:lineRule="auto"/>
              <w:ind w:left="1285"/>
              <w:rPr>
                <w:highlight w:val="none"/>
              </w:rPr>
            </w:pPr>
            <w:r>
              <w:rPr>
                <w:b/>
                <w:bCs/>
                <w:spacing w:val="6"/>
                <w:highlight w:val="none"/>
              </w:rPr>
              <w:t>评审标准</w:t>
            </w:r>
          </w:p>
        </w:tc>
        <w:tc>
          <w:tcPr>
            <w:tcW w:w="3290" w:type="dxa"/>
          </w:tcPr>
          <w:p w14:paraId="1A79924A">
            <w:pPr>
              <w:pStyle w:val="75"/>
              <w:spacing w:before="144" w:line="227" w:lineRule="auto"/>
              <w:ind w:left="1239"/>
              <w:rPr>
                <w:highlight w:val="none"/>
              </w:rPr>
            </w:pPr>
            <w:r>
              <w:rPr>
                <w:b/>
                <w:bCs/>
                <w:spacing w:val="7"/>
                <w:highlight w:val="none"/>
              </w:rPr>
              <w:t>格式及材料要求</w:t>
            </w:r>
          </w:p>
        </w:tc>
      </w:tr>
      <w:tr w14:paraId="11CF1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101" w:type="dxa"/>
          </w:tcPr>
          <w:p w14:paraId="75D401A8">
            <w:pPr>
              <w:pStyle w:val="75"/>
              <w:spacing w:before="199" w:line="189" w:lineRule="auto"/>
              <w:ind w:left="519"/>
              <w:rPr>
                <w:sz w:val="21"/>
                <w:szCs w:val="21"/>
                <w:highlight w:val="none"/>
              </w:rPr>
            </w:pPr>
            <w:r>
              <w:rPr>
                <w:sz w:val="21"/>
                <w:szCs w:val="21"/>
                <w:highlight w:val="none"/>
              </w:rPr>
              <w:t>1</w:t>
            </w:r>
          </w:p>
        </w:tc>
        <w:tc>
          <w:tcPr>
            <w:tcW w:w="2060" w:type="dxa"/>
          </w:tcPr>
          <w:p w14:paraId="16A63A9B">
            <w:pPr>
              <w:pStyle w:val="75"/>
              <w:spacing w:before="190" w:line="228" w:lineRule="auto"/>
              <w:ind w:left="114"/>
              <w:rPr>
                <w:sz w:val="21"/>
                <w:szCs w:val="21"/>
                <w:highlight w:val="none"/>
              </w:rPr>
            </w:pPr>
            <w:r>
              <w:rPr>
                <w:spacing w:val="3"/>
                <w:sz w:val="21"/>
                <w:szCs w:val="21"/>
                <w:highlight w:val="none"/>
              </w:rPr>
              <w:t>不良行为、不良信用</w:t>
            </w:r>
          </w:p>
        </w:tc>
        <w:tc>
          <w:tcPr>
            <w:tcW w:w="3400" w:type="dxa"/>
          </w:tcPr>
          <w:p w14:paraId="31AA6E4A">
            <w:pPr>
              <w:pStyle w:val="75"/>
              <w:spacing w:before="190" w:line="227" w:lineRule="auto"/>
              <w:ind w:left="114"/>
              <w:rPr>
                <w:sz w:val="21"/>
                <w:szCs w:val="21"/>
                <w:highlight w:val="none"/>
                <w:lang w:eastAsia="zh-CN"/>
              </w:rPr>
            </w:pPr>
            <w:r>
              <w:rPr>
                <w:spacing w:val="9"/>
                <w:sz w:val="21"/>
                <w:szCs w:val="21"/>
                <w:highlight w:val="none"/>
                <w:lang w:eastAsia="zh-CN"/>
              </w:rPr>
              <w:t>符合文件第一章供应商要求的规定</w:t>
            </w:r>
          </w:p>
        </w:tc>
        <w:tc>
          <w:tcPr>
            <w:tcW w:w="3290" w:type="dxa"/>
          </w:tcPr>
          <w:p w14:paraId="0A919582">
            <w:pPr>
              <w:pStyle w:val="75"/>
              <w:spacing w:before="166" w:line="227" w:lineRule="auto"/>
              <w:ind w:left="116"/>
              <w:rPr>
                <w:sz w:val="21"/>
                <w:szCs w:val="21"/>
                <w:highlight w:val="none"/>
                <w:lang w:eastAsia="zh-CN"/>
              </w:rPr>
            </w:pPr>
            <w:r>
              <w:rPr>
                <w:spacing w:val="9"/>
                <w:sz w:val="21"/>
                <w:szCs w:val="21"/>
                <w:highlight w:val="none"/>
                <w:lang w:eastAsia="zh-CN"/>
              </w:rPr>
              <w:t>详见合肥市招、信用中国公示信息</w:t>
            </w:r>
          </w:p>
        </w:tc>
      </w:tr>
      <w:tr w14:paraId="036DC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101" w:type="dxa"/>
          </w:tcPr>
          <w:p w14:paraId="5EF62C94">
            <w:pPr>
              <w:rPr>
                <w:rFonts w:ascii="宋体" w:hAnsi="宋体" w:eastAsia="宋体"/>
                <w:highlight w:val="none"/>
                <w:lang w:eastAsia="zh-CN"/>
              </w:rPr>
            </w:pPr>
          </w:p>
          <w:p w14:paraId="3F658DDC">
            <w:pPr>
              <w:spacing w:line="241" w:lineRule="auto"/>
              <w:rPr>
                <w:rFonts w:ascii="宋体" w:hAnsi="宋体" w:eastAsia="宋体"/>
                <w:highlight w:val="none"/>
                <w:lang w:eastAsia="zh-CN"/>
              </w:rPr>
            </w:pPr>
          </w:p>
          <w:p w14:paraId="29B220CD">
            <w:pPr>
              <w:pStyle w:val="75"/>
              <w:spacing w:before="65" w:line="189" w:lineRule="auto"/>
              <w:ind w:left="506"/>
              <w:rPr>
                <w:sz w:val="21"/>
                <w:szCs w:val="21"/>
                <w:highlight w:val="none"/>
              </w:rPr>
            </w:pPr>
            <w:r>
              <w:rPr>
                <w:sz w:val="21"/>
                <w:szCs w:val="21"/>
                <w:highlight w:val="none"/>
              </w:rPr>
              <w:t>2</w:t>
            </w:r>
          </w:p>
        </w:tc>
        <w:tc>
          <w:tcPr>
            <w:tcW w:w="2060" w:type="dxa"/>
          </w:tcPr>
          <w:p w14:paraId="6CFBB00C">
            <w:pPr>
              <w:spacing w:line="472" w:lineRule="auto"/>
              <w:rPr>
                <w:rFonts w:ascii="宋体" w:hAnsi="宋体" w:eastAsia="宋体"/>
                <w:highlight w:val="none"/>
              </w:rPr>
            </w:pPr>
          </w:p>
          <w:p w14:paraId="55C3083D">
            <w:pPr>
              <w:pStyle w:val="75"/>
              <w:spacing w:before="65" w:line="226" w:lineRule="auto"/>
              <w:ind w:left="512"/>
              <w:rPr>
                <w:sz w:val="21"/>
                <w:szCs w:val="21"/>
                <w:highlight w:val="none"/>
              </w:rPr>
            </w:pPr>
            <w:r>
              <w:rPr>
                <w:spacing w:val="8"/>
                <w:sz w:val="21"/>
                <w:szCs w:val="21"/>
                <w:highlight w:val="none"/>
              </w:rPr>
              <w:t>报价承诺函</w:t>
            </w:r>
          </w:p>
        </w:tc>
        <w:tc>
          <w:tcPr>
            <w:tcW w:w="3400" w:type="dxa"/>
          </w:tcPr>
          <w:p w14:paraId="6F375C98">
            <w:pPr>
              <w:pStyle w:val="75"/>
              <w:spacing w:before="139" w:line="340" w:lineRule="auto"/>
              <w:ind w:left="112" w:right="141"/>
              <w:jc w:val="both"/>
              <w:rPr>
                <w:sz w:val="21"/>
                <w:szCs w:val="21"/>
                <w:highlight w:val="none"/>
                <w:lang w:eastAsia="zh-CN"/>
              </w:rPr>
            </w:pPr>
            <w:r>
              <w:rPr>
                <w:spacing w:val="9"/>
                <w:sz w:val="21"/>
                <w:szCs w:val="21"/>
                <w:highlight w:val="none"/>
                <w:lang w:eastAsia="zh-CN"/>
              </w:rPr>
              <w:t>格式、内容要求符合本项目文件规定并加盖供应商公章及法人签章或</w:t>
            </w:r>
            <w:r>
              <w:rPr>
                <w:spacing w:val="4"/>
                <w:sz w:val="21"/>
                <w:szCs w:val="21"/>
                <w:highlight w:val="none"/>
                <w:lang w:eastAsia="zh-CN"/>
              </w:rPr>
              <w:t xml:space="preserve"> 签名</w:t>
            </w:r>
          </w:p>
        </w:tc>
        <w:tc>
          <w:tcPr>
            <w:tcW w:w="3290" w:type="dxa"/>
          </w:tcPr>
          <w:p w14:paraId="0D4D3719">
            <w:pPr>
              <w:spacing w:line="248" w:lineRule="auto"/>
              <w:rPr>
                <w:rFonts w:ascii="宋体" w:hAnsi="宋体" w:eastAsia="宋体"/>
                <w:highlight w:val="none"/>
                <w:lang w:eastAsia="zh-CN"/>
              </w:rPr>
            </w:pPr>
          </w:p>
          <w:p w14:paraId="0BFE9F90">
            <w:pPr>
              <w:spacing w:line="248" w:lineRule="auto"/>
              <w:rPr>
                <w:rFonts w:ascii="宋体" w:hAnsi="宋体" w:eastAsia="宋体"/>
                <w:highlight w:val="none"/>
                <w:lang w:eastAsia="zh-CN"/>
              </w:rPr>
            </w:pPr>
          </w:p>
          <w:p w14:paraId="0980AAF9">
            <w:pPr>
              <w:pStyle w:val="75"/>
              <w:spacing w:before="65" w:line="227" w:lineRule="auto"/>
              <w:ind w:left="116"/>
              <w:rPr>
                <w:sz w:val="21"/>
                <w:szCs w:val="21"/>
                <w:highlight w:val="none"/>
                <w:lang w:eastAsia="zh-CN"/>
              </w:rPr>
            </w:pPr>
            <w:r>
              <w:rPr>
                <w:spacing w:val="8"/>
                <w:sz w:val="21"/>
                <w:szCs w:val="21"/>
                <w:highlight w:val="none"/>
                <w:lang w:eastAsia="zh-CN"/>
              </w:rPr>
              <w:t>详见第六章响应文件格式2</w:t>
            </w:r>
          </w:p>
        </w:tc>
      </w:tr>
      <w:tr w14:paraId="4DA1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1" w:type="dxa"/>
          </w:tcPr>
          <w:p w14:paraId="6C4D136C">
            <w:pPr>
              <w:spacing w:line="284" w:lineRule="auto"/>
              <w:rPr>
                <w:rFonts w:ascii="宋体" w:hAnsi="宋体" w:eastAsia="宋体"/>
                <w:highlight w:val="none"/>
                <w:lang w:eastAsia="zh-CN"/>
              </w:rPr>
            </w:pPr>
          </w:p>
          <w:p w14:paraId="1D419BDF">
            <w:pPr>
              <w:pStyle w:val="75"/>
              <w:spacing w:before="65" w:line="189" w:lineRule="auto"/>
              <w:ind w:left="508"/>
              <w:rPr>
                <w:sz w:val="21"/>
                <w:szCs w:val="21"/>
                <w:highlight w:val="none"/>
              </w:rPr>
            </w:pPr>
            <w:r>
              <w:rPr>
                <w:sz w:val="21"/>
                <w:szCs w:val="21"/>
                <w:highlight w:val="none"/>
              </w:rPr>
              <w:t>3</w:t>
            </w:r>
          </w:p>
        </w:tc>
        <w:tc>
          <w:tcPr>
            <w:tcW w:w="2060" w:type="dxa"/>
          </w:tcPr>
          <w:p w14:paraId="20CCC2DC">
            <w:pPr>
              <w:spacing w:line="275" w:lineRule="auto"/>
              <w:rPr>
                <w:rFonts w:ascii="宋体" w:hAnsi="宋体" w:eastAsia="宋体"/>
                <w:highlight w:val="none"/>
              </w:rPr>
            </w:pPr>
          </w:p>
          <w:p w14:paraId="3E61670A">
            <w:pPr>
              <w:pStyle w:val="75"/>
              <w:spacing w:before="65" w:line="226" w:lineRule="auto"/>
              <w:ind w:left="512"/>
              <w:rPr>
                <w:sz w:val="21"/>
                <w:szCs w:val="21"/>
                <w:highlight w:val="none"/>
              </w:rPr>
            </w:pPr>
            <w:r>
              <w:rPr>
                <w:spacing w:val="8"/>
                <w:sz w:val="21"/>
                <w:szCs w:val="21"/>
                <w:highlight w:val="none"/>
              </w:rPr>
              <w:t>报价授权书</w:t>
            </w:r>
          </w:p>
        </w:tc>
        <w:tc>
          <w:tcPr>
            <w:tcW w:w="3400" w:type="dxa"/>
          </w:tcPr>
          <w:p w14:paraId="0DB42741">
            <w:pPr>
              <w:pStyle w:val="75"/>
              <w:spacing w:before="139" w:line="325" w:lineRule="auto"/>
              <w:ind w:left="117" w:right="141" w:hanging="5"/>
              <w:rPr>
                <w:sz w:val="21"/>
                <w:szCs w:val="21"/>
                <w:highlight w:val="none"/>
                <w:lang w:eastAsia="zh-CN"/>
              </w:rPr>
            </w:pPr>
            <w:r>
              <w:rPr>
                <w:spacing w:val="9"/>
                <w:sz w:val="21"/>
                <w:szCs w:val="21"/>
                <w:highlight w:val="none"/>
                <w:lang w:eastAsia="zh-CN"/>
              </w:rPr>
              <w:t>格式、内容要求符合本项目文件规</w:t>
            </w:r>
            <w:r>
              <w:rPr>
                <w:spacing w:val="8"/>
                <w:sz w:val="21"/>
                <w:szCs w:val="21"/>
                <w:highlight w:val="none"/>
                <w:lang w:eastAsia="zh-CN"/>
              </w:rPr>
              <w:t>定并加盖供应商公章</w:t>
            </w:r>
          </w:p>
        </w:tc>
        <w:tc>
          <w:tcPr>
            <w:tcW w:w="3290" w:type="dxa"/>
          </w:tcPr>
          <w:p w14:paraId="618723BD">
            <w:pPr>
              <w:spacing w:line="299" w:lineRule="auto"/>
              <w:rPr>
                <w:rFonts w:ascii="宋体" w:hAnsi="宋体" w:eastAsia="宋体"/>
                <w:highlight w:val="none"/>
                <w:lang w:eastAsia="zh-CN"/>
              </w:rPr>
            </w:pPr>
          </w:p>
          <w:p w14:paraId="5A4715A1">
            <w:pPr>
              <w:pStyle w:val="75"/>
              <w:spacing w:before="65" w:line="227" w:lineRule="auto"/>
              <w:ind w:left="116"/>
              <w:rPr>
                <w:sz w:val="21"/>
                <w:szCs w:val="21"/>
                <w:highlight w:val="none"/>
                <w:lang w:eastAsia="zh-CN"/>
              </w:rPr>
            </w:pPr>
            <w:r>
              <w:rPr>
                <w:spacing w:val="8"/>
                <w:sz w:val="21"/>
                <w:szCs w:val="21"/>
                <w:highlight w:val="none"/>
                <w:lang w:eastAsia="zh-CN"/>
              </w:rPr>
              <w:t>详见第六章响应文件格式3</w:t>
            </w:r>
          </w:p>
        </w:tc>
      </w:tr>
      <w:tr w14:paraId="5283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01" w:type="dxa"/>
          </w:tcPr>
          <w:p w14:paraId="2F2FFE06">
            <w:pPr>
              <w:spacing w:line="310" w:lineRule="auto"/>
              <w:rPr>
                <w:rFonts w:ascii="宋体" w:hAnsi="宋体" w:eastAsia="宋体"/>
                <w:highlight w:val="none"/>
                <w:lang w:eastAsia="zh-CN"/>
              </w:rPr>
            </w:pPr>
          </w:p>
          <w:p w14:paraId="5550EFEE">
            <w:pPr>
              <w:pStyle w:val="75"/>
              <w:spacing w:before="65" w:line="189" w:lineRule="auto"/>
              <w:ind w:left="503"/>
              <w:rPr>
                <w:sz w:val="21"/>
                <w:szCs w:val="21"/>
                <w:highlight w:val="none"/>
              </w:rPr>
            </w:pPr>
            <w:r>
              <w:rPr>
                <w:sz w:val="21"/>
                <w:szCs w:val="21"/>
                <w:highlight w:val="none"/>
              </w:rPr>
              <w:t>4</w:t>
            </w:r>
          </w:p>
        </w:tc>
        <w:tc>
          <w:tcPr>
            <w:tcW w:w="2060" w:type="dxa"/>
          </w:tcPr>
          <w:p w14:paraId="2D9C71E2">
            <w:pPr>
              <w:pStyle w:val="75"/>
              <w:spacing w:before="144" w:line="346" w:lineRule="auto"/>
              <w:ind w:left="519" w:right="499" w:hanging="5"/>
              <w:rPr>
                <w:sz w:val="21"/>
                <w:szCs w:val="21"/>
                <w:highlight w:val="none"/>
                <w:lang w:eastAsia="zh-CN"/>
              </w:rPr>
            </w:pPr>
            <w:r>
              <w:rPr>
                <w:spacing w:val="8"/>
                <w:sz w:val="21"/>
                <w:szCs w:val="21"/>
                <w:highlight w:val="none"/>
                <w:lang w:eastAsia="zh-CN"/>
              </w:rPr>
              <w:t>供应商股权</w:t>
            </w:r>
            <w:r>
              <w:rPr>
                <w:spacing w:val="7"/>
                <w:sz w:val="21"/>
                <w:szCs w:val="21"/>
                <w:highlight w:val="none"/>
                <w:lang w:eastAsia="zh-CN"/>
              </w:rPr>
              <w:t>结构说明书</w:t>
            </w:r>
          </w:p>
        </w:tc>
        <w:tc>
          <w:tcPr>
            <w:tcW w:w="3400" w:type="dxa"/>
          </w:tcPr>
          <w:p w14:paraId="69783DA6">
            <w:pPr>
              <w:pStyle w:val="75"/>
              <w:spacing w:before="168" w:line="335" w:lineRule="auto"/>
              <w:ind w:left="117" w:right="141" w:hanging="5"/>
              <w:rPr>
                <w:sz w:val="21"/>
                <w:szCs w:val="21"/>
                <w:highlight w:val="none"/>
                <w:lang w:eastAsia="zh-CN"/>
              </w:rPr>
            </w:pPr>
            <w:r>
              <w:rPr>
                <w:spacing w:val="9"/>
                <w:sz w:val="21"/>
                <w:szCs w:val="21"/>
                <w:highlight w:val="none"/>
                <w:lang w:eastAsia="zh-CN"/>
              </w:rPr>
              <w:t>格式、内容要求符合本项目文件规</w:t>
            </w:r>
            <w:r>
              <w:rPr>
                <w:spacing w:val="8"/>
                <w:sz w:val="21"/>
                <w:szCs w:val="21"/>
                <w:highlight w:val="none"/>
                <w:lang w:eastAsia="zh-CN"/>
              </w:rPr>
              <w:t>定并加盖供应商公章</w:t>
            </w:r>
          </w:p>
        </w:tc>
        <w:tc>
          <w:tcPr>
            <w:tcW w:w="3290" w:type="dxa"/>
          </w:tcPr>
          <w:p w14:paraId="11C55BBB">
            <w:pPr>
              <w:spacing w:line="325" w:lineRule="auto"/>
              <w:rPr>
                <w:rFonts w:ascii="宋体" w:hAnsi="宋体" w:eastAsia="宋体"/>
                <w:highlight w:val="none"/>
                <w:lang w:eastAsia="zh-CN"/>
              </w:rPr>
            </w:pPr>
          </w:p>
          <w:p w14:paraId="1BB9E2CD">
            <w:pPr>
              <w:pStyle w:val="75"/>
              <w:spacing w:before="65" w:line="227" w:lineRule="auto"/>
              <w:ind w:left="116"/>
              <w:rPr>
                <w:sz w:val="21"/>
                <w:szCs w:val="21"/>
                <w:highlight w:val="none"/>
                <w:lang w:eastAsia="zh-CN"/>
              </w:rPr>
            </w:pPr>
            <w:r>
              <w:rPr>
                <w:spacing w:val="8"/>
                <w:sz w:val="21"/>
                <w:szCs w:val="21"/>
                <w:highlight w:val="none"/>
                <w:lang w:eastAsia="zh-CN"/>
              </w:rPr>
              <w:t>详见第六章响应文件格式4</w:t>
            </w:r>
          </w:p>
        </w:tc>
      </w:tr>
      <w:tr w14:paraId="279E6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01" w:type="dxa"/>
          </w:tcPr>
          <w:p w14:paraId="0F9B4497">
            <w:pPr>
              <w:spacing w:line="354" w:lineRule="auto"/>
              <w:rPr>
                <w:rFonts w:ascii="宋体" w:hAnsi="宋体" w:eastAsia="宋体"/>
                <w:highlight w:val="none"/>
                <w:lang w:eastAsia="zh-CN"/>
              </w:rPr>
            </w:pPr>
          </w:p>
          <w:p w14:paraId="1E4E7E93">
            <w:pPr>
              <w:spacing w:line="355" w:lineRule="auto"/>
              <w:rPr>
                <w:rFonts w:ascii="宋体" w:hAnsi="宋体" w:eastAsia="宋体"/>
                <w:highlight w:val="none"/>
                <w:lang w:eastAsia="zh-CN"/>
              </w:rPr>
            </w:pPr>
          </w:p>
          <w:p w14:paraId="626514F6">
            <w:pPr>
              <w:pStyle w:val="75"/>
              <w:spacing w:before="65" w:line="187" w:lineRule="auto"/>
              <w:ind w:left="513"/>
              <w:rPr>
                <w:sz w:val="21"/>
                <w:szCs w:val="21"/>
                <w:highlight w:val="none"/>
              </w:rPr>
            </w:pPr>
            <w:r>
              <w:rPr>
                <w:sz w:val="21"/>
                <w:szCs w:val="21"/>
                <w:highlight w:val="none"/>
              </w:rPr>
              <w:t>5</w:t>
            </w:r>
          </w:p>
        </w:tc>
        <w:tc>
          <w:tcPr>
            <w:tcW w:w="2060" w:type="dxa"/>
          </w:tcPr>
          <w:p w14:paraId="4E11689D">
            <w:pPr>
              <w:spacing w:line="451" w:lineRule="auto"/>
              <w:rPr>
                <w:rFonts w:ascii="宋体" w:hAnsi="宋体" w:eastAsia="宋体"/>
                <w:highlight w:val="none"/>
                <w:lang w:eastAsia="zh-CN"/>
              </w:rPr>
            </w:pPr>
          </w:p>
          <w:p w14:paraId="5491CCB8">
            <w:pPr>
              <w:pStyle w:val="75"/>
              <w:spacing w:before="65" w:line="355" w:lineRule="auto"/>
              <w:ind w:left="410" w:right="96" w:hanging="297"/>
              <w:rPr>
                <w:sz w:val="21"/>
                <w:szCs w:val="21"/>
                <w:highlight w:val="none"/>
                <w:lang w:eastAsia="zh-CN"/>
              </w:rPr>
            </w:pPr>
            <w:r>
              <w:rPr>
                <w:spacing w:val="5"/>
                <w:sz w:val="21"/>
                <w:szCs w:val="21"/>
                <w:highlight w:val="none"/>
                <w:lang w:eastAsia="zh-CN"/>
              </w:rPr>
              <w:t>无重大违法、不良信</w:t>
            </w:r>
            <w:r>
              <w:rPr>
                <w:spacing w:val="7"/>
                <w:sz w:val="21"/>
                <w:szCs w:val="21"/>
                <w:highlight w:val="none"/>
                <w:lang w:eastAsia="zh-CN"/>
              </w:rPr>
              <w:t>用记录声明函</w:t>
            </w:r>
          </w:p>
        </w:tc>
        <w:tc>
          <w:tcPr>
            <w:tcW w:w="3400" w:type="dxa"/>
          </w:tcPr>
          <w:p w14:paraId="781508CB">
            <w:pPr>
              <w:spacing w:line="450" w:lineRule="auto"/>
              <w:rPr>
                <w:rFonts w:ascii="宋体" w:hAnsi="宋体" w:eastAsia="宋体"/>
                <w:highlight w:val="none"/>
                <w:lang w:eastAsia="zh-CN"/>
              </w:rPr>
            </w:pPr>
          </w:p>
          <w:p w14:paraId="21B3A276">
            <w:pPr>
              <w:pStyle w:val="75"/>
              <w:spacing w:before="65" w:line="355" w:lineRule="auto"/>
              <w:ind w:left="117" w:right="141" w:hanging="5"/>
              <w:rPr>
                <w:sz w:val="21"/>
                <w:szCs w:val="21"/>
                <w:highlight w:val="none"/>
                <w:lang w:eastAsia="zh-CN"/>
              </w:rPr>
            </w:pPr>
            <w:r>
              <w:rPr>
                <w:spacing w:val="9"/>
                <w:sz w:val="21"/>
                <w:szCs w:val="21"/>
                <w:highlight w:val="none"/>
                <w:lang w:eastAsia="zh-CN"/>
              </w:rPr>
              <w:t>格式、内容要求符合本项目文件规</w:t>
            </w:r>
            <w:r>
              <w:rPr>
                <w:spacing w:val="8"/>
                <w:sz w:val="21"/>
                <w:szCs w:val="21"/>
                <w:highlight w:val="none"/>
                <w:lang w:eastAsia="zh-CN"/>
              </w:rPr>
              <w:t>定并加盖供应商公章</w:t>
            </w:r>
          </w:p>
        </w:tc>
        <w:tc>
          <w:tcPr>
            <w:tcW w:w="3290" w:type="dxa"/>
          </w:tcPr>
          <w:p w14:paraId="75172949">
            <w:pPr>
              <w:spacing w:line="337" w:lineRule="auto"/>
              <w:rPr>
                <w:rFonts w:ascii="宋体" w:hAnsi="宋体" w:eastAsia="宋体"/>
                <w:highlight w:val="none"/>
                <w:lang w:eastAsia="zh-CN"/>
              </w:rPr>
            </w:pPr>
          </w:p>
          <w:p w14:paraId="1F7D3A16">
            <w:pPr>
              <w:spacing w:line="337" w:lineRule="auto"/>
              <w:rPr>
                <w:rFonts w:ascii="宋体" w:hAnsi="宋体" w:eastAsia="宋体"/>
                <w:highlight w:val="none"/>
                <w:lang w:eastAsia="zh-CN"/>
              </w:rPr>
            </w:pPr>
          </w:p>
          <w:p w14:paraId="5B51E7D0">
            <w:pPr>
              <w:pStyle w:val="75"/>
              <w:spacing w:before="65" w:line="227" w:lineRule="auto"/>
              <w:ind w:left="116"/>
              <w:rPr>
                <w:sz w:val="21"/>
                <w:szCs w:val="21"/>
                <w:highlight w:val="none"/>
                <w:lang w:eastAsia="zh-CN"/>
              </w:rPr>
            </w:pPr>
            <w:r>
              <w:rPr>
                <w:spacing w:val="8"/>
                <w:sz w:val="21"/>
                <w:szCs w:val="21"/>
                <w:highlight w:val="none"/>
                <w:lang w:eastAsia="zh-CN"/>
              </w:rPr>
              <w:t>详见第六章响应文件格式5</w:t>
            </w:r>
          </w:p>
        </w:tc>
      </w:tr>
      <w:tr w14:paraId="08E5F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54EA3C9D">
            <w:pPr>
              <w:spacing w:line="334" w:lineRule="auto"/>
              <w:rPr>
                <w:rFonts w:ascii="宋体" w:hAnsi="宋体" w:eastAsia="宋体"/>
                <w:highlight w:val="none"/>
                <w:lang w:eastAsia="zh-CN"/>
              </w:rPr>
            </w:pPr>
          </w:p>
          <w:p w14:paraId="238BF37A">
            <w:pPr>
              <w:pStyle w:val="75"/>
              <w:spacing w:before="65" w:line="189" w:lineRule="auto"/>
              <w:ind w:left="510"/>
              <w:rPr>
                <w:sz w:val="21"/>
                <w:szCs w:val="21"/>
                <w:highlight w:val="none"/>
              </w:rPr>
            </w:pPr>
            <w:r>
              <w:rPr>
                <w:sz w:val="21"/>
                <w:szCs w:val="21"/>
                <w:highlight w:val="none"/>
              </w:rPr>
              <w:t>6</w:t>
            </w:r>
          </w:p>
        </w:tc>
        <w:tc>
          <w:tcPr>
            <w:tcW w:w="2060" w:type="dxa"/>
          </w:tcPr>
          <w:p w14:paraId="1B42C664">
            <w:pPr>
              <w:pStyle w:val="75"/>
              <w:spacing w:before="145" w:line="323" w:lineRule="auto"/>
              <w:ind w:left="829" w:right="187" w:hanging="632"/>
              <w:rPr>
                <w:sz w:val="21"/>
                <w:szCs w:val="21"/>
                <w:highlight w:val="none"/>
                <w:lang w:eastAsia="zh-CN"/>
              </w:rPr>
            </w:pPr>
            <w:r>
              <w:rPr>
                <w:spacing w:val="8"/>
                <w:sz w:val="21"/>
                <w:szCs w:val="21"/>
                <w:highlight w:val="none"/>
                <w:lang w:eastAsia="zh-CN"/>
              </w:rPr>
              <w:t>针对本项目的服务</w:t>
            </w:r>
            <w:r>
              <w:rPr>
                <w:spacing w:val="4"/>
                <w:sz w:val="21"/>
                <w:szCs w:val="21"/>
                <w:highlight w:val="none"/>
                <w:lang w:eastAsia="zh-CN"/>
              </w:rPr>
              <w:t>方案</w:t>
            </w:r>
          </w:p>
        </w:tc>
        <w:tc>
          <w:tcPr>
            <w:tcW w:w="3400" w:type="dxa"/>
          </w:tcPr>
          <w:p w14:paraId="44DFD592">
            <w:pPr>
              <w:pStyle w:val="75"/>
              <w:spacing w:before="145" w:line="323" w:lineRule="auto"/>
              <w:ind w:left="113" w:right="141" w:firstLine="24"/>
              <w:rPr>
                <w:sz w:val="21"/>
                <w:szCs w:val="21"/>
                <w:highlight w:val="none"/>
                <w:lang w:eastAsia="zh-CN"/>
              </w:rPr>
            </w:pPr>
            <w:r>
              <w:rPr>
                <w:spacing w:val="7"/>
                <w:sz w:val="21"/>
                <w:szCs w:val="21"/>
                <w:highlight w:val="none"/>
                <w:lang w:eastAsia="zh-CN"/>
              </w:rPr>
              <w:t>内容要求符合本项目文件规定并加</w:t>
            </w:r>
            <w:r>
              <w:rPr>
                <w:spacing w:val="8"/>
                <w:sz w:val="21"/>
                <w:szCs w:val="21"/>
                <w:highlight w:val="none"/>
                <w:lang w:eastAsia="zh-CN"/>
              </w:rPr>
              <w:t>盖供应商公章</w:t>
            </w:r>
          </w:p>
        </w:tc>
        <w:tc>
          <w:tcPr>
            <w:tcW w:w="3290" w:type="dxa"/>
          </w:tcPr>
          <w:p w14:paraId="23EF579B">
            <w:pPr>
              <w:spacing w:line="301" w:lineRule="auto"/>
              <w:rPr>
                <w:rFonts w:ascii="宋体" w:hAnsi="宋体" w:eastAsia="宋体"/>
                <w:highlight w:val="none"/>
                <w:lang w:eastAsia="zh-CN"/>
              </w:rPr>
            </w:pPr>
          </w:p>
          <w:p w14:paraId="2D8F2F38">
            <w:pPr>
              <w:pStyle w:val="75"/>
              <w:spacing w:before="65" w:line="227" w:lineRule="auto"/>
              <w:ind w:left="116"/>
              <w:rPr>
                <w:sz w:val="21"/>
                <w:szCs w:val="21"/>
                <w:highlight w:val="none"/>
                <w:lang w:eastAsia="zh-CN"/>
              </w:rPr>
            </w:pPr>
            <w:r>
              <w:rPr>
                <w:spacing w:val="8"/>
                <w:sz w:val="21"/>
                <w:szCs w:val="21"/>
                <w:highlight w:val="none"/>
                <w:lang w:eastAsia="zh-CN"/>
              </w:rPr>
              <w:t>详见第六章响应文件格式6</w:t>
            </w:r>
          </w:p>
        </w:tc>
      </w:tr>
      <w:tr w14:paraId="70A48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4D3B8BE5">
            <w:pPr>
              <w:spacing w:line="337" w:lineRule="auto"/>
              <w:rPr>
                <w:rFonts w:ascii="宋体" w:hAnsi="宋体" w:eastAsia="宋体"/>
                <w:highlight w:val="none"/>
                <w:lang w:eastAsia="zh-CN"/>
              </w:rPr>
            </w:pPr>
          </w:p>
          <w:p w14:paraId="104B467C">
            <w:pPr>
              <w:pStyle w:val="75"/>
              <w:spacing w:before="65" w:line="187" w:lineRule="auto"/>
              <w:ind w:left="514"/>
              <w:rPr>
                <w:sz w:val="21"/>
                <w:szCs w:val="21"/>
                <w:highlight w:val="none"/>
              </w:rPr>
            </w:pPr>
            <w:r>
              <w:rPr>
                <w:sz w:val="21"/>
                <w:szCs w:val="21"/>
                <w:highlight w:val="none"/>
              </w:rPr>
              <w:t>7</w:t>
            </w:r>
          </w:p>
        </w:tc>
        <w:tc>
          <w:tcPr>
            <w:tcW w:w="2060" w:type="dxa"/>
          </w:tcPr>
          <w:p w14:paraId="6286049E">
            <w:pPr>
              <w:pStyle w:val="75"/>
              <w:spacing w:before="31" w:line="227" w:lineRule="auto"/>
              <w:ind w:left="303"/>
              <w:rPr>
                <w:sz w:val="21"/>
                <w:szCs w:val="21"/>
                <w:highlight w:val="none"/>
                <w:lang w:eastAsia="zh-CN"/>
              </w:rPr>
            </w:pPr>
            <w:r>
              <w:rPr>
                <w:spacing w:val="8"/>
                <w:sz w:val="21"/>
                <w:szCs w:val="21"/>
                <w:highlight w:val="none"/>
                <w:lang w:eastAsia="zh-CN"/>
              </w:rPr>
              <w:t>供应商证明资料</w:t>
            </w:r>
          </w:p>
          <w:p w14:paraId="33F59F98">
            <w:pPr>
              <w:pStyle w:val="75"/>
              <w:spacing w:before="43" w:line="225" w:lineRule="auto"/>
              <w:ind w:left="743" w:right="96" w:hanging="622"/>
              <w:rPr>
                <w:sz w:val="21"/>
                <w:szCs w:val="21"/>
                <w:highlight w:val="none"/>
                <w:lang w:eastAsia="zh-CN"/>
              </w:rPr>
            </w:pPr>
            <w:r>
              <w:rPr>
                <w:spacing w:val="4"/>
                <w:sz w:val="21"/>
                <w:szCs w:val="21"/>
                <w:highlight w:val="none"/>
                <w:lang w:eastAsia="zh-CN"/>
              </w:rPr>
              <w:t>（营业执照、业绩合</w:t>
            </w:r>
            <w:r>
              <w:rPr>
                <w:spacing w:val="-3"/>
                <w:sz w:val="21"/>
                <w:szCs w:val="21"/>
                <w:highlight w:val="none"/>
                <w:lang w:eastAsia="zh-CN"/>
              </w:rPr>
              <w:t>同等）</w:t>
            </w:r>
          </w:p>
        </w:tc>
        <w:tc>
          <w:tcPr>
            <w:tcW w:w="3400" w:type="dxa"/>
          </w:tcPr>
          <w:p w14:paraId="7873387B">
            <w:pPr>
              <w:pStyle w:val="75"/>
              <w:spacing w:before="145" w:line="323" w:lineRule="auto"/>
              <w:ind w:left="113" w:right="141" w:firstLine="24"/>
              <w:rPr>
                <w:sz w:val="21"/>
                <w:szCs w:val="21"/>
                <w:highlight w:val="none"/>
                <w:lang w:eastAsia="zh-CN"/>
              </w:rPr>
            </w:pPr>
            <w:r>
              <w:rPr>
                <w:spacing w:val="7"/>
                <w:sz w:val="21"/>
                <w:szCs w:val="21"/>
                <w:highlight w:val="none"/>
                <w:lang w:eastAsia="zh-CN"/>
              </w:rPr>
              <w:t>内容要求符合本项目文件规定并加</w:t>
            </w:r>
            <w:r>
              <w:rPr>
                <w:spacing w:val="8"/>
                <w:sz w:val="21"/>
                <w:szCs w:val="21"/>
                <w:highlight w:val="none"/>
                <w:lang w:eastAsia="zh-CN"/>
              </w:rPr>
              <w:t>盖供应商公章</w:t>
            </w:r>
          </w:p>
        </w:tc>
        <w:tc>
          <w:tcPr>
            <w:tcW w:w="3290" w:type="dxa"/>
          </w:tcPr>
          <w:p w14:paraId="18DA77FF">
            <w:pPr>
              <w:spacing w:line="303" w:lineRule="auto"/>
              <w:rPr>
                <w:rFonts w:ascii="宋体" w:hAnsi="宋体" w:eastAsia="宋体"/>
                <w:highlight w:val="none"/>
                <w:lang w:eastAsia="zh-CN"/>
              </w:rPr>
            </w:pPr>
          </w:p>
          <w:p w14:paraId="5074282F">
            <w:pPr>
              <w:pStyle w:val="75"/>
              <w:spacing w:before="65" w:line="227" w:lineRule="auto"/>
              <w:ind w:left="116"/>
              <w:rPr>
                <w:sz w:val="21"/>
                <w:szCs w:val="21"/>
                <w:highlight w:val="none"/>
                <w:lang w:eastAsia="zh-CN"/>
              </w:rPr>
            </w:pPr>
            <w:r>
              <w:rPr>
                <w:spacing w:val="8"/>
                <w:sz w:val="21"/>
                <w:szCs w:val="21"/>
                <w:highlight w:val="none"/>
                <w:lang w:eastAsia="zh-CN"/>
              </w:rPr>
              <w:t>详见第六章响应文件格式7</w:t>
            </w:r>
          </w:p>
        </w:tc>
      </w:tr>
      <w:tr w14:paraId="54A9F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1101" w:type="dxa"/>
          </w:tcPr>
          <w:p w14:paraId="21F43C01">
            <w:pPr>
              <w:spacing w:line="318" w:lineRule="auto"/>
              <w:rPr>
                <w:rFonts w:ascii="宋体" w:hAnsi="宋体" w:eastAsia="宋体"/>
                <w:highlight w:val="none"/>
                <w:lang w:eastAsia="zh-CN"/>
              </w:rPr>
            </w:pPr>
          </w:p>
          <w:p w14:paraId="7EAEFD6F">
            <w:pPr>
              <w:spacing w:line="319" w:lineRule="auto"/>
              <w:rPr>
                <w:rFonts w:ascii="宋体" w:hAnsi="宋体" w:eastAsia="宋体"/>
                <w:highlight w:val="none"/>
                <w:lang w:eastAsia="zh-CN"/>
              </w:rPr>
            </w:pPr>
          </w:p>
          <w:p w14:paraId="6E53EBA6">
            <w:pPr>
              <w:pStyle w:val="75"/>
              <w:spacing w:before="65" w:line="189" w:lineRule="auto"/>
              <w:ind w:left="509"/>
              <w:rPr>
                <w:sz w:val="21"/>
                <w:szCs w:val="21"/>
                <w:highlight w:val="none"/>
              </w:rPr>
            </w:pPr>
            <w:r>
              <w:rPr>
                <w:sz w:val="21"/>
                <w:szCs w:val="21"/>
                <w:highlight w:val="none"/>
              </w:rPr>
              <w:t>8</w:t>
            </w:r>
          </w:p>
        </w:tc>
        <w:tc>
          <w:tcPr>
            <w:tcW w:w="2060" w:type="dxa"/>
          </w:tcPr>
          <w:p w14:paraId="037103BA">
            <w:pPr>
              <w:spacing w:line="290" w:lineRule="auto"/>
              <w:rPr>
                <w:rFonts w:ascii="宋体" w:hAnsi="宋体" w:eastAsia="宋体"/>
                <w:highlight w:val="none"/>
              </w:rPr>
            </w:pPr>
          </w:p>
          <w:p w14:paraId="61270BDF">
            <w:pPr>
              <w:spacing w:line="291" w:lineRule="auto"/>
              <w:rPr>
                <w:rFonts w:ascii="宋体" w:hAnsi="宋体" w:eastAsia="宋体"/>
                <w:highlight w:val="none"/>
              </w:rPr>
            </w:pPr>
          </w:p>
          <w:p w14:paraId="316CA665">
            <w:pPr>
              <w:pStyle w:val="75"/>
              <w:spacing w:before="65" w:line="226" w:lineRule="auto"/>
              <w:ind w:left="512"/>
              <w:rPr>
                <w:sz w:val="21"/>
                <w:szCs w:val="21"/>
                <w:highlight w:val="none"/>
              </w:rPr>
            </w:pPr>
            <w:r>
              <w:rPr>
                <w:spacing w:val="8"/>
                <w:sz w:val="21"/>
                <w:szCs w:val="21"/>
                <w:highlight w:val="none"/>
              </w:rPr>
              <w:t>报价保证金</w:t>
            </w:r>
          </w:p>
        </w:tc>
        <w:tc>
          <w:tcPr>
            <w:tcW w:w="3400" w:type="dxa"/>
          </w:tcPr>
          <w:p w14:paraId="3E6A6516">
            <w:pPr>
              <w:spacing w:line="290" w:lineRule="auto"/>
              <w:rPr>
                <w:rFonts w:ascii="宋体" w:hAnsi="宋体" w:eastAsia="宋体"/>
                <w:highlight w:val="none"/>
              </w:rPr>
            </w:pPr>
          </w:p>
          <w:p w14:paraId="58AE4465">
            <w:pPr>
              <w:spacing w:line="291" w:lineRule="auto"/>
              <w:rPr>
                <w:rFonts w:ascii="宋体" w:hAnsi="宋体" w:eastAsia="宋体"/>
                <w:highlight w:val="none"/>
              </w:rPr>
            </w:pPr>
          </w:p>
          <w:p w14:paraId="5EB33713">
            <w:pPr>
              <w:pStyle w:val="75"/>
              <w:spacing w:before="65" w:line="227" w:lineRule="auto"/>
              <w:ind w:left="114"/>
              <w:rPr>
                <w:sz w:val="21"/>
                <w:szCs w:val="21"/>
                <w:highlight w:val="none"/>
              </w:rPr>
            </w:pPr>
            <w:r>
              <w:rPr>
                <w:spacing w:val="8"/>
                <w:sz w:val="21"/>
                <w:szCs w:val="21"/>
                <w:highlight w:val="none"/>
              </w:rPr>
              <w:t>符合本项目文件要求</w:t>
            </w:r>
          </w:p>
        </w:tc>
        <w:tc>
          <w:tcPr>
            <w:tcW w:w="3290" w:type="dxa"/>
          </w:tcPr>
          <w:p w14:paraId="01112803">
            <w:pPr>
              <w:pStyle w:val="75"/>
              <w:spacing w:before="95" w:line="300" w:lineRule="auto"/>
              <w:ind w:left="114" w:right="151" w:firstLine="14"/>
              <w:rPr>
                <w:sz w:val="21"/>
                <w:szCs w:val="21"/>
                <w:highlight w:val="none"/>
                <w:lang w:eastAsia="zh-CN"/>
              </w:rPr>
            </w:pPr>
            <w:r>
              <w:rPr>
                <w:spacing w:val="7"/>
                <w:sz w:val="21"/>
                <w:szCs w:val="21"/>
                <w:highlight w:val="none"/>
                <w:lang w:eastAsia="zh-CN"/>
              </w:rPr>
              <w:t>1.采用转账/电汇的，评审小组查询报价保证金缴纳情况；</w:t>
            </w:r>
          </w:p>
          <w:p w14:paraId="0FE71A07">
            <w:pPr>
              <w:pStyle w:val="75"/>
              <w:spacing w:before="80" w:line="290" w:lineRule="auto"/>
              <w:ind w:left="113" w:right="96" w:firstLine="2"/>
              <w:rPr>
                <w:sz w:val="21"/>
                <w:szCs w:val="21"/>
                <w:highlight w:val="none"/>
                <w:lang w:eastAsia="zh-CN"/>
              </w:rPr>
            </w:pPr>
            <w:r>
              <w:rPr>
                <w:spacing w:val="6"/>
                <w:sz w:val="21"/>
                <w:szCs w:val="21"/>
                <w:highlight w:val="none"/>
                <w:lang w:eastAsia="zh-CN"/>
              </w:rPr>
              <w:t>2.采用其他方式的，响应文件中提供相关</w:t>
            </w:r>
            <w:r>
              <w:rPr>
                <w:spacing w:val="7"/>
                <w:sz w:val="21"/>
                <w:szCs w:val="21"/>
                <w:highlight w:val="none"/>
                <w:lang w:eastAsia="zh-CN"/>
              </w:rPr>
              <w:t>证明材料扫描件。</w:t>
            </w:r>
          </w:p>
        </w:tc>
      </w:tr>
      <w:tr w14:paraId="1A9E2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216ECEC0">
            <w:pPr>
              <w:spacing w:line="337" w:lineRule="auto"/>
              <w:rPr>
                <w:rFonts w:ascii="宋体" w:hAnsi="宋体" w:eastAsia="宋体"/>
                <w:highlight w:val="none"/>
                <w:lang w:eastAsia="zh-CN"/>
              </w:rPr>
            </w:pPr>
          </w:p>
          <w:p w14:paraId="23B72EB1">
            <w:pPr>
              <w:pStyle w:val="75"/>
              <w:spacing w:before="65" w:line="189" w:lineRule="auto"/>
              <w:ind w:left="509"/>
              <w:rPr>
                <w:sz w:val="21"/>
                <w:szCs w:val="21"/>
                <w:highlight w:val="none"/>
              </w:rPr>
            </w:pPr>
            <w:r>
              <w:rPr>
                <w:sz w:val="21"/>
                <w:szCs w:val="21"/>
                <w:highlight w:val="none"/>
              </w:rPr>
              <w:t>9</w:t>
            </w:r>
          </w:p>
        </w:tc>
        <w:tc>
          <w:tcPr>
            <w:tcW w:w="2060" w:type="dxa"/>
          </w:tcPr>
          <w:p w14:paraId="085B4B63">
            <w:pPr>
              <w:spacing w:line="278" w:lineRule="auto"/>
              <w:rPr>
                <w:rFonts w:ascii="宋体" w:hAnsi="宋体" w:eastAsia="宋体"/>
                <w:highlight w:val="none"/>
              </w:rPr>
            </w:pPr>
          </w:p>
          <w:p w14:paraId="6A5BBEEC">
            <w:pPr>
              <w:pStyle w:val="75"/>
              <w:spacing w:before="65" w:line="228" w:lineRule="auto"/>
              <w:ind w:left="618"/>
              <w:rPr>
                <w:sz w:val="21"/>
                <w:szCs w:val="21"/>
                <w:highlight w:val="none"/>
              </w:rPr>
            </w:pPr>
            <w:r>
              <w:rPr>
                <w:spacing w:val="7"/>
                <w:sz w:val="21"/>
                <w:szCs w:val="21"/>
                <w:highlight w:val="none"/>
              </w:rPr>
              <w:t>其他要求</w:t>
            </w:r>
          </w:p>
        </w:tc>
        <w:tc>
          <w:tcPr>
            <w:tcW w:w="3400" w:type="dxa"/>
          </w:tcPr>
          <w:p w14:paraId="4014D1A5">
            <w:pPr>
              <w:pStyle w:val="75"/>
              <w:spacing w:before="145" w:line="323" w:lineRule="auto"/>
              <w:ind w:left="112" w:right="141" w:firstLine="2"/>
              <w:rPr>
                <w:sz w:val="21"/>
                <w:szCs w:val="21"/>
                <w:highlight w:val="none"/>
                <w:lang w:eastAsia="zh-CN"/>
              </w:rPr>
            </w:pPr>
            <w:r>
              <w:rPr>
                <w:spacing w:val="9"/>
                <w:sz w:val="21"/>
                <w:szCs w:val="21"/>
                <w:highlight w:val="none"/>
                <w:lang w:eastAsia="zh-CN"/>
              </w:rPr>
              <w:t>符合法律、行政法规规定的其他条件或本项目文件列明的其他要求</w:t>
            </w:r>
          </w:p>
        </w:tc>
        <w:tc>
          <w:tcPr>
            <w:tcW w:w="3290" w:type="dxa"/>
          </w:tcPr>
          <w:p w14:paraId="39654067">
            <w:pPr>
              <w:rPr>
                <w:rFonts w:ascii="宋体" w:hAnsi="宋体" w:eastAsia="宋体"/>
                <w:highlight w:val="none"/>
                <w:lang w:eastAsia="zh-CN"/>
              </w:rPr>
            </w:pPr>
          </w:p>
        </w:tc>
      </w:tr>
      <w:tr w14:paraId="63BEF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851" w:type="dxa"/>
            <w:gridSpan w:val="4"/>
          </w:tcPr>
          <w:p w14:paraId="1E2D5E70">
            <w:pPr>
              <w:pStyle w:val="75"/>
              <w:spacing w:before="205" w:line="226" w:lineRule="auto"/>
              <w:ind w:left="115"/>
              <w:rPr>
                <w:sz w:val="21"/>
                <w:szCs w:val="21"/>
                <w:highlight w:val="none"/>
                <w:lang w:eastAsia="zh-CN"/>
              </w:rPr>
            </w:pPr>
            <w:r>
              <w:rPr>
                <w:b/>
                <w:bCs/>
                <w:spacing w:val="8"/>
                <w:sz w:val="21"/>
                <w:szCs w:val="21"/>
                <w:highlight w:val="none"/>
                <w:lang w:eastAsia="zh-CN"/>
              </w:rPr>
              <w:t>注：</w:t>
            </w:r>
            <w:r>
              <w:rPr>
                <w:b/>
                <w:bCs/>
                <w:spacing w:val="8"/>
                <w:sz w:val="21"/>
                <w:szCs w:val="21"/>
                <w:highlight w:val="none"/>
                <w:u w:val="single"/>
                <w:lang w:eastAsia="zh-CN"/>
              </w:rPr>
              <w:t>供应商必须通过初审表中的全部评审指标方可进入商务报价及评审程序</w:t>
            </w:r>
            <w:r>
              <w:rPr>
                <w:spacing w:val="8"/>
                <w:sz w:val="21"/>
                <w:szCs w:val="21"/>
                <w:highlight w:val="none"/>
                <w:lang w:eastAsia="zh-CN"/>
              </w:rPr>
              <w:t>。</w:t>
            </w:r>
          </w:p>
        </w:tc>
      </w:tr>
    </w:tbl>
    <w:p w14:paraId="471F5ECA">
      <w:pPr>
        <w:spacing w:line="67" w:lineRule="exact"/>
        <w:rPr>
          <w:rFonts w:ascii="宋体" w:hAnsi="宋体" w:eastAsia="宋体"/>
          <w:highlight w:val="none"/>
          <w:lang w:eastAsia="zh-CN"/>
        </w:rPr>
      </w:pPr>
    </w:p>
    <w:p w14:paraId="55C50BB1">
      <w:pPr>
        <w:spacing w:before="225"/>
        <w:rPr>
          <w:rFonts w:ascii="宋体" w:hAnsi="宋体" w:eastAsia="宋体"/>
          <w:highlight w:val="none"/>
          <w:lang w:eastAsia="zh-CN"/>
        </w:rPr>
      </w:pPr>
    </w:p>
    <w:tbl>
      <w:tblPr>
        <w:tblStyle w:val="74"/>
        <w:tblW w:w="985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2202"/>
        <w:gridCol w:w="3541"/>
        <w:gridCol w:w="3653"/>
      </w:tblGrid>
      <w:tr w14:paraId="2396C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858" w:type="dxa"/>
            <w:gridSpan w:val="4"/>
          </w:tcPr>
          <w:p w14:paraId="3EFDE3FA">
            <w:pPr>
              <w:pStyle w:val="75"/>
              <w:spacing w:before="275" w:line="228" w:lineRule="auto"/>
              <w:ind w:left="4108"/>
              <w:rPr>
                <w:sz w:val="21"/>
                <w:szCs w:val="21"/>
                <w:highlight w:val="none"/>
              </w:rPr>
            </w:pPr>
            <w:r>
              <w:rPr>
                <w:b/>
                <w:bCs/>
                <w:spacing w:val="6"/>
                <w:sz w:val="21"/>
                <w:szCs w:val="21"/>
                <w:highlight w:val="none"/>
              </w:rPr>
              <w:t>（二）商务评审表</w:t>
            </w:r>
          </w:p>
        </w:tc>
      </w:tr>
      <w:tr w14:paraId="6D944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62" w:type="dxa"/>
            <w:textDirection w:val="tbRlV"/>
          </w:tcPr>
          <w:p w14:paraId="3CC0C511">
            <w:pPr>
              <w:pStyle w:val="75"/>
              <w:spacing w:before="124" w:line="218" w:lineRule="auto"/>
              <w:ind w:left="142"/>
              <w:rPr>
                <w:sz w:val="21"/>
                <w:szCs w:val="21"/>
                <w:highlight w:val="none"/>
              </w:rPr>
            </w:pPr>
            <w:r>
              <w:rPr>
                <w:b/>
                <w:bCs/>
                <w:spacing w:val="6"/>
                <w:sz w:val="21"/>
                <w:szCs w:val="21"/>
                <w:highlight w:val="none"/>
              </w:rPr>
              <w:t>序号</w:t>
            </w:r>
          </w:p>
        </w:tc>
        <w:tc>
          <w:tcPr>
            <w:tcW w:w="2202" w:type="dxa"/>
          </w:tcPr>
          <w:p w14:paraId="436C6F3C">
            <w:pPr>
              <w:spacing w:line="275" w:lineRule="auto"/>
              <w:rPr>
                <w:rFonts w:ascii="宋体" w:hAnsi="宋体" w:eastAsia="宋体"/>
                <w:highlight w:val="none"/>
              </w:rPr>
            </w:pPr>
          </w:p>
          <w:p w14:paraId="19B1F03C">
            <w:pPr>
              <w:pStyle w:val="75"/>
              <w:spacing w:before="65" w:line="228" w:lineRule="auto"/>
              <w:ind w:left="683"/>
              <w:rPr>
                <w:sz w:val="21"/>
                <w:szCs w:val="21"/>
                <w:highlight w:val="none"/>
              </w:rPr>
            </w:pPr>
            <w:r>
              <w:rPr>
                <w:b/>
                <w:bCs/>
                <w:spacing w:val="6"/>
                <w:sz w:val="21"/>
                <w:szCs w:val="21"/>
                <w:highlight w:val="none"/>
              </w:rPr>
              <w:t>评审指标</w:t>
            </w:r>
          </w:p>
        </w:tc>
        <w:tc>
          <w:tcPr>
            <w:tcW w:w="3541" w:type="dxa"/>
          </w:tcPr>
          <w:p w14:paraId="6F4E401A">
            <w:pPr>
              <w:spacing w:line="275" w:lineRule="auto"/>
              <w:rPr>
                <w:rFonts w:ascii="宋体" w:hAnsi="宋体" w:eastAsia="宋体"/>
                <w:highlight w:val="none"/>
              </w:rPr>
            </w:pPr>
          </w:p>
          <w:p w14:paraId="0CBB45A0">
            <w:pPr>
              <w:pStyle w:val="75"/>
              <w:spacing w:before="65" w:line="228" w:lineRule="auto"/>
              <w:ind w:left="1354"/>
              <w:rPr>
                <w:sz w:val="21"/>
                <w:szCs w:val="21"/>
                <w:highlight w:val="none"/>
              </w:rPr>
            </w:pPr>
            <w:r>
              <w:rPr>
                <w:b/>
                <w:bCs/>
                <w:spacing w:val="6"/>
                <w:sz w:val="21"/>
                <w:szCs w:val="21"/>
                <w:highlight w:val="none"/>
              </w:rPr>
              <w:t>评审标准</w:t>
            </w:r>
          </w:p>
        </w:tc>
        <w:tc>
          <w:tcPr>
            <w:tcW w:w="3653" w:type="dxa"/>
          </w:tcPr>
          <w:p w14:paraId="45B24E91">
            <w:pPr>
              <w:spacing w:line="274" w:lineRule="auto"/>
              <w:rPr>
                <w:rFonts w:ascii="宋体" w:hAnsi="宋体" w:eastAsia="宋体"/>
                <w:highlight w:val="none"/>
              </w:rPr>
            </w:pPr>
          </w:p>
          <w:p w14:paraId="1C207BFA">
            <w:pPr>
              <w:pStyle w:val="75"/>
              <w:spacing w:before="65" w:line="227" w:lineRule="auto"/>
              <w:ind w:left="1097"/>
              <w:rPr>
                <w:sz w:val="21"/>
                <w:szCs w:val="21"/>
                <w:highlight w:val="none"/>
              </w:rPr>
            </w:pPr>
            <w:r>
              <w:rPr>
                <w:b/>
                <w:bCs/>
                <w:spacing w:val="7"/>
                <w:sz w:val="21"/>
                <w:szCs w:val="21"/>
                <w:highlight w:val="none"/>
              </w:rPr>
              <w:t>格式及材料要求</w:t>
            </w:r>
          </w:p>
        </w:tc>
      </w:tr>
      <w:tr w14:paraId="171FB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462" w:type="dxa"/>
          </w:tcPr>
          <w:p w14:paraId="2FC749D2">
            <w:pPr>
              <w:spacing w:line="474" w:lineRule="auto"/>
              <w:rPr>
                <w:rFonts w:ascii="宋体" w:hAnsi="宋体" w:eastAsia="宋体"/>
                <w:highlight w:val="none"/>
              </w:rPr>
            </w:pPr>
          </w:p>
          <w:p w14:paraId="4C55067C">
            <w:pPr>
              <w:pStyle w:val="75"/>
              <w:spacing w:before="65" w:line="189" w:lineRule="auto"/>
              <w:ind w:left="204"/>
              <w:rPr>
                <w:sz w:val="21"/>
                <w:szCs w:val="21"/>
                <w:highlight w:val="none"/>
              </w:rPr>
            </w:pPr>
            <w:r>
              <w:rPr>
                <w:sz w:val="21"/>
                <w:szCs w:val="21"/>
                <w:highlight w:val="none"/>
              </w:rPr>
              <w:t>1</w:t>
            </w:r>
          </w:p>
        </w:tc>
        <w:tc>
          <w:tcPr>
            <w:tcW w:w="2202" w:type="dxa"/>
          </w:tcPr>
          <w:p w14:paraId="14D5E353">
            <w:pPr>
              <w:spacing w:line="415" w:lineRule="auto"/>
              <w:rPr>
                <w:rFonts w:ascii="宋体" w:hAnsi="宋体" w:eastAsia="宋体"/>
                <w:highlight w:val="none"/>
              </w:rPr>
            </w:pPr>
          </w:p>
          <w:p w14:paraId="02E7C67E">
            <w:pPr>
              <w:pStyle w:val="75"/>
              <w:spacing w:before="65" w:line="226" w:lineRule="auto"/>
              <w:ind w:left="582"/>
              <w:rPr>
                <w:sz w:val="21"/>
                <w:szCs w:val="21"/>
                <w:highlight w:val="none"/>
              </w:rPr>
            </w:pPr>
            <w:r>
              <w:rPr>
                <w:spacing w:val="8"/>
                <w:sz w:val="21"/>
                <w:szCs w:val="21"/>
                <w:highlight w:val="none"/>
              </w:rPr>
              <w:t>报价一览表</w:t>
            </w:r>
          </w:p>
        </w:tc>
        <w:tc>
          <w:tcPr>
            <w:tcW w:w="3541" w:type="dxa"/>
          </w:tcPr>
          <w:p w14:paraId="553F0441">
            <w:pPr>
              <w:pStyle w:val="75"/>
              <w:spacing w:before="283" w:line="353" w:lineRule="auto"/>
              <w:ind w:left="113" w:right="282" w:firstLine="24"/>
              <w:rPr>
                <w:sz w:val="21"/>
                <w:szCs w:val="21"/>
                <w:highlight w:val="none"/>
                <w:lang w:eastAsia="zh-CN"/>
              </w:rPr>
            </w:pPr>
            <w:r>
              <w:rPr>
                <w:spacing w:val="7"/>
                <w:sz w:val="21"/>
                <w:szCs w:val="21"/>
                <w:highlight w:val="none"/>
                <w:lang w:eastAsia="zh-CN"/>
              </w:rPr>
              <w:t>内容要求符合本项目文件规定并加</w:t>
            </w:r>
            <w:r>
              <w:rPr>
                <w:spacing w:val="8"/>
                <w:sz w:val="21"/>
                <w:szCs w:val="21"/>
                <w:highlight w:val="none"/>
                <w:lang w:eastAsia="zh-CN"/>
              </w:rPr>
              <w:t>盖供应商公章</w:t>
            </w:r>
          </w:p>
        </w:tc>
        <w:tc>
          <w:tcPr>
            <w:tcW w:w="3653" w:type="dxa"/>
          </w:tcPr>
          <w:p w14:paraId="728B30CD">
            <w:pPr>
              <w:spacing w:line="441" w:lineRule="auto"/>
              <w:rPr>
                <w:rFonts w:ascii="宋体" w:hAnsi="宋体" w:eastAsia="宋体"/>
                <w:highlight w:val="none"/>
                <w:lang w:eastAsia="zh-CN"/>
              </w:rPr>
            </w:pPr>
          </w:p>
          <w:p w14:paraId="5F3F0F4F">
            <w:pPr>
              <w:pStyle w:val="75"/>
              <w:spacing w:before="65" w:line="227" w:lineRule="auto"/>
              <w:ind w:left="116"/>
              <w:rPr>
                <w:sz w:val="21"/>
                <w:szCs w:val="21"/>
                <w:highlight w:val="none"/>
                <w:lang w:eastAsia="zh-CN"/>
              </w:rPr>
            </w:pPr>
            <w:r>
              <w:rPr>
                <w:spacing w:val="8"/>
                <w:sz w:val="21"/>
                <w:szCs w:val="21"/>
                <w:highlight w:val="none"/>
                <w:lang w:eastAsia="zh-CN"/>
              </w:rPr>
              <w:t>详见第六章响应文件格式9</w:t>
            </w:r>
          </w:p>
        </w:tc>
      </w:tr>
      <w:tr w14:paraId="3AC89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62" w:type="dxa"/>
          </w:tcPr>
          <w:p w14:paraId="127D485B">
            <w:pPr>
              <w:spacing w:line="468" w:lineRule="auto"/>
              <w:rPr>
                <w:rFonts w:ascii="宋体" w:hAnsi="宋体" w:eastAsia="宋体"/>
                <w:highlight w:val="none"/>
                <w:lang w:eastAsia="zh-CN"/>
              </w:rPr>
            </w:pPr>
          </w:p>
          <w:p w14:paraId="0624D452">
            <w:pPr>
              <w:pStyle w:val="75"/>
              <w:spacing w:before="65" w:line="189" w:lineRule="auto"/>
              <w:ind w:left="191"/>
              <w:rPr>
                <w:sz w:val="21"/>
                <w:szCs w:val="21"/>
                <w:highlight w:val="none"/>
              </w:rPr>
            </w:pPr>
            <w:r>
              <w:rPr>
                <w:sz w:val="21"/>
                <w:szCs w:val="21"/>
                <w:highlight w:val="none"/>
              </w:rPr>
              <w:t>2</w:t>
            </w:r>
          </w:p>
        </w:tc>
        <w:tc>
          <w:tcPr>
            <w:tcW w:w="2202" w:type="dxa"/>
          </w:tcPr>
          <w:p w14:paraId="2D9AA35F">
            <w:pPr>
              <w:spacing w:line="409" w:lineRule="auto"/>
              <w:rPr>
                <w:rFonts w:ascii="宋体" w:hAnsi="宋体" w:eastAsia="宋体"/>
                <w:highlight w:val="none"/>
              </w:rPr>
            </w:pPr>
          </w:p>
          <w:p w14:paraId="514E8435">
            <w:pPr>
              <w:pStyle w:val="75"/>
              <w:spacing w:before="65" w:line="226" w:lineRule="auto"/>
              <w:ind w:left="586"/>
              <w:rPr>
                <w:sz w:val="21"/>
                <w:szCs w:val="21"/>
                <w:highlight w:val="none"/>
              </w:rPr>
            </w:pPr>
            <w:r>
              <w:rPr>
                <w:spacing w:val="7"/>
                <w:sz w:val="21"/>
                <w:szCs w:val="21"/>
                <w:highlight w:val="none"/>
              </w:rPr>
              <w:t>分项报价表</w:t>
            </w:r>
          </w:p>
        </w:tc>
        <w:tc>
          <w:tcPr>
            <w:tcW w:w="3541" w:type="dxa"/>
          </w:tcPr>
          <w:p w14:paraId="0576AD32">
            <w:pPr>
              <w:pStyle w:val="75"/>
              <w:spacing w:before="277" w:line="355" w:lineRule="auto"/>
              <w:ind w:left="113" w:right="282" w:firstLine="24"/>
              <w:rPr>
                <w:sz w:val="21"/>
                <w:szCs w:val="21"/>
                <w:highlight w:val="none"/>
                <w:lang w:eastAsia="zh-CN"/>
              </w:rPr>
            </w:pPr>
            <w:r>
              <w:rPr>
                <w:spacing w:val="7"/>
                <w:sz w:val="21"/>
                <w:szCs w:val="21"/>
                <w:highlight w:val="none"/>
                <w:lang w:eastAsia="zh-CN"/>
              </w:rPr>
              <w:t>内容要求符合本项目文件规定并加</w:t>
            </w:r>
            <w:r>
              <w:rPr>
                <w:spacing w:val="8"/>
                <w:sz w:val="21"/>
                <w:szCs w:val="21"/>
                <w:highlight w:val="none"/>
                <w:lang w:eastAsia="zh-CN"/>
              </w:rPr>
              <w:t>盖供应商公章</w:t>
            </w:r>
          </w:p>
        </w:tc>
        <w:tc>
          <w:tcPr>
            <w:tcW w:w="3653" w:type="dxa"/>
          </w:tcPr>
          <w:p w14:paraId="76FCAF5D">
            <w:pPr>
              <w:spacing w:line="435" w:lineRule="auto"/>
              <w:rPr>
                <w:rFonts w:ascii="宋体" w:hAnsi="宋体" w:eastAsia="宋体"/>
                <w:highlight w:val="none"/>
                <w:lang w:eastAsia="zh-CN"/>
              </w:rPr>
            </w:pPr>
          </w:p>
          <w:p w14:paraId="4181CBFB">
            <w:pPr>
              <w:pStyle w:val="75"/>
              <w:spacing w:before="65" w:line="227" w:lineRule="auto"/>
              <w:ind w:left="116"/>
              <w:rPr>
                <w:sz w:val="21"/>
                <w:szCs w:val="21"/>
                <w:highlight w:val="none"/>
                <w:lang w:eastAsia="zh-CN"/>
              </w:rPr>
            </w:pPr>
            <w:r>
              <w:rPr>
                <w:spacing w:val="6"/>
                <w:sz w:val="21"/>
                <w:szCs w:val="21"/>
                <w:highlight w:val="none"/>
                <w:lang w:eastAsia="zh-CN"/>
              </w:rPr>
              <w:t>详见第六章响应文件格式10</w:t>
            </w:r>
          </w:p>
        </w:tc>
      </w:tr>
      <w:tr w14:paraId="2A3C7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462" w:type="dxa"/>
          </w:tcPr>
          <w:p w14:paraId="7BF35FFC">
            <w:pPr>
              <w:spacing w:line="477" w:lineRule="auto"/>
              <w:rPr>
                <w:rFonts w:ascii="宋体" w:hAnsi="宋体" w:eastAsia="宋体"/>
                <w:highlight w:val="none"/>
                <w:lang w:eastAsia="zh-CN"/>
              </w:rPr>
            </w:pPr>
          </w:p>
          <w:p w14:paraId="69D84F33">
            <w:pPr>
              <w:pStyle w:val="75"/>
              <w:spacing w:before="65" w:line="189" w:lineRule="auto"/>
              <w:ind w:left="193"/>
              <w:rPr>
                <w:sz w:val="21"/>
                <w:szCs w:val="21"/>
                <w:highlight w:val="none"/>
              </w:rPr>
            </w:pPr>
            <w:r>
              <w:rPr>
                <w:sz w:val="21"/>
                <w:szCs w:val="21"/>
                <w:highlight w:val="none"/>
              </w:rPr>
              <w:t>3</w:t>
            </w:r>
          </w:p>
        </w:tc>
        <w:tc>
          <w:tcPr>
            <w:tcW w:w="2202" w:type="dxa"/>
          </w:tcPr>
          <w:p w14:paraId="523BF763">
            <w:pPr>
              <w:spacing w:line="420" w:lineRule="auto"/>
              <w:rPr>
                <w:rFonts w:ascii="宋体" w:hAnsi="宋体" w:eastAsia="宋体"/>
                <w:highlight w:val="none"/>
              </w:rPr>
            </w:pPr>
          </w:p>
          <w:p w14:paraId="1B9EECB3">
            <w:pPr>
              <w:pStyle w:val="75"/>
              <w:spacing w:before="65" w:line="226" w:lineRule="auto"/>
              <w:ind w:left="162"/>
              <w:rPr>
                <w:sz w:val="21"/>
                <w:szCs w:val="21"/>
                <w:highlight w:val="none"/>
              </w:rPr>
            </w:pPr>
            <w:r>
              <w:rPr>
                <w:spacing w:val="9"/>
                <w:sz w:val="21"/>
                <w:szCs w:val="21"/>
                <w:highlight w:val="none"/>
              </w:rPr>
              <w:t>报价保证金退还申请</w:t>
            </w:r>
          </w:p>
        </w:tc>
        <w:tc>
          <w:tcPr>
            <w:tcW w:w="3541" w:type="dxa"/>
          </w:tcPr>
          <w:p w14:paraId="453E98F1">
            <w:pPr>
              <w:pStyle w:val="75"/>
              <w:spacing w:before="286" w:line="355" w:lineRule="auto"/>
              <w:ind w:left="113" w:right="282" w:firstLine="24"/>
              <w:rPr>
                <w:sz w:val="21"/>
                <w:szCs w:val="21"/>
                <w:highlight w:val="none"/>
                <w:lang w:eastAsia="zh-CN"/>
              </w:rPr>
            </w:pPr>
            <w:r>
              <w:rPr>
                <w:spacing w:val="7"/>
                <w:sz w:val="21"/>
                <w:szCs w:val="21"/>
                <w:highlight w:val="none"/>
                <w:lang w:eastAsia="zh-CN"/>
              </w:rPr>
              <w:t>内容要求符合本项目文件规定并加</w:t>
            </w:r>
            <w:r>
              <w:rPr>
                <w:spacing w:val="8"/>
                <w:sz w:val="21"/>
                <w:szCs w:val="21"/>
                <w:highlight w:val="none"/>
                <w:lang w:eastAsia="zh-CN"/>
              </w:rPr>
              <w:t>盖供应商公章</w:t>
            </w:r>
          </w:p>
        </w:tc>
        <w:tc>
          <w:tcPr>
            <w:tcW w:w="3653" w:type="dxa"/>
          </w:tcPr>
          <w:p w14:paraId="68C2E677">
            <w:pPr>
              <w:spacing w:line="444" w:lineRule="auto"/>
              <w:rPr>
                <w:rFonts w:ascii="宋体" w:hAnsi="宋体" w:eastAsia="宋体"/>
                <w:highlight w:val="none"/>
                <w:lang w:eastAsia="zh-CN"/>
              </w:rPr>
            </w:pPr>
          </w:p>
          <w:p w14:paraId="44D9DCF5">
            <w:pPr>
              <w:pStyle w:val="75"/>
              <w:spacing w:before="65" w:line="227" w:lineRule="auto"/>
              <w:ind w:left="116"/>
              <w:rPr>
                <w:sz w:val="21"/>
                <w:szCs w:val="21"/>
                <w:highlight w:val="none"/>
                <w:lang w:eastAsia="zh-CN"/>
              </w:rPr>
            </w:pPr>
            <w:r>
              <w:rPr>
                <w:spacing w:val="6"/>
                <w:sz w:val="21"/>
                <w:szCs w:val="21"/>
                <w:highlight w:val="none"/>
                <w:lang w:eastAsia="zh-CN"/>
              </w:rPr>
              <w:t>详见第六章响应文件格式11</w:t>
            </w:r>
          </w:p>
        </w:tc>
      </w:tr>
      <w:tr w14:paraId="2D9DA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858" w:type="dxa"/>
            <w:gridSpan w:val="4"/>
          </w:tcPr>
          <w:p w14:paraId="69122459">
            <w:pPr>
              <w:pStyle w:val="75"/>
              <w:spacing w:before="293" w:line="226" w:lineRule="auto"/>
              <w:ind w:left="114"/>
              <w:rPr>
                <w:sz w:val="21"/>
                <w:szCs w:val="21"/>
                <w:highlight w:val="none"/>
                <w:lang w:eastAsia="zh-CN"/>
              </w:rPr>
            </w:pPr>
            <w:r>
              <w:rPr>
                <w:b/>
                <w:bCs/>
                <w:spacing w:val="8"/>
                <w:sz w:val="21"/>
                <w:szCs w:val="21"/>
                <w:highlight w:val="none"/>
                <w:lang w:eastAsia="zh-CN"/>
              </w:rPr>
              <w:t>注：</w:t>
            </w:r>
            <w:r>
              <w:rPr>
                <w:b/>
                <w:bCs/>
                <w:spacing w:val="8"/>
                <w:sz w:val="21"/>
                <w:szCs w:val="21"/>
                <w:highlight w:val="none"/>
                <w:u w:val="single"/>
                <w:lang w:eastAsia="zh-CN"/>
              </w:rPr>
              <w:t>供应商必须通过商务评审表中的全部评审指标方视为有效报价</w:t>
            </w:r>
            <w:r>
              <w:rPr>
                <w:spacing w:val="8"/>
                <w:sz w:val="21"/>
                <w:szCs w:val="21"/>
                <w:highlight w:val="none"/>
                <w:lang w:eastAsia="zh-CN"/>
              </w:rPr>
              <w:t>。</w:t>
            </w:r>
          </w:p>
        </w:tc>
      </w:tr>
    </w:tbl>
    <w:p w14:paraId="0926CB85">
      <w:pPr>
        <w:rPr>
          <w:highlight w:val="none"/>
          <w:lang w:eastAsia="zh-CN"/>
        </w:rPr>
        <w:sectPr>
          <w:headerReference r:id="rId8" w:type="default"/>
          <w:footerReference r:id="rId9" w:type="default"/>
          <w:pgSz w:w="11906" w:h="16839"/>
          <w:pgMar w:top="1134" w:right="1020" w:bottom="1479" w:left="1020" w:header="862" w:footer="1256" w:gutter="0"/>
          <w:cols w:space="720" w:num="1"/>
        </w:sectPr>
      </w:pPr>
    </w:p>
    <w:p w14:paraId="308328FB">
      <w:pPr>
        <w:spacing w:line="350" w:lineRule="auto"/>
        <w:rPr>
          <w:highlight w:val="none"/>
          <w:lang w:eastAsia="zh-CN"/>
        </w:rPr>
      </w:pPr>
    </w:p>
    <w:p w14:paraId="4B440F5D">
      <w:pPr>
        <w:pStyle w:val="3"/>
        <w:widowControl w:val="0"/>
        <w:numPr>
          <w:ilvl w:val="0"/>
          <w:numId w:val="3"/>
        </w:numPr>
        <w:kinsoku/>
        <w:autoSpaceDE/>
        <w:autoSpaceDN/>
        <w:adjustRightInd/>
        <w:snapToGrid/>
        <w:spacing w:line="500" w:lineRule="exact"/>
        <w:jc w:val="center"/>
        <w:textAlignment w:val="auto"/>
        <w:rPr>
          <w:rFonts w:ascii="Times New Roman" w:hAnsi="Times New Roman"/>
          <w:highlight w:val="none"/>
        </w:rPr>
      </w:pPr>
      <w:bookmarkStart w:id="12" w:name="_Toc23852"/>
      <w:r>
        <w:rPr>
          <w:rFonts w:ascii="Times New Roman" w:hAnsi="Times New Roman" w:eastAsia="宋体"/>
          <w:color w:val="auto"/>
          <w:highlight w:val="none"/>
        </w:rPr>
        <w:t>合同</w:t>
      </w:r>
      <w:bookmarkEnd w:id="12"/>
    </w:p>
    <w:p w14:paraId="3E898936">
      <w:pPr>
        <w:spacing w:line="500" w:lineRule="exact"/>
        <w:rPr>
          <w:rFonts w:ascii="宋体" w:hAnsi="宋体" w:eastAsia="宋体" w:cs="宋体"/>
          <w:sz w:val="24"/>
          <w:szCs w:val="24"/>
          <w:highlight w:val="none"/>
          <w:u w:val="single"/>
          <w:lang w:eastAsia="zh-CN"/>
        </w:rPr>
      </w:pPr>
      <w:r>
        <w:rPr>
          <w:rFonts w:hint="eastAsia" w:ascii="宋体" w:hAnsi="宋体" w:eastAsia="宋体" w:cs="宋体"/>
          <w:color w:val="auto"/>
          <w:sz w:val="24"/>
          <w:szCs w:val="24"/>
          <w:highlight w:val="none"/>
          <w:lang w:eastAsia="zh-CN"/>
        </w:rPr>
        <w:t>采购人（甲方）：</w:t>
      </w:r>
      <w:r>
        <w:rPr>
          <w:rFonts w:hint="eastAsia" w:ascii="宋体" w:hAnsi="宋体" w:eastAsia="宋体" w:cs="宋体"/>
          <w:bCs/>
          <w:sz w:val="24"/>
          <w:szCs w:val="24"/>
          <w:highlight w:val="none"/>
          <w:u w:val="single"/>
          <w:lang w:eastAsia="zh-CN"/>
        </w:rPr>
        <w:t>安徽百大中央购物中心有限公司</w:t>
      </w:r>
      <w:r>
        <w:rPr>
          <w:rFonts w:hint="eastAsia" w:ascii="宋体" w:hAnsi="宋体" w:eastAsia="宋体" w:cs="宋体"/>
          <w:color w:val="auto"/>
          <w:sz w:val="24"/>
          <w:szCs w:val="24"/>
          <w:highlight w:val="none"/>
          <w:u w:val="single"/>
          <w:lang w:eastAsia="zh-CN"/>
        </w:rPr>
        <w:t xml:space="preserve">    </w:t>
      </w:r>
    </w:p>
    <w:p w14:paraId="0C57086F">
      <w:pPr>
        <w:spacing w:line="500" w:lineRule="exact"/>
        <w:rPr>
          <w:rFonts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供应商（乙方）：</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2CE998B3">
      <w:pPr>
        <w:spacing w:line="500" w:lineRule="exact"/>
        <w:rPr>
          <w:rFonts w:ascii="宋体" w:hAnsi="宋体" w:eastAsia="宋体" w:cs="宋体"/>
          <w:sz w:val="24"/>
          <w:szCs w:val="24"/>
          <w:highlight w:val="none"/>
          <w:u w:val="single"/>
          <w:lang w:eastAsia="zh-CN"/>
        </w:rPr>
      </w:pPr>
      <w:r>
        <w:rPr>
          <w:rFonts w:hint="eastAsia" w:ascii="宋体" w:hAnsi="宋体" w:eastAsia="宋体" w:cs="宋体"/>
          <w:color w:val="auto"/>
          <w:sz w:val="24"/>
          <w:szCs w:val="24"/>
          <w:highlight w:val="none"/>
          <w:lang w:eastAsia="zh-CN"/>
        </w:rPr>
        <w:t>签订地点：</w:t>
      </w:r>
      <w:r>
        <w:rPr>
          <w:rFonts w:hint="eastAsia" w:ascii="宋体" w:hAnsi="宋体" w:eastAsia="宋体" w:cs="宋体"/>
          <w:color w:val="auto"/>
          <w:sz w:val="24"/>
          <w:szCs w:val="24"/>
          <w:highlight w:val="none"/>
          <w:u w:val="single"/>
          <w:lang w:eastAsia="zh-CN"/>
        </w:rPr>
        <w:t xml:space="preserve">                      </w:t>
      </w:r>
    </w:p>
    <w:p w14:paraId="77689E51">
      <w:pPr>
        <w:spacing w:line="500" w:lineRule="exact"/>
        <w:rPr>
          <w:rFonts w:ascii="宋体" w:hAnsi="宋体" w:eastAsia="宋体" w:cs="宋体"/>
          <w:bCs/>
          <w:sz w:val="24"/>
          <w:szCs w:val="24"/>
          <w:highlight w:val="none"/>
          <w:u w:val="single"/>
          <w:lang w:eastAsia="zh-CN"/>
        </w:rPr>
      </w:pPr>
      <w:r>
        <w:rPr>
          <w:rFonts w:hint="eastAsia" w:ascii="宋体" w:hAnsi="宋体" w:eastAsia="宋体" w:cs="宋体"/>
          <w:color w:val="auto"/>
          <w:sz w:val="24"/>
          <w:szCs w:val="24"/>
          <w:highlight w:val="none"/>
          <w:lang w:eastAsia="zh-CN"/>
        </w:rPr>
        <w:t>招标项目名称：</w:t>
      </w:r>
      <w:r>
        <w:rPr>
          <w:rFonts w:hint="eastAsia" w:ascii="宋体" w:hAnsi="宋体" w:eastAsia="宋体" w:cs="宋体"/>
          <w:bCs/>
          <w:sz w:val="24"/>
          <w:szCs w:val="24"/>
          <w:highlight w:val="none"/>
          <w:u w:val="single"/>
          <w:lang w:eastAsia="zh-CN"/>
        </w:rPr>
        <w:t>百大CBD专项税收咨询、辅导服务项目</w:t>
      </w:r>
    </w:p>
    <w:p w14:paraId="44383584">
      <w:pPr>
        <w:pStyle w:val="19"/>
        <w:spacing w:before="140" w:line="355" w:lineRule="auto"/>
        <w:ind w:right="3489"/>
        <w:jc w:val="both"/>
        <w:rPr>
          <w:bCs/>
          <w:sz w:val="24"/>
          <w:szCs w:val="24"/>
          <w:highlight w:val="none"/>
          <w:u w:val="single"/>
          <w:lang w:eastAsia="zh-CN"/>
        </w:rPr>
      </w:pPr>
      <w:r>
        <w:rPr>
          <w:rFonts w:hint="eastAsia"/>
          <w:color w:val="auto"/>
          <w:sz w:val="24"/>
          <w:szCs w:val="24"/>
          <w:highlight w:val="none"/>
          <w:lang w:eastAsia="zh-CN"/>
        </w:rPr>
        <w:t>招标项目编号</w:t>
      </w:r>
      <w:r>
        <w:rPr>
          <w:rFonts w:hint="eastAsia"/>
          <w:color w:val="auto"/>
          <w:sz w:val="24"/>
          <w:szCs w:val="24"/>
          <w:highlight w:val="none"/>
          <w:lang w:eastAsia="zh-CN"/>
        </w:rPr>
        <w:t>：</w:t>
      </w:r>
      <w:r>
        <w:rPr>
          <w:rFonts w:hint="eastAsia"/>
          <w:bCs/>
          <w:color w:val="000000" w:themeColor="text1"/>
          <w:sz w:val="24"/>
          <w:szCs w:val="24"/>
          <w:highlight w:val="none"/>
          <w:u w:val="single"/>
          <w:lang w:eastAsia="zh-CN"/>
          <w14:textFill>
            <w14:solidFill>
              <w14:schemeClr w14:val="tx1"/>
            </w14:solidFill>
          </w14:textFill>
        </w:rPr>
        <w:t xml:space="preserve">      </w:t>
      </w:r>
      <w:r>
        <w:rPr>
          <w:rFonts w:hint="eastAsia"/>
          <w:bCs/>
          <w:sz w:val="24"/>
          <w:szCs w:val="24"/>
          <w:highlight w:val="none"/>
          <w:u w:val="single"/>
          <w:lang w:eastAsia="zh-CN"/>
        </w:rPr>
        <w:t xml:space="preserve">  2025BDJTFW00072                  </w:t>
      </w:r>
    </w:p>
    <w:p w14:paraId="7BEBD975">
      <w:pPr>
        <w:spacing w:line="360" w:lineRule="auto"/>
        <w:ind w:firstLine="480" w:firstLineChars="200"/>
        <w:rPr>
          <w:rFonts w:ascii="Times New Roman" w:hAnsi="Times New Roman" w:cs="Times New Roman"/>
          <w:sz w:val="24"/>
          <w:szCs w:val="24"/>
          <w:highlight w:val="none"/>
          <w:lang w:eastAsia="zh-CN"/>
        </w:rPr>
      </w:pPr>
      <w:r>
        <w:rPr>
          <w:rFonts w:hint="eastAsia" w:ascii="宋体" w:hAnsi="宋体" w:eastAsia="宋体" w:cs="宋体"/>
          <w:bCs/>
          <w:sz w:val="24"/>
          <w:szCs w:val="24"/>
          <w:highlight w:val="none"/>
          <w:lang w:eastAsia="zh-CN"/>
        </w:rPr>
        <w:t>经充分友好协商，本着互惠互利、共同发展的原则，依据《中华人民共和国民法典》、《中华人民共和国产品质量法》及其他有关法律、法规，在平等自愿的基础上，就甲方委托乙方提供百大CBD专项税务咨询、辅导服务项目事宜协商一致，甲、乙双方签订本合同，以明确各自的责任和义务。</w:t>
      </w:r>
    </w:p>
    <w:p w14:paraId="48579D04">
      <w:pPr>
        <w:spacing w:line="500" w:lineRule="exact"/>
        <w:ind w:firstLine="435"/>
        <w:outlineLvl w:val="1"/>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 xml:space="preserve">一、服务内容 </w:t>
      </w:r>
    </w:p>
    <w:p w14:paraId="5F0B962C">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1.在甲方已提供详尽的资料后，合理评估风险，确保在合理合规范围内提供方案、进行过程辅导，不得违反法律法规、税收政策以及甲方公司内控制度。</w:t>
      </w:r>
    </w:p>
    <w:p w14:paraId="7DFB4C8D">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w:t>
      </w:r>
      <w:r>
        <w:rPr>
          <w:rFonts w:hint="eastAsia"/>
          <w:highlight w:val="none"/>
          <w:lang w:eastAsia="zh-CN"/>
        </w:rPr>
        <w:t xml:space="preserve"> </w:t>
      </w:r>
      <w:r>
        <w:rPr>
          <w:rFonts w:hint="eastAsia" w:ascii="宋体" w:hAnsi="宋体" w:eastAsia="宋体" w:cs="宋体"/>
          <w:bCs/>
          <w:sz w:val="24"/>
          <w:szCs w:val="24"/>
          <w:highlight w:val="none"/>
          <w:lang w:eastAsia="zh-CN"/>
        </w:rPr>
        <w:t>深入了解安徽百大中央购物中心有限公司（简称百大CBD）目前的资产、负债、人员以及各税种申报缴纳情况，对百大CBD公司的增值税留抵税款提出相应的解决方案，协助公司与税务机关进行沟通以适用相关税收优惠政策，协助公司落实相关资产优化方案以及百大CBD的税务注销事项，并最终出具书面咨询、辅导意见。</w:t>
      </w:r>
    </w:p>
    <w:p w14:paraId="2A21E4C1">
      <w:pPr>
        <w:spacing w:line="500" w:lineRule="exact"/>
        <w:ind w:firstLine="435"/>
        <w:outlineLvl w:val="1"/>
        <w:rPr>
          <w:rFonts w:ascii="宋体" w:hAnsi="宋体" w:eastAsia="宋体" w:cs="宋体"/>
          <w:b/>
          <w:sz w:val="24"/>
          <w:szCs w:val="24"/>
          <w:highlight w:val="none"/>
          <w:lang w:eastAsia="zh-CN"/>
        </w:rPr>
      </w:pPr>
      <w:r>
        <w:rPr>
          <w:rFonts w:ascii="宋体" w:hAnsi="宋体" w:eastAsia="宋体" w:cs="宋体"/>
          <w:b/>
          <w:sz w:val="24"/>
          <w:szCs w:val="24"/>
          <w:highlight w:val="none"/>
          <w:lang w:eastAsia="zh-CN"/>
        </w:rPr>
        <w:t>二、</w:t>
      </w:r>
      <w:r>
        <w:rPr>
          <w:rFonts w:hint="eastAsia" w:ascii="宋体" w:hAnsi="宋体" w:eastAsia="宋体" w:cs="宋体"/>
          <w:b/>
          <w:sz w:val="24"/>
          <w:szCs w:val="24"/>
          <w:highlight w:val="none"/>
          <w:lang w:eastAsia="zh-CN"/>
        </w:rPr>
        <w:t>服务</w:t>
      </w:r>
      <w:r>
        <w:rPr>
          <w:rFonts w:ascii="宋体" w:hAnsi="宋体" w:eastAsia="宋体" w:cs="宋体"/>
          <w:b/>
          <w:sz w:val="24"/>
          <w:szCs w:val="24"/>
          <w:highlight w:val="none"/>
          <w:lang w:eastAsia="zh-CN"/>
        </w:rPr>
        <w:t>期限</w:t>
      </w:r>
    </w:p>
    <w:p w14:paraId="240A1486">
      <w:pPr>
        <w:tabs>
          <w:tab w:val="left" w:pos="540"/>
        </w:tabs>
        <w:spacing w:line="360" w:lineRule="auto"/>
        <w:ind w:left="479" w:leftChars="228"/>
        <w:rPr>
          <w:rFonts w:ascii="宋体" w:hAnsi="宋体" w:eastAsia="宋体" w:cs="宋体"/>
          <w:bCs/>
          <w:sz w:val="24"/>
          <w:szCs w:val="24"/>
          <w:highlight w:val="none"/>
          <w:lang w:eastAsia="zh-CN"/>
        </w:rPr>
      </w:pPr>
      <w:r>
        <w:rPr>
          <w:rFonts w:ascii="宋体" w:hAnsi="宋体" w:eastAsia="宋体" w:cs="宋体"/>
          <w:bCs/>
          <w:sz w:val="24"/>
          <w:szCs w:val="24"/>
          <w:highlight w:val="none"/>
          <w:lang w:eastAsia="zh-CN"/>
        </w:rPr>
        <w:t>委托有效期：</w:t>
      </w:r>
      <w:r>
        <w:rPr>
          <w:rFonts w:hint="eastAsia" w:ascii="宋体" w:hAnsi="宋体" w:eastAsia="宋体" w:cs="宋体"/>
          <w:bCs/>
          <w:sz w:val="24"/>
          <w:szCs w:val="24"/>
          <w:highlight w:val="none"/>
          <w:lang w:eastAsia="zh-CN"/>
        </w:rPr>
        <w:t>自合同签订日起至完成委托事项终结</w:t>
      </w:r>
      <w:r>
        <w:rPr>
          <w:rFonts w:ascii="宋体" w:hAnsi="宋体" w:eastAsia="宋体" w:cs="宋体"/>
          <w:bCs/>
          <w:sz w:val="24"/>
          <w:szCs w:val="24"/>
          <w:highlight w:val="none"/>
          <w:lang w:eastAsia="zh-CN"/>
        </w:rPr>
        <w:t>。</w:t>
      </w:r>
    </w:p>
    <w:p w14:paraId="342C2DAF">
      <w:pPr>
        <w:pStyle w:val="290"/>
        <w:rPr>
          <w:snapToGrid/>
          <w:highlight w:val="none"/>
        </w:rPr>
      </w:pPr>
      <w:r>
        <w:rPr>
          <w:snapToGrid/>
          <w:highlight w:val="none"/>
        </w:rPr>
        <w:t>甲方责任与义务</w:t>
      </w:r>
    </w:p>
    <w:p w14:paraId="2514FBF5">
      <w:pPr>
        <w:widowControl w:val="0"/>
        <w:tabs>
          <w:tab w:val="left" w:pos="540"/>
        </w:tabs>
        <w:kinsoku/>
        <w:autoSpaceDE/>
        <w:autoSpaceDN/>
        <w:adjustRightInd/>
        <w:snapToGrid/>
        <w:spacing w:line="360" w:lineRule="auto"/>
        <w:ind w:firstLine="480" w:firstLineChars="20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ascii="宋体" w:hAnsi="宋体" w:eastAsia="宋体" w:cs="宋体"/>
          <w:bCs/>
          <w:sz w:val="24"/>
          <w:szCs w:val="24"/>
          <w:highlight w:val="none"/>
          <w:lang w:eastAsia="zh-CN"/>
        </w:rPr>
        <w:t>针对乙方为甲方提供的服务，甲方有责任及时向乙方提供真实的、合法的、完整的财务及纳税资料等信息，及时向乙方告知重大的经营决策及重大变化。对任何由于甲方延误提供、错误提供或无法提供必要资料信息所产生的后果，乙方不承担任何责任，若因此导致乙方花费额外时间，乙方保留收取额外服务费用的权利。</w:t>
      </w:r>
    </w:p>
    <w:p w14:paraId="6AE891BC">
      <w:pPr>
        <w:tabs>
          <w:tab w:val="left" w:pos="540"/>
        </w:tabs>
        <w:spacing w:line="360" w:lineRule="auto"/>
        <w:ind w:firstLine="480" w:firstLineChars="200"/>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2.甲方管理层应当：</w:t>
      </w:r>
    </w:p>
    <w:p w14:paraId="15697E1E">
      <w:pPr>
        <w:tabs>
          <w:tab w:val="left" w:pos="540"/>
        </w:tabs>
        <w:spacing w:line="360" w:lineRule="auto"/>
        <w:ind w:firstLine="480" w:firstLineChars="200"/>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2.1 委派一名具备适当技能、知识和经验的人员，始终负责作出客户方面的决策，并对非鉴证服务进行监督，评价已提供服务的结果是否充分满足甲方的目的，并对依据非鉴证服务的结果采取的行动承担责任。该人员最好是管理层成员，并且应当了解非鉴证服务的目标、性质和结果，以及客户与会计师事务所各自的责任。然而，该人员不一定必须具备执行或重新执行非鉴证服务的专长；</w:t>
      </w:r>
    </w:p>
    <w:p w14:paraId="2B9AE36F">
      <w:pPr>
        <w:tabs>
          <w:tab w:val="left" w:pos="540"/>
        </w:tabs>
        <w:spacing w:line="360" w:lineRule="auto"/>
        <w:ind w:firstLine="480" w:firstLineChars="200"/>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2.2 对依据非鉴证服务的结果采取的行动承担责任（如有）。</w:t>
      </w:r>
    </w:p>
    <w:p w14:paraId="38EB0DF0">
      <w:pPr>
        <w:tabs>
          <w:tab w:val="left" w:pos="540"/>
        </w:tabs>
        <w:spacing w:line="360" w:lineRule="auto"/>
        <w:ind w:firstLine="480" w:firstLineChars="200"/>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2.3</w:t>
      </w:r>
      <w:r>
        <w:rPr>
          <w:rFonts w:ascii="宋体" w:hAnsi="宋体" w:eastAsia="宋体" w:cs="宋体"/>
          <w:bCs/>
          <w:sz w:val="24"/>
          <w:szCs w:val="24"/>
          <w:highlight w:val="none"/>
          <w:lang w:eastAsia="zh-CN"/>
        </w:rPr>
        <w:t>.</w:t>
      </w:r>
      <w:r>
        <w:rPr>
          <w:rFonts w:hint="eastAsia" w:ascii="宋体" w:hAnsi="宋体" w:eastAsia="宋体" w:cs="宋体"/>
          <w:bCs/>
          <w:sz w:val="24"/>
          <w:szCs w:val="24"/>
          <w:highlight w:val="none"/>
          <w:lang w:eastAsia="zh-CN"/>
        </w:rPr>
        <w:t xml:space="preserve"> </w:t>
      </w:r>
      <w:r>
        <w:rPr>
          <w:rFonts w:ascii="宋体" w:hAnsi="宋体" w:eastAsia="宋体" w:cs="宋体"/>
          <w:bCs/>
          <w:sz w:val="24"/>
          <w:szCs w:val="24"/>
          <w:highlight w:val="none"/>
          <w:lang w:eastAsia="zh-CN"/>
        </w:rPr>
        <w:t>为乙方委派人员的工作提供必要的条件及合作，不得授意乙方人员实施违反国家法律、法规的行为。</w:t>
      </w:r>
    </w:p>
    <w:p w14:paraId="319698DD">
      <w:pPr>
        <w:tabs>
          <w:tab w:val="left" w:pos="540"/>
        </w:tabs>
        <w:spacing w:line="360" w:lineRule="auto"/>
        <w:ind w:firstLine="480" w:firstLineChars="200"/>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2.4</w:t>
      </w:r>
      <w:r>
        <w:rPr>
          <w:rFonts w:ascii="宋体" w:hAnsi="宋体" w:eastAsia="宋体" w:cs="宋体"/>
          <w:bCs/>
          <w:sz w:val="24"/>
          <w:szCs w:val="24"/>
          <w:highlight w:val="none"/>
          <w:lang w:eastAsia="zh-CN"/>
        </w:rPr>
        <w:t>.</w:t>
      </w:r>
      <w:r>
        <w:rPr>
          <w:rFonts w:hint="eastAsia" w:ascii="宋体" w:hAnsi="宋体" w:eastAsia="宋体" w:cs="宋体"/>
          <w:bCs/>
          <w:sz w:val="24"/>
          <w:szCs w:val="24"/>
          <w:highlight w:val="none"/>
          <w:lang w:eastAsia="zh-CN"/>
        </w:rPr>
        <w:t xml:space="preserve"> </w:t>
      </w:r>
      <w:r>
        <w:rPr>
          <w:rFonts w:ascii="宋体" w:hAnsi="宋体" w:eastAsia="宋体" w:cs="宋体"/>
          <w:bCs/>
          <w:sz w:val="24"/>
          <w:szCs w:val="24"/>
          <w:highlight w:val="none"/>
          <w:lang w:eastAsia="zh-CN"/>
        </w:rPr>
        <w:t>正确使用咨询意见。甲方不得修改或删减乙方出具的咨询意见，不得修改或删除重要的数据、重要的附件和所作的重要说明。乙方为甲方提供的咨询意见，未经乙方许可，不得超出本约定书约定的使用范围使用。由于使用不当所造成的后果，与乙方无关。</w:t>
      </w:r>
    </w:p>
    <w:p w14:paraId="6F8CCED0">
      <w:pPr>
        <w:pStyle w:val="290"/>
        <w:rPr>
          <w:highlight w:val="none"/>
        </w:rPr>
      </w:pPr>
      <w:r>
        <w:rPr>
          <w:highlight w:val="none"/>
        </w:rPr>
        <w:t>乙方责任与义务</w:t>
      </w:r>
    </w:p>
    <w:p w14:paraId="2296E2AC">
      <w:pPr>
        <w:tabs>
          <w:tab w:val="left" w:pos="540"/>
        </w:tabs>
        <w:spacing w:line="360" w:lineRule="auto"/>
        <w:ind w:firstLine="480" w:firstLineChars="200"/>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ascii="宋体" w:hAnsi="宋体" w:eastAsia="宋体" w:cs="宋体"/>
          <w:bCs/>
          <w:sz w:val="24"/>
          <w:szCs w:val="24"/>
          <w:highlight w:val="none"/>
          <w:lang w:eastAsia="zh-CN"/>
        </w:rPr>
        <w:t>乙方应及时委派专业服务人员为甲方提供约定服务。</w:t>
      </w:r>
      <w:r>
        <w:rPr>
          <w:rFonts w:hint="eastAsia" w:ascii="宋体" w:hAnsi="宋体" w:eastAsia="宋体" w:cs="宋体"/>
          <w:bCs/>
          <w:sz w:val="24"/>
          <w:szCs w:val="24"/>
          <w:highlight w:val="none"/>
          <w:lang w:eastAsia="zh-CN"/>
        </w:rPr>
        <w:t>项目期间，如需更换服务人员，应提前书面通知甲方，并征得甲方同意。</w:t>
      </w:r>
    </w:p>
    <w:p w14:paraId="0176BDB8">
      <w:pPr>
        <w:widowControl w:val="0"/>
        <w:tabs>
          <w:tab w:val="left" w:pos="540"/>
        </w:tabs>
        <w:kinsoku/>
        <w:autoSpaceDE/>
        <w:autoSpaceDN/>
        <w:adjustRightInd/>
        <w:snapToGrid/>
        <w:spacing w:line="360" w:lineRule="auto"/>
        <w:ind w:firstLine="480" w:firstLineChars="20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w:t>
      </w:r>
      <w:r>
        <w:rPr>
          <w:rFonts w:ascii="宋体" w:hAnsi="宋体" w:eastAsia="宋体" w:cs="宋体"/>
          <w:bCs/>
          <w:sz w:val="24"/>
          <w:szCs w:val="24"/>
          <w:highlight w:val="none"/>
          <w:lang w:eastAsia="zh-CN"/>
        </w:rPr>
        <w:t>乙方应严格按照现行会计、税收相关法律、法规和政策规定，及税务师执业规范有关规定履行服务程序，并保持服务意见的客观性、准确性和完整性。</w:t>
      </w:r>
    </w:p>
    <w:p w14:paraId="1D6FF872">
      <w:pPr>
        <w:widowControl w:val="0"/>
        <w:tabs>
          <w:tab w:val="left" w:pos="540"/>
        </w:tabs>
        <w:kinsoku/>
        <w:autoSpaceDE/>
        <w:autoSpaceDN/>
        <w:adjustRightInd/>
        <w:snapToGrid/>
        <w:spacing w:line="360" w:lineRule="auto"/>
        <w:ind w:firstLine="480" w:firstLineChars="20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3.</w:t>
      </w:r>
      <w:r>
        <w:rPr>
          <w:rFonts w:ascii="宋体" w:hAnsi="宋体" w:eastAsia="宋体" w:cs="宋体"/>
          <w:bCs/>
          <w:sz w:val="24"/>
          <w:szCs w:val="24"/>
          <w:highlight w:val="none"/>
          <w:lang w:eastAsia="zh-CN"/>
        </w:rPr>
        <w:t>乙方有责任就业务服务成果向甲方解释，并及时沟通反馈必要的信息或按服务范围约定出具相应的业务报告/咨询意见。</w:t>
      </w:r>
    </w:p>
    <w:p w14:paraId="0DD068B3">
      <w:pPr>
        <w:widowControl w:val="0"/>
        <w:tabs>
          <w:tab w:val="left" w:pos="540"/>
        </w:tabs>
        <w:kinsoku/>
        <w:autoSpaceDE/>
        <w:autoSpaceDN/>
        <w:adjustRightInd/>
        <w:snapToGrid/>
        <w:spacing w:line="360" w:lineRule="auto"/>
        <w:ind w:firstLine="480" w:firstLineChars="20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4.</w:t>
      </w:r>
      <w:r>
        <w:rPr>
          <w:rFonts w:ascii="宋体" w:hAnsi="宋体" w:eastAsia="宋体" w:cs="宋体"/>
          <w:bCs/>
          <w:sz w:val="24"/>
          <w:szCs w:val="24"/>
          <w:highlight w:val="none"/>
          <w:lang w:eastAsia="zh-CN"/>
        </w:rPr>
        <w:t>在约定的服务范围包含出具业务报告的情况下，乙方应当按照国家发布的相关执业准则所规定的格式和类型，出具真实、合法的业务报告。</w:t>
      </w:r>
    </w:p>
    <w:p w14:paraId="7E695469">
      <w:pPr>
        <w:spacing w:line="500" w:lineRule="exact"/>
        <w:ind w:firstLine="435"/>
        <w:outlineLvl w:val="1"/>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 xml:space="preserve">五、履约保证金 </w:t>
      </w:r>
    </w:p>
    <w:p w14:paraId="7DFF6FC7">
      <w:pPr>
        <w:spacing w:line="500" w:lineRule="exact"/>
        <w:ind w:right="218" w:rightChars="104"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bidi="ar"/>
        </w:rPr>
        <w:t>1.乙方须在接到中标结果通知 5 个工作日内（合同签订前）向甲方缴纳履约保证金，履约保证金为合同总额的</w:t>
      </w:r>
      <w:r>
        <w:rPr>
          <w:rFonts w:hint="eastAsia" w:ascii="宋体" w:hAnsi="宋体" w:eastAsia="宋体" w:cs="宋体"/>
          <w:bCs/>
          <w:sz w:val="24"/>
          <w:szCs w:val="24"/>
          <w:highlight w:val="none"/>
          <w:u w:val="single"/>
          <w:lang w:eastAsia="zh-CN" w:bidi="ar"/>
        </w:rPr>
        <w:t>/</w:t>
      </w:r>
      <w:r>
        <w:rPr>
          <w:rFonts w:hint="eastAsia" w:ascii="宋体" w:hAnsi="宋体" w:eastAsia="宋体" w:cs="宋体"/>
          <w:bCs/>
          <w:sz w:val="24"/>
          <w:szCs w:val="24"/>
          <w:highlight w:val="none"/>
          <w:lang w:eastAsia="zh-CN" w:bidi="ar"/>
        </w:rPr>
        <w:t>%，合计人民币</w:t>
      </w:r>
      <w:r>
        <w:rPr>
          <w:rFonts w:hint="eastAsia" w:ascii="宋体" w:hAnsi="宋体" w:eastAsia="宋体" w:cs="宋体"/>
          <w:bCs/>
          <w:sz w:val="24"/>
          <w:szCs w:val="24"/>
          <w:highlight w:val="none"/>
          <w:u w:val="single"/>
          <w:lang w:eastAsia="zh-CN" w:bidi="ar"/>
        </w:rPr>
        <w:t xml:space="preserve">    /    </w:t>
      </w:r>
      <w:r>
        <w:rPr>
          <w:rFonts w:hint="eastAsia" w:ascii="宋体" w:hAnsi="宋体" w:eastAsia="宋体" w:cs="宋体"/>
          <w:bCs/>
          <w:sz w:val="24"/>
          <w:szCs w:val="24"/>
          <w:highlight w:val="none"/>
          <w:lang w:eastAsia="zh-CN" w:bidi="ar"/>
        </w:rPr>
        <w:t xml:space="preserve">元，履约保证金用以保证乙方完整妥善履行本合同的约定义务。如出现乙方违约现象，甲方有权从履约保证金中扣除相应的金额作为违约金/赔偿金等，并追偿因乙方违约给甲方带来的直接/间接损失5天内补足差额。 </w:t>
      </w:r>
    </w:p>
    <w:p w14:paraId="47DC5BF1">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bidi="ar"/>
        </w:rPr>
        <w:t xml:space="preserve">2.履约保证金退还方式:合同采购终止且乙方无任何违约情况，甲方于30个工作日内退还履约保证金总额的90%；合同期限届满，同时乙方所供产品无任何质量问题、按甲方要求完成物料拆除后，甲方于 30 个工作日内退还履约保证金总额的10%。 </w:t>
      </w:r>
    </w:p>
    <w:p w14:paraId="13B4BD2F">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bidi="ar"/>
        </w:rPr>
        <w:t xml:space="preserve">3.履约保证金转账信息: </w:t>
      </w:r>
    </w:p>
    <w:p w14:paraId="4BA3BDC6">
      <w:pPr>
        <w:spacing w:line="500" w:lineRule="exact"/>
        <w:ind w:firstLine="435"/>
        <w:outlineLvl w:val="1"/>
        <w:rPr>
          <w:rFonts w:ascii="宋体" w:hAnsi="宋体" w:eastAsia="宋体" w:cs="宋体"/>
          <w:bCs/>
          <w:sz w:val="24"/>
          <w:szCs w:val="24"/>
          <w:highlight w:val="none"/>
          <w:lang w:eastAsia="zh-CN" w:bidi="ar"/>
        </w:rPr>
      </w:pPr>
      <w:r>
        <w:rPr>
          <w:rFonts w:hint="eastAsia" w:ascii="宋体" w:hAnsi="宋体" w:eastAsia="宋体" w:cs="宋体"/>
          <w:bCs/>
          <w:sz w:val="24"/>
          <w:szCs w:val="24"/>
          <w:highlight w:val="none"/>
          <w:lang w:eastAsia="zh-CN" w:bidi="ar"/>
        </w:rPr>
        <w:t xml:space="preserve">名  称： </w:t>
      </w:r>
      <w:bookmarkStart w:id="13" w:name="OLE_LINK9"/>
      <w:bookmarkStart w:id="14" w:name="OLE_LINK8"/>
      <w:r>
        <w:rPr>
          <w:rFonts w:hint="eastAsia" w:ascii="宋体" w:hAnsi="宋体" w:eastAsia="宋体" w:cs="宋体"/>
          <w:bCs/>
          <w:sz w:val="24"/>
          <w:szCs w:val="24"/>
          <w:highlight w:val="none"/>
          <w:lang w:eastAsia="zh-CN" w:bidi="ar"/>
        </w:rPr>
        <w:t>安徽百大中央购物中心有限公司</w:t>
      </w:r>
    </w:p>
    <w:bookmarkEnd w:id="13"/>
    <w:bookmarkEnd w:id="14"/>
    <w:p w14:paraId="3D94720B">
      <w:pPr>
        <w:spacing w:line="500" w:lineRule="exact"/>
        <w:ind w:firstLine="435"/>
        <w:outlineLvl w:val="1"/>
        <w:rPr>
          <w:rFonts w:ascii="宋体" w:hAnsi="宋体" w:eastAsia="宋体" w:cs="宋体"/>
          <w:bCs/>
          <w:sz w:val="24"/>
          <w:szCs w:val="24"/>
          <w:highlight w:val="none"/>
          <w:lang w:eastAsia="zh-CN" w:bidi="ar"/>
        </w:rPr>
      </w:pPr>
      <w:r>
        <w:rPr>
          <w:rFonts w:hint="eastAsia" w:ascii="宋体" w:hAnsi="宋体" w:eastAsia="宋体" w:cs="宋体"/>
          <w:bCs/>
          <w:sz w:val="24"/>
          <w:szCs w:val="24"/>
          <w:highlight w:val="none"/>
          <w:lang w:eastAsia="zh-CN" w:bidi="ar"/>
        </w:rPr>
        <w:t>开户行：徽商银行合肥长江路支行</w:t>
      </w:r>
    </w:p>
    <w:p w14:paraId="55B84521">
      <w:pPr>
        <w:spacing w:line="500" w:lineRule="exact"/>
        <w:ind w:firstLine="435"/>
        <w:outlineLvl w:val="1"/>
        <w:rPr>
          <w:rFonts w:ascii="宋体" w:hAnsi="宋体" w:eastAsia="宋体" w:cs="宋体"/>
          <w:bCs/>
          <w:sz w:val="24"/>
          <w:szCs w:val="24"/>
          <w:highlight w:val="none"/>
          <w:lang w:eastAsia="zh-CN" w:bidi="ar"/>
        </w:rPr>
      </w:pPr>
      <w:r>
        <w:rPr>
          <w:rFonts w:hint="eastAsia" w:ascii="宋体" w:hAnsi="宋体" w:eastAsia="宋体" w:cs="宋体"/>
          <w:bCs/>
          <w:sz w:val="24"/>
          <w:szCs w:val="24"/>
          <w:highlight w:val="none"/>
          <w:lang w:eastAsia="zh-CN" w:bidi="ar"/>
        </w:rPr>
        <w:t xml:space="preserve">帐  号： </w:t>
      </w:r>
      <w:r>
        <w:rPr>
          <w:rFonts w:ascii="宋体" w:hAnsi="宋体" w:eastAsia="宋体" w:cs="宋体"/>
          <w:bCs/>
          <w:sz w:val="24"/>
          <w:szCs w:val="24"/>
          <w:highlight w:val="none"/>
          <w:lang w:eastAsia="zh-CN" w:bidi="ar"/>
        </w:rPr>
        <w:t>2191012010046525</w:t>
      </w:r>
      <w:r>
        <w:rPr>
          <w:rFonts w:hint="eastAsia" w:ascii="宋体" w:hAnsi="宋体" w:eastAsia="宋体" w:cs="宋体"/>
          <w:bCs/>
          <w:sz w:val="24"/>
          <w:szCs w:val="24"/>
          <w:highlight w:val="none"/>
          <w:lang w:eastAsia="zh-CN" w:bidi="ar"/>
        </w:rPr>
        <w:t xml:space="preserve"> </w:t>
      </w:r>
    </w:p>
    <w:p w14:paraId="5BF686B6">
      <w:pPr>
        <w:spacing w:line="500" w:lineRule="exact"/>
        <w:ind w:firstLine="435"/>
        <w:outlineLvl w:val="1"/>
        <w:rPr>
          <w:rFonts w:ascii="宋体" w:hAnsi="宋体" w:eastAsia="宋体" w:cs="宋体"/>
          <w:bCs/>
          <w:sz w:val="24"/>
          <w:szCs w:val="24"/>
          <w:highlight w:val="none"/>
          <w:lang w:eastAsia="zh-CN" w:bidi="ar"/>
        </w:rPr>
      </w:pPr>
      <w:r>
        <w:rPr>
          <w:rFonts w:hint="eastAsia" w:ascii="宋体" w:hAnsi="宋体" w:eastAsia="宋体" w:cs="宋体"/>
          <w:bCs/>
          <w:sz w:val="24"/>
          <w:szCs w:val="24"/>
          <w:highlight w:val="none"/>
          <w:lang w:eastAsia="zh-CN" w:bidi="ar"/>
        </w:rPr>
        <w:t>(请注明“百大CBD资产清算、税收筹划服项目履约保</w:t>
      </w:r>
      <w:r>
        <w:rPr>
          <w:rFonts w:hint="eastAsia"/>
          <w:spacing w:val="-2"/>
          <w:sz w:val="24"/>
          <w:szCs w:val="24"/>
          <w:highlight w:val="none"/>
          <w:lang w:eastAsia="zh-CN"/>
        </w:rPr>
        <w:t>务</w:t>
      </w:r>
      <w:r>
        <w:rPr>
          <w:rFonts w:hint="eastAsia" w:ascii="宋体" w:hAnsi="宋体" w:eastAsia="宋体" w:cs="宋体"/>
          <w:bCs/>
          <w:sz w:val="24"/>
          <w:szCs w:val="24"/>
          <w:highlight w:val="none"/>
          <w:lang w:eastAsia="zh-CN" w:bidi="ar"/>
        </w:rPr>
        <w:t>证金”)</w:t>
      </w:r>
    </w:p>
    <w:p w14:paraId="23ADFC48">
      <w:pPr>
        <w:spacing w:line="500" w:lineRule="exact"/>
        <w:ind w:firstLine="482" w:firstLineChars="200"/>
        <w:outlineLvl w:val="1"/>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 xml:space="preserve">六、费用结算及付款方式 </w:t>
      </w:r>
    </w:p>
    <w:p w14:paraId="4E3B91EE">
      <w:pPr>
        <w:spacing w:line="500" w:lineRule="exact"/>
        <w:ind w:firstLine="480" w:firstLineChars="200"/>
        <w:outlineLvl w:val="1"/>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1.按照税务师行业协会相关规定，基于乙方对上述服务投入的人员及相应的工作量情况，甲乙双方协商一致，上述服务内容的服务费为含税人民币（大写）</w:t>
      </w:r>
      <w:r>
        <w:rPr>
          <w:rFonts w:hint="eastAsia"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lang w:eastAsia="zh-CN"/>
        </w:rPr>
        <w:t>。自合同签订后5日内支付40%；待百大CBD税务注销后支付余款。</w:t>
      </w:r>
    </w:p>
    <w:p w14:paraId="4E96C649">
      <w:pPr>
        <w:spacing w:line="500" w:lineRule="exact"/>
        <w:ind w:firstLine="480" w:firstLineChars="200"/>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2.每次付款前乙方应向甲方提供和付款额一致的增值税专用发票，税率为6%。</w:t>
      </w:r>
    </w:p>
    <w:p w14:paraId="2BE4E7C3">
      <w:pPr>
        <w:spacing w:line="500" w:lineRule="exact"/>
        <w:ind w:firstLine="480" w:firstLineChars="200"/>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3.上述费用为正常情况下合理的工作内容及工作时间应收取的，如因甲方原因或其他无法预见的原因，导致乙方完成本委托事项的工作量以及完成时间较预计的时间有明显的增加时, 甲乙双方应通过协商，相应增加本约定书的服务费用。若在工作过程中发现有非常规的问题需要进行额外研究或花费额外时间，乙方亦保留收取额外服务费用的权利。</w:t>
      </w:r>
    </w:p>
    <w:p w14:paraId="76BA9934">
      <w:pPr>
        <w:spacing w:line="500" w:lineRule="exact"/>
        <w:ind w:firstLine="435"/>
        <w:outlineLvl w:val="1"/>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 xml:space="preserve">4. 甲方开票信息: </w:t>
      </w:r>
    </w:p>
    <w:p w14:paraId="46923D74">
      <w:pPr>
        <w:spacing w:line="500" w:lineRule="exact"/>
        <w:ind w:firstLine="435"/>
        <w:outlineLvl w:val="1"/>
        <w:rPr>
          <w:rFonts w:ascii="宋体" w:hAnsi="宋体" w:eastAsia="宋体" w:cs="宋体"/>
          <w:bCs/>
          <w:sz w:val="24"/>
          <w:szCs w:val="24"/>
          <w:highlight w:val="none"/>
          <w:lang w:eastAsia="zh-CN" w:bidi="ar"/>
        </w:rPr>
      </w:pPr>
      <w:r>
        <w:rPr>
          <w:rFonts w:hint="eastAsia" w:ascii="宋体" w:hAnsi="宋体" w:eastAsia="宋体" w:cs="宋体"/>
          <w:bCs/>
          <w:sz w:val="24"/>
          <w:szCs w:val="24"/>
          <w:highlight w:val="none"/>
          <w:lang w:eastAsia="zh-CN"/>
        </w:rPr>
        <w:t>【账户名称】</w:t>
      </w:r>
      <w:r>
        <w:rPr>
          <w:rFonts w:hint="eastAsia" w:ascii="宋体" w:hAnsi="宋体" w:eastAsia="宋体" w:cs="宋体"/>
          <w:bCs/>
          <w:sz w:val="24"/>
          <w:szCs w:val="24"/>
          <w:highlight w:val="none"/>
          <w:lang w:eastAsia="zh-CN" w:bidi="ar"/>
        </w:rPr>
        <w:t>安徽百大中央购物中心有限公司</w:t>
      </w:r>
    </w:p>
    <w:p w14:paraId="366B4F80">
      <w:pPr>
        <w:spacing w:line="500" w:lineRule="exact"/>
        <w:ind w:left="479" w:leftChars="228"/>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【税号】</w:t>
      </w:r>
      <w:r>
        <w:rPr>
          <w:rFonts w:ascii="宋体" w:hAnsi="宋体" w:eastAsia="宋体" w:cs="宋体"/>
          <w:bCs/>
          <w:sz w:val="24"/>
          <w:szCs w:val="24"/>
          <w:highlight w:val="none"/>
          <w:lang w:eastAsia="zh-CN"/>
        </w:rPr>
        <w:t>91340100781078723N</w:t>
      </w:r>
      <w:r>
        <w:rPr>
          <w:rFonts w:hint="eastAsia" w:ascii="宋体" w:hAnsi="宋体" w:eastAsia="宋体" w:cs="宋体"/>
          <w:bCs/>
          <w:sz w:val="24"/>
          <w:szCs w:val="24"/>
          <w:highlight w:val="none"/>
          <w:lang w:eastAsia="zh-CN"/>
        </w:rPr>
        <w:cr/>
      </w:r>
      <w:r>
        <w:rPr>
          <w:rFonts w:hint="eastAsia" w:ascii="宋体" w:hAnsi="宋体" w:eastAsia="宋体" w:cs="宋体"/>
          <w:bCs/>
          <w:sz w:val="24"/>
          <w:szCs w:val="24"/>
          <w:highlight w:val="none"/>
          <w:lang w:eastAsia="zh-CN"/>
        </w:rPr>
        <w:t>【开户行】徽商银行合肥长江路支行</w:t>
      </w:r>
    </w:p>
    <w:p w14:paraId="0236BBB9">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【银行账号】</w:t>
      </w:r>
      <w:r>
        <w:rPr>
          <w:rFonts w:ascii="宋体" w:hAnsi="宋体" w:eastAsia="宋体" w:cs="宋体"/>
          <w:bCs/>
          <w:sz w:val="24"/>
          <w:szCs w:val="24"/>
          <w:highlight w:val="none"/>
          <w:lang w:eastAsia="zh-CN"/>
        </w:rPr>
        <w:t>2191012010046525</w:t>
      </w:r>
    </w:p>
    <w:p w14:paraId="32F4C214">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 xml:space="preserve">【地址、电话】合肥市长江中路369号  </w:t>
      </w:r>
      <w:r>
        <w:rPr>
          <w:rFonts w:ascii="宋体" w:hAnsi="宋体" w:eastAsia="宋体" w:cs="宋体"/>
          <w:bCs/>
          <w:sz w:val="24"/>
          <w:szCs w:val="24"/>
          <w:highlight w:val="none"/>
          <w:lang w:eastAsia="zh-CN"/>
        </w:rPr>
        <w:t>0551-62851609</w:t>
      </w:r>
    </w:p>
    <w:p w14:paraId="48F9AC81">
      <w:pPr>
        <w:spacing w:line="500" w:lineRule="exact"/>
        <w:ind w:firstLine="435"/>
        <w:outlineLvl w:val="1"/>
        <w:rPr>
          <w:rFonts w:ascii="宋体" w:hAnsi="宋体" w:eastAsia="宋体" w:cs="宋体"/>
          <w:bCs/>
          <w:sz w:val="24"/>
          <w:szCs w:val="24"/>
          <w:highlight w:val="none"/>
          <w:lang w:val="zh-CN" w:eastAsia="zh-CN"/>
        </w:rPr>
      </w:pPr>
      <w:r>
        <w:rPr>
          <w:rFonts w:hint="eastAsia" w:ascii="宋体" w:hAnsi="宋体" w:eastAsia="宋体" w:cs="宋体"/>
          <w:bCs/>
          <w:sz w:val="24"/>
          <w:szCs w:val="24"/>
          <w:highlight w:val="none"/>
          <w:lang w:eastAsia="zh-CN"/>
        </w:rPr>
        <w:t>5.</w:t>
      </w:r>
      <w:r>
        <w:rPr>
          <w:rFonts w:hint="eastAsia" w:ascii="宋体" w:hAnsi="宋体" w:eastAsia="宋体" w:cs="宋体"/>
          <w:bCs/>
          <w:sz w:val="24"/>
          <w:szCs w:val="24"/>
          <w:highlight w:val="none"/>
          <w:lang w:val="zh-CN" w:eastAsia="zh-CN"/>
        </w:rPr>
        <w:t>乙方转账信息：</w:t>
      </w:r>
    </w:p>
    <w:p w14:paraId="598560DA">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【账户名称】</w:t>
      </w:r>
    </w:p>
    <w:p w14:paraId="358D62AB">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【开户银行】</w:t>
      </w:r>
    </w:p>
    <w:p w14:paraId="0D60B9D1">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【银行账号】</w:t>
      </w:r>
    </w:p>
    <w:p w14:paraId="319F9179">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发票：【类型：增值税专用发票，税率：6%】</w:t>
      </w:r>
    </w:p>
    <w:p w14:paraId="372E1812">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乙方如更改账户，应提前14个工作日以书面形式通知甲方；由于乙方未按照本合同</w:t>
      </w:r>
      <w:r>
        <w:rPr>
          <w:rFonts w:hint="eastAsia" w:ascii="宋体" w:hAnsi="宋体" w:eastAsia="宋体" w:cs="宋体"/>
          <w:b/>
          <w:bCs/>
          <w:sz w:val="24"/>
          <w:szCs w:val="24"/>
          <w:highlight w:val="none"/>
          <w:lang w:eastAsia="zh-CN"/>
        </w:rPr>
        <w:t>规定通知甲方而造成的损失由乙方自行全部承担。</w:t>
      </w:r>
      <w:r>
        <w:rPr>
          <w:rFonts w:hint="eastAsia" w:ascii="宋体" w:hAnsi="宋体" w:eastAsia="宋体" w:cs="宋体"/>
          <w:bCs/>
          <w:sz w:val="24"/>
          <w:szCs w:val="24"/>
          <w:highlight w:val="none"/>
          <w:lang w:eastAsia="zh-CN"/>
        </w:rPr>
        <w:t xml:space="preserve"> </w:t>
      </w:r>
    </w:p>
    <w:p w14:paraId="68739346">
      <w:pPr>
        <w:pStyle w:val="290"/>
        <w:numPr>
          <w:ilvl w:val="0"/>
          <w:numId w:val="4"/>
        </w:numPr>
        <w:rPr>
          <w:highlight w:val="none"/>
        </w:rPr>
      </w:pPr>
      <w:r>
        <w:rPr>
          <w:highlight w:val="none"/>
        </w:rPr>
        <w:t>雇佣乙方人员</w:t>
      </w:r>
    </w:p>
    <w:p w14:paraId="19EB4154">
      <w:pPr>
        <w:widowControl w:val="0"/>
        <w:tabs>
          <w:tab w:val="left" w:pos="540"/>
        </w:tabs>
        <w:kinsoku/>
        <w:autoSpaceDE/>
        <w:autoSpaceDN/>
        <w:adjustRightInd/>
        <w:snapToGrid/>
        <w:spacing w:line="360" w:lineRule="auto"/>
        <w:ind w:firstLine="480" w:firstLineChars="20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ascii="宋体" w:hAnsi="宋体" w:eastAsia="宋体" w:cs="宋体"/>
          <w:bCs/>
          <w:sz w:val="24"/>
          <w:szCs w:val="24"/>
          <w:highlight w:val="none"/>
          <w:lang w:eastAsia="zh-CN"/>
        </w:rPr>
        <w:t>在本约定书执行期间及其终止后的六个月内，未经乙方书面同意，甲方不得直接或间接招引或雇佣本约定书服务项目组的任何成员。如果甲方违反本条款, 需向乙方支付一定的补偿费用，该费用以甲方违约时本约定书总服务费或将被聘请的人员上一年度收入两者中较高者为准，用以补偿乙方用于雇佣及培训相关替换人员的费用。甲方在收到乙方书面函告后五个工作日内按照上述标准的100%向乙方支付违约赔偿。</w:t>
      </w:r>
    </w:p>
    <w:p w14:paraId="7907B28E">
      <w:pPr>
        <w:pStyle w:val="290"/>
        <w:numPr>
          <w:ilvl w:val="0"/>
          <w:numId w:val="4"/>
        </w:numPr>
        <w:rPr>
          <w:highlight w:val="none"/>
        </w:rPr>
      </w:pPr>
      <w:r>
        <w:rPr>
          <w:highlight w:val="none"/>
        </w:rPr>
        <w:t>信息和保密</w:t>
      </w:r>
    </w:p>
    <w:p w14:paraId="445528B1">
      <w:pPr>
        <w:widowControl w:val="0"/>
        <w:tabs>
          <w:tab w:val="left" w:pos="540"/>
        </w:tabs>
        <w:kinsoku/>
        <w:autoSpaceDE/>
        <w:autoSpaceDN/>
        <w:adjustRightInd/>
        <w:snapToGrid/>
        <w:spacing w:line="360" w:lineRule="auto"/>
        <w:ind w:firstLine="480" w:firstLineChars="20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8.1</w:t>
      </w:r>
      <w:r>
        <w:rPr>
          <w:rFonts w:ascii="宋体" w:hAnsi="宋体" w:eastAsia="宋体" w:cs="宋体"/>
          <w:bCs/>
          <w:sz w:val="24"/>
          <w:szCs w:val="24"/>
          <w:highlight w:val="none"/>
          <w:lang w:eastAsia="zh-CN"/>
        </w:rPr>
        <w:t>除下列情况外，乙方应当对执行业务过程中知悉的甲方</w:t>
      </w:r>
      <w:r>
        <w:rPr>
          <w:rFonts w:hint="eastAsia" w:ascii="宋体" w:hAnsi="宋体" w:eastAsia="宋体" w:cs="宋体"/>
          <w:bCs/>
          <w:sz w:val="24"/>
          <w:szCs w:val="24"/>
          <w:highlight w:val="none"/>
          <w:lang w:eastAsia="zh-CN"/>
        </w:rPr>
        <w:t>、</w:t>
      </w:r>
      <w:r>
        <w:rPr>
          <w:rFonts w:ascii="宋体" w:hAnsi="宋体" w:eastAsia="宋体" w:cs="宋体"/>
          <w:bCs/>
          <w:sz w:val="24"/>
          <w:szCs w:val="24"/>
          <w:highlight w:val="none"/>
          <w:lang w:eastAsia="zh-CN"/>
        </w:rPr>
        <w:t>甲方关联方及甲方指定第三方的经营数据予以保密：</w:t>
      </w:r>
    </w:p>
    <w:p w14:paraId="14F3A577">
      <w:pPr>
        <w:pStyle w:val="81"/>
        <w:widowControl w:val="0"/>
        <w:numPr>
          <w:ilvl w:val="0"/>
          <w:numId w:val="5"/>
        </w:numPr>
        <w:kinsoku/>
        <w:autoSpaceDE/>
        <w:autoSpaceDN/>
        <w:spacing w:line="360" w:lineRule="auto"/>
        <w:ind w:firstLineChars="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法律、法规允许披露，并取得甲方的授权；</w:t>
      </w:r>
    </w:p>
    <w:p w14:paraId="11E0BBBA">
      <w:pPr>
        <w:pStyle w:val="81"/>
        <w:widowControl w:val="0"/>
        <w:numPr>
          <w:ilvl w:val="0"/>
          <w:numId w:val="5"/>
        </w:numPr>
        <w:kinsoku/>
        <w:autoSpaceDE/>
        <w:autoSpaceDN/>
        <w:spacing w:line="360" w:lineRule="auto"/>
        <w:ind w:firstLineChars="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根据法律、法规的规定，为法律诉讼、仲裁准备文件或提供证据，以及向监管机构报告发现的违法行为；</w:t>
      </w:r>
    </w:p>
    <w:p w14:paraId="3F31DD17">
      <w:pPr>
        <w:pStyle w:val="81"/>
        <w:widowControl w:val="0"/>
        <w:numPr>
          <w:ilvl w:val="0"/>
          <w:numId w:val="5"/>
        </w:numPr>
        <w:kinsoku/>
        <w:autoSpaceDE/>
        <w:autoSpaceDN/>
        <w:spacing w:line="360" w:lineRule="auto"/>
        <w:ind w:firstLineChars="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接受注册税务师协会或监管机构的执业质量检查，答复其询问和调查；</w:t>
      </w:r>
    </w:p>
    <w:p w14:paraId="7E77698F">
      <w:pPr>
        <w:pStyle w:val="81"/>
        <w:widowControl w:val="0"/>
        <w:numPr>
          <w:ilvl w:val="0"/>
          <w:numId w:val="5"/>
        </w:numPr>
        <w:kinsoku/>
        <w:autoSpaceDE/>
        <w:autoSpaceDN/>
        <w:spacing w:line="360" w:lineRule="auto"/>
        <w:ind w:firstLineChars="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法律、法规、执业准则和职业道德规范规定的其他情形。</w:t>
      </w:r>
    </w:p>
    <w:p w14:paraId="7070C2C2">
      <w:pPr>
        <w:widowControl w:val="0"/>
        <w:tabs>
          <w:tab w:val="left" w:pos="540"/>
        </w:tabs>
        <w:kinsoku/>
        <w:autoSpaceDE/>
        <w:autoSpaceDN/>
        <w:adjustRightInd/>
        <w:snapToGrid/>
        <w:spacing w:line="360" w:lineRule="auto"/>
        <w:ind w:firstLine="480" w:firstLineChars="20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8.2</w:t>
      </w:r>
      <w:r>
        <w:rPr>
          <w:rFonts w:ascii="宋体" w:hAnsi="宋体" w:eastAsia="宋体" w:cs="宋体"/>
          <w:bCs/>
          <w:sz w:val="24"/>
          <w:szCs w:val="24"/>
          <w:highlight w:val="none"/>
          <w:lang w:eastAsia="zh-CN"/>
        </w:rPr>
        <w:t>在乙方遵守保密信息条款的前提下，甲方同意乙方在市场宣传资料中透露乙方曾为甲方提供过税务咨询服务并使用甲方的商标，作为市场推广和宣传用途。</w:t>
      </w:r>
    </w:p>
    <w:p w14:paraId="6174AAEF">
      <w:pPr>
        <w:pStyle w:val="290"/>
        <w:numPr>
          <w:ilvl w:val="0"/>
          <w:numId w:val="4"/>
        </w:numPr>
        <w:rPr>
          <w:highlight w:val="none"/>
        </w:rPr>
      </w:pPr>
      <w:r>
        <w:rPr>
          <w:highlight w:val="none"/>
        </w:rPr>
        <w:t>资料保留及所有权</w:t>
      </w:r>
    </w:p>
    <w:p w14:paraId="7C863415">
      <w:pPr>
        <w:widowControl w:val="0"/>
        <w:tabs>
          <w:tab w:val="left" w:pos="540"/>
        </w:tabs>
        <w:kinsoku/>
        <w:autoSpaceDE/>
        <w:autoSpaceDN/>
        <w:adjustRightInd/>
        <w:snapToGrid/>
        <w:spacing w:line="360" w:lineRule="auto"/>
        <w:ind w:firstLine="480" w:firstLineChars="200"/>
        <w:jc w:val="both"/>
        <w:textAlignment w:val="auto"/>
        <w:rPr>
          <w:rFonts w:ascii="宋体" w:hAnsi="宋体" w:eastAsia="宋体" w:cs="宋体"/>
          <w:bCs/>
          <w:sz w:val="24"/>
          <w:szCs w:val="24"/>
          <w:highlight w:val="none"/>
          <w:lang w:eastAsia="zh-CN"/>
        </w:rPr>
      </w:pPr>
      <w:r>
        <w:rPr>
          <w:rFonts w:ascii="宋体" w:hAnsi="宋体" w:eastAsia="宋体" w:cs="宋体"/>
          <w:bCs/>
          <w:sz w:val="24"/>
          <w:szCs w:val="24"/>
          <w:highlight w:val="none"/>
          <w:lang w:eastAsia="zh-CN"/>
        </w:rPr>
        <w:t>乙方对执行业务过程中形成的工作底稿拥有所有权，乙方可自主决定允许甲方获取业务工作底稿部分内容，或摘录部分工作底稿。但披露这些信息不得损害乙方执行业务的有效性。乙方需保留全部工作底稿至合同终止后5年，并配合甲方调阅</w:t>
      </w:r>
      <w:r>
        <w:rPr>
          <w:rFonts w:hint="eastAsia" w:ascii="宋体" w:hAnsi="宋体" w:eastAsia="宋体" w:cs="宋体"/>
          <w:bCs/>
          <w:sz w:val="24"/>
          <w:szCs w:val="24"/>
          <w:highlight w:val="none"/>
          <w:lang w:eastAsia="zh-CN"/>
        </w:rPr>
        <w:t>。</w:t>
      </w:r>
    </w:p>
    <w:p w14:paraId="46A69B68">
      <w:pPr>
        <w:pStyle w:val="290"/>
        <w:numPr>
          <w:ilvl w:val="0"/>
          <w:numId w:val="4"/>
        </w:numPr>
        <w:rPr>
          <w:highlight w:val="none"/>
        </w:rPr>
      </w:pPr>
      <w:r>
        <w:rPr>
          <w:highlight w:val="none"/>
        </w:rPr>
        <w:t>违约责任</w:t>
      </w:r>
    </w:p>
    <w:p w14:paraId="2FF7204D">
      <w:pPr>
        <w:widowControl w:val="0"/>
        <w:kinsoku/>
        <w:autoSpaceDE/>
        <w:autoSpaceDN/>
        <w:adjustRightInd/>
        <w:snapToGrid/>
        <w:spacing w:line="360" w:lineRule="auto"/>
        <w:ind w:firstLine="480" w:firstLineChars="20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10.1.乙方此项服务行为如违反税法相关规定，导致后期在税局审核中出现问题给甲方造成损失的，乙方应对因其故意或重大过失造成甲方损失的部分承担全额赔偿责任。对于一般过失，赔偿额不应低于服务费用；以上条款在本约定书委托服务结束后仍然有效存续。</w:t>
      </w:r>
    </w:p>
    <w:p w14:paraId="1A4A2507">
      <w:pPr>
        <w:widowControl w:val="0"/>
        <w:kinsoku/>
        <w:autoSpaceDE/>
        <w:autoSpaceDN/>
        <w:adjustRightInd/>
        <w:snapToGrid/>
        <w:spacing w:line="360" w:lineRule="auto"/>
        <w:ind w:firstLine="480" w:firstLineChars="20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10.2.</w:t>
      </w:r>
      <w:r>
        <w:rPr>
          <w:rFonts w:ascii="宋体" w:hAnsi="宋体" w:eastAsia="宋体" w:cs="宋体"/>
          <w:bCs/>
          <w:sz w:val="24"/>
          <w:szCs w:val="24"/>
          <w:highlight w:val="none"/>
          <w:lang w:eastAsia="zh-CN"/>
        </w:rPr>
        <w:t>如本协议任何一方因受不可抗力事件影响而未能履行其在本约定书项下的全部或部分义务，该义务的履行在不可抗力事件妨碍其履行期间根据程度应予中止或终止。由不可抗力不能履行协议或造成他人损害的，部分或全部免除民事责任。</w:t>
      </w:r>
    </w:p>
    <w:p w14:paraId="287BF1D8">
      <w:pPr>
        <w:widowControl w:val="0"/>
        <w:kinsoku/>
        <w:autoSpaceDE/>
        <w:autoSpaceDN/>
        <w:adjustRightInd/>
        <w:snapToGrid/>
        <w:spacing w:line="360" w:lineRule="auto"/>
        <w:ind w:firstLine="480" w:firstLineChars="200"/>
        <w:jc w:val="both"/>
        <w:textAlignment w:val="auto"/>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10.3.</w:t>
      </w:r>
      <w:r>
        <w:rPr>
          <w:rFonts w:ascii="宋体" w:hAnsi="宋体" w:eastAsia="宋体" w:cs="宋体"/>
          <w:bCs/>
          <w:sz w:val="24"/>
          <w:szCs w:val="24"/>
          <w:highlight w:val="none"/>
          <w:lang w:eastAsia="zh-CN"/>
        </w:rPr>
        <w:t>甲方未按约定时间支付乙方服务费用的，乙方保留从违约之日起每天按逾期费用的0.05%向甲方收取违约金的权利。同时乙方应有权停止或终止所有服务，直至收到所有逾期款项。</w:t>
      </w:r>
    </w:p>
    <w:p w14:paraId="3C941693">
      <w:pPr>
        <w:pStyle w:val="290"/>
        <w:numPr>
          <w:ilvl w:val="0"/>
          <w:numId w:val="0"/>
        </w:numPr>
        <w:ind w:left="483" w:leftChars="230"/>
        <w:rPr>
          <w:highlight w:val="none"/>
        </w:rPr>
      </w:pPr>
      <w:r>
        <w:rPr>
          <w:rFonts w:hint="eastAsia"/>
          <w:highlight w:val="none"/>
        </w:rPr>
        <w:t>十一、</w:t>
      </w:r>
      <w:r>
        <w:rPr>
          <w:highlight w:val="none"/>
        </w:rPr>
        <w:t>法律和管辖权</w:t>
      </w:r>
    </w:p>
    <w:p w14:paraId="4386A2E1">
      <w:pPr>
        <w:pStyle w:val="290"/>
        <w:numPr>
          <w:ilvl w:val="0"/>
          <w:numId w:val="0"/>
        </w:numPr>
        <w:ind w:firstLine="480" w:firstLineChars="200"/>
        <w:rPr>
          <w:b w:val="0"/>
          <w:highlight w:val="none"/>
          <w:lang w:val="en-GB"/>
        </w:rPr>
      </w:pPr>
      <w:r>
        <w:rPr>
          <w:rFonts w:hint="eastAsia"/>
          <w:b w:val="0"/>
          <w:highlight w:val="none"/>
          <w:lang w:val="en-GB"/>
        </w:rPr>
        <w:t>1</w:t>
      </w:r>
      <w:r>
        <w:rPr>
          <w:rFonts w:hint="eastAsia"/>
          <w:b w:val="0"/>
          <w:highlight w:val="none"/>
        </w:rPr>
        <w:t>0</w:t>
      </w:r>
      <w:r>
        <w:rPr>
          <w:rFonts w:hint="eastAsia"/>
          <w:b w:val="0"/>
          <w:highlight w:val="none"/>
          <w:lang w:val="en-GB"/>
        </w:rPr>
        <w:t>.1</w:t>
      </w:r>
      <w:r>
        <w:rPr>
          <w:b w:val="0"/>
          <w:highlight w:val="none"/>
          <w:lang w:val="en-GB"/>
        </w:rPr>
        <w:t>本约定书的所有方面均应适用中华人民共和国法律进行解释并受其约束，双方在此一致同意，因本约定书所引起的或与本约定书有关的任何纠纷、争议或索赔（包括反诉或抵消），中华人民共和国拥有专有的司法管辖权。</w:t>
      </w:r>
    </w:p>
    <w:p w14:paraId="58407D32">
      <w:pPr>
        <w:pStyle w:val="290"/>
        <w:numPr>
          <w:ilvl w:val="0"/>
          <w:numId w:val="0"/>
        </w:numPr>
        <w:ind w:firstLine="480" w:firstLineChars="200"/>
        <w:rPr>
          <w:b w:val="0"/>
          <w:bCs/>
          <w:highlight w:val="none"/>
        </w:rPr>
      </w:pPr>
      <w:r>
        <w:rPr>
          <w:rFonts w:hint="eastAsia"/>
          <w:b w:val="0"/>
          <w:bCs/>
          <w:highlight w:val="none"/>
        </w:rPr>
        <w:t>11.2</w:t>
      </w:r>
      <w:r>
        <w:rPr>
          <w:b w:val="0"/>
          <w:bCs/>
          <w:highlight w:val="none"/>
        </w:rPr>
        <w:t>凡由本约定书引起或与本约定书有关的任何纠纷或争议，双方应协商解决；如协商不成可</w:t>
      </w:r>
      <w:r>
        <w:rPr>
          <w:rFonts w:hint="eastAsia"/>
          <w:b w:val="0"/>
          <w:bCs/>
          <w:highlight w:val="none"/>
        </w:rPr>
        <w:t>向</w:t>
      </w:r>
      <w:r>
        <w:rPr>
          <w:rFonts w:hint="eastAsia"/>
          <w:b w:val="0"/>
          <w:bCs/>
          <w:highlight w:val="none"/>
          <w:u w:val="single"/>
        </w:rPr>
        <w:t>合肥</w:t>
      </w:r>
      <w:r>
        <w:rPr>
          <w:rFonts w:hint="eastAsia"/>
          <w:b w:val="0"/>
          <w:bCs/>
          <w:highlight w:val="none"/>
        </w:rPr>
        <w:t>仲裁委员会</w:t>
      </w:r>
      <w:r>
        <w:rPr>
          <w:b w:val="0"/>
          <w:bCs/>
          <w:highlight w:val="none"/>
        </w:rPr>
        <w:t>提出仲裁。</w:t>
      </w:r>
    </w:p>
    <w:p w14:paraId="057EE847">
      <w:pPr>
        <w:pStyle w:val="290"/>
        <w:numPr>
          <w:ilvl w:val="0"/>
          <w:numId w:val="0"/>
        </w:numPr>
        <w:ind w:firstLine="480" w:firstLineChars="200"/>
        <w:rPr>
          <w:highlight w:val="none"/>
        </w:rPr>
      </w:pPr>
      <w:r>
        <w:rPr>
          <w:rFonts w:hint="eastAsia"/>
          <w:b w:val="0"/>
          <w:bCs/>
          <w:highlight w:val="none"/>
        </w:rPr>
        <w:t>11.3</w:t>
      </w:r>
      <w:r>
        <w:rPr>
          <w:b w:val="0"/>
          <w:bCs/>
          <w:highlight w:val="none"/>
        </w:rPr>
        <w:t>本约定书中某些条款的失效或者不适用，并不影响协议其他条款的效力。</w:t>
      </w:r>
    </w:p>
    <w:p w14:paraId="0ABAE01A">
      <w:pPr>
        <w:pStyle w:val="290"/>
        <w:numPr>
          <w:ilvl w:val="0"/>
          <w:numId w:val="0"/>
        </w:numPr>
        <w:ind w:left="483" w:leftChars="230"/>
        <w:rPr>
          <w:highlight w:val="none"/>
        </w:rPr>
      </w:pPr>
      <w:r>
        <w:rPr>
          <w:rFonts w:hint="eastAsia"/>
          <w:highlight w:val="none"/>
        </w:rPr>
        <w:t>十二、</w:t>
      </w:r>
      <w:r>
        <w:rPr>
          <w:highlight w:val="none"/>
        </w:rPr>
        <w:t>本约定书的生效和终止</w:t>
      </w:r>
    </w:p>
    <w:p w14:paraId="351E6F73">
      <w:pPr>
        <w:pStyle w:val="290"/>
        <w:numPr>
          <w:ilvl w:val="0"/>
          <w:numId w:val="0"/>
        </w:numPr>
        <w:ind w:firstLine="480" w:firstLineChars="200"/>
        <w:rPr>
          <w:b w:val="0"/>
          <w:bCs/>
          <w:highlight w:val="none"/>
        </w:rPr>
      </w:pPr>
      <w:r>
        <w:rPr>
          <w:rFonts w:hint="eastAsia"/>
          <w:b w:val="0"/>
          <w:highlight w:val="none"/>
        </w:rPr>
        <w:t>12.1</w:t>
      </w:r>
      <w:r>
        <w:rPr>
          <w:b w:val="0"/>
          <w:highlight w:val="none"/>
        </w:rPr>
        <w:t>本约定书经双方代表人签字或盖章并加盖单位公章之日起生效。本约定书未尽事宜，经双方协商可另行签订补充协议，补充协议与本约定书具有同等法律效力。</w:t>
      </w:r>
      <w:r>
        <w:rPr>
          <w:rFonts w:hint="eastAsia"/>
          <w:b w:val="0"/>
          <w:highlight w:val="none"/>
        </w:rPr>
        <w:t>11.2</w:t>
      </w:r>
      <w:r>
        <w:rPr>
          <w:b w:val="0"/>
          <w:bCs/>
          <w:highlight w:val="none"/>
        </w:rPr>
        <w:t>如果出现不可预见的情形，甲乙双方均可要求变更或终止本约定书，但应提前三十个工作日以书面形式要求，并应由双方互相商定认可后生效。</w:t>
      </w:r>
    </w:p>
    <w:p w14:paraId="2802092D">
      <w:pPr>
        <w:pStyle w:val="290"/>
        <w:numPr>
          <w:ilvl w:val="0"/>
          <w:numId w:val="0"/>
        </w:numPr>
        <w:ind w:firstLine="480" w:firstLineChars="200"/>
        <w:rPr>
          <w:b w:val="0"/>
          <w:bCs/>
          <w:highlight w:val="none"/>
        </w:rPr>
      </w:pPr>
      <w:r>
        <w:rPr>
          <w:rFonts w:hint="eastAsia"/>
          <w:b w:val="0"/>
          <w:bCs/>
          <w:highlight w:val="none"/>
        </w:rPr>
        <w:t>12.2</w:t>
      </w:r>
      <w:r>
        <w:rPr>
          <w:b w:val="0"/>
          <w:bCs/>
          <w:highlight w:val="none"/>
        </w:rPr>
        <w:t>若发生导致乙方认为其已不适宜继续为甲方提供服务的任何情况，包括法定要求，或乙方认为其履行本合同的任何部分将变为不合法、或者与独立性或专业规则产生冲突，乙方亦可在向甲方作出书面通知后立即终止本合同。</w:t>
      </w:r>
    </w:p>
    <w:p w14:paraId="1BA6DAD7">
      <w:pPr>
        <w:pStyle w:val="290"/>
        <w:numPr>
          <w:ilvl w:val="0"/>
          <w:numId w:val="0"/>
        </w:numPr>
        <w:ind w:firstLine="480" w:firstLineChars="200"/>
        <w:rPr>
          <w:highlight w:val="none"/>
        </w:rPr>
      </w:pPr>
      <w:r>
        <w:rPr>
          <w:rFonts w:hint="eastAsia"/>
          <w:b w:val="0"/>
          <w:bCs/>
          <w:highlight w:val="none"/>
        </w:rPr>
        <w:t>12.3</w:t>
      </w:r>
      <w:r>
        <w:rPr>
          <w:b w:val="0"/>
          <w:bCs/>
          <w:highlight w:val="none"/>
        </w:rPr>
        <w:t>若本约定书终止，所有截止到终止日已发生的工时费用和相关费用仍由甲方来承担。</w:t>
      </w:r>
    </w:p>
    <w:p w14:paraId="4EE463A4">
      <w:pPr>
        <w:spacing w:line="500" w:lineRule="exact"/>
        <w:ind w:firstLine="435"/>
        <w:outlineLvl w:val="1"/>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 xml:space="preserve">十三、不可抗力 </w:t>
      </w:r>
    </w:p>
    <w:p w14:paraId="7DA76F42">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 xml:space="preserve">由于不能预见的不可抗力事件，致使本合同不能履行或不能完全履行时，一 方对另一方的损失不承担责任。遇有上述不可抗力事件的一方，应立即将事件情况书面通知对方，并应于10日内提出事件详情及合同不能履行或不能完全履行、或需要延期履行的理由，以及政府部门开据有效的证明文件。按照事件对合同的履行的影响程度由双方协商决定是否继续履行本合同或终止合同。 </w:t>
      </w:r>
    </w:p>
    <w:p w14:paraId="361F5781">
      <w:pPr>
        <w:spacing w:line="500" w:lineRule="exact"/>
        <w:ind w:firstLine="435"/>
        <w:outlineLvl w:val="1"/>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 xml:space="preserve">十四、其他约定 </w:t>
      </w:r>
    </w:p>
    <w:p w14:paraId="7E479455">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 xml:space="preserve">1.甲方乙方在履行本合同过程中发生的所有争议均应以友好方式协商解决,如协商不成，任何一方均可向甲方住所地人民法院提起诉讼。 </w:t>
      </w:r>
    </w:p>
    <w:p w14:paraId="49B8F0F9">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 xml:space="preserve">2.在争议持续期间，除争议部分外甲乙双方应当继续履行本合同其余部分。 </w:t>
      </w:r>
    </w:p>
    <w:p w14:paraId="56B2460A">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 xml:space="preserve">3.本合同未尽事宜，甲乙双方协商签署补充协议，与本合同具有同等法律效力。 </w:t>
      </w:r>
    </w:p>
    <w:p w14:paraId="1DFEE5B7">
      <w:pPr>
        <w:spacing w:line="500" w:lineRule="exact"/>
        <w:ind w:firstLine="435"/>
        <w:outlineLvl w:val="1"/>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 xml:space="preserve">4.本合同正本一式肆份，甲方贰份，乙方贰份，经双方法定代表人或授权代理人签字并加盖公章之日起生效。 </w:t>
      </w:r>
    </w:p>
    <w:p w14:paraId="6879FABD">
      <w:pPr>
        <w:spacing w:line="360" w:lineRule="auto"/>
        <w:ind w:firstLine="435"/>
        <w:outlineLvl w:val="1"/>
        <w:rPr>
          <w:rFonts w:ascii="宋体" w:hAnsi="宋体" w:eastAsia="宋体"/>
          <w:bCs/>
          <w:sz w:val="24"/>
          <w:szCs w:val="24"/>
          <w:highlight w:val="none"/>
          <w:lang w:eastAsia="zh-CN"/>
        </w:rPr>
      </w:pPr>
    </w:p>
    <w:p w14:paraId="715FD30A">
      <w:pPr>
        <w:spacing w:line="400" w:lineRule="exact"/>
        <w:ind w:firstLine="435"/>
        <w:outlineLvl w:val="1"/>
        <w:rPr>
          <w:rFonts w:ascii="宋体" w:hAnsi="宋体" w:eastAsia="宋体"/>
          <w:b/>
          <w:sz w:val="24"/>
          <w:szCs w:val="24"/>
          <w:highlight w:val="none"/>
          <w:lang w:eastAsia="zh-CN"/>
        </w:rPr>
      </w:pPr>
      <w:r>
        <w:rPr>
          <w:rFonts w:hint="eastAsia" w:ascii="宋体" w:hAnsi="宋体" w:eastAsia="宋体"/>
          <w:b/>
          <w:sz w:val="24"/>
          <w:szCs w:val="24"/>
          <w:highlight w:val="none"/>
          <w:lang w:eastAsia="zh-CN"/>
        </w:rPr>
        <w:t xml:space="preserve">甲方(盖章)：                        乙方(盖章): </w:t>
      </w:r>
    </w:p>
    <w:p w14:paraId="19054A49">
      <w:pPr>
        <w:pStyle w:val="4"/>
        <w:spacing w:line="400" w:lineRule="exact"/>
        <w:rPr>
          <w:highlight w:val="none"/>
        </w:rPr>
      </w:pPr>
    </w:p>
    <w:p w14:paraId="4938B1D2">
      <w:pPr>
        <w:spacing w:line="400" w:lineRule="exact"/>
        <w:ind w:firstLine="480" w:firstLineChars="200"/>
        <w:outlineLvl w:val="1"/>
        <w:rPr>
          <w:rFonts w:ascii="宋体" w:hAnsi="宋体" w:eastAsia="宋体"/>
          <w:bCs/>
          <w:sz w:val="24"/>
          <w:szCs w:val="24"/>
          <w:highlight w:val="none"/>
          <w:lang w:eastAsia="zh-CN"/>
        </w:rPr>
      </w:pPr>
      <w:r>
        <w:rPr>
          <w:rFonts w:hint="eastAsia" w:ascii="宋体" w:hAnsi="宋体" w:eastAsia="宋体"/>
          <w:bCs/>
          <w:sz w:val="24"/>
          <w:szCs w:val="24"/>
          <w:highlight w:val="none"/>
          <w:lang w:eastAsia="zh-CN"/>
        </w:rPr>
        <w:t xml:space="preserve">法定代表人或授权代理人:            法定代表人或授权代理人: </w:t>
      </w:r>
    </w:p>
    <w:p w14:paraId="56D6552E">
      <w:pPr>
        <w:pStyle w:val="4"/>
        <w:spacing w:line="400" w:lineRule="exact"/>
        <w:rPr>
          <w:highlight w:val="none"/>
        </w:rPr>
      </w:pPr>
    </w:p>
    <w:p w14:paraId="448BBE07">
      <w:pPr>
        <w:spacing w:line="360" w:lineRule="auto"/>
        <w:ind w:firstLine="435"/>
        <w:outlineLvl w:val="1"/>
        <w:rPr>
          <w:rFonts w:ascii="宋体" w:hAnsi="宋体" w:eastAsia="宋体" w:cstheme="minorEastAsia"/>
          <w:b/>
          <w:kern w:val="2"/>
          <w:sz w:val="24"/>
          <w:szCs w:val="24"/>
          <w:highlight w:val="none"/>
          <w:lang w:eastAsia="zh-CN" w:bidi="ar"/>
        </w:rPr>
      </w:pPr>
      <w:r>
        <w:rPr>
          <w:rFonts w:hint="eastAsia" w:ascii="宋体" w:hAnsi="宋体" w:eastAsia="宋体"/>
          <w:bCs/>
          <w:sz w:val="24"/>
          <w:szCs w:val="24"/>
          <w:highlight w:val="none"/>
          <w:lang w:eastAsia="zh-CN"/>
        </w:rPr>
        <w:t xml:space="preserve">签订时间:                           </w:t>
      </w:r>
      <w:r>
        <w:rPr>
          <w:rFonts w:hint="eastAsia" w:ascii="宋体" w:hAnsi="宋体" w:eastAsia="宋体" w:cs="宋体"/>
          <w:sz w:val="24"/>
          <w:szCs w:val="24"/>
          <w:highlight w:val="none"/>
          <w:lang w:eastAsia="zh-CN" w:bidi="ar"/>
        </w:rPr>
        <w:t>签订时间:</w:t>
      </w:r>
    </w:p>
    <w:p w14:paraId="454E200B">
      <w:pPr>
        <w:spacing w:line="360" w:lineRule="auto"/>
        <w:rPr>
          <w:rFonts w:asciiTheme="minorEastAsia" w:hAnsiTheme="minorEastAsia" w:cstheme="minorEastAsia"/>
          <w:b/>
          <w:color w:val="auto"/>
          <w:kern w:val="2"/>
          <w:sz w:val="24"/>
          <w:szCs w:val="24"/>
          <w:highlight w:val="none"/>
          <w:lang w:eastAsia="zh-CN" w:bidi="ar"/>
        </w:rPr>
      </w:pPr>
    </w:p>
    <w:p w14:paraId="48C9884C">
      <w:pPr>
        <w:pStyle w:val="4"/>
        <w:rPr>
          <w:rFonts w:asciiTheme="minorEastAsia" w:hAnsiTheme="minorEastAsia" w:cstheme="minorEastAsia"/>
          <w:kern w:val="2"/>
          <w:sz w:val="24"/>
          <w:szCs w:val="24"/>
          <w:highlight w:val="none"/>
          <w:lang w:bidi="ar"/>
        </w:rPr>
      </w:pPr>
    </w:p>
    <w:p w14:paraId="68E2F79C">
      <w:pPr>
        <w:rPr>
          <w:highlight w:val="none"/>
          <w:lang w:eastAsia="zh-CN" w:bidi="ar"/>
        </w:rPr>
      </w:pPr>
    </w:p>
    <w:p w14:paraId="0B2FD05D">
      <w:pPr>
        <w:pStyle w:val="4"/>
        <w:rPr>
          <w:highlight w:val="none"/>
          <w:lang w:bidi="ar"/>
        </w:rPr>
      </w:pPr>
    </w:p>
    <w:p w14:paraId="1789D630">
      <w:pPr>
        <w:rPr>
          <w:highlight w:val="none"/>
          <w:lang w:eastAsia="zh-CN" w:bidi="ar"/>
        </w:rPr>
      </w:pPr>
    </w:p>
    <w:p w14:paraId="0EE6176C">
      <w:pPr>
        <w:pStyle w:val="4"/>
        <w:rPr>
          <w:highlight w:val="none"/>
          <w:lang w:bidi="ar"/>
        </w:rPr>
      </w:pPr>
    </w:p>
    <w:p w14:paraId="4A9D5D22">
      <w:pPr>
        <w:rPr>
          <w:highlight w:val="none"/>
          <w:lang w:eastAsia="zh-CN" w:bidi="ar"/>
        </w:rPr>
      </w:pPr>
    </w:p>
    <w:p w14:paraId="21AFFDFB">
      <w:pPr>
        <w:pStyle w:val="4"/>
        <w:rPr>
          <w:highlight w:val="none"/>
          <w:lang w:bidi="ar"/>
        </w:rPr>
      </w:pPr>
    </w:p>
    <w:p w14:paraId="5FDBE5BB">
      <w:pPr>
        <w:rPr>
          <w:highlight w:val="none"/>
          <w:lang w:eastAsia="zh-CN" w:bidi="ar"/>
        </w:rPr>
      </w:pPr>
    </w:p>
    <w:p w14:paraId="5B2E8EF5">
      <w:pPr>
        <w:pStyle w:val="4"/>
        <w:rPr>
          <w:highlight w:val="none"/>
          <w:lang w:bidi="ar"/>
        </w:rPr>
      </w:pPr>
    </w:p>
    <w:p w14:paraId="1AA0007B">
      <w:pPr>
        <w:rPr>
          <w:highlight w:val="none"/>
          <w:lang w:eastAsia="zh-CN" w:bidi="ar"/>
        </w:rPr>
      </w:pPr>
    </w:p>
    <w:p w14:paraId="6432DE1B">
      <w:pPr>
        <w:pStyle w:val="4"/>
        <w:rPr>
          <w:highlight w:val="none"/>
          <w:lang w:bidi="ar"/>
        </w:rPr>
      </w:pPr>
    </w:p>
    <w:p w14:paraId="19DF60B3">
      <w:pPr>
        <w:rPr>
          <w:highlight w:val="none"/>
          <w:lang w:eastAsia="zh-CN" w:bidi="ar"/>
        </w:rPr>
      </w:pPr>
    </w:p>
    <w:p w14:paraId="7F2DA6D0">
      <w:pPr>
        <w:pStyle w:val="4"/>
        <w:rPr>
          <w:highlight w:val="none"/>
          <w:lang w:bidi="ar"/>
        </w:rPr>
      </w:pPr>
    </w:p>
    <w:p w14:paraId="06373E0F">
      <w:pPr>
        <w:rPr>
          <w:rFonts w:asciiTheme="minorEastAsia" w:hAnsiTheme="minorEastAsia" w:cstheme="minorEastAsia"/>
          <w:b/>
          <w:color w:val="auto"/>
          <w:kern w:val="2"/>
          <w:sz w:val="24"/>
          <w:szCs w:val="24"/>
          <w:highlight w:val="none"/>
          <w:lang w:eastAsia="zh-CN" w:bidi="ar"/>
        </w:rPr>
      </w:pPr>
    </w:p>
    <w:p w14:paraId="5C8F34AD">
      <w:pPr>
        <w:spacing w:line="360" w:lineRule="auto"/>
        <w:rPr>
          <w:rFonts w:asciiTheme="minorEastAsia" w:hAnsiTheme="minorEastAsia" w:cstheme="minorEastAsia"/>
          <w:b/>
          <w:color w:val="auto"/>
          <w:kern w:val="2"/>
          <w:sz w:val="24"/>
          <w:szCs w:val="24"/>
          <w:highlight w:val="none"/>
          <w:lang w:eastAsia="zh-CN" w:bidi="ar"/>
        </w:rPr>
      </w:pPr>
    </w:p>
    <w:p w14:paraId="776C74DB">
      <w:pPr>
        <w:spacing w:line="360" w:lineRule="auto"/>
        <w:rPr>
          <w:rFonts w:asciiTheme="minorEastAsia" w:hAnsiTheme="minorEastAsia" w:cstheme="minorEastAsia"/>
          <w:b/>
          <w:color w:val="auto"/>
          <w:kern w:val="2"/>
          <w:sz w:val="24"/>
          <w:szCs w:val="24"/>
          <w:highlight w:val="none"/>
          <w:lang w:eastAsia="zh-CN" w:bidi="ar"/>
        </w:rPr>
      </w:pPr>
    </w:p>
    <w:p w14:paraId="73B8F068">
      <w:pPr>
        <w:pStyle w:val="3"/>
        <w:widowControl w:val="0"/>
        <w:numPr>
          <w:ilvl w:val="0"/>
          <w:numId w:val="3"/>
        </w:numPr>
        <w:kinsoku/>
        <w:autoSpaceDE/>
        <w:autoSpaceDN/>
        <w:adjustRightInd/>
        <w:snapToGrid/>
        <w:spacing w:line="500" w:lineRule="exact"/>
        <w:jc w:val="center"/>
        <w:textAlignment w:val="auto"/>
        <w:rPr>
          <w:rFonts w:ascii="Times New Roman" w:hAnsi="Times New Roman" w:eastAsia="宋体"/>
          <w:color w:val="auto"/>
          <w:highlight w:val="none"/>
          <w:lang w:eastAsia="zh-CN"/>
        </w:rPr>
      </w:pPr>
      <w:bookmarkStart w:id="15" w:name="OLE_LINK6"/>
      <w:bookmarkStart w:id="16" w:name="OLE_LINK7"/>
      <w:r>
        <w:rPr>
          <w:rFonts w:hint="eastAsia" w:ascii="Times New Roman" w:hAnsi="Times New Roman" w:eastAsia="宋体"/>
          <w:color w:val="auto"/>
          <w:highlight w:val="none"/>
          <w:lang w:eastAsia="zh-CN"/>
        </w:rPr>
        <w:t>响应文件格式</w:t>
      </w:r>
    </w:p>
    <w:p w14:paraId="4949DA0F">
      <w:pPr>
        <w:spacing w:line="293" w:lineRule="auto"/>
        <w:rPr>
          <w:highlight w:val="none"/>
          <w:lang w:eastAsia="zh-CN"/>
        </w:rPr>
      </w:pPr>
    </w:p>
    <w:p w14:paraId="492EEF53">
      <w:pPr>
        <w:spacing w:line="293" w:lineRule="auto"/>
        <w:rPr>
          <w:highlight w:val="none"/>
          <w:lang w:eastAsia="zh-CN"/>
        </w:rPr>
      </w:pPr>
    </w:p>
    <w:p w14:paraId="35537CFA">
      <w:pPr>
        <w:spacing w:line="293" w:lineRule="auto"/>
        <w:rPr>
          <w:highlight w:val="none"/>
          <w:lang w:eastAsia="zh-CN"/>
        </w:rPr>
      </w:pPr>
    </w:p>
    <w:p w14:paraId="3604E794">
      <w:pPr>
        <w:pStyle w:val="19"/>
        <w:spacing w:before="91" w:line="220" w:lineRule="auto"/>
        <w:ind w:left="3574"/>
        <w:outlineLvl w:val="1"/>
        <w:rPr>
          <w:highlight w:val="none"/>
          <w:lang w:eastAsia="zh-CN"/>
        </w:rPr>
      </w:pPr>
      <w:r>
        <w:rPr>
          <w:b/>
          <w:bCs/>
          <w:spacing w:val="-7"/>
          <w:highlight w:val="none"/>
          <w:lang w:eastAsia="zh-CN"/>
        </w:rPr>
        <w:t>格式1</w:t>
      </w:r>
      <w:r>
        <w:rPr>
          <w:rFonts w:hint="eastAsia"/>
          <w:b/>
          <w:bCs/>
          <w:spacing w:val="-7"/>
          <w:highlight w:val="none"/>
          <w:lang w:eastAsia="zh-CN"/>
        </w:rPr>
        <w:t xml:space="preserve"> </w:t>
      </w:r>
      <w:r>
        <w:rPr>
          <w:b/>
          <w:bCs/>
          <w:spacing w:val="-7"/>
          <w:highlight w:val="none"/>
          <w:u w:val="single"/>
          <w:lang w:eastAsia="zh-CN"/>
        </w:rPr>
        <w:t>技术文件封面</w:t>
      </w:r>
    </w:p>
    <w:p w14:paraId="798D70E2">
      <w:pPr>
        <w:spacing w:line="265" w:lineRule="auto"/>
        <w:rPr>
          <w:highlight w:val="none"/>
          <w:lang w:eastAsia="zh-CN"/>
        </w:rPr>
      </w:pPr>
    </w:p>
    <w:p w14:paraId="1BAA270A">
      <w:pPr>
        <w:spacing w:line="265" w:lineRule="auto"/>
        <w:rPr>
          <w:highlight w:val="none"/>
          <w:lang w:eastAsia="zh-CN"/>
        </w:rPr>
      </w:pPr>
    </w:p>
    <w:p w14:paraId="2896C151">
      <w:pPr>
        <w:rPr>
          <w:highlight w:val="none"/>
          <w:lang w:eastAsia="zh-CN"/>
        </w:rPr>
      </w:pPr>
    </w:p>
    <w:p w14:paraId="1356FD01">
      <w:pPr>
        <w:spacing w:line="266" w:lineRule="auto"/>
        <w:jc w:val="center"/>
        <w:rPr>
          <w:rFonts w:ascii="宋体" w:hAnsi="宋体" w:eastAsia="宋体" w:cs="宋体"/>
          <w:b/>
          <w:bCs/>
          <w:spacing w:val="4"/>
          <w:sz w:val="44"/>
          <w:szCs w:val="44"/>
          <w:highlight w:val="none"/>
          <w:lang w:eastAsia="zh-CN"/>
        </w:rPr>
      </w:pPr>
      <w:r>
        <w:rPr>
          <w:rFonts w:hint="eastAsia" w:ascii="宋体" w:hAnsi="宋体" w:eastAsia="宋体" w:cs="宋体"/>
          <w:b/>
          <w:bCs/>
          <w:spacing w:val="4"/>
          <w:sz w:val="44"/>
          <w:szCs w:val="44"/>
          <w:highlight w:val="none"/>
          <w:lang w:eastAsia="zh-CN"/>
        </w:rPr>
        <w:t>安徽百大中央购物中心有限公司</w:t>
      </w:r>
    </w:p>
    <w:p w14:paraId="23A05C36">
      <w:pPr>
        <w:pStyle w:val="19"/>
        <w:spacing w:line="320" w:lineRule="exact"/>
        <w:ind w:firstLine="899" w:firstLineChars="200"/>
        <w:jc w:val="center"/>
        <w:rPr>
          <w:b/>
          <w:bCs/>
          <w:spacing w:val="4"/>
          <w:sz w:val="44"/>
          <w:szCs w:val="44"/>
          <w:highlight w:val="none"/>
          <w:lang w:eastAsia="zh-CN"/>
        </w:rPr>
      </w:pPr>
      <w:bookmarkStart w:id="17" w:name="_Hlk174349536"/>
    </w:p>
    <w:p w14:paraId="5F7210E6">
      <w:pPr>
        <w:pStyle w:val="19"/>
        <w:spacing w:before="140" w:line="334" w:lineRule="auto"/>
        <w:jc w:val="center"/>
        <w:rPr>
          <w:b/>
          <w:bCs/>
          <w:spacing w:val="4"/>
          <w:sz w:val="43"/>
          <w:szCs w:val="43"/>
          <w:highlight w:val="none"/>
          <w:lang w:eastAsia="zh-CN"/>
        </w:rPr>
      </w:pPr>
      <w:r>
        <w:rPr>
          <w:rFonts w:hint="eastAsia"/>
          <w:b/>
          <w:bCs/>
          <w:spacing w:val="4"/>
          <w:sz w:val="44"/>
          <w:szCs w:val="44"/>
          <w:highlight w:val="none"/>
          <w:lang w:eastAsia="zh-CN"/>
        </w:rPr>
        <w:t xml:space="preserve"> 专项税务咨询、辅导服务   </w:t>
      </w:r>
    </w:p>
    <w:p w14:paraId="7F0C0DDE">
      <w:pPr>
        <w:pStyle w:val="19"/>
        <w:spacing w:before="140" w:line="334" w:lineRule="auto"/>
        <w:jc w:val="center"/>
        <w:rPr>
          <w:sz w:val="44"/>
          <w:szCs w:val="44"/>
          <w:highlight w:val="none"/>
          <w:lang w:eastAsia="zh-CN"/>
        </w:rPr>
      </w:pPr>
      <w:r>
        <w:rPr>
          <w:rFonts w:hint="eastAsia"/>
          <w:b/>
          <w:bCs/>
          <w:spacing w:val="4"/>
          <w:sz w:val="44"/>
          <w:szCs w:val="44"/>
          <w:highlight w:val="none"/>
          <w:lang w:eastAsia="zh-CN"/>
        </w:rPr>
        <w:t>项目</w:t>
      </w:r>
      <w:r>
        <w:rPr>
          <w:b/>
          <w:bCs/>
          <w:spacing w:val="2"/>
          <w:sz w:val="44"/>
          <w:szCs w:val="44"/>
          <w:highlight w:val="none"/>
          <w:lang w:eastAsia="zh-CN"/>
        </w:rPr>
        <w:t>竞争性报价</w:t>
      </w:r>
    </w:p>
    <w:bookmarkEnd w:id="17"/>
    <w:p w14:paraId="4854E254">
      <w:pPr>
        <w:spacing w:line="242" w:lineRule="auto"/>
        <w:rPr>
          <w:highlight w:val="none"/>
          <w:lang w:eastAsia="zh-CN"/>
        </w:rPr>
      </w:pPr>
    </w:p>
    <w:p w14:paraId="1B253435">
      <w:pPr>
        <w:spacing w:line="242" w:lineRule="auto"/>
        <w:rPr>
          <w:highlight w:val="none"/>
          <w:lang w:eastAsia="zh-CN"/>
        </w:rPr>
      </w:pPr>
    </w:p>
    <w:p w14:paraId="1B27C971">
      <w:pPr>
        <w:spacing w:line="243" w:lineRule="auto"/>
        <w:rPr>
          <w:highlight w:val="none"/>
          <w:lang w:eastAsia="zh-CN"/>
        </w:rPr>
      </w:pPr>
    </w:p>
    <w:p w14:paraId="734197E3">
      <w:pPr>
        <w:spacing w:line="243" w:lineRule="auto"/>
        <w:rPr>
          <w:highlight w:val="none"/>
          <w:lang w:eastAsia="zh-CN"/>
        </w:rPr>
      </w:pPr>
    </w:p>
    <w:p w14:paraId="374C1EFE">
      <w:pPr>
        <w:spacing w:line="243" w:lineRule="auto"/>
        <w:rPr>
          <w:highlight w:val="none"/>
          <w:lang w:eastAsia="zh-CN"/>
        </w:rPr>
      </w:pPr>
    </w:p>
    <w:p w14:paraId="535FCC97">
      <w:pPr>
        <w:pStyle w:val="19"/>
        <w:spacing w:before="231" w:line="222" w:lineRule="auto"/>
        <w:ind w:left="3011"/>
        <w:outlineLvl w:val="1"/>
        <w:rPr>
          <w:sz w:val="44"/>
          <w:szCs w:val="44"/>
          <w:highlight w:val="none"/>
          <w:lang w:eastAsia="zh-CN"/>
        </w:rPr>
      </w:pPr>
      <w:r>
        <w:rPr>
          <w:rFonts w:hint="eastAsia"/>
          <w:b/>
          <w:bCs/>
          <w:spacing w:val="-32"/>
          <w:sz w:val="44"/>
          <w:szCs w:val="44"/>
          <w:highlight w:val="none"/>
          <w:lang w:eastAsia="zh-CN"/>
        </w:rPr>
        <w:t>　　</w:t>
      </w:r>
      <w:r>
        <w:rPr>
          <w:b/>
          <w:bCs/>
          <w:spacing w:val="-32"/>
          <w:sz w:val="44"/>
          <w:szCs w:val="44"/>
          <w:highlight w:val="none"/>
          <w:lang w:eastAsia="zh-CN"/>
        </w:rPr>
        <w:t>响应文件</w:t>
      </w:r>
    </w:p>
    <w:p w14:paraId="6E35BFD2">
      <w:pPr>
        <w:spacing w:line="251" w:lineRule="auto"/>
        <w:rPr>
          <w:highlight w:val="none"/>
          <w:lang w:eastAsia="zh-CN"/>
        </w:rPr>
      </w:pPr>
    </w:p>
    <w:p w14:paraId="7C01B10F">
      <w:pPr>
        <w:spacing w:line="251" w:lineRule="auto"/>
        <w:rPr>
          <w:highlight w:val="none"/>
          <w:lang w:eastAsia="zh-CN"/>
        </w:rPr>
      </w:pPr>
    </w:p>
    <w:p w14:paraId="1EFF489C">
      <w:pPr>
        <w:spacing w:line="252" w:lineRule="auto"/>
        <w:rPr>
          <w:highlight w:val="none"/>
          <w:lang w:eastAsia="zh-CN"/>
        </w:rPr>
      </w:pPr>
    </w:p>
    <w:p w14:paraId="746C6F97">
      <w:pPr>
        <w:spacing w:line="252" w:lineRule="auto"/>
        <w:rPr>
          <w:highlight w:val="none"/>
          <w:lang w:eastAsia="zh-CN"/>
        </w:rPr>
      </w:pPr>
    </w:p>
    <w:p w14:paraId="2E3924A8">
      <w:pPr>
        <w:pStyle w:val="19"/>
        <w:tabs>
          <w:tab w:val="left" w:pos="2977"/>
        </w:tabs>
        <w:spacing w:before="140" w:line="222" w:lineRule="auto"/>
        <w:ind w:left="2727"/>
        <w:rPr>
          <w:sz w:val="36"/>
          <w:szCs w:val="36"/>
          <w:highlight w:val="none"/>
          <w:lang w:eastAsia="zh-CN"/>
        </w:rPr>
      </w:pPr>
      <w:r>
        <w:rPr>
          <w:sz w:val="36"/>
          <w:szCs w:val="36"/>
          <w:highlight w:val="none"/>
          <w:u w:val="single"/>
          <w:lang w:eastAsia="zh-CN"/>
        </w:rPr>
        <w:tab/>
      </w:r>
      <w:r>
        <w:rPr>
          <w:b/>
          <w:bCs/>
          <w:spacing w:val="-22"/>
          <w:sz w:val="36"/>
          <w:szCs w:val="36"/>
          <w:highlight w:val="none"/>
          <w:u w:val="single"/>
          <w:lang w:eastAsia="zh-CN"/>
        </w:rPr>
        <w:t>（技术文件正/副本）</w:t>
      </w:r>
    </w:p>
    <w:p w14:paraId="17F3DF85">
      <w:pPr>
        <w:spacing w:line="249" w:lineRule="auto"/>
        <w:rPr>
          <w:highlight w:val="none"/>
          <w:lang w:eastAsia="zh-CN"/>
        </w:rPr>
      </w:pPr>
    </w:p>
    <w:p w14:paraId="04013A5F">
      <w:pPr>
        <w:spacing w:line="249" w:lineRule="auto"/>
        <w:rPr>
          <w:highlight w:val="none"/>
          <w:lang w:eastAsia="zh-CN"/>
        </w:rPr>
      </w:pPr>
    </w:p>
    <w:p w14:paraId="524813A9">
      <w:pPr>
        <w:spacing w:line="250" w:lineRule="auto"/>
        <w:rPr>
          <w:highlight w:val="none"/>
          <w:lang w:eastAsia="zh-CN"/>
        </w:rPr>
      </w:pPr>
    </w:p>
    <w:p w14:paraId="4DBC1B38">
      <w:pPr>
        <w:pStyle w:val="19"/>
        <w:spacing w:before="101" w:line="224" w:lineRule="auto"/>
        <w:ind w:firstLine="2570" w:firstLineChars="800"/>
        <w:rPr>
          <w:sz w:val="31"/>
          <w:szCs w:val="31"/>
          <w:highlight w:val="none"/>
          <w:lang w:eastAsia="zh-CN"/>
        </w:rPr>
      </w:pPr>
      <w:r>
        <w:rPr>
          <w:b/>
          <w:bCs/>
          <w:spacing w:val="5"/>
          <w:sz w:val="31"/>
          <w:szCs w:val="31"/>
          <w:highlight w:val="none"/>
          <w:lang w:eastAsia="zh-CN"/>
        </w:rPr>
        <w:t>供应商名称：</w:t>
      </w:r>
    </w:p>
    <w:p w14:paraId="248E026B">
      <w:pPr>
        <w:pStyle w:val="19"/>
        <w:spacing w:before="281" w:line="225" w:lineRule="auto"/>
        <w:jc w:val="center"/>
        <w:outlineLvl w:val="1"/>
        <w:rPr>
          <w:sz w:val="31"/>
          <w:szCs w:val="31"/>
          <w:highlight w:val="none"/>
          <w:lang w:eastAsia="zh-CN"/>
        </w:rPr>
      </w:pPr>
      <w:r>
        <w:rPr>
          <w:b/>
          <w:bCs/>
          <w:spacing w:val="-5"/>
          <w:sz w:val="31"/>
          <w:szCs w:val="31"/>
          <w:highlight w:val="none"/>
          <w:lang w:eastAsia="zh-CN"/>
        </w:rPr>
        <w:t>2025年</w:t>
      </w:r>
      <w:r>
        <w:rPr>
          <w:rFonts w:hint="eastAsia"/>
          <w:b/>
          <w:bCs/>
          <w:spacing w:val="-5"/>
          <w:sz w:val="31"/>
          <w:szCs w:val="31"/>
          <w:highlight w:val="none"/>
          <w:lang w:eastAsia="zh-CN"/>
        </w:rPr>
        <w:t xml:space="preserve"> </w:t>
      </w:r>
      <w:r>
        <w:rPr>
          <w:b/>
          <w:bCs/>
          <w:spacing w:val="-5"/>
          <w:sz w:val="31"/>
          <w:szCs w:val="31"/>
          <w:highlight w:val="none"/>
          <w:lang w:eastAsia="zh-CN"/>
        </w:rPr>
        <w:t xml:space="preserve">  月</w:t>
      </w:r>
      <w:r>
        <w:rPr>
          <w:rFonts w:hint="eastAsia"/>
          <w:b/>
          <w:bCs/>
          <w:spacing w:val="-5"/>
          <w:sz w:val="31"/>
          <w:szCs w:val="31"/>
          <w:highlight w:val="none"/>
          <w:lang w:eastAsia="zh-CN"/>
        </w:rPr>
        <w:t xml:space="preserve"> </w:t>
      </w:r>
      <w:r>
        <w:rPr>
          <w:b/>
          <w:bCs/>
          <w:spacing w:val="-5"/>
          <w:sz w:val="31"/>
          <w:szCs w:val="31"/>
          <w:highlight w:val="none"/>
          <w:lang w:eastAsia="zh-CN"/>
        </w:rPr>
        <w:t xml:space="preserve">  日</w:t>
      </w:r>
    </w:p>
    <w:p w14:paraId="049C696E">
      <w:pPr>
        <w:spacing w:line="225" w:lineRule="auto"/>
        <w:rPr>
          <w:sz w:val="31"/>
          <w:szCs w:val="31"/>
          <w:highlight w:val="none"/>
          <w:lang w:eastAsia="zh-CN"/>
        </w:rPr>
        <w:sectPr>
          <w:headerReference r:id="rId10" w:type="default"/>
          <w:footerReference r:id="rId11" w:type="default"/>
          <w:pgSz w:w="11906" w:h="16839"/>
          <w:pgMar w:top="1134" w:right="1846" w:bottom="1479" w:left="1020" w:header="862" w:footer="1256" w:gutter="0"/>
          <w:cols w:space="720" w:num="1"/>
        </w:sectPr>
      </w:pPr>
    </w:p>
    <w:p w14:paraId="58278033">
      <w:pPr>
        <w:spacing w:line="250" w:lineRule="auto"/>
        <w:rPr>
          <w:highlight w:val="none"/>
          <w:lang w:eastAsia="zh-CN"/>
        </w:rPr>
      </w:pPr>
    </w:p>
    <w:p w14:paraId="5D8B778A">
      <w:pPr>
        <w:spacing w:line="251" w:lineRule="auto"/>
        <w:rPr>
          <w:highlight w:val="none"/>
          <w:lang w:eastAsia="zh-CN"/>
        </w:rPr>
      </w:pPr>
    </w:p>
    <w:p w14:paraId="07D38505">
      <w:pPr>
        <w:pStyle w:val="19"/>
        <w:spacing w:before="78" w:line="218" w:lineRule="auto"/>
        <w:ind w:left="3532"/>
        <w:outlineLvl w:val="1"/>
        <w:rPr>
          <w:sz w:val="24"/>
          <w:szCs w:val="24"/>
          <w:highlight w:val="none"/>
          <w:lang w:eastAsia="zh-CN"/>
        </w:rPr>
      </w:pPr>
      <w:r>
        <w:rPr>
          <w:b/>
          <w:bCs/>
          <w:spacing w:val="-5"/>
          <w:sz w:val="24"/>
          <w:szCs w:val="24"/>
          <w:highlight w:val="none"/>
          <w:lang w:eastAsia="zh-CN"/>
        </w:rPr>
        <w:t>格式2</w:t>
      </w:r>
      <w:r>
        <w:rPr>
          <w:rFonts w:hint="eastAsia"/>
          <w:b/>
          <w:bCs/>
          <w:spacing w:val="-5"/>
          <w:sz w:val="24"/>
          <w:szCs w:val="24"/>
          <w:highlight w:val="none"/>
          <w:lang w:eastAsia="zh-CN"/>
        </w:rPr>
        <w:t xml:space="preserve"> </w:t>
      </w:r>
      <w:r>
        <w:rPr>
          <w:b/>
          <w:bCs/>
          <w:spacing w:val="-5"/>
          <w:sz w:val="24"/>
          <w:szCs w:val="24"/>
          <w:highlight w:val="none"/>
          <w:u w:val="single"/>
          <w:lang w:eastAsia="zh-CN"/>
        </w:rPr>
        <w:t>竞争性报价承诺函</w:t>
      </w:r>
    </w:p>
    <w:p w14:paraId="7309632C">
      <w:pPr>
        <w:spacing w:line="348" w:lineRule="auto"/>
        <w:rPr>
          <w:highlight w:val="none"/>
          <w:lang w:eastAsia="zh-CN"/>
        </w:rPr>
      </w:pPr>
    </w:p>
    <w:p w14:paraId="6FABB3C6">
      <w:pPr>
        <w:spacing w:line="349" w:lineRule="auto"/>
        <w:rPr>
          <w:highlight w:val="none"/>
          <w:lang w:eastAsia="zh-CN"/>
        </w:rPr>
      </w:pPr>
    </w:p>
    <w:p w14:paraId="079A4CDB">
      <w:pPr>
        <w:pStyle w:val="19"/>
        <w:spacing w:before="269" w:line="218" w:lineRule="auto"/>
        <w:jc w:val="both"/>
        <w:rPr>
          <w:spacing w:val="-6"/>
          <w:sz w:val="24"/>
          <w:szCs w:val="24"/>
          <w:highlight w:val="none"/>
          <w:lang w:eastAsia="zh-CN"/>
        </w:rPr>
      </w:pPr>
      <w:r>
        <w:rPr>
          <w:spacing w:val="-6"/>
          <w:sz w:val="24"/>
          <w:szCs w:val="24"/>
          <w:highlight w:val="none"/>
          <w:lang w:eastAsia="zh-CN"/>
        </w:rPr>
        <w:t>致</w:t>
      </w:r>
      <w:r>
        <w:rPr>
          <w:rFonts w:hint="eastAsia"/>
          <w:spacing w:val="-6"/>
          <w:sz w:val="24"/>
          <w:szCs w:val="24"/>
          <w:highlight w:val="none"/>
          <w:lang w:eastAsia="zh-CN"/>
        </w:rPr>
        <w:t>安徽百大中心购物中心有限公司</w:t>
      </w:r>
      <w:r>
        <w:rPr>
          <w:spacing w:val="-6"/>
          <w:sz w:val="24"/>
          <w:szCs w:val="24"/>
          <w:highlight w:val="none"/>
          <w:lang w:eastAsia="zh-CN"/>
        </w:rPr>
        <w:t>：</w:t>
      </w:r>
    </w:p>
    <w:p w14:paraId="30D029CC">
      <w:pPr>
        <w:pStyle w:val="19"/>
        <w:spacing w:before="269" w:line="218" w:lineRule="auto"/>
        <w:ind w:firstLine="684" w:firstLineChars="300"/>
        <w:jc w:val="both"/>
        <w:rPr>
          <w:sz w:val="24"/>
          <w:szCs w:val="24"/>
          <w:highlight w:val="none"/>
          <w:lang w:eastAsia="zh-CN"/>
        </w:rPr>
      </w:pPr>
      <w:r>
        <w:rPr>
          <w:color w:val="auto"/>
          <w:spacing w:val="-6"/>
          <w:sz w:val="24"/>
          <w:szCs w:val="24"/>
          <w:highlight w:val="none"/>
          <w:lang w:eastAsia="zh-CN"/>
        </w:rPr>
        <w:t>根据贵方</w:t>
      </w:r>
      <w:r>
        <w:rPr>
          <w:color w:val="auto"/>
          <w:spacing w:val="-6"/>
          <w:sz w:val="24"/>
          <w:szCs w:val="24"/>
          <w:highlight w:val="none"/>
          <w:u w:val="single"/>
          <w:lang w:eastAsia="zh-CN"/>
        </w:rPr>
        <w:t>（编号：</w:t>
      </w:r>
      <w:r>
        <w:rPr>
          <w:rFonts w:hint="eastAsia"/>
          <w:color w:val="auto"/>
          <w:spacing w:val="-6"/>
          <w:sz w:val="24"/>
          <w:szCs w:val="24"/>
          <w:highlight w:val="none"/>
          <w:u w:val="single"/>
          <w:lang w:eastAsia="zh-CN"/>
        </w:rPr>
        <w:t xml:space="preserve">               </w:t>
      </w:r>
      <w:r>
        <w:rPr>
          <w:color w:val="auto"/>
          <w:spacing w:val="-6"/>
          <w:sz w:val="24"/>
          <w:szCs w:val="24"/>
          <w:highlight w:val="none"/>
          <w:u w:val="single"/>
          <w:lang w:eastAsia="zh-CN"/>
        </w:rPr>
        <w:t xml:space="preserve">  ）</w:t>
      </w:r>
      <w:r>
        <w:rPr>
          <w:spacing w:val="-6"/>
          <w:sz w:val="24"/>
          <w:szCs w:val="24"/>
          <w:highlight w:val="none"/>
          <w:lang w:eastAsia="zh-CN"/>
        </w:rPr>
        <w:t>项目竞争性报价文件要求，我方兹宣布承诺如下内容：</w:t>
      </w:r>
    </w:p>
    <w:p w14:paraId="65258E6C">
      <w:pPr>
        <w:pStyle w:val="19"/>
        <w:spacing w:before="278" w:line="416" w:lineRule="auto"/>
        <w:ind w:left="10" w:right="59" w:firstLine="496"/>
        <w:rPr>
          <w:sz w:val="24"/>
          <w:szCs w:val="24"/>
          <w:highlight w:val="none"/>
          <w:lang w:eastAsia="zh-CN"/>
        </w:rPr>
      </w:pPr>
      <w:r>
        <w:rPr>
          <w:sz w:val="24"/>
          <w:szCs w:val="24"/>
          <w:highlight w:val="none"/>
          <w:lang w:eastAsia="zh-CN"/>
        </w:rPr>
        <w:t>1.如我公司成交，我公司承诺愿意按本项目文件规定缴纳履约保证金。按本次本项目</w:t>
      </w:r>
      <w:r>
        <w:rPr>
          <w:spacing w:val="-1"/>
          <w:sz w:val="24"/>
          <w:szCs w:val="24"/>
          <w:highlight w:val="none"/>
          <w:lang w:eastAsia="zh-CN"/>
        </w:rPr>
        <w:t>文件规定及最后报价承诺提供服务。</w:t>
      </w:r>
    </w:p>
    <w:p w14:paraId="02D2927B">
      <w:pPr>
        <w:pStyle w:val="19"/>
        <w:spacing w:before="37" w:line="418" w:lineRule="auto"/>
        <w:ind w:left="38" w:right="59" w:firstLine="453"/>
        <w:rPr>
          <w:sz w:val="24"/>
          <w:szCs w:val="24"/>
          <w:highlight w:val="none"/>
          <w:lang w:eastAsia="zh-CN"/>
        </w:rPr>
      </w:pPr>
      <w:r>
        <w:rPr>
          <w:spacing w:val="-3"/>
          <w:sz w:val="24"/>
          <w:szCs w:val="24"/>
          <w:highlight w:val="none"/>
          <w:lang w:eastAsia="zh-CN"/>
        </w:rPr>
        <w:t>2.我方根据本次本项目文件的规定，严格履行合同的责任和义务,并保证于</w:t>
      </w:r>
      <w:r>
        <w:rPr>
          <w:rFonts w:hint="eastAsia"/>
          <w:spacing w:val="-3"/>
          <w:sz w:val="24"/>
          <w:szCs w:val="24"/>
          <w:highlight w:val="none"/>
          <w:lang w:eastAsia="zh-CN"/>
        </w:rPr>
        <w:t>需</w:t>
      </w:r>
      <w:r>
        <w:rPr>
          <w:spacing w:val="-3"/>
          <w:sz w:val="24"/>
          <w:szCs w:val="24"/>
          <w:highlight w:val="none"/>
          <w:lang w:eastAsia="zh-CN"/>
        </w:rPr>
        <w:t>方要求的日期</w:t>
      </w:r>
      <w:r>
        <w:rPr>
          <w:spacing w:val="-2"/>
          <w:sz w:val="24"/>
          <w:szCs w:val="24"/>
          <w:highlight w:val="none"/>
          <w:lang w:eastAsia="zh-CN"/>
        </w:rPr>
        <w:t>内完成服务。</w:t>
      </w:r>
    </w:p>
    <w:p w14:paraId="33971135">
      <w:pPr>
        <w:pStyle w:val="19"/>
        <w:spacing w:before="34" w:line="422" w:lineRule="auto"/>
        <w:ind w:left="12" w:right="59" w:firstLine="481"/>
        <w:jc w:val="both"/>
        <w:rPr>
          <w:sz w:val="24"/>
          <w:szCs w:val="24"/>
          <w:highlight w:val="none"/>
          <w:lang w:eastAsia="zh-CN"/>
        </w:rPr>
      </w:pPr>
      <w:r>
        <w:rPr>
          <w:sz w:val="24"/>
          <w:szCs w:val="24"/>
          <w:highlight w:val="none"/>
          <w:lang w:eastAsia="zh-CN"/>
        </w:rPr>
        <w:t>3.我方已详细审核本次本项目文件，包括本项目文件附件、本项目文件澄清修改书或图纸（如有</w:t>
      </w:r>
      <w:r>
        <w:rPr>
          <w:spacing w:val="6"/>
          <w:sz w:val="24"/>
          <w:szCs w:val="24"/>
          <w:highlight w:val="none"/>
          <w:lang w:eastAsia="zh-CN"/>
        </w:rPr>
        <w:t>），</w:t>
      </w:r>
      <w:r>
        <w:rPr>
          <w:sz w:val="24"/>
          <w:szCs w:val="24"/>
          <w:highlight w:val="none"/>
          <w:lang w:eastAsia="zh-CN"/>
        </w:rPr>
        <w:t>我方正式认可并遵守本次本项目文件，并对本项目文件各项条款、规定及要求均无</w:t>
      </w:r>
      <w:r>
        <w:rPr>
          <w:spacing w:val="-5"/>
          <w:sz w:val="24"/>
          <w:szCs w:val="24"/>
          <w:highlight w:val="none"/>
          <w:lang w:eastAsia="zh-CN"/>
        </w:rPr>
        <w:t>异议。</w:t>
      </w:r>
    </w:p>
    <w:p w14:paraId="1D658B74">
      <w:pPr>
        <w:pStyle w:val="19"/>
        <w:spacing w:before="33" w:line="416" w:lineRule="auto"/>
        <w:ind w:left="10" w:right="59" w:firstLine="478"/>
        <w:rPr>
          <w:sz w:val="24"/>
          <w:szCs w:val="24"/>
          <w:highlight w:val="none"/>
          <w:lang w:eastAsia="zh-CN"/>
        </w:rPr>
      </w:pPr>
      <w:r>
        <w:rPr>
          <w:sz w:val="24"/>
          <w:szCs w:val="24"/>
          <w:highlight w:val="none"/>
          <w:lang w:eastAsia="zh-CN"/>
        </w:rPr>
        <w:t>4.我方同意从供应商须知规定的报价日期起遵循本项目文件，并在供应商须知规定的报</w:t>
      </w:r>
      <w:r>
        <w:rPr>
          <w:spacing w:val="-1"/>
          <w:sz w:val="24"/>
          <w:szCs w:val="24"/>
          <w:highlight w:val="none"/>
          <w:lang w:eastAsia="zh-CN"/>
        </w:rPr>
        <w:t>价有效期之前均具有约束力。</w:t>
      </w:r>
    </w:p>
    <w:p w14:paraId="25C409B0">
      <w:pPr>
        <w:pStyle w:val="19"/>
        <w:spacing w:before="39" w:line="417" w:lineRule="auto"/>
        <w:ind w:left="9" w:right="60" w:firstLine="484"/>
        <w:rPr>
          <w:sz w:val="24"/>
          <w:szCs w:val="24"/>
          <w:highlight w:val="none"/>
          <w:lang w:eastAsia="zh-CN"/>
        </w:rPr>
      </w:pPr>
      <w:r>
        <w:rPr>
          <w:spacing w:val="6"/>
          <w:sz w:val="24"/>
          <w:szCs w:val="24"/>
          <w:highlight w:val="none"/>
          <w:lang w:eastAsia="zh-CN"/>
        </w:rPr>
        <w:t>5.我方同意按贵方要求在报价规定时间内向贵方提供与其报价有关的任何证据或补充资</w:t>
      </w:r>
      <w:r>
        <w:rPr>
          <w:spacing w:val="-1"/>
          <w:sz w:val="24"/>
          <w:szCs w:val="24"/>
          <w:highlight w:val="none"/>
          <w:lang w:eastAsia="zh-CN"/>
        </w:rPr>
        <w:t>料，否则，我方的响应文件可被贵方拒绝。</w:t>
      </w:r>
    </w:p>
    <w:p w14:paraId="4063BEF6">
      <w:pPr>
        <w:pStyle w:val="19"/>
        <w:spacing w:before="34" w:line="218" w:lineRule="auto"/>
        <w:ind w:left="491"/>
        <w:rPr>
          <w:sz w:val="24"/>
          <w:szCs w:val="24"/>
          <w:highlight w:val="none"/>
          <w:lang w:eastAsia="zh-CN"/>
        </w:rPr>
      </w:pPr>
      <w:r>
        <w:rPr>
          <w:spacing w:val="-1"/>
          <w:sz w:val="24"/>
          <w:szCs w:val="24"/>
          <w:highlight w:val="none"/>
          <w:lang w:eastAsia="zh-CN"/>
        </w:rPr>
        <w:t>6.我方完全理解贵方不一定接受最低报价的报价。</w:t>
      </w:r>
    </w:p>
    <w:p w14:paraId="3AA79EAE">
      <w:pPr>
        <w:pStyle w:val="19"/>
        <w:spacing w:before="278" w:line="219" w:lineRule="auto"/>
        <w:ind w:left="495"/>
        <w:rPr>
          <w:sz w:val="24"/>
          <w:szCs w:val="24"/>
          <w:highlight w:val="none"/>
          <w:lang w:eastAsia="zh-CN"/>
        </w:rPr>
      </w:pPr>
      <w:r>
        <w:rPr>
          <w:spacing w:val="-1"/>
          <w:sz w:val="24"/>
          <w:szCs w:val="24"/>
          <w:highlight w:val="none"/>
          <w:lang w:eastAsia="zh-CN"/>
        </w:rPr>
        <w:t>7.我方同意本项目文件规定的付款方式、服务期限。</w:t>
      </w:r>
    </w:p>
    <w:p w14:paraId="1319A54C">
      <w:pPr>
        <w:pStyle w:val="19"/>
        <w:spacing w:before="275" w:line="393" w:lineRule="auto"/>
        <w:ind w:left="489" w:right="1326"/>
        <w:rPr>
          <w:sz w:val="24"/>
          <w:szCs w:val="24"/>
          <w:highlight w:val="none"/>
          <w:lang w:eastAsia="zh-CN"/>
        </w:rPr>
      </w:pPr>
      <w:r>
        <w:rPr>
          <w:spacing w:val="-2"/>
          <w:sz w:val="24"/>
          <w:szCs w:val="24"/>
          <w:highlight w:val="none"/>
          <w:lang w:eastAsia="zh-CN"/>
        </w:rPr>
        <w:t>8.我方对响应文件中所提供资料、文件、证书及证件的真实性和有效性负责。</w:t>
      </w:r>
      <w:r>
        <w:rPr>
          <w:spacing w:val="-3"/>
          <w:sz w:val="24"/>
          <w:szCs w:val="24"/>
          <w:highlight w:val="none"/>
          <w:lang w:eastAsia="zh-CN"/>
        </w:rPr>
        <w:t>特此承诺</w:t>
      </w:r>
    </w:p>
    <w:p w14:paraId="5A8491AC">
      <w:pPr>
        <w:spacing w:line="300" w:lineRule="auto"/>
        <w:rPr>
          <w:highlight w:val="none"/>
          <w:lang w:eastAsia="zh-CN"/>
        </w:rPr>
      </w:pPr>
    </w:p>
    <w:p w14:paraId="56A9025A">
      <w:pPr>
        <w:spacing w:line="300" w:lineRule="auto"/>
        <w:rPr>
          <w:highlight w:val="none"/>
          <w:lang w:eastAsia="zh-CN"/>
        </w:rPr>
      </w:pPr>
    </w:p>
    <w:p w14:paraId="759D2387">
      <w:pPr>
        <w:pStyle w:val="19"/>
        <w:spacing w:before="78" w:line="219" w:lineRule="auto"/>
        <w:ind w:left="5291"/>
        <w:rPr>
          <w:sz w:val="24"/>
          <w:szCs w:val="24"/>
          <w:highlight w:val="none"/>
          <w:lang w:eastAsia="zh-CN"/>
        </w:rPr>
      </w:pPr>
      <w:r>
        <w:rPr>
          <w:spacing w:val="-2"/>
          <w:sz w:val="24"/>
          <w:szCs w:val="24"/>
          <w:highlight w:val="none"/>
          <w:lang w:eastAsia="zh-CN"/>
        </w:rPr>
        <w:t>供应商（公章</w:t>
      </w:r>
      <w:r>
        <w:rPr>
          <w:sz w:val="24"/>
          <w:szCs w:val="24"/>
          <w:highlight w:val="none"/>
          <w:lang w:eastAsia="zh-CN"/>
        </w:rPr>
        <w:t>）：</w:t>
      </w:r>
    </w:p>
    <w:p w14:paraId="7C9FB6C0">
      <w:pPr>
        <w:spacing w:line="276" w:lineRule="auto"/>
        <w:rPr>
          <w:highlight w:val="none"/>
          <w:lang w:eastAsia="zh-CN"/>
        </w:rPr>
      </w:pPr>
    </w:p>
    <w:p w14:paraId="3EBC378B">
      <w:pPr>
        <w:pStyle w:val="19"/>
        <w:spacing w:before="78" w:line="478" w:lineRule="auto"/>
        <w:ind w:left="5295" w:right="1123"/>
        <w:rPr>
          <w:spacing w:val="2"/>
          <w:sz w:val="24"/>
          <w:szCs w:val="24"/>
          <w:highlight w:val="none"/>
          <w:lang w:eastAsia="zh-CN"/>
        </w:rPr>
      </w:pPr>
      <w:r>
        <w:rPr>
          <w:spacing w:val="-2"/>
          <w:sz w:val="24"/>
          <w:szCs w:val="24"/>
          <w:highlight w:val="none"/>
          <w:lang w:eastAsia="zh-CN"/>
        </w:rPr>
        <w:t>企业法人（签名或签章</w:t>
      </w:r>
      <w:r>
        <w:rPr>
          <w:spacing w:val="2"/>
          <w:sz w:val="24"/>
          <w:szCs w:val="24"/>
          <w:highlight w:val="none"/>
          <w:lang w:eastAsia="zh-CN"/>
        </w:rPr>
        <w:t>）：</w:t>
      </w:r>
    </w:p>
    <w:p w14:paraId="3186A193">
      <w:pPr>
        <w:pStyle w:val="19"/>
        <w:spacing w:before="78" w:line="478" w:lineRule="auto"/>
        <w:ind w:left="5295" w:right="1123"/>
        <w:rPr>
          <w:sz w:val="24"/>
          <w:szCs w:val="24"/>
          <w:highlight w:val="none"/>
          <w:lang w:eastAsia="zh-CN"/>
        </w:rPr>
      </w:pPr>
      <w:r>
        <w:rPr>
          <w:spacing w:val="-5"/>
          <w:sz w:val="24"/>
          <w:szCs w:val="24"/>
          <w:highlight w:val="none"/>
          <w:lang w:eastAsia="zh-CN"/>
        </w:rPr>
        <w:t>二〇二</w:t>
      </w:r>
      <w:r>
        <w:rPr>
          <w:rFonts w:hint="eastAsia"/>
          <w:spacing w:val="-5"/>
          <w:sz w:val="24"/>
          <w:szCs w:val="24"/>
          <w:highlight w:val="none"/>
          <w:lang w:eastAsia="zh-CN"/>
        </w:rPr>
        <w:t>五</w:t>
      </w:r>
      <w:r>
        <w:rPr>
          <w:spacing w:val="-5"/>
          <w:sz w:val="24"/>
          <w:szCs w:val="24"/>
          <w:highlight w:val="none"/>
          <w:lang w:eastAsia="zh-CN"/>
        </w:rPr>
        <w:t>年</w:t>
      </w:r>
      <w:r>
        <w:rPr>
          <w:rFonts w:hint="eastAsia"/>
          <w:spacing w:val="-5"/>
          <w:sz w:val="24"/>
          <w:szCs w:val="24"/>
          <w:highlight w:val="none"/>
          <w:lang w:eastAsia="zh-CN"/>
        </w:rPr>
        <w:t xml:space="preserve">    </w:t>
      </w:r>
      <w:r>
        <w:rPr>
          <w:spacing w:val="-5"/>
          <w:sz w:val="24"/>
          <w:szCs w:val="24"/>
          <w:highlight w:val="none"/>
          <w:lang w:eastAsia="zh-CN"/>
        </w:rPr>
        <w:t>月</w:t>
      </w:r>
      <w:r>
        <w:rPr>
          <w:rFonts w:hint="eastAsia"/>
          <w:spacing w:val="-5"/>
          <w:sz w:val="24"/>
          <w:szCs w:val="24"/>
          <w:highlight w:val="none"/>
          <w:lang w:eastAsia="zh-CN"/>
        </w:rPr>
        <w:t xml:space="preserve">     </w:t>
      </w:r>
      <w:r>
        <w:rPr>
          <w:spacing w:val="-5"/>
          <w:sz w:val="24"/>
          <w:szCs w:val="24"/>
          <w:highlight w:val="none"/>
          <w:lang w:eastAsia="zh-CN"/>
        </w:rPr>
        <w:t>日</w:t>
      </w:r>
    </w:p>
    <w:p w14:paraId="43272F88">
      <w:pPr>
        <w:spacing w:line="478" w:lineRule="auto"/>
        <w:rPr>
          <w:sz w:val="24"/>
          <w:szCs w:val="24"/>
          <w:highlight w:val="none"/>
          <w:lang w:eastAsia="zh-CN"/>
        </w:rPr>
        <w:sectPr>
          <w:headerReference r:id="rId12" w:type="default"/>
          <w:footerReference r:id="rId13" w:type="default"/>
          <w:pgSz w:w="11906" w:h="16839"/>
          <w:pgMar w:top="1134" w:right="959" w:bottom="1479" w:left="1020" w:header="862" w:footer="1256" w:gutter="0"/>
          <w:cols w:space="720" w:num="1"/>
        </w:sectPr>
      </w:pPr>
    </w:p>
    <w:p w14:paraId="663B4AAF">
      <w:pPr>
        <w:pStyle w:val="19"/>
        <w:spacing w:before="114" w:line="218" w:lineRule="auto"/>
        <w:ind w:left="4005"/>
        <w:outlineLvl w:val="1"/>
        <w:rPr>
          <w:sz w:val="24"/>
          <w:szCs w:val="24"/>
          <w:highlight w:val="none"/>
          <w:lang w:eastAsia="zh-CN"/>
        </w:rPr>
      </w:pPr>
      <w:r>
        <w:rPr>
          <w:b/>
          <w:bCs/>
          <w:spacing w:val="-5"/>
          <w:sz w:val="24"/>
          <w:szCs w:val="24"/>
          <w:highlight w:val="none"/>
          <w:lang w:eastAsia="zh-CN"/>
        </w:rPr>
        <w:t>格式3</w:t>
      </w:r>
      <w:r>
        <w:rPr>
          <w:b/>
          <w:bCs/>
          <w:spacing w:val="-5"/>
          <w:sz w:val="24"/>
          <w:szCs w:val="24"/>
          <w:highlight w:val="none"/>
          <w:u w:val="single"/>
          <w:lang w:eastAsia="zh-CN"/>
        </w:rPr>
        <w:t>报价授权书</w:t>
      </w:r>
    </w:p>
    <w:p w14:paraId="39A58316">
      <w:pPr>
        <w:spacing w:line="265" w:lineRule="auto"/>
        <w:rPr>
          <w:highlight w:val="none"/>
          <w:lang w:eastAsia="zh-CN"/>
        </w:rPr>
      </w:pPr>
    </w:p>
    <w:p w14:paraId="1F7DDB61">
      <w:pPr>
        <w:pStyle w:val="19"/>
        <w:spacing w:before="78" w:line="352" w:lineRule="auto"/>
        <w:ind w:left="121" w:firstLine="481"/>
        <w:jc w:val="both"/>
        <w:rPr>
          <w:sz w:val="24"/>
          <w:szCs w:val="24"/>
          <w:highlight w:val="none"/>
          <w:lang w:eastAsia="zh-CN"/>
        </w:rPr>
      </w:pPr>
      <w:r>
        <w:rPr>
          <w:spacing w:val="1"/>
          <w:sz w:val="24"/>
          <w:szCs w:val="24"/>
          <w:highlight w:val="none"/>
          <w:lang w:eastAsia="zh-CN"/>
        </w:rPr>
        <w:t>本授权书声明</w:t>
      </w:r>
      <w:r>
        <w:rPr>
          <w:spacing w:val="-13"/>
          <w:sz w:val="24"/>
          <w:szCs w:val="24"/>
          <w:highlight w:val="none"/>
          <w:lang w:eastAsia="zh-CN"/>
        </w:rPr>
        <w:t>：（</w:t>
      </w:r>
      <w:r>
        <w:rPr>
          <w:spacing w:val="1"/>
          <w:sz w:val="24"/>
          <w:szCs w:val="24"/>
          <w:highlight w:val="none"/>
          <w:lang w:eastAsia="zh-CN"/>
        </w:rPr>
        <w:t>供应商名称）授权（授权代表姓名） 代表我方参加本项目</w:t>
      </w:r>
      <w:r>
        <w:rPr>
          <w:spacing w:val="-3"/>
          <w:sz w:val="24"/>
          <w:szCs w:val="24"/>
          <w:highlight w:val="none"/>
          <w:lang w:eastAsia="zh-CN"/>
        </w:rPr>
        <w:t>采购活动，全权代表我方处理报价过程的一切事宜，包括</w:t>
      </w:r>
      <w:r>
        <w:rPr>
          <w:spacing w:val="-4"/>
          <w:sz w:val="24"/>
          <w:szCs w:val="24"/>
          <w:highlight w:val="none"/>
          <w:lang w:eastAsia="zh-CN"/>
        </w:rPr>
        <w:t>但不限于：提交响应文件、参与报价、</w:t>
      </w:r>
      <w:r>
        <w:rPr>
          <w:sz w:val="24"/>
          <w:szCs w:val="24"/>
          <w:highlight w:val="none"/>
          <w:lang w:eastAsia="zh-CN"/>
        </w:rPr>
        <w:t xml:space="preserve"> 签约等。供应商授权代表在采购活动过程中所签署的一切文件和处理与</w:t>
      </w:r>
      <w:r>
        <w:rPr>
          <w:spacing w:val="-1"/>
          <w:sz w:val="24"/>
          <w:szCs w:val="24"/>
          <w:highlight w:val="none"/>
          <w:lang w:eastAsia="zh-CN"/>
        </w:rPr>
        <w:t>之有关的一切事务，本公司均予以认可并对此承担责任。供应商授权代表无转委托权。</w:t>
      </w:r>
    </w:p>
    <w:p w14:paraId="4E319E97">
      <w:pPr>
        <w:pStyle w:val="19"/>
        <w:spacing w:before="36" w:line="219" w:lineRule="auto"/>
        <w:ind w:left="603"/>
        <w:rPr>
          <w:sz w:val="24"/>
          <w:szCs w:val="24"/>
          <w:highlight w:val="none"/>
          <w:lang w:eastAsia="zh-CN"/>
        </w:rPr>
      </w:pPr>
      <w:r>
        <w:rPr>
          <w:spacing w:val="-1"/>
          <w:sz w:val="24"/>
          <w:szCs w:val="24"/>
          <w:highlight w:val="none"/>
          <w:lang w:eastAsia="zh-CN"/>
        </w:rPr>
        <w:t>本授权书自出具之日起生效。</w:t>
      </w:r>
    </w:p>
    <w:p w14:paraId="71378818">
      <w:pPr>
        <w:spacing w:line="146" w:lineRule="exact"/>
        <w:rPr>
          <w:highlight w:val="none"/>
          <w:lang w:eastAsia="zh-CN"/>
        </w:rPr>
      </w:pPr>
    </w:p>
    <w:tbl>
      <w:tblPr>
        <w:tblStyle w:val="74"/>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9"/>
        <w:gridCol w:w="4929"/>
      </w:tblGrid>
      <w:tr w14:paraId="5575B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29" w:type="dxa"/>
          </w:tcPr>
          <w:p w14:paraId="537C001F">
            <w:pPr>
              <w:pStyle w:val="75"/>
              <w:spacing w:before="41" w:line="207" w:lineRule="auto"/>
              <w:rPr>
                <w:highlight w:val="none"/>
              </w:rPr>
            </w:pPr>
            <w:r>
              <w:rPr>
                <w:b/>
                <w:bCs/>
                <w:spacing w:val="-4"/>
                <w:highlight w:val="none"/>
              </w:rPr>
              <w:t>企业法人身份证正面</w:t>
            </w:r>
          </w:p>
        </w:tc>
        <w:tc>
          <w:tcPr>
            <w:tcW w:w="4929" w:type="dxa"/>
          </w:tcPr>
          <w:p w14:paraId="4B714F0A">
            <w:pPr>
              <w:pStyle w:val="75"/>
              <w:spacing w:before="41" w:line="207" w:lineRule="auto"/>
              <w:rPr>
                <w:highlight w:val="none"/>
              </w:rPr>
            </w:pPr>
            <w:r>
              <w:rPr>
                <w:b/>
                <w:bCs/>
                <w:spacing w:val="-4"/>
                <w:highlight w:val="none"/>
              </w:rPr>
              <w:t>企业法人身份证反面</w:t>
            </w:r>
          </w:p>
        </w:tc>
      </w:tr>
      <w:tr w14:paraId="15660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4929" w:type="dxa"/>
          </w:tcPr>
          <w:p w14:paraId="561A537F">
            <w:pPr>
              <w:rPr>
                <w:highlight w:val="none"/>
              </w:rPr>
            </w:pPr>
          </w:p>
        </w:tc>
        <w:tc>
          <w:tcPr>
            <w:tcW w:w="4929" w:type="dxa"/>
          </w:tcPr>
          <w:p w14:paraId="70DAFB07">
            <w:pPr>
              <w:rPr>
                <w:highlight w:val="none"/>
              </w:rPr>
            </w:pPr>
          </w:p>
        </w:tc>
      </w:tr>
      <w:tr w14:paraId="441D9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858" w:type="dxa"/>
            <w:gridSpan w:val="2"/>
          </w:tcPr>
          <w:p w14:paraId="4A64E41E">
            <w:pPr>
              <w:pStyle w:val="75"/>
              <w:spacing w:before="40" w:line="205" w:lineRule="auto"/>
              <w:rPr>
                <w:highlight w:val="none"/>
              </w:rPr>
            </w:pPr>
            <w:r>
              <w:rPr>
                <w:b/>
                <w:bCs/>
                <w:spacing w:val="-4"/>
                <w:highlight w:val="none"/>
              </w:rPr>
              <w:t>企业法人联系电话：</w:t>
            </w:r>
          </w:p>
        </w:tc>
      </w:tr>
      <w:tr w14:paraId="33DC3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29" w:type="dxa"/>
          </w:tcPr>
          <w:p w14:paraId="72AE1F52">
            <w:pPr>
              <w:pStyle w:val="75"/>
              <w:spacing w:before="39" w:line="206" w:lineRule="auto"/>
              <w:rPr>
                <w:highlight w:val="none"/>
              </w:rPr>
            </w:pPr>
            <w:r>
              <w:rPr>
                <w:b/>
                <w:bCs/>
                <w:spacing w:val="-3"/>
                <w:highlight w:val="none"/>
              </w:rPr>
              <w:t>授权代表身份证正面</w:t>
            </w:r>
          </w:p>
        </w:tc>
        <w:tc>
          <w:tcPr>
            <w:tcW w:w="4929" w:type="dxa"/>
          </w:tcPr>
          <w:p w14:paraId="003DCB3D">
            <w:pPr>
              <w:pStyle w:val="75"/>
              <w:spacing w:before="39" w:line="206" w:lineRule="auto"/>
              <w:rPr>
                <w:highlight w:val="none"/>
              </w:rPr>
            </w:pPr>
            <w:r>
              <w:rPr>
                <w:b/>
                <w:bCs/>
                <w:spacing w:val="-3"/>
                <w:highlight w:val="none"/>
              </w:rPr>
              <w:t>授权代表身份证反面</w:t>
            </w:r>
          </w:p>
        </w:tc>
      </w:tr>
      <w:tr w14:paraId="4A8E4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6" w:hRule="atLeast"/>
        </w:trPr>
        <w:tc>
          <w:tcPr>
            <w:tcW w:w="4929" w:type="dxa"/>
          </w:tcPr>
          <w:p w14:paraId="52F73C2E">
            <w:pPr>
              <w:rPr>
                <w:highlight w:val="none"/>
              </w:rPr>
            </w:pPr>
          </w:p>
        </w:tc>
        <w:tc>
          <w:tcPr>
            <w:tcW w:w="4929" w:type="dxa"/>
          </w:tcPr>
          <w:p w14:paraId="5D4B9A73">
            <w:pPr>
              <w:rPr>
                <w:highlight w:val="none"/>
              </w:rPr>
            </w:pPr>
          </w:p>
        </w:tc>
      </w:tr>
      <w:tr w14:paraId="4EF2B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858" w:type="dxa"/>
            <w:gridSpan w:val="2"/>
          </w:tcPr>
          <w:p w14:paraId="54F18605">
            <w:pPr>
              <w:pStyle w:val="75"/>
              <w:spacing w:before="41" w:line="207" w:lineRule="auto"/>
              <w:rPr>
                <w:highlight w:val="none"/>
              </w:rPr>
            </w:pPr>
            <w:r>
              <w:rPr>
                <w:b/>
                <w:bCs/>
                <w:spacing w:val="-3"/>
                <w:highlight w:val="none"/>
              </w:rPr>
              <w:t>授权代表联系电话：</w:t>
            </w:r>
          </w:p>
        </w:tc>
      </w:tr>
    </w:tbl>
    <w:p w14:paraId="4F9F0572">
      <w:pPr>
        <w:pStyle w:val="19"/>
        <w:spacing w:before="116" w:line="219" w:lineRule="auto"/>
        <w:ind w:left="482"/>
        <w:rPr>
          <w:sz w:val="24"/>
          <w:szCs w:val="24"/>
          <w:highlight w:val="none"/>
        </w:rPr>
      </w:pPr>
      <w:r>
        <w:rPr>
          <w:spacing w:val="-3"/>
          <w:sz w:val="24"/>
          <w:szCs w:val="24"/>
          <w:highlight w:val="none"/>
        </w:rPr>
        <w:t>特此授权</w:t>
      </w:r>
    </w:p>
    <w:p w14:paraId="2D9A38F8">
      <w:pPr>
        <w:spacing w:line="294" w:lineRule="auto"/>
        <w:rPr>
          <w:highlight w:val="none"/>
        </w:rPr>
      </w:pPr>
    </w:p>
    <w:p w14:paraId="02277B53">
      <w:pPr>
        <w:pStyle w:val="19"/>
        <w:spacing w:before="78" w:line="478" w:lineRule="auto"/>
        <w:ind w:left="5907" w:right="1153" w:firstLine="118"/>
        <w:rPr>
          <w:b/>
          <w:bCs/>
          <w:spacing w:val="-2"/>
          <w:sz w:val="24"/>
          <w:szCs w:val="24"/>
          <w:highlight w:val="none"/>
          <w:lang w:eastAsia="zh-CN"/>
        </w:rPr>
      </w:pPr>
      <w:r>
        <w:rPr>
          <w:b/>
          <w:bCs/>
          <w:spacing w:val="-4"/>
          <w:sz w:val="24"/>
          <w:szCs w:val="24"/>
          <w:highlight w:val="none"/>
          <w:lang w:eastAsia="zh-CN"/>
        </w:rPr>
        <w:t>供应商（公章</w:t>
      </w:r>
      <w:r>
        <w:rPr>
          <w:b/>
          <w:bCs/>
          <w:spacing w:val="-2"/>
          <w:sz w:val="24"/>
          <w:szCs w:val="24"/>
          <w:highlight w:val="none"/>
          <w:lang w:eastAsia="zh-CN"/>
        </w:rPr>
        <w:t>）：</w:t>
      </w:r>
    </w:p>
    <w:p w14:paraId="097AE882">
      <w:pPr>
        <w:pStyle w:val="19"/>
        <w:spacing w:before="78" w:line="478" w:lineRule="auto"/>
        <w:ind w:left="5907" w:right="1153" w:firstLine="118"/>
        <w:rPr>
          <w:sz w:val="24"/>
          <w:szCs w:val="24"/>
          <w:highlight w:val="none"/>
          <w:lang w:eastAsia="zh-CN"/>
        </w:rPr>
      </w:pPr>
      <w:r>
        <w:rPr>
          <w:b/>
          <w:bCs/>
          <w:spacing w:val="-14"/>
          <w:sz w:val="24"/>
          <w:szCs w:val="24"/>
          <w:highlight w:val="none"/>
          <w:lang w:eastAsia="zh-CN"/>
        </w:rPr>
        <w:t>二〇二</w:t>
      </w:r>
      <w:r>
        <w:rPr>
          <w:rFonts w:hint="eastAsia"/>
          <w:b/>
          <w:bCs/>
          <w:spacing w:val="-14"/>
          <w:sz w:val="24"/>
          <w:szCs w:val="24"/>
          <w:highlight w:val="none"/>
          <w:lang w:eastAsia="zh-CN"/>
        </w:rPr>
        <w:t>五</w:t>
      </w:r>
      <w:r>
        <w:rPr>
          <w:b/>
          <w:bCs/>
          <w:spacing w:val="-14"/>
          <w:sz w:val="24"/>
          <w:szCs w:val="24"/>
          <w:highlight w:val="none"/>
          <w:lang w:eastAsia="zh-CN"/>
        </w:rPr>
        <w:t>年</w:t>
      </w:r>
      <w:r>
        <w:rPr>
          <w:rFonts w:hint="eastAsia"/>
          <w:b/>
          <w:bCs/>
          <w:spacing w:val="-14"/>
          <w:sz w:val="24"/>
          <w:szCs w:val="24"/>
          <w:highlight w:val="none"/>
          <w:lang w:eastAsia="zh-CN"/>
        </w:rPr>
        <w:t xml:space="preserve"> </w:t>
      </w:r>
      <w:r>
        <w:rPr>
          <w:b/>
          <w:bCs/>
          <w:spacing w:val="-14"/>
          <w:sz w:val="24"/>
          <w:szCs w:val="24"/>
          <w:highlight w:val="none"/>
          <w:lang w:eastAsia="zh-CN"/>
        </w:rPr>
        <w:t xml:space="preserve">  月</w:t>
      </w:r>
      <w:r>
        <w:rPr>
          <w:rFonts w:hint="eastAsia"/>
          <w:b/>
          <w:bCs/>
          <w:spacing w:val="-14"/>
          <w:sz w:val="24"/>
          <w:szCs w:val="24"/>
          <w:highlight w:val="none"/>
          <w:lang w:eastAsia="zh-CN"/>
        </w:rPr>
        <w:t xml:space="preserve"> </w:t>
      </w:r>
      <w:r>
        <w:rPr>
          <w:b/>
          <w:bCs/>
          <w:spacing w:val="-14"/>
          <w:sz w:val="24"/>
          <w:szCs w:val="24"/>
          <w:highlight w:val="none"/>
          <w:lang w:eastAsia="zh-CN"/>
        </w:rPr>
        <w:t xml:space="preserve">  日</w:t>
      </w:r>
    </w:p>
    <w:p w14:paraId="4C363E72">
      <w:pPr>
        <w:spacing w:line="478" w:lineRule="auto"/>
        <w:rPr>
          <w:sz w:val="24"/>
          <w:szCs w:val="24"/>
          <w:highlight w:val="none"/>
          <w:lang w:eastAsia="zh-CN"/>
        </w:rPr>
        <w:sectPr>
          <w:headerReference r:id="rId14" w:type="default"/>
          <w:footerReference r:id="rId15" w:type="default"/>
          <w:pgSz w:w="11906" w:h="16839"/>
          <w:pgMar w:top="1134" w:right="939" w:bottom="1479" w:left="907" w:header="862" w:footer="1256" w:gutter="0"/>
          <w:cols w:space="720" w:num="1"/>
        </w:sectPr>
      </w:pPr>
    </w:p>
    <w:p w14:paraId="111BCC67">
      <w:pPr>
        <w:spacing w:line="288" w:lineRule="auto"/>
        <w:rPr>
          <w:highlight w:val="none"/>
          <w:lang w:eastAsia="zh-CN"/>
        </w:rPr>
      </w:pPr>
    </w:p>
    <w:p w14:paraId="6244001D">
      <w:pPr>
        <w:spacing w:line="289" w:lineRule="auto"/>
        <w:rPr>
          <w:highlight w:val="none"/>
          <w:lang w:eastAsia="zh-CN"/>
        </w:rPr>
      </w:pPr>
    </w:p>
    <w:p w14:paraId="61A51546">
      <w:pPr>
        <w:pStyle w:val="19"/>
        <w:spacing w:before="78" w:line="219" w:lineRule="auto"/>
        <w:ind w:left="3352"/>
        <w:rPr>
          <w:sz w:val="24"/>
          <w:szCs w:val="24"/>
          <w:highlight w:val="none"/>
          <w:lang w:eastAsia="zh-CN"/>
        </w:rPr>
      </w:pPr>
      <w:r>
        <w:rPr>
          <w:b/>
          <w:bCs/>
          <w:spacing w:val="-3"/>
          <w:sz w:val="24"/>
          <w:szCs w:val="24"/>
          <w:highlight w:val="none"/>
          <w:lang w:eastAsia="zh-CN"/>
        </w:rPr>
        <w:t>格式4</w:t>
      </w:r>
      <w:r>
        <w:rPr>
          <w:b/>
          <w:bCs/>
          <w:spacing w:val="-3"/>
          <w:sz w:val="24"/>
          <w:szCs w:val="24"/>
          <w:highlight w:val="none"/>
          <w:u w:val="single"/>
          <w:lang w:eastAsia="zh-CN"/>
        </w:rPr>
        <w:t>供应商股权结构说明书</w:t>
      </w:r>
    </w:p>
    <w:p w14:paraId="43AE294B">
      <w:pPr>
        <w:spacing w:line="296" w:lineRule="auto"/>
        <w:rPr>
          <w:highlight w:val="none"/>
          <w:lang w:eastAsia="zh-CN"/>
        </w:rPr>
      </w:pPr>
    </w:p>
    <w:p w14:paraId="15AF1F56">
      <w:pPr>
        <w:spacing w:line="296" w:lineRule="auto"/>
        <w:rPr>
          <w:highlight w:val="none"/>
          <w:lang w:eastAsia="zh-CN"/>
        </w:rPr>
      </w:pPr>
    </w:p>
    <w:p w14:paraId="2A405B5B">
      <w:pPr>
        <w:pStyle w:val="19"/>
        <w:tabs>
          <w:tab w:val="left" w:pos="1320"/>
          <w:tab w:val="left" w:pos="2280"/>
        </w:tabs>
        <w:spacing w:before="78" w:line="540" w:lineRule="auto"/>
        <w:ind w:right="630" w:firstLine="480"/>
        <w:rPr>
          <w:sz w:val="24"/>
          <w:szCs w:val="24"/>
          <w:highlight w:val="none"/>
          <w:lang w:eastAsia="zh-CN"/>
        </w:rPr>
      </w:pPr>
      <w:r>
        <w:rPr>
          <w:sz w:val="24"/>
          <w:szCs w:val="24"/>
          <w:highlight w:val="none"/>
          <w:u w:val="single"/>
          <w:lang w:eastAsia="zh-CN"/>
        </w:rPr>
        <w:tab/>
      </w:r>
      <w:r>
        <w:rPr>
          <w:sz w:val="24"/>
          <w:szCs w:val="24"/>
          <w:highlight w:val="none"/>
          <w:u w:val="single"/>
          <w:lang w:eastAsia="zh-CN"/>
        </w:rPr>
        <w:tab/>
      </w:r>
      <w:r>
        <w:rPr>
          <w:spacing w:val="-1"/>
          <w:sz w:val="24"/>
          <w:szCs w:val="24"/>
          <w:highlight w:val="none"/>
          <w:lang w:eastAsia="zh-CN"/>
        </w:rPr>
        <w:t>为依照《中华人民共和国公司法》等法律法规成立的（企业性质）</w:t>
      </w:r>
      <w:r>
        <w:rPr>
          <w:sz w:val="24"/>
          <w:szCs w:val="24"/>
          <w:highlight w:val="none"/>
          <w:u w:val="single"/>
          <w:lang w:eastAsia="zh-CN"/>
        </w:rPr>
        <w:tab/>
      </w:r>
      <w:r>
        <w:rPr>
          <w:spacing w:val="-2"/>
          <w:sz w:val="24"/>
          <w:szCs w:val="24"/>
          <w:highlight w:val="none"/>
          <w:lang w:eastAsia="zh-CN"/>
        </w:rPr>
        <w:t>公司，公司注册资本为</w:t>
      </w:r>
      <w:r>
        <w:rPr>
          <w:rFonts w:hint="eastAsia"/>
          <w:spacing w:val="-2"/>
          <w:sz w:val="24"/>
          <w:szCs w:val="24"/>
          <w:highlight w:val="none"/>
          <w:u w:val="single"/>
          <w:lang w:eastAsia="zh-CN"/>
        </w:rPr>
        <w:t xml:space="preserve">    </w:t>
      </w:r>
      <w:r>
        <w:rPr>
          <w:spacing w:val="-2"/>
          <w:sz w:val="24"/>
          <w:szCs w:val="24"/>
          <w:highlight w:val="none"/>
          <w:lang w:eastAsia="zh-CN"/>
        </w:rPr>
        <w:t>万元</w:t>
      </w:r>
      <w:r>
        <w:rPr>
          <w:spacing w:val="-3"/>
          <w:sz w:val="24"/>
          <w:szCs w:val="24"/>
          <w:highlight w:val="none"/>
          <w:lang w:eastAsia="zh-CN"/>
        </w:rPr>
        <w:t>，公司股东出资比例和出资额如下：</w:t>
      </w:r>
    </w:p>
    <w:p w14:paraId="59A517E2">
      <w:pPr>
        <w:pStyle w:val="19"/>
        <w:numPr>
          <w:ilvl w:val="0"/>
          <w:numId w:val="6"/>
        </w:numPr>
        <w:spacing w:before="34" w:line="554" w:lineRule="auto"/>
        <w:ind w:left="492" w:right="2071" w:firstLine="14"/>
        <w:jc w:val="both"/>
        <w:rPr>
          <w:spacing w:val="-3"/>
          <w:sz w:val="24"/>
          <w:szCs w:val="24"/>
          <w:highlight w:val="none"/>
          <w:lang w:eastAsia="zh-CN"/>
        </w:rPr>
      </w:pPr>
      <w:r>
        <w:rPr>
          <w:spacing w:val="-3"/>
          <w:sz w:val="24"/>
          <w:szCs w:val="24"/>
          <w:highlight w:val="none"/>
          <w:lang w:eastAsia="zh-CN"/>
        </w:rPr>
        <w:t>股东</w:t>
      </w:r>
      <w:r>
        <w:rPr>
          <w:spacing w:val="8"/>
          <w:sz w:val="24"/>
          <w:szCs w:val="24"/>
          <w:highlight w:val="none"/>
          <w:lang w:eastAsia="zh-CN"/>
        </w:rPr>
        <w:t>：</w:t>
      </w:r>
      <w:r>
        <w:rPr>
          <w:rFonts w:hint="eastAsia"/>
          <w:spacing w:val="8"/>
          <w:sz w:val="24"/>
          <w:szCs w:val="24"/>
          <w:highlight w:val="none"/>
          <w:u w:val="single"/>
          <w:lang w:eastAsia="zh-CN"/>
        </w:rPr>
        <w:t xml:space="preserve">      </w:t>
      </w:r>
      <w:r>
        <w:rPr>
          <w:spacing w:val="8"/>
          <w:sz w:val="24"/>
          <w:szCs w:val="24"/>
          <w:highlight w:val="none"/>
          <w:lang w:eastAsia="zh-CN"/>
        </w:rPr>
        <w:t>，</w:t>
      </w:r>
      <w:r>
        <w:rPr>
          <w:spacing w:val="-3"/>
          <w:sz w:val="24"/>
          <w:szCs w:val="24"/>
          <w:highlight w:val="none"/>
          <w:lang w:eastAsia="zh-CN"/>
        </w:rPr>
        <w:t>出资比例：</w:t>
      </w:r>
      <w:r>
        <w:rPr>
          <w:rFonts w:hint="eastAsia"/>
          <w:spacing w:val="8"/>
          <w:sz w:val="24"/>
          <w:szCs w:val="24"/>
          <w:highlight w:val="none"/>
          <w:u w:val="single"/>
          <w:lang w:eastAsia="zh-CN"/>
        </w:rPr>
        <w:t xml:space="preserve">      </w:t>
      </w:r>
      <w:r>
        <w:rPr>
          <w:spacing w:val="-3"/>
          <w:sz w:val="24"/>
          <w:szCs w:val="24"/>
          <w:highlight w:val="none"/>
          <w:lang w:eastAsia="zh-CN"/>
        </w:rPr>
        <w:t>%，出资额：</w:t>
      </w:r>
      <w:r>
        <w:rPr>
          <w:rFonts w:hint="eastAsia"/>
          <w:spacing w:val="8"/>
          <w:sz w:val="24"/>
          <w:szCs w:val="24"/>
          <w:highlight w:val="none"/>
          <w:u w:val="single"/>
          <w:lang w:eastAsia="zh-CN"/>
        </w:rPr>
        <w:t xml:space="preserve">      </w:t>
      </w:r>
      <w:r>
        <w:rPr>
          <w:spacing w:val="-3"/>
          <w:sz w:val="24"/>
          <w:szCs w:val="24"/>
          <w:highlight w:val="none"/>
          <w:lang w:eastAsia="zh-CN"/>
        </w:rPr>
        <w:t>万元；</w:t>
      </w:r>
    </w:p>
    <w:p w14:paraId="48D1A7A4">
      <w:pPr>
        <w:pStyle w:val="19"/>
        <w:numPr>
          <w:ilvl w:val="0"/>
          <w:numId w:val="6"/>
        </w:numPr>
        <w:spacing w:before="34" w:line="554" w:lineRule="auto"/>
        <w:ind w:left="492" w:right="2071" w:firstLine="14"/>
        <w:jc w:val="both"/>
        <w:rPr>
          <w:spacing w:val="-5"/>
          <w:sz w:val="24"/>
          <w:szCs w:val="24"/>
          <w:highlight w:val="none"/>
          <w:lang w:eastAsia="zh-CN"/>
        </w:rPr>
      </w:pPr>
      <w:r>
        <w:rPr>
          <w:spacing w:val="-5"/>
          <w:sz w:val="24"/>
          <w:szCs w:val="24"/>
          <w:highlight w:val="none"/>
          <w:lang w:eastAsia="zh-CN"/>
        </w:rPr>
        <w:t>股东</w:t>
      </w:r>
      <w:r>
        <w:rPr>
          <w:spacing w:val="1"/>
          <w:sz w:val="24"/>
          <w:szCs w:val="24"/>
          <w:highlight w:val="none"/>
          <w:lang w:eastAsia="zh-CN"/>
        </w:rPr>
        <w:t>：</w:t>
      </w:r>
      <w:r>
        <w:rPr>
          <w:rFonts w:hint="eastAsia"/>
          <w:spacing w:val="8"/>
          <w:sz w:val="24"/>
          <w:szCs w:val="24"/>
          <w:highlight w:val="none"/>
          <w:u w:val="single"/>
          <w:lang w:eastAsia="zh-CN"/>
        </w:rPr>
        <w:t xml:space="preserve">      </w:t>
      </w:r>
      <w:r>
        <w:rPr>
          <w:spacing w:val="1"/>
          <w:sz w:val="24"/>
          <w:szCs w:val="24"/>
          <w:highlight w:val="none"/>
          <w:lang w:eastAsia="zh-CN"/>
        </w:rPr>
        <w:t>，</w:t>
      </w:r>
      <w:r>
        <w:rPr>
          <w:spacing w:val="-5"/>
          <w:sz w:val="24"/>
          <w:szCs w:val="24"/>
          <w:highlight w:val="none"/>
          <w:lang w:eastAsia="zh-CN"/>
        </w:rPr>
        <w:t>出资比例：</w:t>
      </w:r>
      <w:r>
        <w:rPr>
          <w:rFonts w:hint="eastAsia"/>
          <w:spacing w:val="8"/>
          <w:sz w:val="24"/>
          <w:szCs w:val="24"/>
          <w:highlight w:val="none"/>
          <w:u w:val="single"/>
          <w:lang w:eastAsia="zh-CN"/>
        </w:rPr>
        <w:t xml:space="preserve">      </w:t>
      </w:r>
      <w:r>
        <w:rPr>
          <w:spacing w:val="-5"/>
          <w:sz w:val="24"/>
          <w:szCs w:val="24"/>
          <w:highlight w:val="none"/>
          <w:lang w:eastAsia="zh-CN"/>
        </w:rPr>
        <w:t>%，出资额：</w:t>
      </w:r>
      <w:r>
        <w:rPr>
          <w:rFonts w:hint="eastAsia"/>
          <w:spacing w:val="8"/>
          <w:sz w:val="24"/>
          <w:szCs w:val="24"/>
          <w:highlight w:val="none"/>
          <w:u w:val="single"/>
          <w:lang w:eastAsia="zh-CN"/>
        </w:rPr>
        <w:t xml:space="preserve">      </w:t>
      </w:r>
      <w:r>
        <w:rPr>
          <w:spacing w:val="-5"/>
          <w:sz w:val="24"/>
          <w:szCs w:val="24"/>
          <w:highlight w:val="none"/>
          <w:lang w:eastAsia="zh-CN"/>
        </w:rPr>
        <w:t>万元；</w:t>
      </w:r>
    </w:p>
    <w:p w14:paraId="6434D075">
      <w:pPr>
        <w:pStyle w:val="19"/>
        <w:numPr>
          <w:ilvl w:val="0"/>
          <w:numId w:val="6"/>
        </w:numPr>
        <w:spacing w:before="34" w:line="554" w:lineRule="auto"/>
        <w:ind w:left="492" w:right="2071" w:firstLine="14"/>
        <w:jc w:val="both"/>
        <w:rPr>
          <w:spacing w:val="-5"/>
          <w:sz w:val="24"/>
          <w:szCs w:val="24"/>
          <w:highlight w:val="none"/>
          <w:lang w:eastAsia="zh-CN"/>
        </w:rPr>
      </w:pPr>
      <w:r>
        <w:rPr>
          <w:spacing w:val="-5"/>
          <w:sz w:val="24"/>
          <w:szCs w:val="24"/>
          <w:highlight w:val="none"/>
          <w:lang w:eastAsia="zh-CN"/>
        </w:rPr>
        <w:t>股东</w:t>
      </w:r>
      <w:r>
        <w:rPr>
          <w:spacing w:val="1"/>
          <w:sz w:val="24"/>
          <w:szCs w:val="24"/>
          <w:highlight w:val="none"/>
          <w:lang w:eastAsia="zh-CN"/>
        </w:rPr>
        <w:t>：</w:t>
      </w:r>
      <w:r>
        <w:rPr>
          <w:rFonts w:hint="eastAsia"/>
          <w:spacing w:val="8"/>
          <w:sz w:val="24"/>
          <w:szCs w:val="24"/>
          <w:highlight w:val="none"/>
          <w:u w:val="single"/>
          <w:lang w:eastAsia="zh-CN"/>
        </w:rPr>
        <w:t xml:space="preserve">      </w:t>
      </w:r>
      <w:r>
        <w:rPr>
          <w:spacing w:val="1"/>
          <w:sz w:val="24"/>
          <w:szCs w:val="24"/>
          <w:highlight w:val="none"/>
          <w:lang w:eastAsia="zh-CN"/>
        </w:rPr>
        <w:t>，</w:t>
      </w:r>
      <w:r>
        <w:rPr>
          <w:spacing w:val="-5"/>
          <w:sz w:val="24"/>
          <w:szCs w:val="24"/>
          <w:highlight w:val="none"/>
          <w:lang w:eastAsia="zh-CN"/>
        </w:rPr>
        <w:t>出资比例：</w:t>
      </w:r>
      <w:r>
        <w:rPr>
          <w:rFonts w:hint="eastAsia"/>
          <w:spacing w:val="8"/>
          <w:sz w:val="24"/>
          <w:szCs w:val="24"/>
          <w:highlight w:val="none"/>
          <w:u w:val="single"/>
          <w:lang w:eastAsia="zh-CN"/>
        </w:rPr>
        <w:t xml:space="preserve">      </w:t>
      </w:r>
      <w:r>
        <w:rPr>
          <w:spacing w:val="-5"/>
          <w:sz w:val="24"/>
          <w:szCs w:val="24"/>
          <w:highlight w:val="none"/>
          <w:lang w:eastAsia="zh-CN"/>
        </w:rPr>
        <w:t>%，出资额：</w:t>
      </w:r>
      <w:r>
        <w:rPr>
          <w:rFonts w:hint="eastAsia"/>
          <w:spacing w:val="8"/>
          <w:sz w:val="24"/>
          <w:szCs w:val="24"/>
          <w:highlight w:val="none"/>
          <w:u w:val="single"/>
          <w:lang w:eastAsia="zh-CN"/>
        </w:rPr>
        <w:t xml:space="preserve">      </w:t>
      </w:r>
      <w:r>
        <w:rPr>
          <w:spacing w:val="-5"/>
          <w:sz w:val="24"/>
          <w:szCs w:val="24"/>
          <w:highlight w:val="none"/>
          <w:lang w:eastAsia="zh-CN"/>
        </w:rPr>
        <w:t>万元；</w:t>
      </w:r>
    </w:p>
    <w:p w14:paraId="56786A6C">
      <w:pPr>
        <w:pStyle w:val="19"/>
        <w:spacing w:before="34" w:line="554" w:lineRule="auto"/>
        <w:ind w:left="506" w:right="2071"/>
        <w:jc w:val="both"/>
        <w:rPr>
          <w:sz w:val="24"/>
          <w:szCs w:val="24"/>
          <w:highlight w:val="none"/>
          <w:lang w:eastAsia="zh-CN"/>
        </w:rPr>
      </w:pPr>
      <w:r>
        <w:rPr>
          <w:spacing w:val="-7"/>
          <w:sz w:val="24"/>
          <w:szCs w:val="24"/>
          <w:highlight w:val="none"/>
          <w:lang w:eastAsia="zh-CN"/>
        </w:rPr>
        <w:t>……</w:t>
      </w:r>
    </w:p>
    <w:p w14:paraId="10745FF7">
      <w:pPr>
        <w:pStyle w:val="19"/>
        <w:spacing w:line="219" w:lineRule="auto"/>
        <w:ind w:left="496"/>
        <w:rPr>
          <w:sz w:val="24"/>
          <w:szCs w:val="24"/>
          <w:highlight w:val="none"/>
          <w:u w:val="single"/>
          <w:lang w:eastAsia="zh-CN"/>
        </w:rPr>
      </w:pPr>
      <w:r>
        <w:rPr>
          <w:spacing w:val="-2"/>
          <w:sz w:val="24"/>
          <w:szCs w:val="24"/>
          <w:highlight w:val="none"/>
          <w:lang w:eastAsia="zh-CN"/>
        </w:rPr>
        <w:t>公司总经理（负责人）姓名</w:t>
      </w:r>
      <w:r>
        <w:rPr>
          <w:spacing w:val="-7"/>
          <w:sz w:val="24"/>
          <w:szCs w:val="24"/>
          <w:highlight w:val="none"/>
          <w:lang w:eastAsia="zh-CN"/>
        </w:rPr>
        <w:t>：</w:t>
      </w:r>
      <w:r>
        <w:rPr>
          <w:rFonts w:hint="eastAsia"/>
          <w:spacing w:val="-7"/>
          <w:sz w:val="24"/>
          <w:szCs w:val="24"/>
          <w:highlight w:val="none"/>
          <w:u w:val="single"/>
          <w:lang w:eastAsia="zh-CN"/>
        </w:rPr>
        <w:t xml:space="preserve">           </w:t>
      </w:r>
      <w:r>
        <w:rPr>
          <w:spacing w:val="-7"/>
          <w:sz w:val="24"/>
          <w:szCs w:val="24"/>
          <w:highlight w:val="none"/>
          <w:lang w:eastAsia="zh-CN"/>
        </w:rPr>
        <w:t>；</w:t>
      </w:r>
      <w:r>
        <w:rPr>
          <w:spacing w:val="-2"/>
          <w:sz w:val="24"/>
          <w:szCs w:val="24"/>
          <w:highlight w:val="none"/>
          <w:lang w:eastAsia="zh-CN"/>
        </w:rPr>
        <w:t>联系电话：</w:t>
      </w:r>
      <w:r>
        <w:rPr>
          <w:rFonts w:hint="eastAsia"/>
          <w:sz w:val="24"/>
          <w:szCs w:val="24"/>
          <w:highlight w:val="none"/>
          <w:u w:val="single"/>
          <w:lang w:eastAsia="zh-CN"/>
        </w:rPr>
        <w:t xml:space="preserve">            </w:t>
      </w:r>
    </w:p>
    <w:p w14:paraId="2D30D58C">
      <w:pPr>
        <w:pStyle w:val="19"/>
        <w:spacing w:line="219" w:lineRule="auto"/>
        <w:ind w:left="496"/>
        <w:rPr>
          <w:sz w:val="24"/>
          <w:szCs w:val="24"/>
          <w:highlight w:val="none"/>
          <w:u w:val="single"/>
          <w:lang w:eastAsia="zh-CN"/>
        </w:rPr>
      </w:pPr>
    </w:p>
    <w:p w14:paraId="38981073">
      <w:pPr>
        <w:pStyle w:val="19"/>
        <w:spacing w:before="78" w:line="219" w:lineRule="auto"/>
        <w:ind w:left="444"/>
        <w:rPr>
          <w:sz w:val="24"/>
          <w:szCs w:val="24"/>
          <w:highlight w:val="none"/>
          <w:lang w:eastAsia="zh-CN"/>
        </w:rPr>
      </w:pPr>
      <w:r>
        <w:rPr>
          <w:b/>
          <w:bCs/>
          <w:spacing w:val="-2"/>
          <w:sz w:val="24"/>
          <w:szCs w:val="24"/>
          <w:highlight w:val="none"/>
          <w:lang w:eastAsia="zh-CN"/>
        </w:rPr>
        <w:t>本单位对上述说明的真实性负责。如有虚假，将依法承担相应责任。</w:t>
      </w:r>
    </w:p>
    <w:p w14:paraId="3D53C31C">
      <w:pPr>
        <w:spacing w:line="332" w:lineRule="auto"/>
        <w:rPr>
          <w:highlight w:val="none"/>
          <w:lang w:eastAsia="zh-CN"/>
        </w:rPr>
      </w:pPr>
    </w:p>
    <w:p w14:paraId="56CDB7D0">
      <w:pPr>
        <w:pStyle w:val="19"/>
        <w:spacing w:before="78" w:line="219" w:lineRule="auto"/>
        <w:ind w:left="489"/>
        <w:rPr>
          <w:sz w:val="24"/>
          <w:szCs w:val="24"/>
          <w:highlight w:val="none"/>
          <w:lang w:eastAsia="zh-CN"/>
        </w:rPr>
      </w:pPr>
      <w:r>
        <w:rPr>
          <w:spacing w:val="-3"/>
          <w:sz w:val="24"/>
          <w:szCs w:val="24"/>
          <w:highlight w:val="none"/>
          <w:lang w:eastAsia="zh-CN"/>
        </w:rPr>
        <w:t>特此说明</w:t>
      </w:r>
    </w:p>
    <w:p w14:paraId="0E82916E">
      <w:pPr>
        <w:spacing w:line="251" w:lineRule="auto"/>
        <w:rPr>
          <w:highlight w:val="none"/>
          <w:lang w:eastAsia="zh-CN"/>
        </w:rPr>
      </w:pPr>
    </w:p>
    <w:p w14:paraId="57141F28">
      <w:pPr>
        <w:spacing w:line="252" w:lineRule="auto"/>
        <w:rPr>
          <w:highlight w:val="none"/>
          <w:lang w:eastAsia="zh-CN"/>
        </w:rPr>
      </w:pPr>
    </w:p>
    <w:p w14:paraId="236E5F28">
      <w:pPr>
        <w:spacing w:line="252" w:lineRule="auto"/>
        <w:rPr>
          <w:highlight w:val="none"/>
          <w:lang w:eastAsia="zh-CN"/>
        </w:rPr>
      </w:pPr>
    </w:p>
    <w:p w14:paraId="5BDE3153">
      <w:pPr>
        <w:spacing w:line="252" w:lineRule="auto"/>
        <w:rPr>
          <w:highlight w:val="none"/>
          <w:lang w:eastAsia="zh-CN"/>
        </w:rPr>
      </w:pPr>
    </w:p>
    <w:p w14:paraId="172D6C41">
      <w:pPr>
        <w:pStyle w:val="19"/>
        <w:spacing w:before="79" w:line="478" w:lineRule="auto"/>
        <w:ind w:left="5313" w:right="1382" w:hanging="3"/>
        <w:rPr>
          <w:b/>
          <w:bCs/>
          <w:spacing w:val="-1"/>
          <w:sz w:val="24"/>
          <w:szCs w:val="24"/>
          <w:highlight w:val="none"/>
          <w:lang w:eastAsia="zh-CN"/>
        </w:rPr>
      </w:pPr>
      <w:r>
        <w:rPr>
          <w:b/>
          <w:bCs/>
          <w:spacing w:val="-4"/>
          <w:sz w:val="24"/>
          <w:szCs w:val="24"/>
          <w:highlight w:val="none"/>
          <w:lang w:eastAsia="zh-CN"/>
        </w:rPr>
        <w:t>供应商（公章</w:t>
      </w:r>
      <w:r>
        <w:rPr>
          <w:b/>
          <w:bCs/>
          <w:spacing w:val="-1"/>
          <w:sz w:val="24"/>
          <w:szCs w:val="24"/>
          <w:highlight w:val="none"/>
          <w:lang w:eastAsia="zh-CN"/>
        </w:rPr>
        <w:t>）：</w:t>
      </w:r>
    </w:p>
    <w:p w14:paraId="60DC10FE">
      <w:pPr>
        <w:pStyle w:val="19"/>
        <w:spacing w:before="79" w:line="478" w:lineRule="auto"/>
        <w:ind w:left="5313" w:right="1382" w:hanging="3"/>
        <w:rPr>
          <w:sz w:val="24"/>
          <w:szCs w:val="24"/>
          <w:highlight w:val="none"/>
          <w:lang w:eastAsia="zh-CN"/>
        </w:rPr>
      </w:pPr>
      <w:r>
        <w:rPr>
          <w:b/>
          <w:bCs/>
          <w:spacing w:val="-4"/>
          <w:sz w:val="24"/>
          <w:szCs w:val="24"/>
          <w:highlight w:val="none"/>
          <w:lang w:eastAsia="zh-CN"/>
        </w:rPr>
        <w:t>二〇二</w:t>
      </w:r>
      <w:r>
        <w:rPr>
          <w:rFonts w:hint="eastAsia"/>
          <w:b/>
          <w:bCs/>
          <w:spacing w:val="-4"/>
          <w:sz w:val="24"/>
          <w:szCs w:val="24"/>
          <w:highlight w:val="none"/>
          <w:lang w:eastAsia="zh-CN"/>
        </w:rPr>
        <w:t>五</w:t>
      </w:r>
      <w:r>
        <w:rPr>
          <w:b/>
          <w:bCs/>
          <w:spacing w:val="-4"/>
          <w:sz w:val="24"/>
          <w:szCs w:val="24"/>
          <w:highlight w:val="none"/>
          <w:lang w:eastAsia="zh-CN"/>
        </w:rPr>
        <w:t>年</w:t>
      </w:r>
      <w:r>
        <w:rPr>
          <w:rFonts w:hint="eastAsia"/>
          <w:b/>
          <w:bCs/>
          <w:spacing w:val="-4"/>
          <w:sz w:val="24"/>
          <w:szCs w:val="24"/>
          <w:highlight w:val="none"/>
          <w:lang w:eastAsia="zh-CN"/>
        </w:rPr>
        <w:t xml:space="preserve">   </w:t>
      </w:r>
      <w:r>
        <w:rPr>
          <w:b/>
          <w:bCs/>
          <w:spacing w:val="-4"/>
          <w:sz w:val="24"/>
          <w:szCs w:val="24"/>
          <w:highlight w:val="none"/>
          <w:lang w:eastAsia="zh-CN"/>
        </w:rPr>
        <w:t>月</w:t>
      </w:r>
      <w:r>
        <w:rPr>
          <w:rFonts w:hint="eastAsia"/>
          <w:b/>
          <w:bCs/>
          <w:spacing w:val="-4"/>
          <w:sz w:val="24"/>
          <w:szCs w:val="24"/>
          <w:highlight w:val="none"/>
          <w:lang w:eastAsia="zh-CN"/>
        </w:rPr>
        <w:t xml:space="preserve">    </w:t>
      </w:r>
      <w:r>
        <w:rPr>
          <w:b/>
          <w:bCs/>
          <w:spacing w:val="-4"/>
          <w:sz w:val="24"/>
          <w:szCs w:val="24"/>
          <w:highlight w:val="none"/>
          <w:lang w:eastAsia="zh-CN"/>
        </w:rPr>
        <w:t>日</w:t>
      </w:r>
    </w:p>
    <w:p w14:paraId="1F2734D2">
      <w:pPr>
        <w:spacing w:line="262" w:lineRule="auto"/>
        <w:rPr>
          <w:highlight w:val="none"/>
          <w:lang w:eastAsia="zh-CN"/>
        </w:rPr>
      </w:pPr>
    </w:p>
    <w:p w14:paraId="150D9A3B">
      <w:pPr>
        <w:spacing w:line="262" w:lineRule="auto"/>
        <w:rPr>
          <w:highlight w:val="none"/>
          <w:lang w:eastAsia="zh-CN"/>
        </w:rPr>
      </w:pPr>
    </w:p>
    <w:p w14:paraId="0B222E80">
      <w:pPr>
        <w:spacing w:line="262" w:lineRule="auto"/>
        <w:rPr>
          <w:highlight w:val="none"/>
          <w:lang w:eastAsia="zh-CN"/>
        </w:rPr>
      </w:pPr>
    </w:p>
    <w:p w14:paraId="75688FED">
      <w:pPr>
        <w:spacing w:line="262" w:lineRule="auto"/>
        <w:rPr>
          <w:highlight w:val="none"/>
          <w:lang w:eastAsia="zh-CN"/>
        </w:rPr>
      </w:pPr>
    </w:p>
    <w:p w14:paraId="35CAC5F9">
      <w:pPr>
        <w:spacing w:line="263" w:lineRule="auto"/>
        <w:rPr>
          <w:highlight w:val="none"/>
          <w:lang w:eastAsia="zh-CN"/>
        </w:rPr>
      </w:pPr>
    </w:p>
    <w:p w14:paraId="21D1F7BD">
      <w:pPr>
        <w:spacing w:line="263" w:lineRule="auto"/>
        <w:rPr>
          <w:highlight w:val="none"/>
          <w:lang w:eastAsia="zh-CN"/>
        </w:rPr>
      </w:pPr>
    </w:p>
    <w:p w14:paraId="17B151F7">
      <w:pPr>
        <w:pStyle w:val="19"/>
        <w:spacing w:before="66" w:line="436" w:lineRule="auto"/>
        <w:ind w:left="8" w:firstLine="479"/>
        <w:jc w:val="both"/>
        <w:rPr>
          <w:sz w:val="20"/>
          <w:szCs w:val="20"/>
          <w:highlight w:val="none"/>
          <w:lang w:eastAsia="zh-CN"/>
        </w:rPr>
      </w:pPr>
      <w:r>
        <w:rPr>
          <w:b/>
          <w:bCs/>
          <w:spacing w:val="8"/>
          <w:sz w:val="20"/>
          <w:szCs w:val="20"/>
          <w:highlight w:val="none"/>
          <w:u w:val="single"/>
          <w:lang w:eastAsia="zh-CN"/>
        </w:rPr>
        <w:t>注：根据《中华人民共和国招标投标法实施条例》三十四条规定“单位</w:t>
      </w:r>
      <w:r>
        <w:rPr>
          <w:b/>
          <w:bCs/>
          <w:spacing w:val="7"/>
          <w:sz w:val="20"/>
          <w:szCs w:val="20"/>
          <w:highlight w:val="none"/>
          <w:u w:val="single"/>
          <w:lang w:eastAsia="zh-CN"/>
        </w:rPr>
        <w:t>负责人为同一人或者存在控股、</w:t>
      </w:r>
      <w:r>
        <w:rPr>
          <w:b/>
          <w:bCs/>
          <w:spacing w:val="8"/>
          <w:sz w:val="20"/>
          <w:szCs w:val="20"/>
          <w:highlight w:val="none"/>
          <w:u w:val="single"/>
          <w:lang w:eastAsia="zh-CN"/>
        </w:rPr>
        <w:t>管理关系的不同单位，不得参加同一标段投标或者未划分标</w:t>
      </w:r>
      <w:r>
        <w:rPr>
          <w:b/>
          <w:bCs/>
          <w:spacing w:val="7"/>
          <w:sz w:val="20"/>
          <w:szCs w:val="20"/>
          <w:highlight w:val="none"/>
          <w:u w:val="single"/>
          <w:lang w:eastAsia="zh-CN"/>
        </w:rPr>
        <w:t>段的同一招标项目投标。”采购人将查询所有报</w:t>
      </w:r>
      <w:r>
        <w:rPr>
          <w:b/>
          <w:bCs/>
          <w:spacing w:val="8"/>
          <w:sz w:val="20"/>
          <w:szCs w:val="20"/>
          <w:highlight w:val="none"/>
          <w:u w:val="single"/>
          <w:lang w:eastAsia="zh-CN"/>
        </w:rPr>
        <w:t>价人公开的工商行政注册信息，并进行横向比对，报价人之</w:t>
      </w:r>
      <w:r>
        <w:rPr>
          <w:b/>
          <w:bCs/>
          <w:spacing w:val="7"/>
          <w:sz w:val="20"/>
          <w:szCs w:val="20"/>
          <w:highlight w:val="none"/>
          <w:u w:val="single"/>
          <w:lang w:eastAsia="zh-CN"/>
        </w:rPr>
        <w:t>间如有上述条例规定的情形，相关报价人报价无</w:t>
      </w:r>
      <w:r>
        <w:rPr>
          <w:b/>
          <w:bCs/>
          <w:spacing w:val="13"/>
          <w:sz w:val="20"/>
          <w:szCs w:val="20"/>
          <w:highlight w:val="none"/>
          <w:u w:val="single"/>
          <w:lang w:eastAsia="zh-CN"/>
        </w:rPr>
        <w:t>效。</w:t>
      </w:r>
    </w:p>
    <w:p w14:paraId="12A8BF52">
      <w:pPr>
        <w:spacing w:line="436" w:lineRule="auto"/>
        <w:rPr>
          <w:sz w:val="20"/>
          <w:szCs w:val="20"/>
          <w:highlight w:val="none"/>
          <w:lang w:eastAsia="zh-CN"/>
        </w:rPr>
        <w:sectPr>
          <w:headerReference r:id="rId16" w:type="default"/>
          <w:footerReference r:id="rId17" w:type="default"/>
          <w:pgSz w:w="11906" w:h="16839"/>
          <w:pgMar w:top="1134" w:right="955" w:bottom="1479" w:left="1020" w:header="862" w:footer="1256" w:gutter="0"/>
          <w:cols w:space="720" w:num="1"/>
        </w:sectPr>
      </w:pPr>
    </w:p>
    <w:p w14:paraId="3EF605C1">
      <w:pPr>
        <w:spacing w:line="250" w:lineRule="auto"/>
        <w:rPr>
          <w:highlight w:val="none"/>
          <w:lang w:eastAsia="zh-CN"/>
        </w:rPr>
      </w:pPr>
    </w:p>
    <w:p w14:paraId="7A29F5CC">
      <w:pPr>
        <w:spacing w:line="251" w:lineRule="auto"/>
        <w:rPr>
          <w:highlight w:val="none"/>
          <w:lang w:eastAsia="zh-CN"/>
        </w:rPr>
      </w:pPr>
    </w:p>
    <w:p w14:paraId="385E3B6B">
      <w:pPr>
        <w:pStyle w:val="19"/>
        <w:spacing w:before="78" w:line="219" w:lineRule="auto"/>
        <w:ind w:left="2692"/>
        <w:outlineLvl w:val="1"/>
        <w:rPr>
          <w:sz w:val="24"/>
          <w:szCs w:val="24"/>
          <w:highlight w:val="none"/>
          <w:lang w:eastAsia="zh-CN"/>
        </w:rPr>
      </w:pPr>
      <w:r>
        <w:rPr>
          <w:b/>
          <w:bCs/>
          <w:spacing w:val="-4"/>
          <w:sz w:val="24"/>
          <w:szCs w:val="24"/>
          <w:highlight w:val="none"/>
          <w:lang w:eastAsia="zh-CN"/>
        </w:rPr>
        <w:t>格式5</w:t>
      </w:r>
      <w:r>
        <w:rPr>
          <w:b/>
          <w:bCs/>
          <w:spacing w:val="-4"/>
          <w:sz w:val="24"/>
          <w:szCs w:val="24"/>
          <w:highlight w:val="none"/>
          <w:u w:val="single"/>
          <w:lang w:eastAsia="zh-CN"/>
        </w:rPr>
        <w:t>无重大违法、不良信用记录声明函</w:t>
      </w:r>
    </w:p>
    <w:p w14:paraId="608C6B0C">
      <w:pPr>
        <w:spacing w:line="350" w:lineRule="auto"/>
        <w:rPr>
          <w:highlight w:val="none"/>
          <w:lang w:eastAsia="zh-CN"/>
        </w:rPr>
      </w:pPr>
    </w:p>
    <w:p w14:paraId="026117C5">
      <w:pPr>
        <w:spacing w:line="350" w:lineRule="auto"/>
        <w:rPr>
          <w:highlight w:val="none"/>
          <w:lang w:eastAsia="zh-CN"/>
        </w:rPr>
      </w:pPr>
    </w:p>
    <w:p w14:paraId="248CB1A8">
      <w:pPr>
        <w:pStyle w:val="19"/>
        <w:spacing w:before="78" w:line="219" w:lineRule="auto"/>
        <w:ind w:left="444"/>
        <w:rPr>
          <w:sz w:val="24"/>
          <w:szCs w:val="24"/>
          <w:highlight w:val="none"/>
          <w:lang w:eastAsia="zh-CN"/>
        </w:rPr>
      </w:pPr>
      <w:r>
        <w:rPr>
          <w:b/>
          <w:bCs/>
          <w:spacing w:val="-2"/>
          <w:sz w:val="24"/>
          <w:szCs w:val="24"/>
          <w:highlight w:val="none"/>
          <w:lang w:eastAsia="zh-CN"/>
        </w:rPr>
        <w:t>本单位郑重声明，我单位无以下重大违法、不良信用记录情</w:t>
      </w:r>
      <w:r>
        <w:rPr>
          <w:b/>
          <w:bCs/>
          <w:spacing w:val="-3"/>
          <w:sz w:val="24"/>
          <w:szCs w:val="24"/>
          <w:highlight w:val="none"/>
          <w:lang w:eastAsia="zh-CN"/>
        </w:rPr>
        <w:t>形：</w:t>
      </w:r>
    </w:p>
    <w:p w14:paraId="792B4E56">
      <w:pPr>
        <w:pStyle w:val="19"/>
        <w:spacing w:before="315" w:line="219" w:lineRule="auto"/>
        <w:ind w:left="455"/>
        <w:rPr>
          <w:sz w:val="24"/>
          <w:szCs w:val="24"/>
          <w:highlight w:val="none"/>
          <w:lang w:eastAsia="zh-CN"/>
        </w:rPr>
      </w:pPr>
      <w:r>
        <w:rPr>
          <w:spacing w:val="-1"/>
          <w:sz w:val="24"/>
          <w:szCs w:val="24"/>
          <w:highlight w:val="none"/>
          <w:lang w:eastAsia="zh-CN"/>
        </w:rPr>
        <w:t>（1）被责令停产停业，暂扣或者吊销许可证，暂扣或者吊销执照；</w:t>
      </w:r>
    </w:p>
    <w:p w14:paraId="1A1F6911">
      <w:pPr>
        <w:pStyle w:val="19"/>
        <w:spacing w:before="315" w:line="218" w:lineRule="auto"/>
        <w:ind w:left="455"/>
        <w:rPr>
          <w:sz w:val="24"/>
          <w:szCs w:val="24"/>
          <w:highlight w:val="none"/>
          <w:lang w:eastAsia="zh-CN"/>
        </w:rPr>
      </w:pPr>
      <w:r>
        <w:rPr>
          <w:spacing w:val="-1"/>
          <w:sz w:val="24"/>
          <w:szCs w:val="24"/>
          <w:highlight w:val="none"/>
          <w:lang w:eastAsia="zh-CN"/>
        </w:rPr>
        <w:t>（2）进入清算程序，或被宣告破产，或其他丧失履约能力的情形；</w:t>
      </w:r>
    </w:p>
    <w:p w14:paraId="7C59B8DC">
      <w:pPr>
        <w:pStyle w:val="19"/>
        <w:spacing w:before="317" w:line="219" w:lineRule="auto"/>
        <w:jc w:val="center"/>
        <w:rPr>
          <w:sz w:val="24"/>
          <w:szCs w:val="24"/>
          <w:highlight w:val="none"/>
          <w:lang w:eastAsia="zh-CN"/>
        </w:rPr>
      </w:pPr>
      <w:r>
        <w:rPr>
          <w:rFonts w:hint="eastAsia"/>
          <w:spacing w:val="-2"/>
          <w:sz w:val="24"/>
          <w:szCs w:val="24"/>
          <w:highlight w:val="none"/>
          <w:lang w:eastAsia="zh-CN"/>
        </w:rPr>
        <w:t xml:space="preserve">  </w:t>
      </w:r>
      <w:r>
        <w:rPr>
          <w:spacing w:val="-2"/>
          <w:sz w:val="24"/>
          <w:szCs w:val="24"/>
          <w:highlight w:val="none"/>
          <w:lang w:eastAsia="zh-CN"/>
        </w:rPr>
        <w:t>（3）在近三年内（自响应文件提交截止之日向前追溯3</w:t>
      </w:r>
      <w:r>
        <w:rPr>
          <w:spacing w:val="-3"/>
          <w:sz w:val="24"/>
          <w:szCs w:val="24"/>
          <w:highlight w:val="none"/>
          <w:lang w:eastAsia="zh-CN"/>
        </w:rPr>
        <w:t>年，下同）发生重大产品质量问题</w:t>
      </w:r>
    </w:p>
    <w:p w14:paraId="249C04EB">
      <w:pPr>
        <w:pStyle w:val="19"/>
        <w:spacing w:before="314" w:line="219" w:lineRule="auto"/>
        <w:ind w:left="20"/>
        <w:rPr>
          <w:sz w:val="24"/>
          <w:szCs w:val="24"/>
          <w:highlight w:val="none"/>
          <w:lang w:eastAsia="zh-CN"/>
        </w:rPr>
      </w:pPr>
      <w:r>
        <w:rPr>
          <w:spacing w:val="-1"/>
          <w:sz w:val="24"/>
          <w:szCs w:val="24"/>
          <w:highlight w:val="none"/>
          <w:lang w:eastAsia="zh-CN"/>
        </w:rPr>
        <w:t>（以相关行业主管部门的行政处罚决定或司法机关出具的有关法律文书为准</w:t>
      </w:r>
      <w:r>
        <w:rPr>
          <w:spacing w:val="5"/>
          <w:sz w:val="24"/>
          <w:szCs w:val="24"/>
          <w:highlight w:val="none"/>
          <w:lang w:eastAsia="zh-CN"/>
        </w:rPr>
        <w:t>）；</w:t>
      </w:r>
    </w:p>
    <w:p w14:paraId="52650357">
      <w:pPr>
        <w:pStyle w:val="19"/>
        <w:spacing w:before="315" w:line="449" w:lineRule="auto"/>
        <w:ind w:left="13" w:right="71" w:firstLine="442"/>
        <w:rPr>
          <w:sz w:val="24"/>
          <w:szCs w:val="24"/>
          <w:highlight w:val="none"/>
          <w:lang w:eastAsia="zh-CN"/>
        </w:rPr>
      </w:pPr>
      <w:r>
        <w:rPr>
          <w:sz w:val="24"/>
          <w:szCs w:val="24"/>
          <w:highlight w:val="none"/>
          <w:lang w:eastAsia="zh-CN"/>
        </w:rPr>
        <w:t>（4）在国家企业信用信息公示系统（http://www.g</w:t>
      </w:r>
      <w:r>
        <w:rPr>
          <w:spacing w:val="-1"/>
          <w:sz w:val="24"/>
          <w:szCs w:val="24"/>
          <w:highlight w:val="none"/>
          <w:lang w:eastAsia="zh-CN"/>
        </w:rPr>
        <w:t>sxt.gov.cn/）中被列入严重违法失信</w:t>
      </w:r>
      <w:r>
        <w:rPr>
          <w:spacing w:val="-3"/>
          <w:sz w:val="24"/>
          <w:szCs w:val="24"/>
          <w:highlight w:val="none"/>
          <w:lang w:eastAsia="zh-CN"/>
        </w:rPr>
        <w:t>企业名单；</w:t>
      </w:r>
    </w:p>
    <w:p w14:paraId="3B647549">
      <w:pPr>
        <w:pStyle w:val="19"/>
        <w:spacing w:before="32" w:line="449" w:lineRule="auto"/>
        <w:ind w:left="11" w:firstLine="443"/>
        <w:rPr>
          <w:sz w:val="24"/>
          <w:szCs w:val="24"/>
          <w:highlight w:val="none"/>
          <w:lang w:eastAsia="zh-CN"/>
        </w:rPr>
      </w:pPr>
      <w:r>
        <w:rPr>
          <w:spacing w:val="-2"/>
          <w:sz w:val="24"/>
          <w:szCs w:val="24"/>
          <w:highlight w:val="none"/>
          <w:lang w:eastAsia="zh-CN"/>
        </w:rPr>
        <w:t>（5）在“信用中国”网站（http://www.creditchina.gov.cn/）中被列入失信被执行人名</w:t>
      </w:r>
      <w:r>
        <w:rPr>
          <w:spacing w:val="-6"/>
          <w:sz w:val="24"/>
          <w:szCs w:val="24"/>
          <w:highlight w:val="none"/>
          <w:lang w:eastAsia="zh-CN"/>
        </w:rPr>
        <w:t>单；</w:t>
      </w:r>
    </w:p>
    <w:p w14:paraId="26A6B2ED">
      <w:pPr>
        <w:pStyle w:val="19"/>
        <w:spacing w:before="35" w:line="448" w:lineRule="auto"/>
        <w:ind w:left="8" w:firstLine="446"/>
        <w:rPr>
          <w:sz w:val="24"/>
          <w:szCs w:val="24"/>
          <w:highlight w:val="none"/>
          <w:lang w:eastAsia="zh-CN"/>
        </w:rPr>
      </w:pPr>
      <w:r>
        <w:rPr>
          <w:spacing w:val="-2"/>
          <w:sz w:val="24"/>
          <w:szCs w:val="24"/>
          <w:highlight w:val="none"/>
          <w:lang w:eastAsia="zh-CN"/>
        </w:rPr>
        <w:t>（6）在“信用中国”网站（http://www.creditchina.gov.cn/）中被列入重大税收违法案件当事人名单；</w:t>
      </w:r>
    </w:p>
    <w:p w14:paraId="6818945D">
      <w:pPr>
        <w:pStyle w:val="19"/>
        <w:spacing w:before="34" w:line="219" w:lineRule="auto"/>
        <w:ind w:left="455"/>
        <w:rPr>
          <w:sz w:val="24"/>
          <w:szCs w:val="24"/>
          <w:highlight w:val="none"/>
          <w:lang w:eastAsia="zh-CN"/>
        </w:rPr>
      </w:pPr>
      <w:r>
        <w:rPr>
          <w:spacing w:val="-1"/>
          <w:sz w:val="24"/>
          <w:szCs w:val="24"/>
          <w:highlight w:val="none"/>
          <w:lang w:eastAsia="zh-CN"/>
        </w:rPr>
        <w:t>（7）在近三年内供应商或其法定代表人（单位负责人）有行贿犯罪行为的；</w:t>
      </w:r>
    </w:p>
    <w:p w14:paraId="184FCBBF">
      <w:pPr>
        <w:pStyle w:val="19"/>
        <w:spacing w:before="315" w:line="219" w:lineRule="auto"/>
        <w:ind w:left="444"/>
        <w:rPr>
          <w:sz w:val="24"/>
          <w:szCs w:val="24"/>
          <w:highlight w:val="none"/>
          <w:lang w:eastAsia="zh-CN"/>
        </w:rPr>
      </w:pPr>
      <w:r>
        <w:rPr>
          <w:b/>
          <w:bCs/>
          <w:spacing w:val="-2"/>
          <w:sz w:val="24"/>
          <w:szCs w:val="24"/>
          <w:highlight w:val="none"/>
          <w:lang w:eastAsia="zh-CN"/>
        </w:rPr>
        <w:t>本单位对上述声明的真实性负责。如有虚假，将依法承担相应责任。</w:t>
      </w:r>
    </w:p>
    <w:p w14:paraId="58AB90B6">
      <w:pPr>
        <w:spacing w:line="277" w:lineRule="auto"/>
        <w:rPr>
          <w:highlight w:val="none"/>
          <w:lang w:eastAsia="zh-CN"/>
        </w:rPr>
      </w:pPr>
    </w:p>
    <w:p w14:paraId="31F1D9DA">
      <w:pPr>
        <w:spacing w:line="278" w:lineRule="auto"/>
        <w:rPr>
          <w:highlight w:val="none"/>
          <w:lang w:eastAsia="zh-CN"/>
        </w:rPr>
      </w:pPr>
    </w:p>
    <w:p w14:paraId="1E136965">
      <w:pPr>
        <w:spacing w:line="278" w:lineRule="auto"/>
        <w:rPr>
          <w:highlight w:val="none"/>
          <w:lang w:eastAsia="zh-CN"/>
        </w:rPr>
      </w:pPr>
    </w:p>
    <w:p w14:paraId="0DEFC7A3">
      <w:pPr>
        <w:pStyle w:val="19"/>
        <w:spacing w:before="78" w:line="448" w:lineRule="auto"/>
        <w:ind w:left="5313" w:right="1438" w:hanging="3"/>
        <w:rPr>
          <w:b/>
          <w:bCs/>
          <w:spacing w:val="-1"/>
          <w:sz w:val="24"/>
          <w:szCs w:val="24"/>
          <w:highlight w:val="none"/>
          <w:lang w:eastAsia="zh-CN"/>
        </w:rPr>
      </w:pPr>
      <w:r>
        <w:rPr>
          <w:b/>
          <w:bCs/>
          <w:spacing w:val="-4"/>
          <w:sz w:val="24"/>
          <w:szCs w:val="24"/>
          <w:highlight w:val="none"/>
          <w:lang w:eastAsia="zh-CN"/>
        </w:rPr>
        <w:t>供应商（公章</w:t>
      </w:r>
      <w:r>
        <w:rPr>
          <w:b/>
          <w:bCs/>
          <w:spacing w:val="-1"/>
          <w:sz w:val="24"/>
          <w:szCs w:val="24"/>
          <w:highlight w:val="none"/>
          <w:lang w:eastAsia="zh-CN"/>
        </w:rPr>
        <w:t>）：</w:t>
      </w:r>
    </w:p>
    <w:p w14:paraId="70E3E868">
      <w:pPr>
        <w:pStyle w:val="19"/>
        <w:spacing w:before="78" w:line="448" w:lineRule="auto"/>
        <w:ind w:left="5313" w:right="1438" w:hanging="3"/>
        <w:rPr>
          <w:sz w:val="24"/>
          <w:szCs w:val="24"/>
          <w:highlight w:val="none"/>
          <w:lang w:eastAsia="zh-CN"/>
        </w:rPr>
      </w:pPr>
      <w:r>
        <w:rPr>
          <w:b/>
          <w:bCs/>
          <w:spacing w:val="-4"/>
          <w:sz w:val="24"/>
          <w:szCs w:val="24"/>
          <w:highlight w:val="none"/>
          <w:lang w:eastAsia="zh-CN"/>
        </w:rPr>
        <w:t>二〇二</w:t>
      </w:r>
      <w:r>
        <w:rPr>
          <w:rFonts w:hint="eastAsia"/>
          <w:b/>
          <w:bCs/>
          <w:spacing w:val="-4"/>
          <w:sz w:val="24"/>
          <w:szCs w:val="24"/>
          <w:highlight w:val="none"/>
          <w:lang w:eastAsia="zh-CN"/>
        </w:rPr>
        <w:t>五</w:t>
      </w:r>
      <w:r>
        <w:rPr>
          <w:b/>
          <w:bCs/>
          <w:spacing w:val="-4"/>
          <w:sz w:val="24"/>
          <w:szCs w:val="24"/>
          <w:highlight w:val="none"/>
          <w:lang w:eastAsia="zh-CN"/>
        </w:rPr>
        <w:t>年</w:t>
      </w:r>
      <w:r>
        <w:rPr>
          <w:rFonts w:hint="eastAsia"/>
          <w:b/>
          <w:bCs/>
          <w:spacing w:val="-4"/>
          <w:sz w:val="24"/>
          <w:szCs w:val="24"/>
          <w:highlight w:val="none"/>
          <w:lang w:eastAsia="zh-CN"/>
        </w:rPr>
        <w:t xml:space="preserve"> </w:t>
      </w:r>
      <w:r>
        <w:rPr>
          <w:b/>
          <w:bCs/>
          <w:spacing w:val="-4"/>
          <w:sz w:val="24"/>
          <w:szCs w:val="24"/>
          <w:highlight w:val="none"/>
          <w:lang w:eastAsia="zh-CN"/>
        </w:rPr>
        <w:t xml:space="preserve">   月</w:t>
      </w:r>
      <w:r>
        <w:rPr>
          <w:rFonts w:hint="eastAsia"/>
          <w:b/>
          <w:bCs/>
          <w:spacing w:val="-4"/>
          <w:sz w:val="24"/>
          <w:szCs w:val="24"/>
          <w:highlight w:val="none"/>
          <w:lang w:eastAsia="zh-CN"/>
        </w:rPr>
        <w:t xml:space="preserve"> </w:t>
      </w:r>
      <w:r>
        <w:rPr>
          <w:b/>
          <w:bCs/>
          <w:spacing w:val="-4"/>
          <w:sz w:val="24"/>
          <w:szCs w:val="24"/>
          <w:highlight w:val="none"/>
          <w:lang w:eastAsia="zh-CN"/>
        </w:rPr>
        <w:t xml:space="preserve">  日</w:t>
      </w:r>
    </w:p>
    <w:p w14:paraId="3442848E">
      <w:pPr>
        <w:spacing w:line="448" w:lineRule="auto"/>
        <w:rPr>
          <w:sz w:val="24"/>
          <w:szCs w:val="24"/>
          <w:highlight w:val="none"/>
          <w:lang w:eastAsia="zh-CN"/>
        </w:rPr>
        <w:sectPr>
          <w:headerReference r:id="rId18" w:type="default"/>
          <w:footerReference r:id="rId19" w:type="default"/>
          <w:pgSz w:w="11906" w:h="16839"/>
          <w:pgMar w:top="1134" w:right="1019" w:bottom="1479" w:left="1020" w:header="862" w:footer="1256" w:gutter="0"/>
          <w:cols w:space="720" w:num="1"/>
        </w:sectPr>
      </w:pPr>
    </w:p>
    <w:p w14:paraId="356C3C27">
      <w:pPr>
        <w:spacing w:line="331" w:lineRule="auto"/>
        <w:rPr>
          <w:highlight w:val="none"/>
          <w:lang w:eastAsia="zh-CN"/>
        </w:rPr>
      </w:pPr>
    </w:p>
    <w:p w14:paraId="2EE463D6">
      <w:pPr>
        <w:spacing w:line="332" w:lineRule="auto"/>
        <w:rPr>
          <w:highlight w:val="none"/>
          <w:lang w:eastAsia="zh-CN"/>
        </w:rPr>
      </w:pPr>
    </w:p>
    <w:p w14:paraId="738B0434">
      <w:pPr>
        <w:pStyle w:val="19"/>
        <w:spacing w:before="78" w:line="219" w:lineRule="auto"/>
        <w:ind w:left="2878"/>
        <w:outlineLvl w:val="1"/>
        <w:rPr>
          <w:sz w:val="24"/>
          <w:szCs w:val="24"/>
          <w:highlight w:val="none"/>
          <w:lang w:eastAsia="zh-CN"/>
        </w:rPr>
      </w:pPr>
      <w:r>
        <w:rPr>
          <w:b/>
          <w:bCs/>
          <w:spacing w:val="-4"/>
          <w:sz w:val="24"/>
          <w:szCs w:val="24"/>
          <w:highlight w:val="none"/>
          <w:lang w:eastAsia="zh-CN"/>
        </w:rPr>
        <w:t>格式6</w:t>
      </w:r>
      <w:r>
        <w:rPr>
          <w:b/>
          <w:bCs/>
          <w:spacing w:val="-4"/>
          <w:sz w:val="24"/>
          <w:szCs w:val="24"/>
          <w:highlight w:val="none"/>
          <w:u w:val="single"/>
          <w:lang w:eastAsia="zh-CN"/>
        </w:rPr>
        <w:t>针对本项目的供货/服务方案</w:t>
      </w:r>
    </w:p>
    <w:p w14:paraId="3DCAFFE6">
      <w:pPr>
        <w:spacing w:line="433" w:lineRule="auto"/>
        <w:rPr>
          <w:highlight w:val="none"/>
          <w:lang w:eastAsia="zh-CN"/>
        </w:rPr>
      </w:pPr>
    </w:p>
    <w:p w14:paraId="774BC076">
      <w:pPr>
        <w:pStyle w:val="19"/>
        <w:spacing w:before="78" w:line="219" w:lineRule="auto"/>
        <w:ind w:left="490"/>
        <w:rPr>
          <w:sz w:val="24"/>
          <w:szCs w:val="24"/>
          <w:highlight w:val="none"/>
          <w:lang w:eastAsia="zh-CN"/>
        </w:rPr>
      </w:pPr>
      <w:r>
        <w:rPr>
          <w:b/>
          <w:bCs/>
          <w:sz w:val="24"/>
          <w:szCs w:val="24"/>
          <w:highlight w:val="none"/>
          <w:lang w:eastAsia="zh-CN"/>
        </w:rPr>
        <w:t>格式自拟，供应商自行编制，应包括以下内容</w:t>
      </w:r>
      <w:r>
        <w:rPr>
          <w:b/>
          <w:bCs/>
          <w:spacing w:val="-19"/>
          <w:sz w:val="24"/>
          <w:szCs w:val="24"/>
          <w:highlight w:val="none"/>
          <w:lang w:eastAsia="zh-CN"/>
        </w:rPr>
        <w:t>：</w:t>
      </w:r>
      <w:r>
        <w:rPr>
          <w:spacing w:val="-19"/>
          <w:sz w:val="24"/>
          <w:szCs w:val="24"/>
          <w:highlight w:val="none"/>
          <w:lang w:eastAsia="zh-CN"/>
        </w:rPr>
        <w:t>（</w:t>
      </w:r>
      <w:r>
        <w:rPr>
          <w:sz w:val="24"/>
          <w:szCs w:val="24"/>
          <w:highlight w:val="none"/>
          <w:lang w:eastAsia="zh-CN"/>
        </w:rPr>
        <w:t>自行增减需</w:t>
      </w:r>
      <w:r>
        <w:rPr>
          <w:spacing w:val="-1"/>
          <w:sz w:val="24"/>
          <w:szCs w:val="24"/>
          <w:highlight w:val="none"/>
          <w:lang w:eastAsia="zh-CN"/>
        </w:rPr>
        <w:t>要提供的内容）</w:t>
      </w:r>
    </w:p>
    <w:p w14:paraId="0E63B88A">
      <w:pPr>
        <w:spacing w:line="436" w:lineRule="auto"/>
        <w:rPr>
          <w:highlight w:val="none"/>
          <w:lang w:eastAsia="zh-CN"/>
        </w:rPr>
      </w:pPr>
    </w:p>
    <w:p w14:paraId="2E7B475B">
      <w:pPr>
        <w:pStyle w:val="19"/>
        <w:spacing w:before="78" w:line="219" w:lineRule="auto"/>
        <w:ind w:left="505"/>
        <w:rPr>
          <w:sz w:val="24"/>
          <w:szCs w:val="24"/>
          <w:highlight w:val="none"/>
          <w:lang w:eastAsia="zh-CN"/>
        </w:rPr>
      </w:pPr>
      <w:r>
        <w:rPr>
          <w:spacing w:val="-2"/>
          <w:sz w:val="24"/>
          <w:szCs w:val="24"/>
          <w:highlight w:val="none"/>
          <w:lang w:eastAsia="zh-CN"/>
        </w:rPr>
        <w:t>1.针对本项目的供货、安装、售后服务方案；</w:t>
      </w:r>
    </w:p>
    <w:p w14:paraId="6CCC371D">
      <w:pPr>
        <w:spacing w:line="433" w:lineRule="auto"/>
        <w:rPr>
          <w:highlight w:val="none"/>
          <w:lang w:eastAsia="zh-CN"/>
        </w:rPr>
      </w:pPr>
    </w:p>
    <w:p w14:paraId="76E035F5">
      <w:pPr>
        <w:pStyle w:val="19"/>
        <w:spacing w:before="78" w:line="219" w:lineRule="auto"/>
        <w:ind w:left="491"/>
        <w:rPr>
          <w:sz w:val="24"/>
          <w:szCs w:val="24"/>
          <w:highlight w:val="none"/>
          <w:lang w:eastAsia="zh-CN"/>
        </w:rPr>
      </w:pPr>
      <w:r>
        <w:rPr>
          <w:spacing w:val="-1"/>
          <w:sz w:val="24"/>
          <w:szCs w:val="24"/>
          <w:highlight w:val="none"/>
          <w:lang w:eastAsia="zh-CN"/>
        </w:rPr>
        <w:t>2.针对本项目的产品质量、施工安全等方面的说明和承诺；</w:t>
      </w:r>
    </w:p>
    <w:p w14:paraId="4204C072">
      <w:pPr>
        <w:spacing w:line="433" w:lineRule="auto"/>
        <w:rPr>
          <w:highlight w:val="none"/>
          <w:lang w:eastAsia="zh-CN"/>
        </w:rPr>
      </w:pPr>
    </w:p>
    <w:p w14:paraId="72D2D985">
      <w:pPr>
        <w:pStyle w:val="19"/>
        <w:spacing w:before="78" w:line="219" w:lineRule="auto"/>
        <w:ind w:left="492"/>
        <w:rPr>
          <w:sz w:val="24"/>
          <w:szCs w:val="24"/>
          <w:highlight w:val="none"/>
          <w:lang w:eastAsia="zh-CN"/>
        </w:rPr>
      </w:pPr>
      <w:r>
        <w:rPr>
          <w:spacing w:val="-1"/>
          <w:sz w:val="24"/>
          <w:szCs w:val="24"/>
          <w:highlight w:val="none"/>
          <w:lang w:eastAsia="zh-CN"/>
        </w:rPr>
        <w:t>3.针对本项目的专业服务人员安排；</w:t>
      </w:r>
    </w:p>
    <w:p w14:paraId="3E58089C">
      <w:pPr>
        <w:spacing w:line="436" w:lineRule="auto"/>
        <w:rPr>
          <w:highlight w:val="none"/>
          <w:lang w:eastAsia="zh-CN"/>
        </w:rPr>
      </w:pPr>
    </w:p>
    <w:p w14:paraId="4667EC96">
      <w:pPr>
        <w:pStyle w:val="19"/>
        <w:spacing w:before="79" w:line="220" w:lineRule="auto"/>
        <w:ind w:left="487"/>
        <w:rPr>
          <w:sz w:val="24"/>
          <w:szCs w:val="24"/>
          <w:highlight w:val="none"/>
          <w:lang w:eastAsia="zh-CN"/>
        </w:rPr>
      </w:pPr>
      <w:r>
        <w:rPr>
          <w:spacing w:val="-1"/>
          <w:sz w:val="24"/>
          <w:szCs w:val="24"/>
          <w:highlight w:val="none"/>
          <w:lang w:eastAsia="zh-CN"/>
        </w:rPr>
        <w:t>4.其他事项（如有）。</w:t>
      </w:r>
    </w:p>
    <w:p w14:paraId="22155082">
      <w:pPr>
        <w:spacing w:line="245" w:lineRule="auto"/>
        <w:rPr>
          <w:highlight w:val="none"/>
          <w:lang w:eastAsia="zh-CN"/>
        </w:rPr>
      </w:pPr>
    </w:p>
    <w:p w14:paraId="2CD95CFC">
      <w:pPr>
        <w:spacing w:line="245" w:lineRule="auto"/>
        <w:rPr>
          <w:highlight w:val="none"/>
          <w:lang w:eastAsia="zh-CN"/>
        </w:rPr>
      </w:pPr>
    </w:p>
    <w:p w14:paraId="3BA423BF">
      <w:pPr>
        <w:spacing w:line="245" w:lineRule="auto"/>
        <w:rPr>
          <w:highlight w:val="none"/>
          <w:lang w:eastAsia="zh-CN"/>
        </w:rPr>
      </w:pPr>
    </w:p>
    <w:p w14:paraId="7C7C748C">
      <w:pPr>
        <w:spacing w:line="245" w:lineRule="auto"/>
        <w:rPr>
          <w:highlight w:val="none"/>
          <w:lang w:eastAsia="zh-CN"/>
        </w:rPr>
      </w:pPr>
    </w:p>
    <w:p w14:paraId="091351C8">
      <w:pPr>
        <w:spacing w:line="246" w:lineRule="auto"/>
        <w:rPr>
          <w:highlight w:val="none"/>
          <w:lang w:eastAsia="zh-CN"/>
        </w:rPr>
      </w:pPr>
    </w:p>
    <w:p w14:paraId="7DE75BFC">
      <w:pPr>
        <w:pStyle w:val="19"/>
        <w:spacing w:before="78" w:line="219" w:lineRule="auto"/>
        <w:ind w:left="3538"/>
        <w:rPr>
          <w:sz w:val="24"/>
          <w:szCs w:val="24"/>
          <w:highlight w:val="none"/>
          <w:lang w:eastAsia="zh-CN"/>
        </w:rPr>
      </w:pPr>
      <w:r>
        <w:rPr>
          <w:b/>
          <w:bCs/>
          <w:spacing w:val="-5"/>
          <w:sz w:val="24"/>
          <w:szCs w:val="24"/>
          <w:highlight w:val="none"/>
          <w:lang w:eastAsia="zh-CN"/>
        </w:rPr>
        <w:t>格式7</w:t>
      </w:r>
      <w:r>
        <w:rPr>
          <w:b/>
          <w:bCs/>
          <w:spacing w:val="-5"/>
          <w:sz w:val="24"/>
          <w:szCs w:val="24"/>
          <w:highlight w:val="none"/>
          <w:u w:val="single"/>
          <w:lang w:eastAsia="zh-CN"/>
        </w:rPr>
        <w:t>供应商证明资料</w:t>
      </w:r>
    </w:p>
    <w:p w14:paraId="6737AF84">
      <w:pPr>
        <w:spacing w:line="436" w:lineRule="auto"/>
        <w:rPr>
          <w:highlight w:val="none"/>
          <w:lang w:eastAsia="zh-CN"/>
        </w:rPr>
      </w:pPr>
    </w:p>
    <w:p w14:paraId="2313E877">
      <w:pPr>
        <w:pStyle w:val="19"/>
        <w:spacing w:before="79" w:line="219" w:lineRule="auto"/>
        <w:ind w:left="490"/>
        <w:rPr>
          <w:sz w:val="24"/>
          <w:szCs w:val="24"/>
          <w:highlight w:val="none"/>
          <w:lang w:eastAsia="zh-CN"/>
        </w:rPr>
      </w:pPr>
      <w:r>
        <w:rPr>
          <w:b/>
          <w:bCs/>
          <w:spacing w:val="-3"/>
          <w:sz w:val="24"/>
          <w:szCs w:val="24"/>
          <w:highlight w:val="none"/>
          <w:lang w:eastAsia="zh-CN"/>
        </w:rPr>
        <w:t>格式自拟，供应商自行编制，应包括以下内容：</w:t>
      </w:r>
    </w:p>
    <w:p w14:paraId="674C6DF6">
      <w:pPr>
        <w:spacing w:line="433" w:lineRule="auto"/>
        <w:rPr>
          <w:highlight w:val="none"/>
          <w:lang w:eastAsia="zh-CN"/>
        </w:rPr>
      </w:pPr>
    </w:p>
    <w:p w14:paraId="1507DAF2">
      <w:pPr>
        <w:pStyle w:val="19"/>
        <w:spacing w:before="78" w:line="219" w:lineRule="auto"/>
        <w:ind w:left="505"/>
        <w:rPr>
          <w:sz w:val="24"/>
          <w:szCs w:val="24"/>
          <w:highlight w:val="none"/>
          <w:lang w:eastAsia="zh-CN"/>
        </w:rPr>
      </w:pPr>
      <w:r>
        <w:rPr>
          <w:spacing w:val="1"/>
          <w:sz w:val="24"/>
          <w:szCs w:val="24"/>
          <w:highlight w:val="none"/>
          <w:lang w:eastAsia="zh-CN"/>
        </w:rPr>
        <w:t>1.合法有效的《</w:t>
      </w:r>
      <w:r>
        <w:rPr>
          <w:b/>
          <w:bCs/>
          <w:spacing w:val="1"/>
          <w:sz w:val="24"/>
          <w:szCs w:val="24"/>
          <w:highlight w:val="none"/>
          <w:lang w:eastAsia="zh-CN"/>
        </w:rPr>
        <w:t>营业执照、</w:t>
      </w:r>
      <w:r>
        <w:rPr>
          <w:rFonts w:hint="eastAsia"/>
          <w:b/>
          <w:bCs/>
          <w:spacing w:val="1"/>
          <w:sz w:val="24"/>
          <w:szCs w:val="24"/>
          <w:highlight w:val="none"/>
          <w:lang w:eastAsia="zh-CN"/>
        </w:rPr>
        <w:t>税务师</w:t>
      </w:r>
      <w:r>
        <w:rPr>
          <w:b/>
          <w:bCs/>
          <w:spacing w:val="1"/>
          <w:sz w:val="24"/>
          <w:szCs w:val="24"/>
          <w:highlight w:val="none"/>
          <w:lang w:eastAsia="zh-CN"/>
        </w:rPr>
        <w:t>事务所行政登记证书、税务师事务所登记认证证书</w:t>
      </w:r>
      <w:r>
        <w:rPr>
          <w:spacing w:val="1"/>
          <w:sz w:val="24"/>
          <w:szCs w:val="24"/>
          <w:highlight w:val="none"/>
          <w:lang w:eastAsia="zh-CN"/>
        </w:rPr>
        <w:t>》</w:t>
      </w:r>
    </w:p>
    <w:p w14:paraId="20F6E317">
      <w:pPr>
        <w:spacing w:line="433" w:lineRule="auto"/>
        <w:rPr>
          <w:highlight w:val="none"/>
          <w:lang w:eastAsia="zh-CN"/>
        </w:rPr>
      </w:pPr>
    </w:p>
    <w:p w14:paraId="7E804271">
      <w:pPr>
        <w:pStyle w:val="19"/>
        <w:spacing w:before="79" w:line="219" w:lineRule="auto"/>
        <w:ind w:left="491"/>
        <w:rPr>
          <w:sz w:val="24"/>
          <w:szCs w:val="24"/>
          <w:highlight w:val="none"/>
          <w:lang w:eastAsia="zh-CN"/>
        </w:rPr>
      </w:pPr>
      <w:r>
        <w:rPr>
          <w:spacing w:val="1"/>
          <w:sz w:val="24"/>
          <w:szCs w:val="24"/>
          <w:highlight w:val="none"/>
          <w:lang w:eastAsia="zh-CN"/>
        </w:rPr>
        <w:t>2.针对本项目的技术说明资料</w:t>
      </w:r>
      <w:r>
        <w:rPr>
          <w:spacing w:val="-18"/>
          <w:sz w:val="24"/>
          <w:szCs w:val="24"/>
          <w:highlight w:val="none"/>
          <w:lang w:eastAsia="zh-CN"/>
        </w:rPr>
        <w:t>；（</w:t>
      </w:r>
      <w:r>
        <w:rPr>
          <w:spacing w:val="1"/>
          <w:sz w:val="24"/>
          <w:szCs w:val="24"/>
          <w:highlight w:val="none"/>
          <w:lang w:eastAsia="zh-CN"/>
        </w:rPr>
        <w:t>根据项目自行设</w:t>
      </w:r>
      <w:r>
        <w:rPr>
          <w:sz w:val="24"/>
          <w:szCs w:val="24"/>
          <w:highlight w:val="none"/>
          <w:lang w:eastAsia="zh-CN"/>
        </w:rPr>
        <w:t>定需要提供的技术资料）</w:t>
      </w:r>
    </w:p>
    <w:p w14:paraId="70224616">
      <w:pPr>
        <w:spacing w:line="436" w:lineRule="auto"/>
        <w:rPr>
          <w:highlight w:val="none"/>
          <w:lang w:eastAsia="zh-CN"/>
        </w:rPr>
      </w:pPr>
    </w:p>
    <w:p w14:paraId="777D5BF1">
      <w:pPr>
        <w:pStyle w:val="19"/>
        <w:spacing w:before="78" w:line="219" w:lineRule="auto"/>
        <w:ind w:left="492"/>
        <w:rPr>
          <w:sz w:val="24"/>
          <w:szCs w:val="24"/>
          <w:highlight w:val="none"/>
          <w:lang w:eastAsia="zh-CN"/>
        </w:rPr>
      </w:pPr>
      <w:r>
        <w:rPr>
          <w:spacing w:val="-1"/>
          <w:sz w:val="24"/>
          <w:szCs w:val="24"/>
          <w:highlight w:val="none"/>
          <w:lang w:eastAsia="zh-CN"/>
        </w:rPr>
        <w:t>3.企业简介、通讯方式、开户银行名称及地址、税率说明等 ；</w:t>
      </w:r>
    </w:p>
    <w:p w14:paraId="628A1E50">
      <w:pPr>
        <w:spacing w:line="434" w:lineRule="auto"/>
        <w:rPr>
          <w:highlight w:val="none"/>
          <w:lang w:eastAsia="zh-CN"/>
        </w:rPr>
      </w:pPr>
    </w:p>
    <w:p w14:paraId="757EC690">
      <w:pPr>
        <w:pStyle w:val="19"/>
        <w:spacing w:before="79" w:line="219" w:lineRule="auto"/>
        <w:ind w:left="487"/>
        <w:rPr>
          <w:sz w:val="24"/>
          <w:szCs w:val="24"/>
          <w:highlight w:val="none"/>
          <w:lang w:eastAsia="zh-CN"/>
        </w:rPr>
      </w:pPr>
      <w:r>
        <w:rPr>
          <w:spacing w:val="-1"/>
          <w:sz w:val="24"/>
          <w:szCs w:val="24"/>
          <w:highlight w:val="none"/>
          <w:lang w:eastAsia="zh-CN"/>
        </w:rPr>
        <w:t>4.需要说明的其它情况（如有）。</w:t>
      </w:r>
    </w:p>
    <w:p w14:paraId="24BDF353">
      <w:pPr>
        <w:spacing w:line="219" w:lineRule="auto"/>
        <w:rPr>
          <w:sz w:val="24"/>
          <w:szCs w:val="24"/>
          <w:highlight w:val="none"/>
          <w:lang w:eastAsia="zh-CN"/>
        </w:rPr>
        <w:sectPr>
          <w:headerReference r:id="rId20" w:type="default"/>
          <w:footerReference r:id="rId21" w:type="default"/>
          <w:pgSz w:w="11906" w:h="16839"/>
          <w:pgMar w:top="1134" w:right="1134" w:bottom="1479" w:left="1134" w:header="862" w:footer="1256" w:gutter="0"/>
          <w:cols w:space="720" w:num="1"/>
        </w:sectPr>
      </w:pPr>
    </w:p>
    <w:p w14:paraId="45670DC6">
      <w:pPr>
        <w:spacing w:line="294" w:lineRule="auto"/>
        <w:rPr>
          <w:highlight w:val="none"/>
          <w:lang w:eastAsia="zh-CN"/>
        </w:rPr>
      </w:pPr>
    </w:p>
    <w:p w14:paraId="683E8527">
      <w:pPr>
        <w:spacing w:line="294" w:lineRule="auto"/>
        <w:rPr>
          <w:highlight w:val="none"/>
          <w:lang w:eastAsia="zh-CN"/>
        </w:rPr>
      </w:pPr>
    </w:p>
    <w:p w14:paraId="1782748A">
      <w:pPr>
        <w:spacing w:line="294" w:lineRule="auto"/>
        <w:rPr>
          <w:highlight w:val="none"/>
          <w:lang w:eastAsia="zh-CN"/>
        </w:rPr>
      </w:pPr>
    </w:p>
    <w:p w14:paraId="697655D8">
      <w:pPr>
        <w:spacing w:line="294" w:lineRule="auto"/>
        <w:rPr>
          <w:highlight w:val="none"/>
          <w:lang w:eastAsia="zh-CN"/>
        </w:rPr>
      </w:pPr>
    </w:p>
    <w:p w14:paraId="7BAF7F4D">
      <w:pPr>
        <w:pStyle w:val="19"/>
        <w:spacing w:before="91" w:line="220" w:lineRule="auto"/>
        <w:ind w:left="3460"/>
        <w:outlineLvl w:val="2"/>
        <w:rPr>
          <w:highlight w:val="none"/>
          <w:lang w:eastAsia="zh-CN"/>
        </w:rPr>
      </w:pPr>
      <w:r>
        <w:rPr>
          <w:b/>
          <w:bCs/>
          <w:spacing w:val="-6"/>
          <w:highlight w:val="none"/>
          <w:lang w:eastAsia="zh-CN"/>
        </w:rPr>
        <w:t>格式8</w:t>
      </w:r>
      <w:r>
        <w:rPr>
          <w:b/>
          <w:bCs/>
          <w:spacing w:val="-6"/>
          <w:highlight w:val="none"/>
          <w:u w:val="single"/>
          <w:lang w:eastAsia="zh-CN"/>
        </w:rPr>
        <w:t>商务文件封面</w:t>
      </w:r>
    </w:p>
    <w:p w14:paraId="09A4D1CD">
      <w:pPr>
        <w:spacing w:line="264" w:lineRule="auto"/>
        <w:rPr>
          <w:highlight w:val="none"/>
          <w:lang w:eastAsia="zh-CN"/>
        </w:rPr>
      </w:pPr>
    </w:p>
    <w:p w14:paraId="1419F433">
      <w:pPr>
        <w:spacing w:line="264" w:lineRule="auto"/>
        <w:rPr>
          <w:highlight w:val="none"/>
          <w:lang w:eastAsia="zh-CN"/>
        </w:rPr>
      </w:pPr>
    </w:p>
    <w:p w14:paraId="3E543759">
      <w:pPr>
        <w:spacing w:line="264" w:lineRule="auto"/>
        <w:rPr>
          <w:highlight w:val="none"/>
          <w:lang w:eastAsia="zh-CN"/>
        </w:rPr>
      </w:pPr>
    </w:p>
    <w:p w14:paraId="394F3DF3">
      <w:pPr>
        <w:pStyle w:val="19"/>
        <w:spacing w:before="140" w:line="333" w:lineRule="auto"/>
        <w:rPr>
          <w:rFonts w:ascii="Arial" w:hAnsi="Arial" w:cs="Arial" w:eastAsiaTheme="minorEastAsia"/>
          <w:sz w:val="21"/>
          <w:szCs w:val="21"/>
          <w:highlight w:val="none"/>
          <w:lang w:eastAsia="zh-CN"/>
        </w:rPr>
      </w:pPr>
    </w:p>
    <w:p w14:paraId="1A74D686">
      <w:pPr>
        <w:spacing w:line="266" w:lineRule="auto"/>
        <w:jc w:val="center"/>
        <w:rPr>
          <w:rFonts w:ascii="宋体" w:hAnsi="宋体" w:eastAsia="宋体" w:cs="宋体"/>
          <w:b/>
          <w:bCs/>
          <w:spacing w:val="4"/>
          <w:sz w:val="44"/>
          <w:szCs w:val="44"/>
          <w:highlight w:val="none"/>
          <w:lang w:eastAsia="zh-CN"/>
        </w:rPr>
      </w:pPr>
      <w:r>
        <w:rPr>
          <w:rFonts w:hint="eastAsia" w:ascii="宋体" w:hAnsi="宋体" w:eastAsia="宋体" w:cs="宋体"/>
          <w:b/>
          <w:bCs/>
          <w:spacing w:val="4"/>
          <w:sz w:val="44"/>
          <w:szCs w:val="44"/>
          <w:highlight w:val="none"/>
          <w:lang w:eastAsia="zh-CN"/>
        </w:rPr>
        <w:t>安徽百大中央购物中心有限公司</w:t>
      </w:r>
    </w:p>
    <w:p w14:paraId="0523910D">
      <w:pPr>
        <w:pStyle w:val="19"/>
        <w:spacing w:line="320" w:lineRule="exact"/>
        <w:ind w:firstLine="899" w:firstLineChars="200"/>
        <w:jc w:val="center"/>
        <w:rPr>
          <w:b/>
          <w:bCs/>
          <w:spacing w:val="4"/>
          <w:sz w:val="44"/>
          <w:szCs w:val="44"/>
          <w:highlight w:val="none"/>
          <w:lang w:eastAsia="zh-CN"/>
        </w:rPr>
      </w:pPr>
    </w:p>
    <w:p w14:paraId="7AA238CB">
      <w:pPr>
        <w:pStyle w:val="19"/>
        <w:spacing w:before="140" w:line="334" w:lineRule="auto"/>
        <w:jc w:val="center"/>
        <w:rPr>
          <w:b/>
          <w:bCs/>
          <w:spacing w:val="4"/>
          <w:sz w:val="44"/>
          <w:szCs w:val="44"/>
          <w:highlight w:val="none"/>
          <w:lang w:eastAsia="zh-CN"/>
        </w:rPr>
      </w:pPr>
      <w:r>
        <w:rPr>
          <w:rFonts w:hint="eastAsia"/>
          <w:b/>
          <w:bCs/>
          <w:spacing w:val="4"/>
          <w:sz w:val="44"/>
          <w:szCs w:val="44"/>
          <w:highlight w:val="none"/>
          <w:lang w:eastAsia="zh-CN"/>
        </w:rPr>
        <w:t xml:space="preserve"> 专项税务咨询、辅导服务</w:t>
      </w:r>
    </w:p>
    <w:p w14:paraId="7B158246">
      <w:pPr>
        <w:pStyle w:val="19"/>
        <w:spacing w:before="140" w:line="334" w:lineRule="auto"/>
        <w:jc w:val="center"/>
        <w:rPr>
          <w:sz w:val="44"/>
          <w:szCs w:val="44"/>
          <w:highlight w:val="none"/>
          <w:lang w:eastAsia="zh-CN"/>
        </w:rPr>
      </w:pPr>
      <w:r>
        <w:rPr>
          <w:rFonts w:hint="eastAsia"/>
          <w:b/>
          <w:bCs/>
          <w:spacing w:val="4"/>
          <w:sz w:val="44"/>
          <w:szCs w:val="44"/>
          <w:highlight w:val="none"/>
          <w:lang w:eastAsia="zh-CN"/>
        </w:rPr>
        <w:t>项目</w:t>
      </w:r>
      <w:r>
        <w:rPr>
          <w:b/>
          <w:bCs/>
          <w:spacing w:val="2"/>
          <w:sz w:val="44"/>
          <w:szCs w:val="44"/>
          <w:highlight w:val="none"/>
          <w:lang w:eastAsia="zh-CN"/>
        </w:rPr>
        <w:t>竞争性报价</w:t>
      </w:r>
    </w:p>
    <w:p w14:paraId="4E5E423E">
      <w:pPr>
        <w:spacing w:line="242" w:lineRule="auto"/>
        <w:rPr>
          <w:highlight w:val="none"/>
          <w:lang w:eastAsia="zh-CN"/>
        </w:rPr>
      </w:pPr>
    </w:p>
    <w:p w14:paraId="78BF86DD">
      <w:pPr>
        <w:spacing w:line="242" w:lineRule="auto"/>
        <w:rPr>
          <w:highlight w:val="none"/>
          <w:lang w:eastAsia="zh-CN"/>
        </w:rPr>
      </w:pPr>
    </w:p>
    <w:p w14:paraId="003C846E">
      <w:pPr>
        <w:spacing w:line="243" w:lineRule="auto"/>
        <w:rPr>
          <w:highlight w:val="none"/>
          <w:lang w:eastAsia="zh-CN"/>
        </w:rPr>
      </w:pPr>
    </w:p>
    <w:p w14:paraId="0608FD09">
      <w:pPr>
        <w:spacing w:line="243" w:lineRule="auto"/>
        <w:rPr>
          <w:highlight w:val="none"/>
          <w:lang w:eastAsia="zh-CN"/>
        </w:rPr>
      </w:pPr>
    </w:p>
    <w:p w14:paraId="59956F7F">
      <w:pPr>
        <w:spacing w:line="243" w:lineRule="auto"/>
        <w:rPr>
          <w:highlight w:val="none"/>
          <w:lang w:eastAsia="zh-CN"/>
        </w:rPr>
      </w:pPr>
    </w:p>
    <w:p w14:paraId="1BF2E8CF">
      <w:pPr>
        <w:pStyle w:val="19"/>
        <w:spacing w:before="231" w:line="222" w:lineRule="auto"/>
        <w:ind w:left="2897" w:firstLine="1487" w:firstLineChars="500"/>
        <w:outlineLvl w:val="2"/>
        <w:rPr>
          <w:sz w:val="71"/>
          <w:szCs w:val="71"/>
          <w:highlight w:val="none"/>
          <w:lang w:eastAsia="zh-CN"/>
        </w:rPr>
      </w:pPr>
      <w:r>
        <w:rPr>
          <w:b/>
          <w:bCs/>
          <w:spacing w:val="-32"/>
          <w:sz w:val="36"/>
          <w:szCs w:val="36"/>
          <w:highlight w:val="none"/>
          <w:lang w:eastAsia="zh-CN"/>
        </w:rPr>
        <w:t>响应文件</w:t>
      </w:r>
    </w:p>
    <w:p w14:paraId="57C24E95">
      <w:pPr>
        <w:spacing w:line="252" w:lineRule="auto"/>
        <w:rPr>
          <w:highlight w:val="none"/>
          <w:lang w:eastAsia="zh-CN"/>
        </w:rPr>
      </w:pPr>
    </w:p>
    <w:p w14:paraId="44A3D3BC">
      <w:pPr>
        <w:spacing w:line="252" w:lineRule="auto"/>
        <w:rPr>
          <w:highlight w:val="none"/>
          <w:lang w:eastAsia="zh-CN"/>
        </w:rPr>
      </w:pPr>
    </w:p>
    <w:p w14:paraId="265C47FA">
      <w:pPr>
        <w:spacing w:line="252" w:lineRule="auto"/>
        <w:rPr>
          <w:highlight w:val="none"/>
          <w:lang w:eastAsia="zh-CN"/>
        </w:rPr>
      </w:pPr>
    </w:p>
    <w:p w14:paraId="7E7E1FBF">
      <w:pPr>
        <w:spacing w:line="253" w:lineRule="auto"/>
        <w:rPr>
          <w:highlight w:val="none"/>
          <w:lang w:eastAsia="zh-CN"/>
        </w:rPr>
      </w:pPr>
    </w:p>
    <w:p w14:paraId="4A785F1F">
      <w:pPr>
        <w:pStyle w:val="19"/>
        <w:tabs>
          <w:tab w:val="left" w:pos="2862"/>
        </w:tabs>
        <w:spacing w:before="140" w:line="222" w:lineRule="auto"/>
        <w:ind w:left="2613"/>
        <w:rPr>
          <w:sz w:val="36"/>
          <w:szCs w:val="36"/>
          <w:highlight w:val="none"/>
          <w:lang w:eastAsia="zh-CN"/>
        </w:rPr>
      </w:pPr>
      <w:r>
        <w:rPr>
          <w:rFonts w:hint="eastAsia"/>
          <w:sz w:val="36"/>
          <w:szCs w:val="36"/>
          <w:highlight w:val="none"/>
          <w:lang w:eastAsia="zh-CN"/>
        </w:rPr>
        <w:t xml:space="preserve">   </w:t>
      </w:r>
      <w:r>
        <w:rPr>
          <w:b/>
          <w:bCs/>
          <w:spacing w:val="-22"/>
          <w:sz w:val="36"/>
          <w:szCs w:val="36"/>
          <w:highlight w:val="none"/>
          <w:lang w:eastAsia="zh-CN"/>
        </w:rPr>
        <w:t>（商务文件正/副本）</w:t>
      </w:r>
    </w:p>
    <w:p w14:paraId="2CEC7FA0">
      <w:pPr>
        <w:spacing w:line="253" w:lineRule="auto"/>
        <w:rPr>
          <w:highlight w:val="none"/>
          <w:lang w:eastAsia="zh-CN"/>
        </w:rPr>
      </w:pPr>
    </w:p>
    <w:p w14:paraId="277253ED">
      <w:pPr>
        <w:spacing w:line="253" w:lineRule="auto"/>
        <w:rPr>
          <w:highlight w:val="none"/>
          <w:lang w:eastAsia="zh-CN"/>
        </w:rPr>
      </w:pPr>
    </w:p>
    <w:p w14:paraId="4E4BA529">
      <w:pPr>
        <w:spacing w:line="253" w:lineRule="auto"/>
        <w:rPr>
          <w:highlight w:val="none"/>
          <w:lang w:eastAsia="zh-CN"/>
        </w:rPr>
      </w:pPr>
    </w:p>
    <w:p w14:paraId="3FD39A7F">
      <w:pPr>
        <w:spacing w:line="253" w:lineRule="auto"/>
        <w:rPr>
          <w:highlight w:val="none"/>
          <w:lang w:eastAsia="zh-CN"/>
        </w:rPr>
      </w:pPr>
    </w:p>
    <w:p w14:paraId="74FD3226">
      <w:pPr>
        <w:spacing w:line="254" w:lineRule="auto"/>
        <w:rPr>
          <w:highlight w:val="none"/>
          <w:lang w:eastAsia="zh-CN"/>
        </w:rPr>
      </w:pPr>
    </w:p>
    <w:p w14:paraId="40538F0F">
      <w:pPr>
        <w:spacing w:line="254" w:lineRule="auto"/>
        <w:rPr>
          <w:highlight w:val="none"/>
          <w:lang w:eastAsia="zh-CN"/>
        </w:rPr>
      </w:pPr>
    </w:p>
    <w:p w14:paraId="1F7FB7B7">
      <w:pPr>
        <w:spacing w:line="254" w:lineRule="auto"/>
        <w:rPr>
          <w:highlight w:val="none"/>
          <w:lang w:eastAsia="zh-CN"/>
        </w:rPr>
      </w:pPr>
    </w:p>
    <w:p w14:paraId="7762B587">
      <w:pPr>
        <w:spacing w:line="254" w:lineRule="auto"/>
        <w:rPr>
          <w:highlight w:val="none"/>
          <w:lang w:eastAsia="zh-CN"/>
        </w:rPr>
      </w:pPr>
    </w:p>
    <w:p w14:paraId="63A1EAB2">
      <w:pPr>
        <w:spacing w:line="254" w:lineRule="auto"/>
        <w:rPr>
          <w:highlight w:val="none"/>
          <w:lang w:eastAsia="zh-CN"/>
        </w:rPr>
      </w:pPr>
    </w:p>
    <w:p w14:paraId="668C024D">
      <w:pPr>
        <w:spacing w:line="254" w:lineRule="auto"/>
        <w:rPr>
          <w:highlight w:val="none"/>
          <w:lang w:eastAsia="zh-CN"/>
        </w:rPr>
      </w:pPr>
    </w:p>
    <w:p w14:paraId="39B7994F">
      <w:pPr>
        <w:pStyle w:val="19"/>
        <w:spacing w:before="101" w:line="224" w:lineRule="auto"/>
        <w:ind w:left="2099"/>
        <w:rPr>
          <w:sz w:val="31"/>
          <w:szCs w:val="31"/>
          <w:highlight w:val="none"/>
          <w:lang w:eastAsia="zh-CN"/>
        </w:rPr>
      </w:pPr>
      <w:r>
        <w:rPr>
          <w:b/>
          <w:bCs/>
          <w:spacing w:val="5"/>
          <w:sz w:val="31"/>
          <w:szCs w:val="31"/>
          <w:highlight w:val="none"/>
          <w:lang w:eastAsia="zh-CN"/>
        </w:rPr>
        <w:t>供应商名称：</w:t>
      </w:r>
    </w:p>
    <w:p w14:paraId="48E62C69">
      <w:pPr>
        <w:pStyle w:val="19"/>
        <w:spacing w:before="280" w:line="225" w:lineRule="auto"/>
        <w:ind w:left="3991"/>
        <w:outlineLvl w:val="1"/>
        <w:rPr>
          <w:sz w:val="31"/>
          <w:szCs w:val="31"/>
          <w:highlight w:val="none"/>
          <w:lang w:eastAsia="zh-CN"/>
        </w:rPr>
      </w:pPr>
      <w:r>
        <w:rPr>
          <w:b/>
          <w:bCs/>
          <w:sz w:val="31"/>
          <w:szCs w:val="31"/>
          <w:highlight w:val="none"/>
          <w:lang w:eastAsia="zh-CN"/>
        </w:rPr>
        <w:t>2025年</w:t>
      </w:r>
      <w:r>
        <w:rPr>
          <w:rFonts w:hint="eastAsia"/>
          <w:b/>
          <w:bCs/>
          <w:sz w:val="31"/>
          <w:szCs w:val="31"/>
          <w:highlight w:val="none"/>
          <w:lang w:eastAsia="zh-CN"/>
        </w:rPr>
        <w:t xml:space="preserve"> </w:t>
      </w:r>
      <w:r>
        <w:rPr>
          <w:b/>
          <w:bCs/>
          <w:sz w:val="31"/>
          <w:szCs w:val="31"/>
          <w:highlight w:val="none"/>
          <w:lang w:eastAsia="zh-CN"/>
        </w:rPr>
        <w:t xml:space="preserve">  月</w:t>
      </w:r>
      <w:r>
        <w:rPr>
          <w:rFonts w:hint="eastAsia"/>
          <w:b/>
          <w:bCs/>
          <w:sz w:val="31"/>
          <w:szCs w:val="31"/>
          <w:highlight w:val="none"/>
          <w:lang w:eastAsia="zh-CN"/>
        </w:rPr>
        <w:t xml:space="preserve"> </w:t>
      </w:r>
      <w:r>
        <w:rPr>
          <w:b/>
          <w:bCs/>
          <w:sz w:val="31"/>
          <w:szCs w:val="31"/>
          <w:highlight w:val="none"/>
          <w:lang w:eastAsia="zh-CN"/>
        </w:rPr>
        <w:t xml:space="preserve">  日</w:t>
      </w:r>
    </w:p>
    <w:p w14:paraId="68A7442A">
      <w:pPr>
        <w:spacing w:line="225" w:lineRule="auto"/>
        <w:rPr>
          <w:sz w:val="31"/>
          <w:szCs w:val="31"/>
          <w:highlight w:val="none"/>
          <w:lang w:eastAsia="zh-CN"/>
        </w:rPr>
        <w:sectPr>
          <w:footerReference r:id="rId22" w:type="default"/>
          <w:pgSz w:w="11906" w:h="16839"/>
          <w:pgMar w:top="1134" w:right="1134" w:bottom="1479" w:left="1134" w:header="862" w:footer="1256" w:gutter="0"/>
          <w:cols w:space="720" w:num="1"/>
        </w:sectPr>
      </w:pPr>
    </w:p>
    <w:p w14:paraId="63BCCEEA">
      <w:pPr>
        <w:pStyle w:val="19"/>
        <w:spacing w:before="114" w:line="218" w:lineRule="auto"/>
        <w:ind w:left="3834"/>
        <w:outlineLvl w:val="1"/>
        <w:rPr>
          <w:sz w:val="24"/>
          <w:szCs w:val="24"/>
          <w:highlight w:val="none"/>
          <w:lang w:eastAsia="zh-CN"/>
        </w:rPr>
      </w:pPr>
      <w:r>
        <w:rPr>
          <w:b/>
          <w:bCs/>
          <w:spacing w:val="-5"/>
          <w:sz w:val="24"/>
          <w:szCs w:val="24"/>
          <w:highlight w:val="none"/>
          <w:lang w:eastAsia="zh-CN"/>
        </w:rPr>
        <w:t>格式9</w:t>
      </w:r>
      <w:r>
        <w:rPr>
          <w:b/>
          <w:bCs/>
          <w:spacing w:val="-5"/>
          <w:sz w:val="24"/>
          <w:szCs w:val="24"/>
          <w:highlight w:val="none"/>
          <w:u w:val="single"/>
          <w:lang w:eastAsia="zh-CN"/>
        </w:rPr>
        <w:t>报价一览表</w:t>
      </w:r>
    </w:p>
    <w:p w14:paraId="547C2371">
      <w:pPr>
        <w:spacing w:before="68"/>
        <w:rPr>
          <w:highlight w:val="none"/>
          <w:lang w:eastAsia="zh-CN"/>
        </w:rPr>
      </w:pPr>
    </w:p>
    <w:tbl>
      <w:tblPr>
        <w:tblStyle w:val="74"/>
        <w:tblW w:w="9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5"/>
        <w:gridCol w:w="7148"/>
      </w:tblGrid>
      <w:tr w14:paraId="6C7BC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595" w:type="dxa"/>
          </w:tcPr>
          <w:p w14:paraId="1E1BED5E">
            <w:pPr>
              <w:spacing w:line="325" w:lineRule="auto"/>
              <w:jc w:val="both"/>
              <w:rPr>
                <w:highlight w:val="none"/>
                <w:lang w:eastAsia="zh-CN"/>
              </w:rPr>
            </w:pPr>
            <w:bookmarkStart w:id="18" w:name="_Hlk174349624"/>
          </w:p>
          <w:p w14:paraId="03B77785">
            <w:pPr>
              <w:pStyle w:val="75"/>
              <w:spacing w:before="78" w:line="220" w:lineRule="auto"/>
              <w:ind w:firstLine="916" w:firstLineChars="400"/>
              <w:jc w:val="both"/>
              <w:rPr>
                <w:highlight w:val="none"/>
              </w:rPr>
            </w:pPr>
            <w:r>
              <w:rPr>
                <w:b/>
                <w:bCs/>
                <w:spacing w:val="-6"/>
                <w:highlight w:val="none"/>
              </w:rPr>
              <w:t>项目名称</w:t>
            </w:r>
          </w:p>
        </w:tc>
        <w:tc>
          <w:tcPr>
            <w:tcW w:w="7148" w:type="dxa"/>
            <w:vAlign w:val="center"/>
          </w:tcPr>
          <w:p w14:paraId="7F48B7D0">
            <w:pPr>
              <w:pStyle w:val="75"/>
              <w:spacing w:before="78" w:line="218" w:lineRule="auto"/>
              <w:ind w:firstLine="418"/>
              <w:jc w:val="center"/>
              <w:rPr>
                <w:highlight w:val="none"/>
                <w:lang w:eastAsia="zh-CN"/>
              </w:rPr>
            </w:pPr>
            <w:r>
              <w:rPr>
                <w:rFonts w:hint="eastAsia"/>
                <w:bCs/>
                <w:highlight w:val="none"/>
                <w:lang w:eastAsia="zh-CN"/>
              </w:rPr>
              <w:t>百大CBD专项税务咨询、辅导服务项目</w:t>
            </w:r>
          </w:p>
        </w:tc>
      </w:tr>
      <w:bookmarkEnd w:id="18"/>
      <w:tr w14:paraId="39468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46473AB4">
            <w:pPr>
              <w:spacing w:line="322" w:lineRule="auto"/>
              <w:jc w:val="both"/>
              <w:rPr>
                <w:highlight w:val="none"/>
                <w:lang w:eastAsia="zh-CN"/>
              </w:rPr>
            </w:pPr>
          </w:p>
          <w:p w14:paraId="1CF40A1E">
            <w:pPr>
              <w:pStyle w:val="75"/>
              <w:spacing w:before="78" w:line="219" w:lineRule="auto"/>
              <w:ind w:firstLine="916" w:firstLineChars="400"/>
              <w:jc w:val="both"/>
              <w:rPr>
                <w:highlight w:val="none"/>
              </w:rPr>
            </w:pPr>
            <w:r>
              <w:rPr>
                <w:b/>
                <w:bCs/>
                <w:spacing w:val="-6"/>
                <w:highlight w:val="none"/>
              </w:rPr>
              <w:t>项目编号</w:t>
            </w:r>
          </w:p>
        </w:tc>
        <w:tc>
          <w:tcPr>
            <w:tcW w:w="7148" w:type="dxa"/>
          </w:tcPr>
          <w:p w14:paraId="54CDFD0E">
            <w:pPr>
              <w:spacing w:line="359" w:lineRule="auto"/>
              <w:rPr>
                <w:highlight w:val="none"/>
              </w:rPr>
            </w:pPr>
          </w:p>
          <w:p w14:paraId="009EDBC5">
            <w:pPr>
              <w:pStyle w:val="75"/>
              <w:spacing w:before="78" w:line="183" w:lineRule="auto"/>
              <w:ind w:left="2533"/>
              <w:rPr>
                <w:highlight w:val="none"/>
                <w:lang w:eastAsia="zh-CN"/>
              </w:rPr>
            </w:pPr>
          </w:p>
        </w:tc>
      </w:tr>
      <w:tr w14:paraId="5F1BA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21AE86A4">
            <w:pPr>
              <w:spacing w:line="321" w:lineRule="auto"/>
              <w:jc w:val="both"/>
              <w:rPr>
                <w:highlight w:val="none"/>
              </w:rPr>
            </w:pPr>
          </w:p>
          <w:p w14:paraId="7D4C2659">
            <w:pPr>
              <w:pStyle w:val="75"/>
              <w:spacing w:before="78" w:line="219" w:lineRule="auto"/>
              <w:ind w:firstLine="932" w:firstLineChars="400"/>
              <w:jc w:val="both"/>
              <w:rPr>
                <w:highlight w:val="none"/>
              </w:rPr>
            </w:pPr>
            <w:r>
              <w:rPr>
                <w:b/>
                <w:bCs/>
                <w:spacing w:val="-4"/>
                <w:highlight w:val="none"/>
              </w:rPr>
              <w:t>供应商全称</w:t>
            </w:r>
          </w:p>
        </w:tc>
        <w:tc>
          <w:tcPr>
            <w:tcW w:w="7148" w:type="dxa"/>
          </w:tcPr>
          <w:p w14:paraId="785A39F3">
            <w:pPr>
              <w:rPr>
                <w:highlight w:val="none"/>
              </w:rPr>
            </w:pPr>
          </w:p>
        </w:tc>
      </w:tr>
      <w:tr w14:paraId="4F81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3DD4513A">
            <w:pPr>
              <w:spacing w:line="323" w:lineRule="auto"/>
              <w:jc w:val="both"/>
              <w:rPr>
                <w:highlight w:val="none"/>
              </w:rPr>
            </w:pPr>
          </w:p>
          <w:p w14:paraId="2A65CACF">
            <w:pPr>
              <w:pStyle w:val="75"/>
              <w:spacing w:before="78" w:line="219" w:lineRule="auto"/>
              <w:ind w:left="120" w:firstLine="412"/>
              <w:jc w:val="both"/>
              <w:rPr>
                <w:highlight w:val="none"/>
              </w:rPr>
            </w:pPr>
            <w:r>
              <w:rPr>
                <w:b/>
                <w:bCs/>
                <w:spacing w:val="-4"/>
                <w:highlight w:val="none"/>
              </w:rPr>
              <w:t>一、技术响应承诺</w:t>
            </w:r>
          </w:p>
        </w:tc>
      </w:tr>
      <w:tr w14:paraId="04348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19C1CD89">
            <w:pPr>
              <w:spacing w:line="358" w:lineRule="auto"/>
              <w:jc w:val="both"/>
              <w:rPr>
                <w:highlight w:val="none"/>
              </w:rPr>
            </w:pPr>
          </w:p>
          <w:p w14:paraId="15D85BC3">
            <w:pPr>
              <w:pStyle w:val="75"/>
              <w:spacing w:before="78" w:line="219" w:lineRule="auto"/>
              <w:ind w:firstLine="924" w:firstLineChars="400"/>
              <w:jc w:val="both"/>
              <w:rPr>
                <w:b/>
                <w:bCs/>
                <w:highlight w:val="none"/>
              </w:rPr>
            </w:pPr>
            <w:r>
              <w:rPr>
                <w:b/>
                <w:bCs/>
                <w:spacing w:val="-5"/>
                <w:highlight w:val="none"/>
              </w:rPr>
              <w:t>质量规格</w:t>
            </w:r>
          </w:p>
        </w:tc>
        <w:tc>
          <w:tcPr>
            <w:tcW w:w="7148" w:type="dxa"/>
          </w:tcPr>
          <w:p w14:paraId="4941795F">
            <w:pPr>
              <w:spacing w:line="322" w:lineRule="auto"/>
              <w:rPr>
                <w:highlight w:val="none"/>
              </w:rPr>
            </w:pPr>
          </w:p>
          <w:p w14:paraId="1480A5DD">
            <w:pPr>
              <w:pStyle w:val="75"/>
              <w:spacing w:before="78" w:line="219" w:lineRule="auto"/>
              <w:ind w:firstLine="2124" w:firstLineChars="900"/>
              <w:rPr>
                <w:highlight w:val="none"/>
              </w:rPr>
            </w:pPr>
            <w:r>
              <w:rPr>
                <w:spacing w:val="-2"/>
                <w:highlight w:val="none"/>
              </w:rPr>
              <w:t>是否响应文件要求？</w:t>
            </w:r>
          </w:p>
        </w:tc>
      </w:tr>
      <w:tr w14:paraId="7F52A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4366D904">
            <w:pPr>
              <w:spacing w:line="361" w:lineRule="auto"/>
              <w:jc w:val="both"/>
              <w:rPr>
                <w:highlight w:val="none"/>
              </w:rPr>
            </w:pPr>
          </w:p>
          <w:p w14:paraId="69C17D8E">
            <w:pPr>
              <w:pStyle w:val="75"/>
              <w:spacing w:before="78" w:line="219" w:lineRule="auto"/>
              <w:ind w:firstLine="699" w:firstLineChars="300"/>
              <w:jc w:val="both"/>
              <w:rPr>
                <w:b/>
                <w:bCs/>
                <w:highlight w:val="none"/>
              </w:rPr>
            </w:pPr>
            <w:r>
              <w:rPr>
                <w:b/>
                <w:bCs/>
                <w:spacing w:val="-4"/>
                <w:highlight w:val="none"/>
              </w:rPr>
              <w:t>供货安装期限</w:t>
            </w:r>
          </w:p>
        </w:tc>
        <w:tc>
          <w:tcPr>
            <w:tcW w:w="7148" w:type="dxa"/>
          </w:tcPr>
          <w:p w14:paraId="4C255787">
            <w:pPr>
              <w:pStyle w:val="75"/>
              <w:spacing w:before="78" w:line="219" w:lineRule="auto"/>
              <w:ind w:firstLine="708" w:firstLineChars="300"/>
              <w:rPr>
                <w:spacing w:val="-2"/>
                <w:highlight w:val="none"/>
              </w:rPr>
            </w:pPr>
          </w:p>
          <w:p w14:paraId="0ABF01B9">
            <w:pPr>
              <w:pStyle w:val="75"/>
              <w:spacing w:before="78" w:line="219" w:lineRule="auto"/>
              <w:ind w:firstLine="2124" w:firstLineChars="900"/>
              <w:rPr>
                <w:highlight w:val="none"/>
              </w:rPr>
            </w:pPr>
            <w:r>
              <w:rPr>
                <w:spacing w:val="-2"/>
                <w:highlight w:val="none"/>
              </w:rPr>
              <w:t>是否响应文件要求？</w:t>
            </w:r>
          </w:p>
        </w:tc>
      </w:tr>
      <w:tr w14:paraId="3375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558A5E55">
            <w:pPr>
              <w:spacing w:line="362" w:lineRule="auto"/>
              <w:jc w:val="both"/>
              <w:rPr>
                <w:highlight w:val="none"/>
              </w:rPr>
            </w:pPr>
          </w:p>
          <w:p w14:paraId="043DA0D4">
            <w:pPr>
              <w:pStyle w:val="75"/>
              <w:spacing w:before="78" w:line="219" w:lineRule="auto"/>
              <w:ind w:firstLine="940" w:firstLineChars="400"/>
              <w:jc w:val="both"/>
              <w:rPr>
                <w:b/>
                <w:bCs/>
                <w:highlight w:val="none"/>
              </w:rPr>
            </w:pPr>
            <w:r>
              <w:rPr>
                <w:b/>
                <w:bCs/>
                <w:spacing w:val="-3"/>
                <w:highlight w:val="none"/>
              </w:rPr>
              <w:t>付款方式</w:t>
            </w:r>
          </w:p>
        </w:tc>
        <w:tc>
          <w:tcPr>
            <w:tcW w:w="7148" w:type="dxa"/>
          </w:tcPr>
          <w:p w14:paraId="74664344">
            <w:pPr>
              <w:spacing w:line="325" w:lineRule="auto"/>
              <w:rPr>
                <w:highlight w:val="none"/>
              </w:rPr>
            </w:pPr>
          </w:p>
          <w:p w14:paraId="45F7329D">
            <w:pPr>
              <w:pStyle w:val="75"/>
              <w:spacing w:before="78" w:line="219" w:lineRule="auto"/>
              <w:ind w:firstLine="2124" w:firstLineChars="900"/>
              <w:rPr>
                <w:highlight w:val="none"/>
              </w:rPr>
            </w:pPr>
            <w:r>
              <w:rPr>
                <w:spacing w:val="-2"/>
                <w:highlight w:val="none"/>
              </w:rPr>
              <w:t>是否响应文件要求？</w:t>
            </w:r>
          </w:p>
        </w:tc>
      </w:tr>
      <w:tr w14:paraId="1D760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595" w:type="dxa"/>
          </w:tcPr>
          <w:p w14:paraId="7D30A30D">
            <w:pPr>
              <w:spacing w:line="411" w:lineRule="auto"/>
              <w:jc w:val="both"/>
              <w:rPr>
                <w:highlight w:val="none"/>
              </w:rPr>
            </w:pPr>
          </w:p>
          <w:p w14:paraId="4D99C3F1">
            <w:pPr>
              <w:pStyle w:val="75"/>
              <w:spacing w:before="78" w:line="221" w:lineRule="auto"/>
              <w:ind w:firstLine="1135" w:firstLineChars="500"/>
              <w:jc w:val="both"/>
              <w:rPr>
                <w:b/>
                <w:bCs/>
                <w:highlight w:val="none"/>
              </w:rPr>
            </w:pPr>
            <w:r>
              <w:rPr>
                <w:b/>
                <w:bCs/>
                <w:spacing w:val="-7"/>
                <w:highlight w:val="none"/>
              </w:rPr>
              <w:t>备注</w:t>
            </w:r>
          </w:p>
        </w:tc>
        <w:tc>
          <w:tcPr>
            <w:tcW w:w="7148" w:type="dxa"/>
          </w:tcPr>
          <w:p w14:paraId="27544F4A">
            <w:pPr>
              <w:pStyle w:val="75"/>
              <w:spacing w:before="188" w:line="264" w:lineRule="auto"/>
              <w:ind w:left="116" w:right="46" w:firstLine="396"/>
              <w:rPr>
                <w:highlight w:val="none"/>
                <w:lang w:eastAsia="zh-CN"/>
              </w:rPr>
            </w:pPr>
            <w:r>
              <w:rPr>
                <w:spacing w:val="-12"/>
                <w:highlight w:val="none"/>
                <w:lang w:eastAsia="zh-CN"/>
              </w:rPr>
              <w:t>上述内容如符合本项目要求填写“响应”即可。如有正偏离，</w:t>
            </w:r>
            <w:r>
              <w:rPr>
                <w:spacing w:val="-1"/>
                <w:highlight w:val="none"/>
                <w:lang w:eastAsia="zh-CN"/>
              </w:rPr>
              <w:t>可进行说明；负偏离视为响应无效。</w:t>
            </w:r>
          </w:p>
        </w:tc>
      </w:tr>
      <w:tr w14:paraId="16100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7BD5456E">
            <w:pPr>
              <w:spacing w:line="323" w:lineRule="auto"/>
              <w:rPr>
                <w:highlight w:val="none"/>
                <w:lang w:eastAsia="zh-CN"/>
              </w:rPr>
            </w:pPr>
          </w:p>
          <w:p w14:paraId="22736441">
            <w:pPr>
              <w:pStyle w:val="75"/>
              <w:spacing w:before="78" w:line="218" w:lineRule="auto"/>
              <w:ind w:left="120" w:firstLine="408"/>
              <w:rPr>
                <w:highlight w:val="none"/>
              </w:rPr>
            </w:pPr>
            <w:r>
              <w:rPr>
                <w:b/>
                <w:bCs/>
                <w:spacing w:val="-6"/>
                <w:highlight w:val="none"/>
              </w:rPr>
              <w:t>二、报价</w:t>
            </w:r>
          </w:p>
        </w:tc>
      </w:tr>
      <w:tr w14:paraId="0542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2595" w:type="dxa"/>
          </w:tcPr>
          <w:p w14:paraId="33851ED2">
            <w:pPr>
              <w:spacing w:line="255" w:lineRule="auto"/>
              <w:rPr>
                <w:highlight w:val="none"/>
              </w:rPr>
            </w:pPr>
          </w:p>
          <w:p w14:paraId="552B9EEE">
            <w:pPr>
              <w:spacing w:line="256" w:lineRule="auto"/>
              <w:jc w:val="center"/>
              <w:rPr>
                <w:highlight w:val="none"/>
              </w:rPr>
            </w:pPr>
          </w:p>
          <w:p w14:paraId="62B92E92">
            <w:pPr>
              <w:pStyle w:val="75"/>
              <w:spacing w:before="78" w:line="218" w:lineRule="auto"/>
              <w:jc w:val="center"/>
              <w:rPr>
                <w:highlight w:val="none"/>
              </w:rPr>
            </w:pPr>
            <w:r>
              <w:rPr>
                <w:b/>
                <w:bCs/>
                <w:spacing w:val="-8"/>
                <w:highlight w:val="none"/>
              </w:rPr>
              <w:t>总报价</w:t>
            </w:r>
          </w:p>
          <w:p w14:paraId="7DC386ED">
            <w:pPr>
              <w:spacing w:line="278" w:lineRule="auto"/>
              <w:jc w:val="center"/>
              <w:rPr>
                <w:highlight w:val="none"/>
              </w:rPr>
            </w:pPr>
          </w:p>
          <w:p w14:paraId="777A9870">
            <w:pPr>
              <w:pStyle w:val="75"/>
              <w:spacing w:before="78" w:line="219" w:lineRule="auto"/>
              <w:jc w:val="center"/>
              <w:rPr>
                <w:highlight w:val="none"/>
              </w:rPr>
            </w:pPr>
            <w:r>
              <w:rPr>
                <w:b/>
                <w:bCs/>
                <w:spacing w:val="-6"/>
                <w:highlight w:val="none"/>
              </w:rPr>
              <w:t>（含</w:t>
            </w:r>
            <w:r>
              <w:rPr>
                <w:rFonts w:hint="eastAsia"/>
                <w:b/>
                <w:bCs/>
                <w:spacing w:val="-6"/>
                <w:highlight w:val="none"/>
                <w:lang w:eastAsia="zh-CN"/>
              </w:rPr>
              <w:t>3</w:t>
            </w:r>
            <w:r>
              <w:rPr>
                <w:b/>
                <w:bCs/>
                <w:spacing w:val="-6"/>
                <w:highlight w:val="none"/>
              </w:rPr>
              <w:t>%增值税）</w:t>
            </w:r>
          </w:p>
        </w:tc>
        <w:tc>
          <w:tcPr>
            <w:tcW w:w="7148" w:type="dxa"/>
          </w:tcPr>
          <w:p w14:paraId="008F106C">
            <w:pPr>
              <w:spacing w:line="412" w:lineRule="auto"/>
              <w:rPr>
                <w:highlight w:val="none"/>
                <w:lang w:eastAsia="zh-CN"/>
              </w:rPr>
            </w:pPr>
          </w:p>
          <w:p w14:paraId="1CFFCE0B">
            <w:pPr>
              <w:pStyle w:val="75"/>
              <w:spacing w:before="78" w:line="219" w:lineRule="auto"/>
              <w:ind w:left="117" w:firstLine="416"/>
              <w:rPr>
                <w:highlight w:val="none"/>
                <w:lang w:eastAsia="zh-CN"/>
              </w:rPr>
            </w:pPr>
            <w:r>
              <w:rPr>
                <w:spacing w:val="-2"/>
                <w:highlight w:val="none"/>
                <w:lang w:eastAsia="zh-CN"/>
              </w:rPr>
              <w:t>大写：</w:t>
            </w:r>
            <w:r>
              <w:rPr>
                <w:spacing w:val="-2"/>
                <w:highlight w:val="none"/>
                <w:u w:val="single"/>
                <w:lang w:eastAsia="zh-CN"/>
              </w:rPr>
              <w:t>人民币；</w:t>
            </w:r>
          </w:p>
          <w:p w14:paraId="38A143F7">
            <w:pPr>
              <w:spacing w:line="276" w:lineRule="auto"/>
              <w:rPr>
                <w:highlight w:val="none"/>
                <w:lang w:eastAsia="zh-CN"/>
              </w:rPr>
            </w:pPr>
          </w:p>
          <w:p w14:paraId="0A57B4E9">
            <w:pPr>
              <w:pStyle w:val="75"/>
              <w:spacing w:before="78" w:line="220" w:lineRule="auto"/>
              <w:ind w:left="120" w:firstLine="410"/>
              <w:rPr>
                <w:highlight w:val="none"/>
                <w:lang w:eastAsia="zh-CN"/>
              </w:rPr>
            </w:pPr>
            <w:r>
              <w:rPr>
                <w:spacing w:val="-5"/>
                <w:highlight w:val="none"/>
                <w:lang w:eastAsia="zh-CN"/>
              </w:rPr>
              <w:t>小写：￥</w:t>
            </w:r>
            <w:r>
              <w:rPr>
                <w:spacing w:val="-5"/>
                <w:highlight w:val="none"/>
                <w:u w:val="single"/>
                <w:lang w:eastAsia="zh-CN"/>
              </w:rPr>
              <w:t xml:space="preserve">                           元；</w:t>
            </w:r>
          </w:p>
        </w:tc>
      </w:tr>
      <w:tr w14:paraId="084C5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743" w:type="dxa"/>
            <w:gridSpan w:val="2"/>
          </w:tcPr>
          <w:p w14:paraId="77900EAC">
            <w:pPr>
              <w:spacing w:line="292" w:lineRule="auto"/>
              <w:rPr>
                <w:highlight w:val="none"/>
                <w:lang w:eastAsia="zh-CN"/>
              </w:rPr>
            </w:pPr>
          </w:p>
          <w:p w14:paraId="2ABE42D7">
            <w:pPr>
              <w:pStyle w:val="75"/>
              <w:spacing w:before="78" w:line="218" w:lineRule="auto"/>
              <w:ind w:left="116" w:firstLine="412"/>
              <w:rPr>
                <w:highlight w:val="none"/>
                <w:lang w:eastAsia="zh-CN"/>
              </w:rPr>
            </w:pPr>
            <w:r>
              <w:rPr>
                <w:b/>
                <w:bCs/>
                <w:spacing w:val="-4"/>
                <w:highlight w:val="none"/>
                <w:lang w:eastAsia="zh-CN"/>
              </w:rPr>
              <w:t>注：总报价不得高于项目概算（人民币元</w:t>
            </w:r>
            <w:r>
              <w:rPr>
                <w:b/>
                <w:bCs/>
                <w:spacing w:val="16"/>
                <w:highlight w:val="none"/>
                <w:lang w:eastAsia="zh-CN"/>
              </w:rPr>
              <w:t>），</w:t>
            </w:r>
            <w:r>
              <w:rPr>
                <w:b/>
                <w:bCs/>
                <w:spacing w:val="-4"/>
                <w:highlight w:val="none"/>
                <w:lang w:eastAsia="zh-CN"/>
              </w:rPr>
              <w:t>否则视为响应无效；</w:t>
            </w:r>
          </w:p>
        </w:tc>
      </w:tr>
    </w:tbl>
    <w:p w14:paraId="220BA94C">
      <w:pPr>
        <w:spacing w:line="296" w:lineRule="auto"/>
        <w:rPr>
          <w:highlight w:val="none"/>
          <w:lang w:eastAsia="zh-CN"/>
        </w:rPr>
      </w:pPr>
    </w:p>
    <w:p w14:paraId="15CB3E1A">
      <w:pPr>
        <w:spacing w:line="296" w:lineRule="auto"/>
        <w:rPr>
          <w:highlight w:val="none"/>
          <w:lang w:eastAsia="zh-CN"/>
        </w:rPr>
      </w:pPr>
    </w:p>
    <w:p w14:paraId="7CF164E7">
      <w:pPr>
        <w:pStyle w:val="19"/>
        <w:spacing w:before="78" w:line="219" w:lineRule="auto"/>
        <w:ind w:firstLine="6056" w:firstLineChars="2600"/>
        <w:jc w:val="both"/>
        <w:rPr>
          <w:b/>
          <w:bCs/>
          <w:spacing w:val="5"/>
          <w:sz w:val="24"/>
          <w:szCs w:val="24"/>
          <w:highlight w:val="none"/>
          <w:lang w:eastAsia="zh-CN"/>
        </w:rPr>
      </w:pPr>
      <w:r>
        <w:rPr>
          <w:b/>
          <w:bCs/>
          <w:spacing w:val="-4"/>
          <w:sz w:val="24"/>
          <w:szCs w:val="24"/>
          <w:highlight w:val="none"/>
          <w:lang w:eastAsia="zh-CN"/>
        </w:rPr>
        <w:t>供应商（公章</w:t>
      </w:r>
      <w:r>
        <w:rPr>
          <w:b/>
          <w:bCs/>
          <w:spacing w:val="5"/>
          <w:sz w:val="24"/>
          <w:szCs w:val="24"/>
          <w:highlight w:val="none"/>
          <w:lang w:eastAsia="zh-CN"/>
        </w:rPr>
        <w:t>）：</w:t>
      </w:r>
    </w:p>
    <w:p w14:paraId="5EBC91F4">
      <w:pPr>
        <w:pStyle w:val="19"/>
        <w:spacing w:before="78" w:line="219" w:lineRule="auto"/>
        <w:ind w:left="63"/>
        <w:jc w:val="center"/>
        <w:rPr>
          <w:sz w:val="24"/>
          <w:szCs w:val="24"/>
          <w:highlight w:val="none"/>
          <w:lang w:eastAsia="zh-CN"/>
        </w:rPr>
      </w:pPr>
      <w:r>
        <w:rPr>
          <w:rFonts w:hint="eastAsia"/>
          <w:b/>
          <w:bCs/>
          <w:spacing w:val="-4"/>
          <w:sz w:val="24"/>
          <w:szCs w:val="24"/>
          <w:highlight w:val="none"/>
          <w:lang w:eastAsia="zh-CN"/>
        </w:rPr>
        <w:t xml:space="preserve">                                      </w:t>
      </w:r>
      <w:r>
        <w:rPr>
          <w:b/>
          <w:bCs/>
          <w:spacing w:val="-4"/>
          <w:sz w:val="24"/>
          <w:szCs w:val="24"/>
          <w:highlight w:val="none"/>
          <w:lang w:eastAsia="zh-CN"/>
        </w:rPr>
        <w:t>二〇二</w:t>
      </w:r>
      <w:r>
        <w:rPr>
          <w:rFonts w:hint="eastAsia"/>
          <w:b/>
          <w:bCs/>
          <w:spacing w:val="-4"/>
          <w:sz w:val="24"/>
          <w:szCs w:val="24"/>
          <w:highlight w:val="none"/>
          <w:lang w:eastAsia="zh-CN"/>
        </w:rPr>
        <w:t>五</w:t>
      </w:r>
      <w:r>
        <w:rPr>
          <w:b/>
          <w:bCs/>
          <w:spacing w:val="-4"/>
          <w:sz w:val="24"/>
          <w:szCs w:val="24"/>
          <w:highlight w:val="none"/>
          <w:lang w:eastAsia="zh-CN"/>
        </w:rPr>
        <w:t>年</w:t>
      </w:r>
      <w:r>
        <w:rPr>
          <w:rFonts w:hint="eastAsia"/>
          <w:b/>
          <w:bCs/>
          <w:spacing w:val="-4"/>
          <w:sz w:val="24"/>
          <w:szCs w:val="24"/>
          <w:highlight w:val="none"/>
          <w:lang w:eastAsia="zh-CN"/>
        </w:rPr>
        <w:t xml:space="preserve">  </w:t>
      </w:r>
      <w:r>
        <w:rPr>
          <w:b/>
          <w:bCs/>
          <w:spacing w:val="-4"/>
          <w:sz w:val="24"/>
          <w:szCs w:val="24"/>
          <w:highlight w:val="none"/>
          <w:lang w:eastAsia="zh-CN"/>
        </w:rPr>
        <w:t>月</w:t>
      </w:r>
      <w:r>
        <w:rPr>
          <w:rFonts w:hint="eastAsia"/>
          <w:b/>
          <w:bCs/>
          <w:spacing w:val="-4"/>
          <w:sz w:val="24"/>
          <w:szCs w:val="24"/>
          <w:highlight w:val="none"/>
          <w:lang w:eastAsia="zh-CN"/>
        </w:rPr>
        <w:t xml:space="preserve">    </w:t>
      </w:r>
      <w:r>
        <w:rPr>
          <w:b/>
          <w:bCs/>
          <w:spacing w:val="-4"/>
          <w:sz w:val="24"/>
          <w:szCs w:val="24"/>
          <w:highlight w:val="none"/>
          <w:lang w:eastAsia="zh-CN"/>
        </w:rPr>
        <w:t>日</w:t>
      </w:r>
    </w:p>
    <w:p w14:paraId="2E292CD8">
      <w:pPr>
        <w:spacing w:line="343" w:lineRule="auto"/>
        <w:rPr>
          <w:highlight w:val="none"/>
          <w:lang w:eastAsia="zh-CN"/>
        </w:rPr>
      </w:pPr>
    </w:p>
    <w:p w14:paraId="53533F99">
      <w:pPr>
        <w:spacing w:line="343" w:lineRule="auto"/>
        <w:rPr>
          <w:highlight w:val="none"/>
          <w:lang w:eastAsia="zh-CN"/>
        </w:rPr>
      </w:pPr>
    </w:p>
    <w:p w14:paraId="6556C30C">
      <w:pPr>
        <w:pStyle w:val="19"/>
        <w:spacing w:before="78" w:line="219" w:lineRule="auto"/>
        <w:ind w:left="63"/>
        <w:rPr>
          <w:sz w:val="24"/>
          <w:szCs w:val="24"/>
          <w:highlight w:val="none"/>
          <w:lang w:eastAsia="zh-CN"/>
        </w:rPr>
      </w:pPr>
      <w:r>
        <w:rPr>
          <w:b/>
          <w:bCs/>
          <w:spacing w:val="-3"/>
          <w:sz w:val="24"/>
          <w:szCs w:val="24"/>
          <w:highlight w:val="none"/>
          <w:lang w:eastAsia="zh-CN"/>
        </w:rPr>
        <w:t>注：1.供应商所报“技术、商务响应承诺”内事项须满足或优于本项目文件要求；</w:t>
      </w:r>
    </w:p>
    <w:p w14:paraId="199BBAA0">
      <w:pPr>
        <w:pStyle w:val="19"/>
        <w:spacing w:before="255" w:line="219" w:lineRule="auto"/>
        <w:ind w:left="546"/>
        <w:rPr>
          <w:sz w:val="24"/>
          <w:szCs w:val="24"/>
          <w:highlight w:val="none"/>
          <w:lang w:eastAsia="zh-CN"/>
        </w:rPr>
      </w:pPr>
      <w:r>
        <w:rPr>
          <w:b/>
          <w:bCs/>
          <w:spacing w:val="-2"/>
          <w:sz w:val="24"/>
          <w:szCs w:val="24"/>
          <w:highlight w:val="none"/>
          <w:lang w:eastAsia="zh-CN"/>
        </w:rPr>
        <w:t>2.本表内容根据本项目文件要求包括完成本项目服务内容和要求的所有费用。</w:t>
      </w:r>
    </w:p>
    <w:p w14:paraId="16F0F0C1">
      <w:pPr>
        <w:spacing w:line="219" w:lineRule="auto"/>
        <w:rPr>
          <w:sz w:val="24"/>
          <w:szCs w:val="24"/>
          <w:highlight w:val="none"/>
          <w:lang w:eastAsia="zh-CN"/>
        </w:rPr>
      </w:pPr>
    </w:p>
    <w:p w14:paraId="261E8E83">
      <w:pPr>
        <w:rPr>
          <w:highlight w:val="none"/>
          <w:lang w:eastAsia="zh-CN"/>
        </w:rPr>
        <w:sectPr>
          <w:headerReference r:id="rId23" w:type="default"/>
          <w:footerReference r:id="rId24" w:type="default"/>
          <w:pgSz w:w="11906" w:h="16839"/>
          <w:pgMar w:top="1134" w:right="1079" w:bottom="1479" w:left="1078" w:header="862" w:footer="1256" w:gutter="0"/>
          <w:cols w:space="720" w:num="1"/>
        </w:sectPr>
      </w:pPr>
    </w:p>
    <w:p w14:paraId="1BAAF6D9">
      <w:pPr>
        <w:pStyle w:val="19"/>
        <w:spacing w:before="78" w:line="218" w:lineRule="auto"/>
        <w:jc w:val="center"/>
        <w:outlineLvl w:val="2"/>
        <w:rPr>
          <w:sz w:val="24"/>
          <w:szCs w:val="24"/>
          <w:highlight w:val="none"/>
          <w:lang w:eastAsia="zh-CN"/>
        </w:rPr>
      </w:pPr>
      <w:r>
        <w:rPr>
          <w:b/>
          <w:bCs/>
          <w:spacing w:val="-6"/>
          <w:sz w:val="24"/>
          <w:szCs w:val="24"/>
          <w:highlight w:val="none"/>
          <w:lang w:eastAsia="zh-CN"/>
        </w:rPr>
        <w:t>格式10</w:t>
      </w:r>
      <w:r>
        <w:rPr>
          <w:b/>
          <w:bCs/>
          <w:spacing w:val="-6"/>
          <w:sz w:val="24"/>
          <w:szCs w:val="24"/>
          <w:highlight w:val="none"/>
          <w:u w:val="single"/>
          <w:lang w:eastAsia="zh-CN"/>
        </w:rPr>
        <w:t>分项报价表</w:t>
      </w:r>
      <w:r>
        <w:rPr>
          <w:rFonts w:hint="eastAsia"/>
          <w:b/>
          <w:bCs/>
          <w:spacing w:val="-6"/>
          <w:sz w:val="24"/>
          <w:szCs w:val="24"/>
          <w:highlight w:val="none"/>
          <w:u w:val="single"/>
          <w:lang w:eastAsia="zh-CN"/>
        </w:rPr>
        <w:t>（格式自拟）</w:t>
      </w:r>
    </w:p>
    <w:p w14:paraId="53EAD6F7">
      <w:pPr>
        <w:spacing w:line="421" w:lineRule="auto"/>
        <w:rPr>
          <w:highlight w:val="none"/>
          <w:lang w:eastAsia="zh-CN"/>
        </w:rPr>
      </w:pPr>
    </w:p>
    <w:p w14:paraId="3AA0AD67">
      <w:pPr>
        <w:pStyle w:val="19"/>
        <w:spacing w:before="78" w:line="343" w:lineRule="auto"/>
        <w:ind w:left="1038" w:right="1038"/>
        <w:rPr>
          <w:sz w:val="24"/>
          <w:szCs w:val="24"/>
          <w:highlight w:val="none"/>
          <w:lang w:eastAsia="zh-CN"/>
        </w:rPr>
      </w:pPr>
    </w:p>
    <w:p w14:paraId="6C63614D">
      <w:pPr>
        <w:pStyle w:val="19"/>
        <w:spacing w:before="78" w:line="343" w:lineRule="auto"/>
        <w:ind w:left="1038" w:right="1038"/>
        <w:rPr>
          <w:sz w:val="24"/>
          <w:szCs w:val="24"/>
          <w:highlight w:val="none"/>
          <w:lang w:eastAsia="zh-CN"/>
        </w:rPr>
      </w:pPr>
    </w:p>
    <w:p w14:paraId="22520742">
      <w:pPr>
        <w:pStyle w:val="19"/>
        <w:spacing w:before="78" w:line="343" w:lineRule="auto"/>
        <w:ind w:left="1038" w:right="1038"/>
        <w:rPr>
          <w:sz w:val="24"/>
          <w:szCs w:val="24"/>
          <w:highlight w:val="none"/>
          <w:lang w:eastAsia="zh-CN"/>
        </w:rPr>
      </w:pPr>
    </w:p>
    <w:p w14:paraId="6A389D88">
      <w:pPr>
        <w:pStyle w:val="19"/>
        <w:spacing w:before="78" w:line="343" w:lineRule="auto"/>
        <w:ind w:left="1038" w:right="1038"/>
        <w:rPr>
          <w:sz w:val="24"/>
          <w:szCs w:val="24"/>
          <w:highlight w:val="none"/>
          <w:lang w:eastAsia="zh-CN"/>
        </w:rPr>
      </w:pPr>
    </w:p>
    <w:p w14:paraId="5A6CD4FD">
      <w:pPr>
        <w:pStyle w:val="19"/>
        <w:spacing w:before="78" w:line="343" w:lineRule="auto"/>
        <w:ind w:left="1038" w:right="1038"/>
        <w:rPr>
          <w:sz w:val="24"/>
          <w:szCs w:val="24"/>
          <w:highlight w:val="none"/>
          <w:lang w:eastAsia="zh-CN"/>
        </w:rPr>
      </w:pPr>
    </w:p>
    <w:p w14:paraId="67223551">
      <w:pPr>
        <w:pStyle w:val="19"/>
        <w:spacing w:before="78" w:line="343" w:lineRule="auto"/>
        <w:ind w:left="1038" w:right="1038"/>
        <w:rPr>
          <w:sz w:val="24"/>
          <w:szCs w:val="24"/>
          <w:highlight w:val="none"/>
          <w:lang w:eastAsia="zh-CN"/>
        </w:rPr>
      </w:pPr>
    </w:p>
    <w:p w14:paraId="2A1775A3">
      <w:pPr>
        <w:pStyle w:val="19"/>
        <w:spacing w:before="78" w:line="343" w:lineRule="auto"/>
        <w:ind w:left="1038" w:right="1038"/>
        <w:rPr>
          <w:sz w:val="24"/>
          <w:szCs w:val="24"/>
          <w:highlight w:val="none"/>
          <w:lang w:eastAsia="zh-CN"/>
        </w:rPr>
      </w:pPr>
    </w:p>
    <w:p w14:paraId="4D7E0764">
      <w:pPr>
        <w:pStyle w:val="19"/>
        <w:spacing w:before="78" w:line="343" w:lineRule="auto"/>
        <w:ind w:left="1038" w:right="1038"/>
        <w:rPr>
          <w:sz w:val="24"/>
          <w:szCs w:val="24"/>
          <w:highlight w:val="none"/>
          <w:lang w:eastAsia="zh-CN"/>
        </w:rPr>
      </w:pPr>
    </w:p>
    <w:p w14:paraId="05479505">
      <w:pPr>
        <w:pStyle w:val="19"/>
        <w:spacing w:before="78" w:line="343" w:lineRule="auto"/>
        <w:ind w:left="1038" w:right="1038"/>
        <w:rPr>
          <w:sz w:val="24"/>
          <w:szCs w:val="24"/>
          <w:highlight w:val="none"/>
          <w:lang w:eastAsia="zh-CN"/>
        </w:rPr>
      </w:pPr>
    </w:p>
    <w:p w14:paraId="0E6F6E4B">
      <w:pPr>
        <w:pStyle w:val="19"/>
        <w:spacing w:before="78" w:line="343" w:lineRule="auto"/>
        <w:ind w:left="1038" w:right="1038"/>
        <w:rPr>
          <w:sz w:val="24"/>
          <w:szCs w:val="24"/>
          <w:highlight w:val="none"/>
          <w:lang w:eastAsia="zh-CN"/>
        </w:rPr>
      </w:pPr>
    </w:p>
    <w:p w14:paraId="6E428853">
      <w:pPr>
        <w:pStyle w:val="19"/>
        <w:spacing w:before="78" w:line="343" w:lineRule="auto"/>
        <w:ind w:left="1038" w:right="1038"/>
        <w:rPr>
          <w:sz w:val="24"/>
          <w:szCs w:val="24"/>
          <w:highlight w:val="none"/>
          <w:lang w:eastAsia="zh-CN"/>
        </w:rPr>
      </w:pPr>
    </w:p>
    <w:p w14:paraId="40B8CA23">
      <w:pPr>
        <w:pStyle w:val="19"/>
        <w:spacing w:before="78" w:line="343" w:lineRule="auto"/>
        <w:ind w:left="1038" w:right="1038"/>
        <w:rPr>
          <w:sz w:val="24"/>
          <w:szCs w:val="24"/>
          <w:highlight w:val="none"/>
          <w:lang w:eastAsia="zh-CN"/>
        </w:rPr>
      </w:pPr>
    </w:p>
    <w:p w14:paraId="64B28C97">
      <w:pPr>
        <w:pStyle w:val="19"/>
        <w:spacing w:before="78" w:line="343" w:lineRule="auto"/>
        <w:ind w:left="1038" w:right="1038"/>
        <w:rPr>
          <w:sz w:val="24"/>
          <w:szCs w:val="24"/>
          <w:highlight w:val="none"/>
          <w:lang w:eastAsia="zh-CN"/>
        </w:rPr>
      </w:pPr>
    </w:p>
    <w:p w14:paraId="0695E672">
      <w:pPr>
        <w:pStyle w:val="19"/>
        <w:spacing w:before="78" w:line="343" w:lineRule="auto"/>
        <w:ind w:left="1038" w:right="1038"/>
        <w:rPr>
          <w:sz w:val="24"/>
          <w:szCs w:val="24"/>
          <w:highlight w:val="none"/>
          <w:lang w:eastAsia="zh-CN"/>
        </w:rPr>
      </w:pPr>
    </w:p>
    <w:p w14:paraId="26550240">
      <w:pPr>
        <w:pStyle w:val="19"/>
        <w:spacing w:before="78" w:line="343" w:lineRule="auto"/>
        <w:ind w:left="1038" w:right="1038"/>
        <w:rPr>
          <w:sz w:val="24"/>
          <w:szCs w:val="24"/>
          <w:highlight w:val="none"/>
          <w:lang w:eastAsia="zh-CN"/>
        </w:rPr>
      </w:pPr>
    </w:p>
    <w:p w14:paraId="332B7129">
      <w:pPr>
        <w:pStyle w:val="19"/>
        <w:spacing w:before="78" w:line="343" w:lineRule="auto"/>
        <w:ind w:left="1038" w:right="1038"/>
        <w:rPr>
          <w:sz w:val="24"/>
          <w:szCs w:val="24"/>
          <w:highlight w:val="none"/>
          <w:lang w:eastAsia="zh-CN"/>
        </w:rPr>
      </w:pPr>
    </w:p>
    <w:p w14:paraId="62277755">
      <w:pPr>
        <w:pStyle w:val="19"/>
        <w:spacing w:before="78" w:line="343" w:lineRule="auto"/>
        <w:ind w:left="1038" w:right="1038"/>
        <w:rPr>
          <w:sz w:val="24"/>
          <w:szCs w:val="24"/>
          <w:highlight w:val="none"/>
          <w:lang w:eastAsia="zh-CN"/>
        </w:rPr>
      </w:pPr>
    </w:p>
    <w:p w14:paraId="0D1AEF66">
      <w:pPr>
        <w:spacing w:line="32" w:lineRule="auto"/>
        <w:rPr>
          <w:rFonts w:ascii="宋体" w:hAnsi="宋体" w:eastAsia="宋体" w:cs="宋体"/>
          <w:sz w:val="2"/>
          <w:highlight w:val="none"/>
          <w:lang w:eastAsia="zh-CN"/>
        </w:rPr>
      </w:pPr>
    </w:p>
    <w:p w14:paraId="274DA3CE">
      <w:pPr>
        <w:spacing w:line="59" w:lineRule="exact"/>
        <w:rPr>
          <w:rFonts w:ascii="宋体" w:hAnsi="宋体" w:eastAsia="宋体" w:cs="宋体"/>
          <w:sz w:val="5"/>
          <w:highlight w:val="none"/>
          <w:lang w:eastAsia="zh-CN"/>
        </w:rPr>
      </w:pPr>
    </w:p>
    <w:p w14:paraId="73334631">
      <w:pPr>
        <w:pStyle w:val="19"/>
        <w:spacing w:before="78" w:line="219" w:lineRule="auto"/>
        <w:ind w:left="7295"/>
        <w:rPr>
          <w:b/>
          <w:bCs/>
          <w:spacing w:val="-4"/>
          <w:sz w:val="24"/>
          <w:szCs w:val="24"/>
          <w:highlight w:val="none"/>
          <w:lang w:eastAsia="zh-CN"/>
        </w:rPr>
      </w:pPr>
    </w:p>
    <w:p w14:paraId="514753C9">
      <w:pPr>
        <w:pStyle w:val="19"/>
        <w:spacing w:before="78" w:line="219" w:lineRule="auto"/>
        <w:ind w:left="7295"/>
        <w:jc w:val="right"/>
        <w:rPr>
          <w:b/>
          <w:bCs/>
          <w:spacing w:val="-4"/>
          <w:sz w:val="24"/>
          <w:szCs w:val="24"/>
          <w:highlight w:val="none"/>
          <w:lang w:eastAsia="zh-CN"/>
        </w:rPr>
      </w:pPr>
    </w:p>
    <w:p w14:paraId="3AF10CD3">
      <w:pPr>
        <w:pStyle w:val="19"/>
        <w:spacing w:before="78" w:line="219" w:lineRule="auto"/>
        <w:jc w:val="center"/>
        <w:rPr>
          <w:sz w:val="24"/>
          <w:szCs w:val="24"/>
          <w:highlight w:val="none"/>
          <w:lang w:eastAsia="zh-CN"/>
        </w:rPr>
      </w:pPr>
      <w:r>
        <w:rPr>
          <w:rFonts w:hint="eastAsia"/>
          <w:b/>
          <w:bCs/>
          <w:spacing w:val="-4"/>
          <w:sz w:val="24"/>
          <w:szCs w:val="24"/>
          <w:highlight w:val="none"/>
          <w:lang w:eastAsia="zh-CN"/>
        </w:rPr>
        <w:t xml:space="preserve">                                             供应商（公章</w:t>
      </w:r>
      <w:r>
        <w:rPr>
          <w:rFonts w:hint="eastAsia"/>
          <w:b/>
          <w:bCs/>
          <w:spacing w:val="1"/>
          <w:sz w:val="24"/>
          <w:szCs w:val="24"/>
          <w:highlight w:val="none"/>
          <w:lang w:eastAsia="zh-CN"/>
        </w:rPr>
        <w:t>）：</w:t>
      </w:r>
    </w:p>
    <w:p w14:paraId="2B5310E5">
      <w:pPr>
        <w:spacing w:line="437" w:lineRule="auto"/>
        <w:rPr>
          <w:rFonts w:ascii="宋体" w:hAnsi="宋体" w:eastAsia="宋体" w:cs="宋体"/>
          <w:highlight w:val="none"/>
          <w:lang w:eastAsia="zh-CN"/>
        </w:rPr>
      </w:pPr>
    </w:p>
    <w:p w14:paraId="7BD2D0ED">
      <w:pPr>
        <w:pStyle w:val="19"/>
        <w:spacing w:before="78" w:line="219" w:lineRule="auto"/>
        <w:ind w:firstLine="6410" w:firstLineChars="2800"/>
        <w:rPr>
          <w:sz w:val="24"/>
          <w:szCs w:val="24"/>
          <w:highlight w:val="none"/>
          <w:lang w:eastAsia="zh-CN"/>
        </w:rPr>
      </w:pPr>
      <w:r>
        <w:rPr>
          <w:rFonts w:hint="eastAsia"/>
          <w:b/>
          <w:bCs/>
          <w:spacing w:val="-6"/>
          <w:sz w:val="24"/>
          <w:szCs w:val="24"/>
          <w:highlight w:val="none"/>
          <w:lang w:eastAsia="zh-CN"/>
        </w:rPr>
        <w:t>二〇二五年   月   日</w:t>
      </w:r>
    </w:p>
    <w:p w14:paraId="367F1547">
      <w:pPr>
        <w:spacing w:line="219" w:lineRule="auto"/>
        <w:rPr>
          <w:sz w:val="24"/>
          <w:szCs w:val="24"/>
          <w:highlight w:val="none"/>
          <w:lang w:eastAsia="zh-CN"/>
        </w:rPr>
        <w:sectPr>
          <w:headerReference r:id="rId25" w:type="default"/>
          <w:footerReference r:id="rId26" w:type="default"/>
          <w:pgSz w:w="11906" w:h="16839"/>
          <w:pgMar w:top="1134" w:right="1077" w:bottom="1474" w:left="1077" w:header="0" w:footer="1256" w:gutter="0"/>
          <w:cols w:space="720" w:num="1"/>
        </w:sectPr>
      </w:pPr>
    </w:p>
    <w:p w14:paraId="0A87BD85">
      <w:pPr>
        <w:spacing w:line="250" w:lineRule="auto"/>
        <w:rPr>
          <w:highlight w:val="none"/>
          <w:lang w:eastAsia="zh-CN"/>
        </w:rPr>
      </w:pPr>
    </w:p>
    <w:p w14:paraId="15289E5C">
      <w:pPr>
        <w:spacing w:line="251" w:lineRule="auto"/>
        <w:rPr>
          <w:highlight w:val="none"/>
          <w:lang w:eastAsia="zh-CN"/>
        </w:rPr>
      </w:pPr>
    </w:p>
    <w:p w14:paraId="59FBA644">
      <w:pPr>
        <w:pStyle w:val="19"/>
        <w:spacing w:before="78" w:line="218" w:lineRule="auto"/>
        <w:ind w:left="3259"/>
        <w:outlineLvl w:val="1"/>
        <w:rPr>
          <w:sz w:val="24"/>
          <w:szCs w:val="24"/>
          <w:highlight w:val="none"/>
          <w:lang w:eastAsia="zh-CN"/>
        </w:rPr>
      </w:pPr>
      <w:r>
        <w:rPr>
          <w:b/>
          <w:bCs/>
          <w:spacing w:val="-5"/>
          <w:sz w:val="24"/>
          <w:szCs w:val="24"/>
          <w:highlight w:val="none"/>
          <w:lang w:eastAsia="zh-CN"/>
        </w:rPr>
        <w:t>格式11</w:t>
      </w:r>
      <w:r>
        <w:rPr>
          <w:b/>
          <w:bCs/>
          <w:spacing w:val="-5"/>
          <w:sz w:val="24"/>
          <w:szCs w:val="24"/>
          <w:highlight w:val="none"/>
          <w:u w:val="single"/>
          <w:lang w:eastAsia="zh-CN"/>
        </w:rPr>
        <w:t>报价保证金退还申请</w:t>
      </w:r>
    </w:p>
    <w:p w14:paraId="590BB980">
      <w:pPr>
        <w:spacing w:line="242" w:lineRule="auto"/>
        <w:rPr>
          <w:highlight w:val="none"/>
          <w:lang w:eastAsia="zh-CN"/>
        </w:rPr>
      </w:pPr>
    </w:p>
    <w:p w14:paraId="2393CE75">
      <w:pPr>
        <w:spacing w:line="243" w:lineRule="auto"/>
        <w:rPr>
          <w:highlight w:val="none"/>
          <w:lang w:eastAsia="zh-CN"/>
        </w:rPr>
      </w:pPr>
    </w:p>
    <w:p w14:paraId="6DBF3807">
      <w:pPr>
        <w:spacing w:line="243" w:lineRule="auto"/>
        <w:rPr>
          <w:highlight w:val="none"/>
          <w:lang w:eastAsia="zh-CN"/>
        </w:rPr>
      </w:pPr>
    </w:p>
    <w:p w14:paraId="4340215B">
      <w:pPr>
        <w:pStyle w:val="19"/>
        <w:tabs>
          <w:tab w:val="left" w:pos="1706"/>
        </w:tabs>
        <w:spacing w:before="78" w:line="239" w:lineRule="auto"/>
        <w:ind w:left="18"/>
        <w:rPr>
          <w:sz w:val="24"/>
          <w:szCs w:val="24"/>
          <w:highlight w:val="none"/>
          <w:lang w:eastAsia="zh-CN"/>
        </w:rPr>
      </w:pPr>
      <w:r>
        <w:rPr>
          <w:sz w:val="24"/>
          <w:szCs w:val="24"/>
          <w:highlight w:val="none"/>
          <w:u w:val="single"/>
          <w:lang w:eastAsia="zh-CN"/>
        </w:rPr>
        <w:tab/>
      </w:r>
      <w:r>
        <w:rPr>
          <w:b/>
          <w:bCs/>
          <w:spacing w:val="-3"/>
          <w:sz w:val="24"/>
          <w:szCs w:val="24"/>
          <w:highlight w:val="none"/>
          <w:lang w:eastAsia="zh-CN"/>
        </w:rPr>
        <w:t>:</w:t>
      </w:r>
    </w:p>
    <w:p w14:paraId="53C5032C">
      <w:pPr>
        <w:pStyle w:val="19"/>
        <w:spacing w:before="291" w:line="452" w:lineRule="auto"/>
        <w:ind w:left="29" w:right="193" w:firstLine="480"/>
        <w:jc w:val="both"/>
        <w:rPr>
          <w:b/>
          <w:bCs/>
          <w:spacing w:val="-1"/>
          <w:sz w:val="24"/>
          <w:szCs w:val="24"/>
          <w:highlight w:val="none"/>
          <w:u w:val="single"/>
          <w:lang w:eastAsia="zh-CN"/>
        </w:rPr>
      </w:pPr>
      <w:r>
        <w:rPr>
          <w:spacing w:val="-1"/>
          <w:sz w:val="24"/>
          <w:szCs w:val="24"/>
          <w:highlight w:val="none"/>
          <w:lang w:eastAsia="zh-CN"/>
        </w:rPr>
        <w:t>我公司于</w:t>
      </w:r>
      <w:r>
        <w:rPr>
          <w:spacing w:val="-1"/>
          <w:sz w:val="24"/>
          <w:szCs w:val="24"/>
          <w:highlight w:val="none"/>
          <w:u w:val="single"/>
          <w:lang w:eastAsia="zh-CN"/>
        </w:rPr>
        <w:t xml:space="preserve">2025年 </w:t>
      </w:r>
      <w:r>
        <w:rPr>
          <w:rFonts w:hint="eastAsia"/>
          <w:spacing w:val="-1"/>
          <w:sz w:val="24"/>
          <w:szCs w:val="24"/>
          <w:highlight w:val="none"/>
          <w:u w:val="single"/>
          <w:lang w:eastAsia="zh-CN"/>
        </w:rPr>
        <w:t xml:space="preserve"> </w:t>
      </w:r>
      <w:r>
        <w:rPr>
          <w:spacing w:val="-1"/>
          <w:sz w:val="24"/>
          <w:szCs w:val="24"/>
          <w:highlight w:val="none"/>
          <w:u w:val="single"/>
          <w:lang w:eastAsia="zh-CN"/>
        </w:rPr>
        <w:t xml:space="preserve">月 </w:t>
      </w:r>
      <w:r>
        <w:rPr>
          <w:rFonts w:hint="eastAsia"/>
          <w:spacing w:val="-1"/>
          <w:sz w:val="24"/>
          <w:szCs w:val="24"/>
          <w:highlight w:val="none"/>
          <w:u w:val="single"/>
          <w:lang w:eastAsia="zh-CN"/>
        </w:rPr>
        <w:t xml:space="preserve"> </w:t>
      </w:r>
      <w:r>
        <w:rPr>
          <w:spacing w:val="-1"/>
          <w:sz w:val="24"/>
          <w:szCs w:val="24"/>
          <w:highlight w:val="none"/>
          <w:u w:val="single"/>
          <w:lang w:eastAsia="zh-CN"/>
        </w:rPr>
        <w:t xml:space="preserve"> 日</w:t>
      </w:r>
      <w:r>
        <w:rPr>
          <w:spacing w:val="-1"/>
          <w:sz w:val="24"/>
          <w:szCs w:val="24"/>
          <w:highlight w:val="none"/>
          <w:lang w:eastAsia="zh-CN"/>
        </w:rPr>
        <w:t>参加</w:t>
      </w:r>
      <w:r>
        <w:rPr>
          <w:rFonts w:hint="eastAsia"/>
          <w:spacing w:val="-1"/>
          <w:sz w:val="24"/>
          <w:szCs w:val="24"/>
          <w:highlight w:val="none"/>
          <w:u w:val="single"/>
          <w:lang w:eastAsia="zh-CN"/>
        </w:rPr>
        <w:t>百大CBD专项税务咨询、辅导服务</w:t>
      </w:r>
      <w:r>
        <w:rPr>
          <w:spacing w:val="-1"/>
          <w:sz w:val="24"/>
          <w:szCs w:val="24"/>
          <w:highlight w:val="none"/>
          <w:lang w:eastAsia="zh-CN"/>
        </w:rPr>
        <w:t>项目竞争性报价，缴纳报</w:t>
      </w:r>
      <w:r>
        <w:rPr>
          <w:spacing w:val="-2"/>
          <w:sz w:val="24"/>
          <w:szCs w:val="24"/>
          <w:highlight w:val="none"/>
          <w:lang w:eastAsia="zh-CN"/>
        </w:rPr>
        <w:t>价保证金</w:t>
      </w:r>
      <w:r>
        <w:rPr>
          <w:rFonts w:hint="eastAsia"/>
          <w:spacing w:val="-2"/>
          <w:sz w:val="24"/>
          <w:szCs w:val="24"/>
          <w:highlight w:val="none"/>
          <w:u w:val="single"/>
          <w:lang w:eastAsia="zh-CN"/>
        </w:rPr>
        <w:t xml:space="preserve">       </w:t>
      </w:r>
      <w:r>
        <w:rPr>
          <w:spacing w:val="-2"/>
          <w:sz w:val="24"/>
          <w:szCs w:val="24"/>
          <w:highlight w:val="none"/>
          <w:lang w:eastAsia="zh-CN"/>
        </w:rPr>
        <w:t>元。如我公司未成交，请将该保证金退至以下帐号；如我公</w:t>
      </w:r>
      <w:r>
        <w:rPr>
          <w:spacing w:val="-3"/>
          <w:sz w:val="24"/>
          <w:szCs w:val="24"/>
          <w:highlight w:val="none"/>
          <w:lang w:eastAsia="zh-CN"/>
        </w:rPr>
        <w:t>司成交，该保证</w:t>
      </w:r>
      <w:r>
        <w:rPr>
          <w:spacing w:val="-1"/>
          <w:sz w:val="24"/>
          <w:szCs w:val="24"/>
          <w:highlight w:val="none"/>
          <w:lang w:eastAsia="zh-CN"/>
        </w:rPr>
        <w:t>金退还事宜按本文件相关约定执行。</w:t>
      </w:r>
    </w:p>
    <w:p w14:paraId="020A457A">
      <w:pPr>
        <w:pStyle w:val="19"/>
        <w:spacing w:before="35" w:line="219" w:lineRule="auto"/>
        <w:ind w:firstLine="472" w:firstLineChars="200"/>
        <w:rPr>
          <w:sz w:val="24"/>
          <w:szCs w:val="24"/>
          <w:highlight w:val="none"/>
          <w:lang w:eastAsia="zh-CN"/>
        </w:rPr>
      </w:pPr>
      <w:r>
        <w:rPr>
          <w:spacing w:val="-2"/>
          <w:sz w:val="24"/>
          <w:szCs w:val="24"/>
          <w:highlight w:val="none"/>
          <w:lang w:eastAsia="zh-CN"/>
        </w:rPr>
        <w:t>请予办理。</w:t>
      </w:r>
    </w:p>
    <w:p w14:paraId="42C7E21D">
      <w:pPr>
        <w:spacing w:line="277" w:lineRule="auto"/>
        <w:rPr>
          <w:highlight w:val="none"/>
          <w:lang w:eastAsia="zh-CN"/>
        </w:rPr>
      </w:pPr>
    </w:p>
    <w:p w14:paraId="058E0F2C">
      <w:pPr>
        <w:spacing w:line="277" w:lineRule="auto"/>
        <w:rPr>
          <w:highlight w:val="none"/>
          <w:lang w:eastAsia="zh-CN"/>
        </w:rPr>
      </w:pPr>
    </w:p>
    <w:p w14:paraId="191BA5F0">
      <w:pPr>
        <w:spacing w:line="277" w:lineRule="auto"/>
        <w:rPr>
          <w:highlight w:val="none"/>
          <w:lang w:eastAsia="zh-CN"/>
        </w:rPr>
      </w:pPr>
    </w:p>
    <w:p w14:paraId="5D03DB59">
      <w:pPr>
        <w:pStyle w:val="19"/>
        <w:spacing w:before="78" w:line="428" w:lineRule="auto"/>
        <w:ind w:left="493" w:right="8240"/>
        <w:jc w:val="both"/>
        <w:rPr>
          <w:spacing w:val="-28"/>
          <w:sz w:val="24"/>
          <w:szCs w:val="24"/>
          <w:highlight w:val="none"/>
          <w:lang w:eastAsia="zh-CN"/>
        </w:rPr>
      </w:pPr>
      <w:r>
        <w:rPr>
          <w:spacing w:val="-28"/>
          <w:sz w:val="24"/>
          <w:szCs w:val="24"/>
          <w:highlight w:val="none"/>
          <w:lang w:eastAsia="zh-CN"/>
        </w:rPr>
        <w:t>户名：</w:t>
      </w:r>
    </w:p>
    <w:p w14:paraId="66EC93F3">
      <w:pPr>
        <w:pStyle w:val="19"/>
        <w:spacing w:before="78" w:line="428" w:lineRule="auto"/>
        <w:ind w:left="493" w:right="8240"/>
        <w:jc w:val="both"/>
        <w:rPr>
          <w:spacing w:val="-29"/>
          <w:sz w:val="24"/>
          <w:szCs w:val="24"/>
          <w:highlight w:val="none"/>
          <w:lang w:eastAsia="zh-CN"/>
        </w:rPr>
      </w:pPr>
      <w:r>
        <w:rPr>
          <w:spacing w:val="-15"/>
          <w:sz w:val="24"/>
          <w:szCs w:val="24"/>
          <w:highlight w:val="none"/>
          <w:lang w:eastAsia="zh-CN"/>
        </w:rPr>
        <w:t>开户银行：</w:t>
      </w:r>
      <w:r>
        <w:rPr>
          <w:spacing w:val="-29"/>
          <w:sz w:val="24"/>
          <w:szCs w:val="24"/>
          <w:highlight w:val="none"/>
          <w:lang w:eastAsia="zh-CN"/>
        </w:rPr>
        <w:t>帐号：</w:t>
      </w:r>
    </w:p>
    <w:p w14:paraId="7782E22C">
      <w:pPr>
        <w:pStyle w:val="19"/>
        <w:spacing w:before="78" w:line="428" w:lineRule="auto"/>
        <w:ind w:left="493" w:right="8240"/>
        <w:jc w:val="both"/>
        <w:rPr>
          <w:sz w:val="24"/>
          <w:szCs w:val="24"/>
          <w:highlight w:val="none"/>
          <w:lang w:eastAsia="zh-CN"/>
        </w:rPr>
      </w:pPr>
      <w:r>
        <w:rPr>
          <w:spacing w:val="-15"/>
          <w:sz w:val="24"/>
          <w:szCs w:val="24"/>
          <w:highlight w:val="none"/>
          <w:lang w:eastAsia="zh-CN"/>
        </w:rPr>
        <w:t>联系电话：</w:t>
      </w:r>
    </w:p>
    <w:tbl>
      <w:tblPr>
        <w:tblStyle w:val="74"/>
        <w:tblW w:w="98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26F0B4D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49" w:hRule="atLeast"/>
        </w:trPr>
        <w:tc>
          <w:tcPr>
            <w:tcW w:w="9858" w:type="dxa"/>
          </w:tcPr>
          <w:p w14:paraId="0FDBFFA6">
            <w:pPr>
              <w:spacing w:line="268" w:lineRule="auto"/>
              <w:rPr>
                <w:highlight w:val="none"/>
                <w:lang w:eastAsia="zh-CN"/>
              </w:rPr>
            </w:pPr>
          </w:p>
          <w:p w14:paraId="426AA8BF">
            <w:pPr>
              <w:spacing w:line="269" w:lineRule="auto"/>
              <w:rPr>
                <w:highlight w:val="none"/>
                <w:lang w:eastAsia="zh-CN"/>
              </w:rPr>
            </w:pPr>
          </w:p>
          <w:p w14:paraId="3F440850">
            <w:pPr>
              <w:spacing w:line="269" w:lineRule="auto"/>
              <w:rPr>
                <w:highlight w:val="none"/>
                <w:lang w:eastAsia="zh-CN"/>
              </w:rPr>
            </w:pPr>
          </w:p>
          <w:p w14:paraId="7A5A97AD">
            <w:pPr>
              <w:spacing w:line="269" w:lineRule="auto"/>
              <w:rPr>
                <w:highlight w:val="none"/>
                <w:lang w:eastAsia="zh-CN"/>
              </w:rPr>
            </w:pPr>
          </w:p>
          <w:p w14:paraId="57F97D5F">
            <w:pPr>
              <w:spacing w:line="269" w:lineRule="auto"/>
              <w:rPr>
                <w:highlight w:val="none"/>
                <w:lang w:eastAsia="zh-CN"/>
              </w:rPr>
            </w:pPr>
          </w:p>
          <w:p w14:paraId="264D7B69">
            <w:pPr>
              <w:spacing w:line="269" w:lineRule="auto"/>
              <w:rPr>
                <w:highlight w:val="none"/>
                <w:lang w:eastAsia="zh-CN"/>
              </w:rPr>
            </w:pPr>
          </w:p>
          <w:p w14:paraId="5B7F2B8E">
            <w:pPr>
              <w:pStyle w:val="75"/>
              <w:spacing w:before="78" w:line="219" w:lineRule="auto"/>
              <w:ind w:left="3857" w:firstLine="416"/>
              <w:rPr>
                <w:highlight w:val="none"/>
              </w:rPr>
            </w:pPr>
            <w:r>
              <w:rPr>
                <w:spacing w:val="-2"/>
                <w:highlight w:val="none"/>
              </w:rPr>
              <w:t>此处为转账单扫描件</w:t>
            </w:r>
          </w:p>
        </w:tc>
      </w:tr>
    </w:tbl>
    <w:p w14:paraId="2576294F">
      <w:pPr>
        <w:pStyle w:val="19"/>
        <w:spacing w:before="210" w:line="219" w:lineRule="auto"/>
        <w:ind w:left="28"/>
        <w:rPr>
          <w:sz w:val="24"/>
          <w:szCs w:val="24"/>
          <w:highlight w:val="none"/>
          <w:lang w:eastAsia="zh-CN"/>
        </w:rPr>
      </w:pPr>
      <w:r>
        <w:rPr>
          <w:b/>
          <w:bCs/>
          <w:spacing w:val="-2"/>
          <w:sz w:val="24"/>
          <w:szCs w:val="24"/>
          <w:highlight w:val="none"/>
          <w:lang w:eastAsia="zh-CN"/>
        </w:rPr>
        <w:t>注：此申请书一式三份，两份做入《商务文件》正、副本，一份单独提交采购人。</w:t>
      </w:r>
    </w:p>
    <w:p w14:paraId="18E72B84">
      <w:pPr>
        <w:spacing w:line="296" w:lineRule="auto"/>
        <w:rPr>
          <w:highlight w:val="none"/>
          <w:lang w:eastAsia="zh-CN"/>
        </w:rPr>
      </w:pPr>
    </w:p>
    <w:p w14:paraId="25BEC503">
      <w:pPr>
        <w:spacing w:line="297" w:lineRule="auto"/>
        <w:rPr>
          <w:highlight w:val="none"/>
          <w:lang w:eastAsia="zh-CN"/>
        </w:rPr>
      </w:pPr>
    </w:p>
    <w:p w14:paraId="2CC488E7">
      <w:pPr>
        <w:spacing w:line="297" w:lineRule="auto"/>
        <w:rPr>
          <w:highlight w:val="none"/>
          <w:lang w:eastAsia="zh-CN"/>
        </w:rPr>
      </w:pPr>
    </w:p>
    <w:p w14:paraId="2C415770">
      <w:pPr>
        <w:pStyle w:val="19"/>
        <w:spacing w:before="79" w:line="330" w:lineRule="auto"/>
        <w:ind w:right="916"/>
        <w:jc w:val="right"/>
        <w:rPr>
          <w:b/>
          <w:bCs/>
          <w:spacing w:val="1"/>
          <w:sz w:val="24"/>
          <w:szCs w:val="24"/>
          <w:highlight w:val="none"/>
          <w:lang w:eastAsia="zh-CN"/>
        </w:rPr>
      </w:pPr>
      <w:r>
        <w:rPr>
          <w:b/>
          <w:bCs/>
          <w:spacing w:val="-4"/>
          <w:sz w:val="24"/>
          <w:szCs w:val="24"/>
          <w:highlight w:val="none"/>
          <w:lang w:eastAsia="zh-CN"/>
        </w:rPr>
        <w:t>供应商（公章</w:t>
      </w:r>
      <w:r>
        <w:rPr>
          <w:b/>
          <w:bCs/>
          <w:spacing w:val="1"/>
          <w:sz w:val="24"/>
          <w:szCs w:val="24"/>
          <w:highlight w:val="none"/>
          <w:lang w:eastAsia="zh-CN"/>
        </w:rPr>
        <w:t>）：</w:t>
      </w:r>
    </w:p>
    <w:p w14:paraId="4007B298">
      <w:pPr>
        <w:pStyle w:val="19"/>
        <w:spacing w:before="79" w:line="330" w:lineRule="auto"/>
        <w:ind w:right="916"/>
        <w:jc w:val="right"/>
        <w:rPr>
          <w:sz w:val="24"/>
          <w:szCs w:val="24"/>
          <w:highlight w:val="none"/>
          <w:lang w:eastAsia="zh-CN"/>
        </w:rPr>
      </w:pPr>
      <w:r>
        <w:rPr>
          <w:b/>
          <w:bCs/>
          <w:spacing w:val="-8"/>
          <w:sz w:val="24"/>
          <w:szCs w:val="24"/>
          <w:highlight w:val="none"/>
          <w:lang w:eastAsia="zh-CN"/>
        </w:rPr>
        <w:t>2025年</w:t>
      </w:r>
      <w:r>
        <w:rPr>
          <w:rFonts w:hint="eastAsia"/>
          <w:b/>
          <w:bCs/>
          <w:spacing w:val="-8"/>
          <w:sz w:val="24"/>
          <w:szCs w:val="24"/>
          <w:highlight w:val="none"/>
          <w:lang w:eastAsia="zh-CN"/>
        </w:rPr>
        <w:t xml:space="preserve"> </w:t>
      </w:r>
      <w:r>
        <w:rPr>
          <w:b/>
          <w:bCs/>
          <w:spacing w:val="-8"/>
          <w:sz w:val="24"/>
          <w:szCs w:val="24"/>
          <w:highlight w:val="none"/>
          <w:lang w:eastAsia="zh-CN"/>
        </w:rPr>
        <w:t xml:space="preserve">  月</w:t>
      </w:r>
      <w:r>
        <w:rPr>
          <w:rFonts w:hint="eastAsia"/>
          <w:b/>
          <w:bCs/>
          <w:spacing w:val="-8"/>
          <w:sz w:val="24"/>
          <w:szCs w:val="24"/>
          <w:highlight w:val="none"/>
          <w:lang w:eastAsia="zh-CN"/>
        </w:rPr>
        <w:t xml:space="preserve"> </w:t>
      </w:r>
      <w:r>
        <w:rPr>
          <w:b/>
          <w:bCs/>
          <w:spacing w:val="-8"/>
          <w:sz w:val="24"/>
          <w:szCs w:val="24"/>
          <w:highlight w:val="none"/>
          <w:lang w:eastAsia="zh-CN"/>
        </w:rPr>
        <w:t xml:space="preserve">  日</w:t>
      </w:r>
      <w:bookmarkEnd w:id="15"/>
      <w:bookmarkEnd w:id="16"/>
    </w:p>
    <w:sectPr>
      <w:headerReference r:id="rId27" w:type="default"/>
      <w:footerReference r:id="rId28" w:type="default"/>
      <w:pgSz w:w="11906" w:h="16839"/>
      <w:pgMar w:top="1134" w:right="929" w:bottom="1479" w:left="1113" w:header="862" w:footer="125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7A"/>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0C72">
    <w:pPr>
      <w:pStyle w:val="33"/>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C2A5E">
                          <w:pPr>
                            <w:pStyle w:val="33"/>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eastAsia="zh-CN"/>
                            </w:rPr>
                            <w:t>38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EBC2A5E">
                    <w:pPr>
                      <w:pStyle w:val="33"/>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eastAsia="zh-CN"/>
                      </w:rPr>
                      <w:t>38</w:t>
                    </w:r>
                    <w:r>
                      <w:t>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1BEE4">
    <w:pPr>
      <w:pStyle w:val="33"/>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FB2A1">
                          <w:pPr>
                            <w:pStyle w:val="33"/>
                          </w:pPr>
                          <w:r>
                            <w:t xml:space="preserve">第 </w:t>
                          </w:r>
                          <w:r>
                            <w:fldChar w:fldCharType="begin"/>
                          </w:r>
                          <w:r>
                            <w:instrText xml:space="preserve"> PAGE  \* MERGEFORMAT </w:instrText>
                          </w:r>
                          <w:r>
                            <w:fldChar w:fldCharType="separate"/>
                          </w:r>
                          <w:r>
                            <w:t>25</w:t>
                          </w:r>
                          <w:r>
                            <w:fldChar w:fldCharType="end"/>
                          </w:r>
                          <w:r>
                            <w:t xml:space="preserve"> 页 共 </w:t>
                          </w:r>
                          <w:r>
                            <w:rPr>
                              <w:rFonts w:hint="eastAsia"/>
                              <w:lang w:eastAsia="zh-CN"/>
                            </w:rPr>
                            <w:t>38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13FB2A1">
                    <w:pPr>
                      <w:pStyle w:val="33"/>
                    </w:pPr>
                    <w:r>
                      <w:t xml:space="preserve">第 </w:t>
                    </w:r>
                    <w:r>
                      <w:fldChar w:fldCharType="begin"/>
                    </w:r>
                    <w:r>
                      <w:instrText xml:space="preserve"> PAGE  \* MERGEFORMAT </w:instrText>
                    </w:r>
                    <w:r>
                      <w:fldChar w:fldCharType="separate"/>
                    </w:r>
                    <w:r>
                      <w:t>25</w:t>
                    </w:r>
                    <w:r>
                      <w:fldChar w:fldCharType="end"/>
                    </w:r>
                    <w:r>
                      <w:t xml:space="preserve"> 页 共 </w:t>
                    </w:r>
                    <w:r>
                      <w:rPr>
                        <w:rFonts w:hint="eastAsia"/>
                        <w:lang w:eastAsia="zh-CN"/>
                      </w:rPr>
                      <w:t>38</w:t>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0DD4">
    <w:pPr>
      <w:pStyle w:val="33"/>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12490">
                          <w:pPr>
                            <w:pStyle w:val="33"/>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eastAsia="zh-CN"/>
                            </w:rPr>
                            <w:t>38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9612490">
                    <w:pPr>
                      <w:pStyle w:val="33"/>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eastAsia="zh-CN"/>
                      </w:rPr>
                      <w:t>38</w:t>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9C578">
    <w:pPr>
      <w:pStyle w:val="33"/>
    </w:pPr>
    <w:r>
      <w:rPr>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2B8D5">
                          <w:pPr>
                            <w:pStyle w:val="33"/>
                          </w:pPr>
                          <w:r>
                            <w:t xml:space="preserve">第 </w:t>
                          </w:r>
                          <w:r>
                            <w:fldChar w:fldCharType="begin"/>
                          </w:r>
                          <w:r>
                            <w:instrText xml:space="preserve"> PAGE  \* MERGEFORMAT </w:instrText>
                          </w:r>
                          <w:r>
                            <w:fldChar w:fldCharType="separate"/>
                          </w:r>
                          <w:r>
                            <w:t>27</w:t>
                          </w:r>
                          <w:r>
                            <w:fldChar w:fldCharType="end"/>
                          </w:r>
                          <w:r>
                            <w:t xml:space="preserve"> 页 共 </w:t>
                          </w:r>
                          <w:r>
                            <w:rPr>
                              <w:rFonts w:hint="eastAsia"/>
                              <w:lang w:eastAsia="zh-CN"/>
                            </w:rPr>
                            <w:t>38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B02B8D5">
                    <w:pPr>
                      <w:pStyle w:val="33"/>
                    </w:pPr>
                    <w:r>
                      <w:t xml:space="preserve">第 </w:t>
                    </w:r>
                    <w:r>
                      <w:fldChar w:fldCharType="begin"/>
                    </w:r>
                    <w:r>
                      <w:instrText xml:space="preserve"> PAGE  \* MERGEFORMAT </w:instrText>
                    </w:r>
                    <w:r>
                      <w:fldChar w:fldCharType="separate"/>
                    </w:r>
                    <w:r>
                      <w:t>27</w:t>
                    </w:r>
                    <w:r>
                      <w:fldChar w:fldCharType="end"/>
                    </w:r>
                    <w:r>
                      <w:t xml:space="preserve"> 页 共 </w:t>
                    </w:r>
                    <w:r>
                      <w:rPr>
                        <w:rFonts w:hint="eastAsia"/>
                        <w:lang w:eastAsia="zh-CN"/>
                      </w:rPr>
                      <w:t>38</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654D5">
    <w:pPr>
      <w:pStyle w:val="33"/>
    </w:pPr>
    <w:r>
      <w:rPr>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12929">
                          <w:pPr>
                            <w:pStyle w:val="33"/>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eastAsia="zh-CN"/>
                            </w:rPr>
                            <w:t>38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2412929">
                    <w:pPr>
                      <w:pStyle w:val="33"/>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eastAsia="zh-CN"/>
                      </w:rPr>
                      <w:t>38</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A430C">
    <w:pPr>
      <w:pStyle w:val="33"/>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58492">
                          <w:pPr>
                            <w:pStyle w:val="33"/>
                          </w:pPr>
                          <w:r>
                            <w:t xml:space="preserve">第 </w:t>
                          </w:r>
                          <w:r>
                            <w:fldChar w:fldCharType="begin"/>
                          </w:r>
                          <w:r>
                            <w:instrText xml:space="preserve"> PAGE  \* MERGEFORMAT </w:instrText>
                          </w:r>
                          <w:r>
                            <w:fldChar w:fldCharType="separate"/>
                          </w:r>
                          <w:r>
                            <w:t>10</w:t>
                          </w:r>
                          <w:r>
                            <w:fldChar w:fldCharType="end"/>
                          </w:r>
                          <w:r>
                            <w:t xml:space="preserve"> 页 共</w:t>
                          </w:r>
                          <w:r>
                            <w:rPr>
                              <w:rFonts w:hint="eastAsia"/>
                              <w:lang w:eastAsia="zh-CN"/>
                            </w:rPr>
                            <w:t>38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0A58492">
                    <w:pPr>
                      <w:pStyle w:val="33"/>
                    </w:pPr>
                    <w:r>
                      <w:t xml:space="preserve">第 </w:t>
                    </w:r>
                    <w:r>
                      <w:fldChar w:fldCharType="begin"/>
                    </w:r>
                    <w:r>
                      <w:instrText xml:space="preserve"> PAGE  \* MERGEFORMAT </w:instrText>
                    </w:r>
                    <w:r>
                      <w:fldChar w:fldCharType="separate"/>
                    </w:r>
                    <w:r>
                      <w:t>10</w:t>
                    </w:r>
                    <w:r>
                      <w:fldChar w:fldCharType="end"/>
                    </w:r>
                    <w:r>
                      <w:t xml:space="preserve"> 页 共</w:t>
                    </w:r>
                    <w:r>
                      <w:rPr>
                        <w:rFonts w:hint="eastAsia"/>
                        <w:lang w:eastAsia="zh-CN"/>
                      </w:rPr>
                      <w:t>38</w:t>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FE00D">
    <w:pPr>
      <w:pStyle w:val="33"/>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C8C6C">
                          <w:pPr>
                            <w:pStyle w:val="33"/>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lang w:eastAsia="zh-CN"/>
                            </w:rPr>
                            <w:t>38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5C8C6C">
                    <w:pPr>
                      <w:pStyle w:val="33"/>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lang w:eastAsia="zh-CN"/>
                      </w:rPr>
                      <w:t>38</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6996">
    <w:pPr>
      <w:pStyle w:val="33"/>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AD09F">
                          <w:pPr>
                            <w:pStyle w:val="33"/>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lang w:eastAsia="zh-CN"/>
                            </w:rPr>
                            <w:t>38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AFAD09F">
                    <w:pPr>
                      <w:pStyle w:val="33"/>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lang w:eastAsia="zh-CN"/>
                      </w:rPr>
                      <w:t>38</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47F89">
    <w:pPr>
      <w:pStyle w:val="33"/>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D18F6">
                          <w:pPr>
                            <w:pStyle w:val="33"/>
                          </w:pPr>
                          <w:r>
                            <w:t xml:space="preserve">第 </w:t>
                          </w:r>
                          <w:r>
                            <w:fldChar w:fldCharType="begin"/>
                          </w:r>
                          <w:r>
                            <w:instrText xml:space="preserve"> PAGE  \* MERGEFORMAT </w:instrText>
                          </w:r>
                          <w:r>
                            <w:fldChar w:fldCharType="separate"/>
                          </w:r>
                          <w:r>
                            <w:t>20</w:t>
                          </w:r>
                          <w:r>
                            <w:fldChar w:fldCharType="end"/>
                          </w:r>
                          <w:r>
                            <w:t xml:space="preserve"> 页 共</w:t>
                          </w:r>
                          <w:r>
                            <w:rPr>
                              <w:rFonts w:hint="eastAsia"/>
                              <w:lang w:eastAsia="zh-CN"/>
                            </w:rPr>
                            <w:t>38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04D18F6">
                    <w:pPr>
                      <w:pStyle w:val="33"/>
                    </w:pPr>
                    <w:r>
                      <w:t xml:space="preserve">第 </w:t>
                    </w:r>
                    <w:r>
                      <w:fldChar w:fldCharType="begin"/>
                    </w:r>
                    <w:r>
                      <w:instrText xml:space="preserve"> PAGE  \* MERGEFORMAT </w:instrText>
                    </w:r>
                    <w:r>
                      <w:fldChar w:fldCharType="separate"/>
                    </w:r>
                    <w:r>
                      <w:t>20</w:t>
                    </w:r>
                    <w:r>
                      <w:fldChar w:fldCharType="end"/>
                    </w:r>
                    <w:r>
                      <w:t xml:space="preserve"> 页 共</w:t>
                    </w:r>
                    <w:r>
                      <w:rPr>
                        <w:rFonts w:hint="eastAsia"/>
                        <w:lang w:eastAsia="zh-CN"/>
                      </w:rPr>
                      <w:t>38</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7540F">
    <w:pPr>
      <w:pStyle w:val="33"/>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D0E42">
                          <w:pPr>
                            <w:pStyle w:val="33"/>
                          </w:pPr>
                          <w:r>
                            <w:t xml:space="preserve">第 </w:t>
                          </w:r>
                          <w:r>
                            <w:fldChar w:fldCharType="begin"/>
                          </w:r>
                          <w:r>
                            <w:instrText xml:space="preserve"> PAGE  \* MERGEFORMAT </w:instrText>
                          </w:r>
                          <w:r>
                            <w:fldChar w:fldCharType="separate"/>
                          </w:r>
                          <w:r>
                            <w:t>21</w:t>
                          </w:r>
                          <w:r>
                            <w:fldChar w:fldCharType="end"/>
                          </w:r>
                          <w:r>
                            <w:t xml:space="preserve"> 页 共</w:t>
                          </w:r>
                          <w:r>
                            <w:rPr>
                              <w:rFonts w:hint="eastAsia"/>
                              <w:lang w:eastAsia="zh-CN"/>
                            </w:rPr>
                            <w:t>38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71D0E42">
                    <w:pPr>
                      <w:pStyle w:val="33"/>
                    </w:pPr>
                    <w:r>
                      <w:t xml:space="preserve">第 </w:t>
                    </w:r>
                    <w:r>
                      <w:fldChar w:fldCharType="begin"/>
                    </w:r>
                    <w:r>
                      <w:instrText xml:space="preserve"> PAGE  \* MERGEFORMAT </w:instrText>
                    </w:r>
                    <w:r>
                      <w:fldChar w:fldCharType="separate"/>
                    </w:r>
                    <w:r>
                      <w:t>21</w:t>
                    </w:r>
                    <w:r>
                      <w:fldChar w:fldCharType="end"/>
                    </w:r>
                    <w:r>
                      <w:t xml:space="preserve"> 页 共</w:t>
                    </w:r>
                    <w:r>
                      <w:rPr>
                        <w:rFonts w:hint="eastAsia"/>
                        <w:lang w:eastAsia="zh-CN"/>
                      </w:rPr>
                      <w:t>38</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5A68">
    <w:pPr>
      <w:pStyle w:val="33"/>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B25E1">
                          <w:pPr>
                            <w:pStyle w:val="33"/>
                          </w:pPr>
                          <w:r>
                            <w:t xml:space="preserve">第 </w:t>
                          </w:r>
                          <w:r>
                            <w:fldChar w:fldCharType="begin"/>
                          </w:r>
                          <w:r>
                            <w:instrText xml:space="preserve"> PAGE  \* MERGEFORMAT </w:instrText>
                          </w:r>
                          <w:r>
                            <w:fldChar w:fldCharType="separate"/>
                          </w:r>
                          <w:r>
                            <w:t>22</w:t>
                          </w:r>
                          <w:r>
                            <w:fldChar w:fldCharType="end"/>
                          </w:r>
                          <w:r>
                            <w:t xml:space="preserve"> 页 共</w:t>
                          </w:r>
                          <w:r>
                            <w:rPr>
                              <w:rFonts w:hint="eastAsia"/>
                              <w:lang w:eastAsia="zh-CN"/>
                            </w:rPr>
                            <w:t>38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41B25E1">
                    <w:pPr>
                      <w:pStyle w:val="33"/>
                    </w:pPr>
                    <w:r>
                      <w:t xml:space="preserve">第 </w:t>
                    </w:r>
                    <w:r>
                      <w:fldChar w:fldCharType="begin"/>
                    </w:r>
                    <w:r>
                      <w:instrText xml:space="preserve"> PAGE  \* MERGEFORMAT </w:instrText>
                    </w:r>
                    <w:r>
                      <w:fldChar w:fldCharType="separate"/>
                    </w:r>
                    <w:r>
                      <w:t>22</w:t>
                    </w:r>
                    <w:r>
                      <w:fldChar w:fldCharType="end"/>
                    </w:r>
                    <w:r>
                      <w:t xml:space="preserve"> 页 共</w:t>
                    </w:r>
                    <w:r>
                      <w:rPr>
                        <w:rFonts w:hint="eastAsia"/>
                        <w:lang w:eastAsia="zh-CN"/>
                      </w:rPr>
                      <w:t>38</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F40A">
    <w:pPr>
      <w:pStyle w:val="33"/>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E011B">
                          <w:pPr>
                            <w:pStyle w:val="33"/>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lang w:eastAsia="zh-CN"/>
                            </w:rPr>
                            <w:t>38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2CE011B">
                    <w:pPr>
                      <w:pStyle w:val="33"/>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lang w:eastAsia="zh-CN"/>
                      </w:rPr>
                      <w:t>38</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51063">
    <w:pPr>
      <w:pStyle w:val="33"/>
    </w:pPr>
    <w:r>
      <w:rPr>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53D6E">
                          <w:pPr>
                            <w:pStyle w:val="33"/>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lang w:eastAsia="zh-CN"/>
                            </w:rPr>
                            <w:t>38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AC53D6E">
                    <w:pPr>
                      <w:pStyle w:val="33"/>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lang w:eastAsia="zh-CN"/>
                      </w:rPr>
                      <w:t>38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41E5">
    <w:pPr>
      <w:pStyle w:val="19"/>
      <w:spacing w:before="16" w:line="218" w:lineRule="auto"/>
      <w:ind w:left="7"/>
      <w:rPr>
        <w:sz w:val="18"/>
        <w:szCs w:val="18"/>
        <w:lang w:eastAsia="zh-CN"/>
      </w:rPr>
    </w:pPr>
    <w:r>
      <w:rPr>
        <w:sz w:val="18"/>
        <w:szCs w:val="18"/>
        <w:lang w:eastAsia="zh-CN"/>
      </w:rPr>
      <w:t xml:space="preserve">合肥百货大楼集团股份有限公司     </w:t>
    </w:r>
    <w:r>
      <w:rPr>
        <w:sz w:val="18"/>
        <w:szCs w:val="18"/>
        <w:lang w:eastAsia="zh-CN"/>
      </w:rPr>
      <mc:AlternateContent>
        <mc:Choice Requires="wps">
          <w:drawing>
            <wp:anchor distT="0" distB="0" distL="114300" distR="114300" simplePos="0" relativeHeight="251661312" behindDoc="0" locked="0" layoutInCell="0" allowOverlap="1">
              <wp:simplePos x="0" y="0"/>
              <wp:positionH relativeFrom="page">
                <wp:posOffset>575945</wp:posOffset>
              </wp:positionH>
              <wp:positionV relativeFrom="page">
                <wp:posOffset>701040</wp:posOffset>
              </wp:positionV>
              <wp:extent cx="6409055" cy="9525"/>
              <wp:effectExtent l="0" t="0" r="0" b="0"/>
              <wp:wrapNone/>
              <wp:docPr id="26" name="Freeform 33"/>
              <wp:cNvGraphicFramePr/>
              <a:graphic xmlns:a="http://schemas.openxmlformats.org/drawingml/2006/main">
                <a:graphicData uri="http://schemas.microsoft.com/office/word/2010/wordprocessingShape">
                  <wps:wsp>
                    <wps:cNvSpPr/>
                    <wps:spPr>
                      <a:xfrm>
                        <a:off x="0" y="0"/>
                        <a:ext cx="6409055" cy="9525"/>
                      </a:xfrm>
                      <a:custGeom>
                        <a:avLst/>
                        <a:gdLst>
                          <a:gd name="A1" fmla="val 0"/>
                          <a:gd name="A2" fmla="val 0"/>
                          <a:gd name="A3" fmla="val 0"/>
                        </a:gdLst>
                        <a:ahLst/>
                        <a:cxnLst>
                          <a:cxn ang="0">
                            <a:pos x="0" y="0"/>
                          </a:cxn>
                          <a:cxn ang="0">
                            <a:pos x="6409055" y="0"/>
                          </a:cxn>
                          <a:cxn ang="0">
                            <a:pos x="6409055" y="8890"/>
                          </a:cxn>
                          <a:cxn ang="0">
                            <a:pos x="0" y="8890"/>
                          </a:cxn>
                          <a:cxn ang="0">
                            <a:pos x="0" y="0"/>
                          </a:cxn>
                        </a:cxnLst>
                        <a:rect l="0" t="0" r="0" b="0"/>
                        <a:pathLst>
                          <a:path w="10092" h="15">
                            <a:moveTo>
                              <a:pt x="0" y="0"/>
                            </a:moveTo>
                            <a:lnTo>
                              <a:pt x="10092" y="0"/>
                            </a:lnTo>
                            <a:lnTo>
                              <a:pt x="10092" y="14"/>
                            </a:lnTo>
                            <a:lnTo>
                              <a:pt x="0" y="14"/>
                            </a:lnTo>
                            <a:lnTo>
                              <a:pt x="0" y="0"/>
                            </a:lnTo>
                            <a:close/>
                          </a:path>
                        </a:pathLst>
                      </a:custGeom>
                      <a:solidFill>
                        <a:srgbClr val="000000"/>
                      </a:solidFill>
                      <a:ln>
                        <a:noFill/>
                      </a:ln>
                    </wps:spPr>
                    <wps:bodyPr upright="1"/>
                  </wps:wsp>
                </a:graphicData>
              </a:graphic>
            </wp:anchor>
          </w:drawing>
        </mc:Choice>
        <mc:Fallback>
          <w:pict>
            <v:shape id="Freeform 33" o:spid="_x0000_s1026" o:spt="100" style="position:absolute;left:0pt;margin-left:45.35pt;margin-top:55.2pt;height:0.75pt;width:504.65pt;mso-position-horizontal-relative:page;mso-position-vertical-relative:page;z-index:251661312;mso-width-relative:page;mso-height-relative:page;" fillcolor="#000000" filled="t" stroked="f" coordsize="10092,15" o:allowincell="f" o:gfxdata="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batjdgAAAALAQAADwAAAAAAAAAB&#10;ACAAAAAiAAAAZHJzL2Rvd25yZXYueG1sUEsBAhQAFAAAAAgAh07iQBpjCT9JAgAA8AUAAA4AAAAA&#10;AAAAAQAgAAAAJwEAAGRycy9lMm9Eb2MueG1sUEsFBgAAAAAGAAYAWQEAAOIFAAAAAA==&#10;" path="m0,0l10092,0,10092,14,0,14,0,0xe">
              <v:path o:connectlocs="0,0;6409055,0;6409055,8890;0,8890;0,0" o:connectangles="0,0,0,0,0"/>
              <v:fill on="t" focussize="0,0"/>
              <v:stroke on="f"/>
              <v:imagedata o:title=""/>
              <o:lock v:ext="edit" aspectratio="f"/>
            </v:shape>
          </w:pict>
        </mc:Fallback>
      </mc:AlternateContent>
    </w:r>
    <w:r>
      <w:rPr>
        <w:sz w:val="18"/>
        <w:szCs w:val="18"/>
        <w:lang w:eastAsia="zh-CN"/>
      </w:rPr>
      <w:t xml:space="preserve">                                                                </w:t>
    </w:r>
    <w:r>
      <w:rPr>
        <w:spacing w:val="-1"/>
        <w:sz w:val="18"/>
        <w:szCs w:val="18"/>
        <w:lang w:eastAsia="zh-CN"/>
      </w:rPr>
      <w:t xml:space="preserve">    竞争性报价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6F368">
    <w:pPr>
      <w:pStyle w:val="19"/>
      <w:pBdr>
        <w:bottom w:val="single" w:color="auto" w:sz="4" w:space="0"/>
      </w:pBdr>
      <w:spacing w:before="16" w:line="218" w:lineRule="auto"/>
      <w:ind w:left="6"/>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63C5">
    <w:pPr>
      <w:pStyle w:val="19"/>
      <w:pBdr>
        <w:bottom w:val="single" w:color="auto" w:sz="4" w:space="0"/>
      </w:pBdr>
      <w:spacing w:before="16" w:line="218" w:lineRule="auto"/>
      <w:ind w:left="6"/>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p w14:paraId="763D6A82">
    <w:pPr>
      <w:pStyle w:val="34"/>
      <w:rPr>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18CA4">
    <w:pPr>
      <w:pStyle w:val="19"/>
      <w:pBdr>
        <w:bottom w:val="single" w:color="auto" w:sz="4" w:space="0"/>
      </w:pBdr>
      <w:tabs>
        <w:tab w:val="right" w:pos="9746"/>
      </w:tabs>
      <w:spacing w:before="16" w:line="218" w:lineRule="auto"/>
      <w:ind w:left="6"/>
      <w:rPr>
        <w:sz w:val="18"/>
        <w:szCs w:val="18"/>
        <w:lang w:eastAsia="zh-CN"/>
      </w:rPr>
    </w:pPr>
  </w:p>
  <w:p w14:paraId="6A20BF1D">
    <w:pPr>
      <w:pStyle w:val="19"/>
      <w:pBdr>
        <w:bottom w:val="single" w:color="auto" w:sz="4" w:space="0"/>
      </w:pBdr>
      <w:tabs>
        <w:tab w:val="right" w:pos="9746"/>
      </w:tabs>
      <w:spacing w:before="16" w:line="218" w:lineRule="auto"/>
      <w:ind w:left="6"/>
      <w:rPr>
        <w:sz w:val="18"/>
        <w:szCs w:val="18"/>
        <w:lang w:eastAsia="zh-CN"/>
      </w:rPr>
    </w:pPr>
  </w:p>
  <w:p w14:paraId="7397BF87">
    <w:pPr>
      <w:pStyle w:val="19"/>
      <w:pBdr>
        <w:bottom w:val="single" w:color="auto" w:sz="4" w:space="0"/>
      </w:pBdr>
      <w:tabs>
        <w:tab w:val="right" w:pos="9746"/>
      </w:tabs>
      <w:spacing w:before="16" w:line="218" w:lineRule="auto"/>
      <w:ind w:left="6"/>
      <w:rPr>
        <w:sz w:val="18"/>
        <w:szCs w:val="18"/>
        <w:lang w:eastAsia="zh-CN"/>
      </w:rPr>
    </w:pPr>
  </w:p>
  <w:p w14:paraId="279BBDDA">
    <w:pPr>
      <w:pStyle w:val="19"/>
      <w:pBdr>
        <w:bottom w:val="single" w:color="auto" w:sz="4" w:space="0"/>
      </w:pBdr>
      <w:tabs>
        <w:tab w:val="right" w:pos="9746"/>
      </w:tabs>
      <w:spacing w:before="16" w:line="218" w:lineRule="auto"/>
      <w:ind w:left="6"/>
      <w:rPr>
        <w:sz w:val="18"/>
        <w:szCs w:val="18"/>
        <w:lang w:eastAsia="zh-CN"/>
      </w:rPr>
    </w:pPr>
  </w:p>
  <w:p w14:paraId="1CCC299C">
    <w:pPr>
      <w:pStyle w:val="19"/>
      <w:pBdr>
        <w:bottom w:val="single" w:color="auto" w:sz="4" w:space="0"/>
      </w:pBdr>
      <w:tabs>
        <w:tab w:val="right" w:pos="9746"/>
      </w:tabs>
      <w:spacing w:before="16" w:line="218" w:lineRule="auto"/>
      <w:ind w:left="6"/>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B2E96">
    <w:pPr>
      <w:pStyle w:val="19"/>
      <w:pBdr>
        <w:bottom w:val="single" w:color="auto" w:sz="4" w:space="0"/>
      </w:pBdr>
      <w:spacing w:before="16" w:line="218" w:lineRule="auto"/>
      <w:ind w:left="6"/>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p w14:paraId="12545C25">
    <w:pPr>
      <w:pStyle w:val="19"/>
      <w:spacing w:before="16" w:line="218" w:lineRule="auto"/>
      <w:ind w:left="62"/>
      <w:rPr>
        <w:sz w:val="18"/>
        <w:szCs w:val="18"/>
        <w:lang w:eastAsia="zh-CN"/>
      </w:rPr>
    </w:pPr>
  </w:p>
  <w:p w14:paraId="64BD95CA">
    <w:pPr>
      <w:pStyle w:val="19"/>
      <w:spacing w:before="16" w:line="218" w:lineRule="auto"/>
      <w:ind w:left="27"/>
      <w:rPr>
        <w:sz w:val="18"/>
        <w:szCs w:val="18"/>
        <w:lang w:eastAsia="zh-CN"/>
      </w:rPr>
    </w:pPr>
    <w:r>
      <w:rPr>
        <w:sz w:val="18"/>
        <w:szCs w:val="18"/>
        <w:lang w:eastAsia="zh-CN"/>
      </w:rPr>
      <w:t xml:space="preserve">                                                              </w:t>
    </w:r>
    <w:r>
      <w:rPr>
        <w:spacing w:val="-1"/>
        <w:sz w:val="18"/>
        <w:szCs w:val="18"/>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2F97E">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BC8A">
    <w:pPr>
      <w:pStyle w:val="19"/>
      <w:spacing w:before="16" w:line="218" w:lineRule="auto"/>
      <w:ind w:left="7"/>
      <w:rPr>
        <w:sz w:val="18"/>
        <w:szCs w:val="18"/>
        <w:lang w:eastAsia="zh-CN"/>
      </w:rPr>
    </w:pPr>
    <w:r>
      <w:rPr>
        <w:sz w:val="18"/>
        <w:szCs w:val="18"/>
        <w:lang w:eastAsia="zh-CN"/>
      </w:rPr>
      <w:t>合肥百货大楼集团股份有限公司</w:t>
    </w:r>
    <w:r>
      <w:rPr>
        <w:sz w:val="18"/>
        <w:szCs w:val="18"/>
        <w:lang w:eastAsia="zh-CN"/>
      </w:rPr>
      <mc:AlternateContent>
        <mc:Choice Requires="wps">
          <w:drawing>
            <wp:anchor distT="0" distB="0" distL="114300" distR="114300" simplePos="0" relativeHeight="251660288"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14" name="Freeform 20"/>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20" o:spid="_x0000_s1026" o:spt="100" style="position:absolute;left:0pt;margin-left:51pt;margin-top:55.2pt;height:0.75pt;width:493.3pt;mso-position-horizontal-relative:page;mso-position-vertical-relative:page;z-index:251660288;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dlY7n2gAAAAwBAAAPAAAAAAAAAAEA&#10;IAAAACIAAABkcnMvZG93bnJldi54bWxQSwECFAAUAAAACACHTuJAuHiCBEYCAADtBQAADgAAAAAA&#10;AAABACAAAAApAQAAZHJzL2Uyb0RvYy54bWxQSwUGAAAAAAYABgBZAQAA4QU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                                                                </w:t>
    </w:r>
    <w:r>
      <w:rPr>
        <w:spacing w:val="-1"/>
        <w:sz w:val="18"/>
        <w:szCs w:val="18"/>
        <w:lang w:eastAsia="zh-CN"/>
      </w:rPr>
      <w:t xml:space="preserve">    竞争性报价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D2BD">
    <w:pPr>
      <w:pStyle w:val="19"/>
      <w:spacing w:before="16" w:line="218" w:lineRule="auto"/>
      <w:ind w:left="7"/>
      <w:rPr>
        <w:sz w:val="18"/>
        <w:szCs w:val="18"/>
        <w:lang w:eastAsia="zh-CN"/>
      </w:rPr>
    </w:pPr>
    <w:r>
      <w:rPr>
        <w:sz w:val="18"/>
        <w:szCs w:val="18"/>
        <w:lang w:eastAsia="zh-CN"/>
      </w:rPr>
      <w:t>合肥百货大楼集团股份有限公司</w:t>
    </w:r>
    <w:r>
      <w:rPr>
        <w:lang w:eastAsia="zh-CN"/>
      </w:rPr>
      <mc:AlternateContent>
        <mc:Choice Requires="wps">
          <w:drawing>
            <wp:anchor distT="0" distB="0" distL="114300" distR="114300" simplePos="0" relativeHeight="251659264"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4" name="Freeform 18"/>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18" o:spid="_x0000_s1026" o:spt="100" style="position:absolute;left:0pt;margin-left:51pt;margin-top:55.2pt;height:0.75pt;width:493.3pt;mso-position-horizontal-relative:page;mso-position-vertical-relative:page;z-index:251659264;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2VjufaAAAADAEAAA8AAAAAAAAA&#10;AQAgAAAAIgAAAGRycy9kb3ducmV2LnhtbFBLAQIUABQAAAAIAIdO4kC0MQHGSAIAAOwFAAAOAAAA&#10;AAAAAAEAIAAAACkBAABkcnMvZTJvRG9jLnhtbFBLBQYAAAAABgAGAFkBAADj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                                                              </w:t>
    </w:r>
    <w:r>
      <w:rPr>
        <w:spacing w:val="-1"/>
        <w:sz w:val="18"/>
        <w:szCs w:val="18"/>
        <w:lang w:eastAsia="zh-CN"/>
      </w:rPr>
      <w:t xml:space="preserve">    竞争性报价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5CE0">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竞争性报价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C58CE">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1760">
    <w:pPr>
      <w:pStyle w:val="19"/>
      <w:pBdr>
        <w:bottom w:val="single" w:color="auto" w:sz="4" w:space="0"/>
      </w:pBdr>
      <w:spacing w:before="16" w:line="218" w:lineRule="auto"/>
      <w:ind w:left="120"/>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E36E">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D51FC">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A38AF336"/>
    <w:multiLevelType w:val="singleLevel"/>
    <w:tmpl w:val="A38AF336"/>
    <w:lvl w:ilvl="0" w:tentative="0">
      <w:start w:val="1"/>
      <w:numFmt w:val="decimal"/>
      <w:lvlText w:val="%1."/>
      <w:lvlJc w:val="left"/>
      <w:pPr>
        <w:tabs>
          <w:tab w:val="left" w:pos="312"/>
        </w:tabs>
      </w:pPr>
    </w:lvl>
  </w:abstractNum>
  <w:abstractNum w:abstractNumId="2">
    <w:nsid w:val="39E71F15"/>
    <w:multiLevelType w:val="multilevel"/>
    <w:tmpl w:val="39E71F15"/>
    <w:lvl w:ilvl="0" w:tentative="0">
      <w:start w:val="3"/>
      <w:numFmt w:val="japaneseCounting"/>
      <w:pStyle w:val="290"/>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571A448D"/>
    <w:multiLevelType w:val="multilevel"/>
    <w:tmpl w:val="571A448D"/>
    <w:lvl w:ilvl="0" w:tentative="0">
      <w:start w:val="1"/>
      <w:numFmt w:val="lowerLetter"/>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4">
    <w:nsid w:val="7F7E5238"/>
    <w:multiLevelType w:val="multilevel"/>
    <w:tmpl w:val="7F7E5238"/>
    <w:lvl w:ilvl="0" w:tentative="0">
      <w:start w:val="1"/>
      <w:numFmt w:val="none"/>
      <w:pStyle w:val="18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0"/>
      <w:lvlText w:val="           "/>
      <w:lvlJc w:val="left"/>
      <w:pPr>
        <w:tabs>
          <w:tab w:val="left" w:pos="1440"/>
        </w:tabs>
        <w:ind w:left="1152" w:hanging="1152"/>
      </w:pPr>
      <w:rPr>
        <w:rFonts w:hint="eastAsia"/>
      </w:rPr>
    </w:lvl>
    <w:lvl w:ilvl="6" w:tentative="0">
      <w:start w:val="1"/>
      <w:numFmt w:val="decimal"/>
      <w:pStyle w:val="192"/>
      <w:lvlText w:val="%1.%2.%3.%4.%5.%6.%7"/>
      <w:lvlJc w:val="left"/>
      <w:pPr>
        <w:tabs>
          <w:tab w:val="left" w:pos="2520"/>
        </w:tabs>
        <w:ind w:left="1296" w:hanging="1296"/>
      </w:pPr>
      <w:rPr>
        <w:rFonts w:hint="eastAsia"/>
      </w:rPr>
    </w:lvl>
    <w:lvl w:ilvl="7" w:tentative="0">
      <w:start w:val="1"/>
      <w:numFmt w:val="decimal"/>
      <w:pStyle w:val="194"/>
      <w:lvlText w:val="%1.%2.%3.%4.%5.%6.%7.%8"/>
      <w:lvlJc w:val="left"/>
      <w:pPr>
        <w:tabs>
          <w:tab w:val="left" w:pos="1440"/>
        </w:tabs>
        <w:ind w:left="1440" w:hanging="1440"/>
      </w:pPr>
      <w:rPr>
        <w:rFonts w:hint="eastAsia"/>
      </w:rPr>
    </w:lvl>
    <w:lvl w:ilvl="8" w:tentative="0">
      <w:start w:val="1"/>
      <w:numFmt w:val="decimal"/>
      <w:pStyle w:val="196"/>
      <w:lvlText w:val="%1.%2.%3.%4.%5.%6.%7.%8.%9"/>
      <w:lvlJc w:val="left"/>
      <w:pPr>
        <w:tabs>
          <w:tab w:val="left" w:pos="1584"/>
        </w:tabs>
        <w:ind w:left="1584" w:hanging="1584"/>
      </w:pPr>
      <w:rPr>
        <w:rFonts w:hint="eastAsia"/>
      </w:rPr>
    </w:lvl>
  </w:abstractNum>
  <w:num w:numId="1">
    <w:abstractNumId w:val="4"/>
  </w:num>
  <w:num w:numId="2">
    <w:abstractNumId w:val="2"/>
  </w:num>
  <w:num w:numId="3">
    <w:abstractNumId w:val="0"/>
  </w:num>
  <w:num w:numId="4">
    <w:abstractNumId w:val="2"/>
    <w:lvlOverride w:ilvl="0">
      <w:startOverride w:val="7"/>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WI0YmFjMGUzMmVlZDE5NjdkNzc5N2I1ZjI0N2IifQ=="/>
  </w:docVars>
  <w:rsids>
    <w:rsidRoot w:val="00EE7D7D"/>
    <w:rsid w:val="00005CA7"/>
    <w:rsid w:val="0002600A"/>
    <w:rsid w:val="00036C5A"/>
    <w:rsid w:val="00063396"/>
    <w:rsid w:val="00063555"/>
    <w:rsid w:val="000662A1"/>
    <w:rsid w:val="000716CD"/>
    <w:rsid w:val="000F1CB9"/>
    <w:rsid w:val="001003EC"/>
    <w:rsid w:val="00111CC7"/>
    <w:rsid w:val="00130094"/>
    <w:rsid w:val="001335CE"/>
    <w:rsid w:val="00141953"/>
    <w:rsid w:val="00157582"/>
    <w:rsid w:val="00171809"/>
    <w:rsid w:val="00175FE8"/>
    <w:rsid w:val="0018150A"/>
    <w:rsid w:val="0018197B"/>
    <w:rsid w:val="0018274C"/>
    <w:rsid w:val="00185E69"/>
    <w:rsid w:val="001A30E4"/>
    <w:rsid w:val="001C0666"/>
    <w:rsid w:val="0024224E"/>
    <w:rsid w:val="002848B6"/>
    <w:rsid w:val="002D269B"/>
    <w:rsid w:val="002E41F6"/>
    <w:rsid w:val="00301F2E"/>
    <w:rsid w:val="00314C40"/>
    <w:rsid w:val="00327EC2"/>
    <w:rsid w:val="00344D12"/>
    <w:rsid w:val="0037375E"/>
    <w:rsid w:val="003927F4"/>
    <w:rsid w:val="003D038C"/>
    <w:rsid w:val="003D741B"/>
    <w:rsid w:val="003F3AA8"/>
    <w:rsid w:val="004418EB"/>
    <w:rsid w:val="004508B0"/>
    <w:rsid w:val="004615D2"/>
    <w:rsid w:val="00465029"/>
    <w:rsid w:val="00465EF9"/>
    <w:rsid w:val="004710A3"/>
    <w:rsid w:val="00476FE4"/>
    <w:rsid w:val="00477AF9"/>
    <w:rsid w:val="004825AA"/>
    <w:rsid w:val="004A5692"/>
    <w:rsid w:val="004C0647"/>
    <w:rsid w:val="00560E92"/>
    <w:rsid w:val="005910A6"/>
    <w:rsid w:val="005A3F85"/>
    <w:rsid w:val="005A43EC"/>
    <w:rsid w:val="005C5A37"/>
    <w:rsid w:val="005D3EA6"/>
    <w:rsid w:val="00675917"/>
    <w:rsid w:val="006B710A"/>
    <w:rsid w:val="006C1895"/>
    <w:rsid w:val="006C5539"/>
    <w:rsid w:val="006D5393"/>
    <w:rsid w:val="006E0A5A"/>
    <w:rsid w:val="006E1CC3"/>
    <w:rsid w:val="006E31C7"/>
    <w:rsid w:val="006F309E"/>
    <w:rsid w:val="006F5F87"/>
    <w:rsid w:val="00714D04"/>
    <w:rsid w:val="0071606A"/>
    <w:rsid w:val="007419F0"/>
    <w:rsid w:val="0074747C"/>
    <w:rsid w:val="007558C5"/>
    <w:rsid w:val="007C285E"/>
    <w:rsid w:val="007D738B"/>
    <w:rsid w:val="007E0040"/>
    <w:rsid w:val="007E4E7C"/>
    <w:rsid w:val="00814795"/>
    <w:rsid w:val="00816082"/>
    <w:rsid w:val="00816187"/>
    <w:rsid w:val="0083687D"/>
    <w:rsid w:val="00843B49"/>
    <w:rsid w:val="008609C6"/>
    <w:rsid w:val="008633A5"/>
    <w:rsid w:val="00866949"/>
    <w:rsid w:val="008A691D"/>
    <w:rsid w:val="008C51B0"/>
    <w:rsid w:val="009143E6"/>
    <w:rsid w:val="00952576"/>
    <w:rsid w:val="00954F50"/>
    <w:rsid w:val="00966630"/>
    <w:rsid w:val="00976B1B"/>
    <w:rsid w:val="009C1A2B"/>
    <w:rsid w:val="00A12741"/>
    <w:rsid w:val="00A21814"/>
    <w:rsid w:val="00A51D2D"/>
    <w:rsid w:val="00A529AF"/>
    <w:rsid w:val="00A61975"/>
    <w:rsid w:val="00A90448"/>
    <w:rsid w:val="00AB6CE8"/>
    <w:rsid w:val="00AD429F"/>
    <w:rsid w:val="00B10B52"/>
    <w:rsid w:val="00B20D75"/>
    <w:rsid w:val="00B70DB0"/>
    <w:rsid w:val="00B90331"/>
    <w:rsid w:val="00BA7D3D"/>
    <w:rsid w:val="00BB5036"/>
    <w:rsid w:val="00BD5F67"/>
    <w:rsid w:val="00BE391E"/>
    <w:rsid w:val="00C176E7"/>
    <w:rsid w:val="00C33A0D"/>
    <w:rsid w:val="00C631D0"/>
    <w:rsid w:val="00C74C8D"/>
    <w:rsid w:val="00C81F2D"/>
    <w:rsid w:val="00CA11CF"/>
    <w:rsid w:val="00CC6B2B"/>
    <w:rsid w:val="00CE559E"/>
    <w:rsid w:val="00CF2DA1"/>
    <w:rsid w:val="00D05694"/>
    <w:rsid w:val="00D12F81"/>
    <w:rsid w:val="00D45591"/>
    <w:rsid w:val="00D5688F"/>
    <w:rsid w:val="00D97673"/>
    <w:rsid w:val="00DE12BB"/>
    <w:rsid w:val="00E00542"/>
    <w:rsid w:val="00E35E8D"/>
    <w:rsid w:val="00E41818"/>
    <w:rsid w:val="00E42486"/>
    <w:rsid w:val="00E62983"/>
    <w:rsid w:val="00E93E0C"/>
    <w:rsid w:val="00ED0986"/>
    <w:rsid w:val="00EE7D7D"/>
    <w:rsid w:val="00F04B6C"/>
    <w:rsid w:val="00F1191B"/>
    <w:rsid w:val="00F61E16"/>
    <w:rsid w:val="00F705AD"/>
    <w:rsid w:val="00F92D48"/>
    <w:rsid w:val="00FB333F"/>
    <w:rsid w:val="00FC657C"/>
    <w:rsid w:val="00FD09DD"/>
    <w:rsid w:val="00FE7A48"/>
    <w:rsid w:val="01062723"/>
    <w:rsid w:val="01770C0B"/>
    <w:rsid w:val="01787946"/>
    <w:rsid w:val="01891B53"/>
    <w:rsid w:val="0192652E"/>
    <w:rsid w:val="01CB521B"/>
    <w:rsid w:val="01D17056"/>
    <w:rsid w:val="01E23011"/>
    <w:rsid w:val="02223D56"/>
    <w:rsid w:val="022C6982"/>
    <w:rsid w:val="02661E94"/>
    <w:rsid w:val="02AE660E"/>
    <w:rsid w:val="02B04EBD"/>
    <w:rsid w:val="02B73BC0"/>
    <w:rsid w:val="02C24BF1"/>
    <w:rsid w:val="02C60B85"/>
    <w:rsid w:val="02E11877"/>
    <w:rsid w:val="02E910F0"/>
    <w:rsid w:val="03165668"/>
    <w:rsid w:val="03773C2D"/>
    <w:rsid w:val="037F2734"/>
    <w:rsid w:val="03B42306"/>
    <w:rsid w:val="03B64756"/>
    <w:rsid w:val="03D746CC"/>
    <w:rsid w:val="03F42645"/>
    <w:rsid w:val="03FB660C"/>
    <w:rsid w:val="0405748B"/>
    <w:rsid w:val="0422003D"/>
    <w:rsid w:val="04531FA4"/>
    <w:rsid w:val="046248DD"/>
    <w:rsid w:val="0466617C"/>
    <w:rsid w:val="047F0FEB"/>
    <w:rsid w:val="04D31337"/>
    <w:rsid w:val="04F35535"/>
    <w:rsid w:val="04F80D9E"/>
    <w:rsid w:val="04F92E22"/>
    <w:rsid w:val="04FC088E"/>
    <w:rsid w:val="051F457C"/>
    <w:rsid w:val="05776166"/>
    <w:rsid w:val="0580501B"/>
    <w:rsid w:val="05926AFC"/>
    <w:rsid w:val="05942874"/>
    <w:rsid w:val="05AD3936"/>
    <w:rsid w:val="05B25F3C"/>
    <w:rsid w:val="05CD222A"/>
    <w:rsid w:val="05DB3923"/>
    <w:rsid w:val="05E27A84"/>
    <w:rsid w:val="062A4F87"/>
    <w:rsid w:val="065169B7"/>
    <w:rsid w:val="065A1D10"/>
    <w:rsid w:val="06826B71"/>
    <w:rsid w:val="06840B3B"/>
    <w:rsid w:val="06B50CF4"/>
    <w:rsid w:val="06BA455D"/>
    <w:rsid w:val="06C54CB0"/>
    <w:rsid w:val="06E15F8D"/>
    <w:rsid w:val="06F85085"/>
    <w:rsid w:val="077B0190"/>
    <w:rsid w:val="07E114CF"/>
    <w:rsid w:val="07E21FBD"/>
    <w:rsid w:val="07E30570"/>
    <w:rsid w:val="08103916"/>
    <w:rsid w:val="081264A4"/>
    <w:rsid w:val="081D1247"/>
    <w:rsid w:val="086E55FF"/>
    <w:rsid w:val="087A5F01"/>
    <w:rsid w:val="08807F1C"/>
    <w:rsid w:val="088C1F29"/>
    <w:rsid w:val="08BF40AC"/>
    <w:rsid w:val="08F0070A"/>
    <w:rsid w:val="09175C96"/>
    <w:rsid w:val="099A0675"/>
    <w:rsid w:val="09AA04A0"/>
    <w:rsid w:val="09D122E9"/>
    <w:rsid w:val="0A326B00"/>
    <w:rsid w:val="0A36039E"/>
    <w:rsid w:val="0A3B7AE9"/>
    <w:rsid w:val="0A8C7FBE"/>
    <w:rsid w:val="0AC66711"/>
    <w:rsid w:val="0ACA6D38"/>
    <w:rsid w:val="0AD57BB7"/>
    <w:rsid w:val="0AF049F1"/>
    <w:rsid w:val="0B444D3D"/>
    <w:rsid w:val="0B5A630E"/>
    <w:rsid w:val="0B61279E"/>
    <w:rsid w:val="0B753148"/>
    <w:rsid w:val="0B8247A8"/>
    <w:rsid w:val="0BA63302"/>
    <w:rsid w:val="0BCF2858"/>
    <w:rsid w:val="0BFE4EEC"/>
    <w:rsid w:val="0C2030B4"/>
    <w:rsid w:val="0C8278CB"/>
    <w:rsid w:val="0C965124"/>
    <w:rsid w:val="0CC2278B"/>
    <w:rsid w:val="0CD67C16"/>
    <w:rsid w:val="0CDE6ACB"/>
    <w:rsid w:val="0D480853"/>
    <w:rsid w:val="0D780CCE"/>
    <w:rsid w:val="0E0662D9"/>
    <w:rsid w:val="0E43308A"/>
    <w:rsid w:val="0E475368"/>
    <w:rsid w:val="0E527771"/>
    <w:rsid w:val="0E572FD9"/>
    <w:rsid w:val="0E9B4C74"/>
    <w:rsid w:val="0E9F1036"/>
    <w:rsid w:val="0EA24254"/>
    <w:rsid w:val="0F07055B"/>
    <w:rsid w:val="0F2729AB"/>
    <w:rsid w:val="0F29227F"/>
    <w:rsid w:val="0F3F0608"/>
    <w:rsid w:val="0F421593"/>
    <w:rsid w:val="0F4C3058"/>
    <w:rsid w:val="0F7D309E"/>
    <w:rsid w:val="0FBC7FE7"/>
    <w:rsid w:val="0FFA3C1C"/>
    <w:rsid w:val="10016F8D"/>
    <w:rsid w:val="103213D7"/>
    <w:rsid w:val="103C2486"/>
    <w:rsid w:val="107022A2"/>
    <w:rsid w:val="10D82DF7"/>
    <w:rsid w:val="10EA711E"/>
    <w:rsid w:val="11010BCF"/>
    <w:rsid w:val="11380256"/>
    <w:rsid w:val="113E219B"/>
    <w:rsid w:val="114333A1"/>
    <w:rsid w:val="116C0B49"/>
    <w:rsid w:val="117417AC"/>
    <w:rsid w:val="11845E93"/>
    <w:rsid w:val="118714DF"/>
    <w:rsid w:val="12331667"/>
    <w:rsid w:val="12C765B7"/>
    <w:rsid w:val="12CD72FB"/>
    <w:rsid w:val="12E12E71"/>
    <w:rsid w:val="13113593"/>
    <w:rsid w:val="132343D4"/>
    <w:rsid w:val="138008DC"/>
    <w:rsid w:val="139B2C75"/>
    <w:rsid w:val="13C04FAD"/>
    <w:rsid w:val="13E23345"/>
    <w:rsid w:val="142474B9"/>
    <w:rsid w:val="14423DE3"/>
    <w:rsid w:val="1445404A"/>
    <w:rsid w:val="14812E23"/>
    <w:rsid w:val="14A51DEB"/>
    <w:rsid w:val="15007F26"/>
    <w:rsid w:val="15416854"/>
    <w:rsid w:val="15632263"/>
    <w:rsid w:val="156E7F2B"/>
    <w:rsid w:val="15783F61"/>
    <w:rsid w:val="158E4CE7"/>
    <w:rsid w:val="159E329B"/>
    <w:rsid w:val="15B8610B"/>
    <w:rsid w:val="15C842C3"/>
    <w:rsid w:val="16210154"/>
    <w:rsid w:val="16536716"/>
    <w:rsid w:val="165F0C7D"/>
    <w:rsid w:val="16907088"/>
    <w:rsid w:val="16D46FE0"/>
    <w:rsid w:val="16F40633"/>
    <w:rsid w:val="171322D6"/>
    <w:rsid w:val="171E785B"/>
    <w:rsid w:val="178C3CF3"/>
    <w:rsid w:val="17996410"/>
    <w:rsid w:val="17BA4ED4"/>
    <w:rsid w:val="181807E2"/>
    <w:rsid w:val="18386BA0"/>
    <w:rsid w:val="1857667A"/>
    <w:rsid w:val="186E33F9"/>
    <w:rsid w:val="18722EE9"/>
    <w:rsid w:val="18866995"/>
    <w:rsid w:val="18AD0BC4"/>
    <w:rsid w:val="18F953B8"/>
    <w:rsid w:val="191B532F"/>
    <w:rsid w:val="192D6E10"/>
    <w:rsid w:val="193E726F"/>
    <w:rsid w:val="19461C80"/>
    <w:rsid w:val="19544AE5"/>
    <w:rsid w:val="1967631E"/>
    <w:rsid w:val="197D74E5"/>
    <w:rsid w:val="19AB08EA"/>
    <w:rsid w:val="19D61256"/>
    <w:rsid w:val="1A2E1092"/>
    <w:rsid w:val="1A4B1C44"/>
    <w:rsid w:val="1A577055"/>
    <w:rsid w:val="1A9F5AEC"/>
    <w:rsid w:val="1AE259D8"/>
    <w:rsid w:val="1AE713A9"/>
    <w:rsid w:val="1AFF2A2E"/>
    <w:rsid w:val="1B245FF1"/>
    <w:rsid w:val="1B2A18D8"/>
    <w:rsid w:val="1B2B3823"/>
    <w:rsid w:val="1B46065D"/>
    <w:rsid w:val="1B4F7512"/>
    <w:rsid w:val="1B6144FE"/>
    <w:rsid w:val="1B7718C8"/>
    <w:rsid w:val="1BAD5FE6"/>
    <w:rsid w:val="1BBD091F"/>
    <w:rsid w:val="1C185F0C"/>
    <w:rsid w:val="1CAC2742"/>
    <w:rsid w:val="1CDA72AF"/>
    <w:rsid w:val="1CE65C54"/>
    <w:rsid w:val="1CEE4801"/>
    <w:rsid w:val="1DC37D43"/>
    <w:rsid w:val="1E320A25"/>
    <w:rsid w:val="1E7F3A49"/>
    <w:rsid w:val="1E933BB9"/>
    <w:rsid w:val="1ECB23A6"/>
    <w:rsid w:val="1F066139"/>
    <w:rsid w:val="1F213A59"/>
    <w:rsid w:val="1F4849A4"/>
    <w:rsid w:val="1F494278"/>
    <w:rsid w:val="1F996FAD"/>
    <w:rsid w:val="1FD81F51"/>
    <w:rsid w:val="1FDB5818"/>
    <w:rsid w:val="2013504E"/>
    <w:rsid w:val="203E1903"/>
    <w:rsid w:val="205D622D"/>
    <w:rsid w:val="209D0D1F"/>
    <w:rsid w:val="212C5BFF"/>
    <w:rsid w:val="215F39E6"/>
    <w:rsid w:val="21817CF9"/>
    <w:rsid w:val="21863561"/>
    <w:rsid w:val="21BD2105"/>
    <w:rsid w:val="21CF01A6"/>
    <w:rsid w:val="21E64000"/>
    <w:rsid w:val="22205764"/>
    <w:rsid w:val="22462CF1"/>
    <w:rsid w:val="22573150"/>
    <w:rsid w:val="226513C9"/>
    <w:rsid w:val="22717D6E"/>
    <w:rsid w:val="227E692E"/>
    <w:rsid w:val="22A939AB"/>
    <w:rsid w:val="22D31744"/>
    <w:rsid w:val="230C3F3A"/>
    <w:rsid w:val="23303358"/>
    <w:rsid w:val="233314C7"/>
    <w:rsid w:val="23450DBB"/>
    <w:rsid w:val="2351194D"/>
    <w:rsid w:val="235F22BC"/>
    <w:rsid w:val="236E69A3"/>
    <w:rsid w:val="23B87C1E"/>
    <w:rsid w:val="24323596"/>
    <w:rsid w:val="24374860"/>
    <w:rsid w:val="244A2F6C"/>
    <w:rsid w:val="24846E6D"/>
    <w:rsid w:val="248E6200"/>
    <w:rsid w:val="24D92858"/>
    <w:rsid w:val="24FF3D57"/>
    <w:rsid w:val="250526DB"/>
    <w:rsid w:val="25094346"/>
    <w:rsid w:val="250A4F62"/>
    <w:rsid w:val="250A6257"/>
    <w:rsid w:val="25113E0C"/>
    <w:rsid w:val="25333A00"/>
    <w:rsid w:val="255E0351"/>
    <w:rsid w:val="256E2C8A"/>
    <w:rsid w:val="25827B2D"/>
    <w:rsid w:val="25891872"/>
    <w:rsid w:val="25CA4324"/>
    <w:rsid w:val="25D266CE"/>
    <w:rsid w:val="25D36F91"/>
    <w:rsid w:val="260B2287"/>
    <w:rsid w:val="2628108B"/>
    <w:rsid w:val="26395046"/>
    <w:rsid w:val="26526108"/>
    <w:rsid w:val="265C2B87"/>
    <w:rsid w:val="271B338D"/>
    <w:rsid w:val="276A495A"/>
    <w:rsid w:val="276B10AA"/>
    <w:rsid w:val="27710810"/>
    <w:rsid w:val="27BF5A1F"/>
    <w:rsid w:val="27DF39CB"/>
    <w:rsid w:val="280B47C0"/>
    <w:rsid w:val="28234C46"/>
    <w:rsid w:val="28463A4A"/>
    <w:rsid w:val="285223EF"/>
    <w:rsid w:val="286E42CA"/>
    <w:rsid w:val="288525F9"/>
    <w:rsid w:val="28885828"/>
    <w:rsid w:val="289E5635"/>
    <w:rsid w:val="28EC2844"/>
    <w:rsid w:val="28F9286B"/>
    <w:rsid w:val="2907142C"/>
    <w:rsid w:val="29236A91"/>
    <w:rsid w:val="293715E5"/>
    <w:rsid w:val="296D5007"/>
    <w:rsid w:val="298A6197"/>
    <w:rsid w:val="298E7457"/>
    <w:rsid w:val="29A17C79"/>
    <w:rsid w:val="29BD6E35"/>
    <w:rsid w:val="29E87670"/>
    <w:rsid w:val="2A3D0E7D"/>
    <w:rsid w:val="2A6E7289"/>
    <w:rsid w:val="2B2C517A"/>
    <w:rsid w:val="2B535728"/>
    <w:rsid w:val="2BA32F62"/>
    <w:rsid w:val="2BCC4267"/>
    <w:rsid w:val="2C066D52"/>
    <w:rsid w:val="2C7566AC"/>
    <w:rsid w:val="2D082D40"/>
    <w:rsid w:val="2D151C3D"/>
    <w:rsid w:val="2D4F33A1"/>
    <w:rsid w:val="2D5C5ABE"/>
    <w:rsid w:val="2D760F49"/>
    <w:rsid w:val="2D855015"/>
    <w:rsid w:val="2D964B2C"/>
    <w:rsid w:val="2DA60AE7"/>
    <w:rsid w:val="2DEA131C"/>
    <w:rsid w:val="2E124776"/>
    <w:rsid w:val="2E132621"/>
    <w:rsid w:val="2E400F3C"/>
    <w:rsid w:val="2EAC1889"/>
    <w:rsid w:val="2ED022C0"/>
    <w:rsid w:val="2F014A3D"/>
    <w:rsid w:val="2F821ED6"/>
    <w:rsid w:val="2FE73D65"/>
    <w:rsid w:val="301B756B"/>
    <w:rsid w:val="30455006"/>
    <w:rsid w:val="305A4537"/>
    <w:rsid w:val="307D6477"/>
    <w:rsid w:val="309061AB"/>
    <w:rsid w:val="30D836AE"/>
    <w:rsid w:val="311D13E7"/>
    <w:rsid w:val="313C58AE"/>
    <w:rsid w:val="315F16D9"/>
    <w:rsid w:val="316C7AA1"/>
    <w:rsid w:val="318F6C50"/>
    <w:rsid w:val="31E33EDE"/>
    <w:rsid w:val="31E63BA8"/>
    <w:rsid w:val="32024E86"/>
    <w:rsid w:val="325154C6"/>
    <w:rsid w:val="325B00F2"/>
    <w:rsid w:val="32786EF6"/>
    <w:rsid w:val="32B1065A"/>
    <w:rsid w:val="32F153CD"/>
    <w:rsid w:val="32F26CA9"/>
    <w:rsid w:val="33370B5F"/>
    <w:rsid w:val="33373894"/>
    <w:rsid w:val="33586859"/>
    <w:rsid w:val="33677C26"/>
    <w:rsid w:val="336D632F"/>
    <w:rsid w:val="337A5206"/>
    <w:rsid w:val="33BE302F"/>
    <w:rsid w:val="33C148CD"/>
    <w:rsid w:val="341C1B03"/>
    <w:rsid w:val="34515C51"/>
    <w:rsid w:val="348576A9"/>
    <w:rsid w:val="348C6C89"/>
    <w:rsid w:val="34B103C4"/>
    <w:rsid w:val="34C401D1"/>
    <w:rsid w:val="34CB5A03"/>
    <w:rsid w:val="34F678C3"/>
    <w:rsid w:val="34F80B20"/>
    <w:rsid w:val="352073D1"/>
    <w:rsid w:val="352B46F4"/>
    <w:rsid w:val="353342DD"/>
    <w:rsid w:val="358D4A67"/>
    <w:rsid w:val="35EC149E"/>
    <w:rsid w:val="36422F6B"/>
    <w:rsid w:val="365E6403"/>
    <w:rsid w:val="366B28CE"/>
    <w:rsid w:val="3676433F"/>
    <w:rsid w:val="369E4A52"/>
    <w:rsid w:val="36BF3346"/>
    <w:rsid w:val="36F54FB9"/>
    <w:rsid w:val="37144D14"/>
    <w:rsid w:val="37160A8C"/>
    <w:rsid w:val="371E0C7C"/>
    <w:rsid w:val="373830F8"/>
    <w:rsid w:val="37476E97"/>
    <w:rsid w:val="37580992"/>
    <w:rsid w:val="37585548"/>
    <w:rsid w:val="375A173F"/>
    <w:rsid w:val="37EB2F17"/>
    <w:rsid w:val="37EF7C5B"/>
    <w:rsid w:val="38066D52"/>
    <w:rsid w:val="3851621F"/>
    <w:rsid w:val="388A1731"/>
    <w:rsid w:val="38954F7D"/>
    <w:rsid w:val="38C06F01"/>
    <w:rsid w:val="38C369F1"/>
    <w:rsid w:val="38CA4224"/>
    <w:rsid w:val="38F44DFD"/>
    <w:rsid w:val="39012CDC"/>
    <w:rsid w:val="3902576C"/>
    <w:rsid w:val="392576AC"/>
    <w:rsid w:val="392751D2"/>
    <w:rsid w:val="397F6DBC"/>
    <w:rsid w:val="3995038E"/>
    <w:rsid w:val="39A13D2D"/>
    <w:rsid w:val="39B04603"/>
    <w:rsid w:val="39C96289"/>
    <w:rsid w:val="39F41558"/>
    <w:rsid w:val="39F45226"/>
    <w:rsid w:val="3AB74334"/>
    <w:rsid w:val="3AD1189A"/>
    <w:rsid w:val="3AD13648"/>
    <w:rsid w:val="3AE315CD"/>
    <w:rsid w:val="3AEE41FA"/>
    <w:rsid w:val="3B0532F1"/>
    <w:rsid w:val="3B742225"/>
    <w:rsid w:val="3BB43A35"/>
    <w:rsid w:val="3C0E3279"/>
    <w:rsid w:val="3C3A3510"/>
    <w:rsid w:val="3C7F057C"/>
    <w:rsid w:val="3C9523D4"/>
    <w:rsid w:val="3CDE029E"/>
    <w:rsid w:val="3D006466"/>
    <w:rsid w:val="3D207F47"/>
    <w:rsid w:val="3D2959BD"/>
    <w:rsid w:val="3D3E0D3C"/>
    <w:rsid w:val="3D523315"/>
    <w:rsid w:val="3D6F0EF6"/>
    <w:rsid w:val="3D7D3613"/>
    <w:rsid w:val="3D954E00"/>
    <w:rsid w:val="3DD72B29"/>
    <w:rsid w:val="3DF50C21"/>
    <w:rsid w:val="3E1A5306"/>
    <w:rsid w:val="3E2E7003"/>
    <w:rsid w:val="3E5527E2"/>
    <w:rsid w:val="3E5A7DF8"/>
    <w:rsid w:val="3EA41DEB"/>
    <w:rsid w:val="3EAA6689"/>
    <w:rsid w:val="3EBE3EE3"/>
    <w:rsid w:val="3EDA6843"/>
    <w:rsid w:val="3EE6263E"/>
    <w:rsid w:val="3EF67B21"/>
    <w:rsid w:val="3F0434F6"/>
    <w:rsid w:val="3F0571B1"/>
    <w:rsid w:val="3F1E2BD3"/>
    <w:rsid w:val="3F3516E3"/>
    <w:rsid w:val="3F400D9C"/>
    <w:rsid w:val="3F4C14EF"/>
    <w:rsid w:val="3F8F2ACD"/>
    <w:rsid w:val="3F8F762D"/>
    <w:rsid w:val="3F960DE7"/>
    <w:rsid w:val="3FB06A0C"/>
    <w:rsid w:val="3FB83028"/>
    <w:rsid w:val="3FB84DD6"/>
    <w:rsid w:val="3FE07E89"/>
    <w:rsid w:val="3FF73B50"/>
    <w:rsid w:val="400C6ED0"/>
    <w:rsid w:val="401B4686"/>
    <w:rsid w:val="40202D43"/>
    <w:rsid w:val="40371D16"/>
    <w:rsid w:val="40C63523"/>
    <w:rsid w:val="40D44971"/>
    <w:rsid w:val="40E22C3D"/>
    <w:rsid w:val="40E816EB"/>
    <w:rsid w:val="40F148B4"/>
    <w:rsid w:val="414D7AD6"/>
    <w:rsid w:val="418A09F4"/>
    <w:rsid w:val="418C02C8"/>
    <w:rsid w:val="418F52FA"/>
    <w:rsid w:val="419424A0"/>
    <w:rsid w:val="421B164C"/>
    <w:rsid w:val="421B33FA"/>
    <w:rsid w:val="422F08A0"/>
    <w:rsid w:val="42507548"/>
    <w:rsid w:val="428471F1"/>
    <w:rsid w:val="428D254A"/>
    <w:rsid w:val="42A52BEB"/>
    <w:rsid w:val="42D71A17"/>
    <w:rsid w:val="42E63A08"/>
    <w:rsid w:val="430D5439"/>
    <w:rsid w:val="43655275"/>
    <w:rsid w:val="43754D8C"/>
    <w:rsid w:val="437B05F4"/>
    <w:rsid w:val="439C39D2"/>
    <w:rsid w:val="43B81849"/>
    <w:rsid w:val="43C31F9B"/>
    <w:rsid w:val="43F60419"/>
    <w:rsid w:val="44661A8A"/>
    <w:rsid w:val="44D83825"/>
    <w:rsid w:val="44DE52DF"/>
    <w:rsid w:val="45102FBE"/>
    <w:rsid w:val="45396274"/>
    <w:rsid w:val="45482758"/>
    <w:rsid w:val="4567591E"/>
    <w:rsid w:val="45701CAF"/>
    <w:rsid w:val="458D19CC"/>
    <w:rsid w:val="45C77069"/>
    <w:rsid w:val="45E5269D"/>
    <w:rsid w:val="45FC2695"/>
    <w:rsid w:val="462E7611"/>
    <w:rsid w:val="462E7BA0"/>
    <w:rsid w:val="468679DC"/>
    <w:rsid w:val="469A5235"/>
    <w:rsid w:val="46C16C66"/>
    <w:rsid w:val="46D36999"/>
    <w:rsid w:val="46F34946"/>
    <w:rsid w:val="47010BFB"/>
    <w:rsid w:val="476B0980"/>
    <w:rsid w:val="476E78FE"/>
    <w:rsid w:val="479E6FA7"/>
    <w:rsid w:val="48011B17"/>
    <w:rsid w:val="481E1E96"/>
    <w:rsid w:val="486D6594"/>
    <w:rsid w:val="48710218"/>
    <w:rsid w:val="48A06010"/>
    <w:rsid w:val="48F86243"/>
    <w:rsid w:val="495E69EE"/>
    <w:rsid w:val="498413E9"/>
    <w:rsid w:val="49B16573"/>
    <w:rsid w:val="49C01457"/>
    <w:rsid w:val="49D027A5"/>
    <w:rsid w:val="49F52FFA"/>
    <w:rsid w:val="4A205A52"/>
    <w:rsid w:val="4A9756AF"/>
    <w:rsid w:val="4B1E3227"/>
    <w:rsid w:val="4B257098"/>
    <w:rsid w:val="4B2C48CA"/>
    <w:rsid w:val="4B4734B2"/>
    <w:rsid w:val="4B5F07FC"/>
    <w:rsid w:val="4B810772"/>
    <w:rsid w:val="4B95421D"/>
    <w:rsid w:val="4B9E7576"/>
    <w:rsid w:val="4BA33C31"/>
    <w:rsid w:val="4BBF74EC"/>
    <w:rsid w:val="4BC06441"/>
    <w:rsid w:val="4BD27220"/>
    <w:rsid w:val="4C0D46FC"/>
    <w:rsid w:val="4C8A6C40"/>
    <w:rsid w:val="4C9444D5"/>
    <w:rsid w:val="4C987651"/>
    <w:rsid w:val="4CAE5A62"/>
    <w:rsid w:val="4CCA439B"/>
    <w:rsid w:val="4CD36B70"/>
    <w:rsid w:val="4D706CF0"/>
    <w:rsid w:val="4D9C7E2C"/>
    <w:rsid w:val="4DA93FB0"/>
    <w:rsid w:val="4DAE072C"/>
    <w:rsid w:val="4E1458CD"/>
    <w:rsid w:val="4E1753BE"/>
    <w:rsid w:val="4E7F7E3F"/>
    <w:rsid w:val="4E9C3B15"/>
    <w:rsid w:val="4EBB21ED"/>
    <w:rsid w:val="4EDE5EDB"/>
    <w:rsid w:val="4F371833"/>
    <w:rsid w:val="4F460556"/>
    <w:rsid w:val="4F594BCD"/>
    <w:rsid w:val="4F9F1B0F"/>
    <w:rsid w:val="4FC357FD"/>
    <w:rsid w:val="4FD3445D"/>
    <w:rsid w:val="4FE319FB"/>
    <w:rsid w:val="4FF529BA"/>
    <w:rsid w:val="50047C03"/>
    <w:rsid w:val="50445A6A"/>
    <w:rsid w:val="50C07F8E"/>
    <w:rsid w:val="50FE2865"/>
    <w:rsid w:val="51051E45"/>
    <w:rsid w:val="5119144D"/>
    <w:rsid w:val="512322CB"/>
    <w:rsid w:val="512C1180"/>
    <w:rsid w:val="525A7F6F"/>
    <w:rsid w:val="526D1A50"/>
    <w:rsid w:val="527C6137"/>
    <w:rsid w:val="52C33D66"/>
    <w:rsid w:val="52E87329"/>
    <w:rsid w:val="5373753A"/>
    <w:rsid w:val="539615EC"/>
    <w:rsid w:val="53DA1367"/>
    <w:rsid w:val="53DF69DD"/>
    <w:rsid w:val="542C002F"/>
    <w:rsid w:val="54883EBD"/>
    <w:rsid w:val="54C47921"/>
    <w:rsid w:val="54D1133C"/>
    <w:rsid w:val="54E104D3"/>
    <w:rsid w:val="54FE72D7"/>
    <w:rsid w:val="550F3292"/>
    <w:rsid w:val="55322ADD"/>
    <w:rsid w:val="55562C6F"/>
    <w:rsid w:val="555D392C"/>
    <w:rsid w:val="556E7FB9"/>
    <w:rsid w:val="55E16535"/>
    <w:rsid w:val="560C1580"/>
    <w:rsid w:val="56171F8D"/>
    <w:rsid w:val="56183071"/>
    <w:rsid w:val="562C39D0"/>
    <w:rsid w:val="56350B23"/>
    <w:rsid w:val="565F7902"/>
    <w:rsid w:val="56666EE2"/>
    <w:rsid w:val="56811F6E"/>
    <w:rsid w:val="568F57D2"/>
    <w:rsid w:val="56B52C69"/>
    <w:rsid w:val="572D3A55"/>
    <w:rsid w:val="574F0B3B"/>
    <w:rsid w:val="5754620D"/>
    <w:rsid w:val="57A31ECC"/>
    <w:rsid w:val="57BC2B32"/>
    <w:rsid w:val="57BE7B82"/>
    <w:rsid w:val="57CD141A"/>
    <w:rsid w:val="57E75E01"/>
    <w:rsid w:val="57F654D2"/>
    <w:rsid w:val="58403763"/>
    <w:rsid w:val="58555460"/>
    <w:rsid w:val="58801DB1"/>
    <w:rsid w:val="58BA1767"/>
    <w:rsid w:val="58F158EA"/>
    <w:rsid w:val="59200130"/>
    <w:rsid w:val="592E5F98"/>
    <w:rsid w:val="59684324"/>
    <w:rsid w:val="596D0588"/>
    <w:rsid w:val="59B166C6"/>
    <w:rsid w:val="5A113609"/>
    <w:rsid w:val="5A2331B3"/>
    <w:rsid w:val="5A4455DB"/>
    <w:rsid w:val="5A5A0B0C"/>
    <w:rsid w:val="5A647B37"/>
    <w:rsid w:val="5A7871E4"/>
    <w:rsid w:val="5B0867BA"/>
    <w:rsid w:val="5B3C2907"/>
    <w:rsid w:val="5B3D7925"/>
    <w:rsid w:val="5B3E21DC"/>
    <w:rsid w:val="5B470C97"/>
    <w:rsid w:val="5BCB77E7"/>
    <w:rsid w:val="5BF94355"/>
    <w:rsid w:val="5C2F30D1"/>
    <w:rsid w:val="5C806824"/>
    <w:rsid w:val="5CAA666B"/>
    <w:rsid w:val="5CD3762C"/>
    <w:rsid w:val="5CDD77D2"/>
    <w:rsid w:val="5D3E4715"/>
    <w:rsid w:val="5D4910C4"/>
    <w:rsid w:val="5D850293"/>
    <w:rsid w:val="5D99194B"/>
    <w:rsid w:val="5D995DEF"/>
    <w:rsid w:val="5DA02776"/>
    <w:rsid w:val="5DE70250"/>
    <w:rsid w:val="5DF41277"/>
    <w:rsid w:val="5E111E29"/>
    <w:rsid w:val="5E84084D"/>
    <w:rsid w:val="5EDA046D"/>
    <w:rsid w:val="5F5024DD"/>
    <w:rsid w:val="5F6B7317"/>
    <w:rsid w:val="5F83757C"/>
    <w:rsid w:val="5FA016B7"/>
    <w:rsid w:val="5FB74466"/>
    <w:rsid w:val="5FC66C44"/>
    <w:rsid w:val="5FE33352"/>
    <w:rsid w:val="60110E2F"/>
    <w:rsid w:val="601C3EB3"/>
    <w:rsid w:val="60EB4BB4"/>
    <w:rsid w:val="611B4D6D"/>
    <w:rsid w:val="61534507"/>
    <w:rsid w:val="615F10FE"/>
    <w:rsid w:val="61720E31"/>
    <w:rsid w:val="61A46B11"/>
    <w:rsid w:val="61B56F70"/>
    <w:rsid w:val="61BA4586"/>
    <w:rsid w:val="6220088D"/>
    <w:rsid w:val="62451FE3"/>
    <w:rsid w:val="62622B7D"/>
    <w:rsid w:val="62742987"/>
    <w:rsid w:val="62800835"/>
    <w:rsid w:val="62D578C9"/>
    <w:rsid w:val="62DF4051"/>
    <w:rsid w:val="62EF64B1"/>
    <w:rsid w:val="62F85366"/>
    <w:rsid w:val="631F6D97"/>
    <w:rsid w:val="635038D9"/>
    <w:rsid w:val="63520F1A"/>
    <w:rsid w:val="635822A8"/>
    <w:rsid w:val="637454BA"/>
    <w:rsid w:val="63770981"/>
    <w:rsid w:val="63864720"/>
    <w:rsid w:val="63E37DC4"/>
    <w:rsid w:val="63E61662"/>
    <w:rsid w:val="642D1614"/>
    <w:rsid w:val="64300B2F"/>
    <w:rsid w:val="644D348F"/>
    <w:rsid w:val="644F4FD7"/>
    <w:rsid w:val="64524F4A"/>
    <w:rsid w:val="645E744B"/>
    <w:rsid w:val="64AA2690"/>
    <w:rsid w:val="64BD0615"/>
    <w:rsid w:val="64E9731B"/>
    <w:rsid w:val="64F8164D"/>
    <w:rsid w:val="65052950"/>
    <w:rsid w:val="651421FF"/>
    <w:rsid w:val="654F3237"/>
    <w:rsid w:val="656A2EBC"/>
    <w:rsid w:val="657D5FF6"/>
    <w:rsid w:val="65887D0C"/>
    <w:rsid w:val="65D572AA"/>
    <w:rsid w:val="65DE7396"/>
    <w:rsid w:val="65E63B9C"/>
    <w:rsid w:val="66A80E51"/>
    <w:rsid w:val="66A82BFF"/>
    <w:rsid w:val="66C043ED"/>
    <w:rsid w:val="66EF6A80"/>
    <w:rsid w:val="66F960A3"/>
    <w:rsid w:val="67446DCC"/>
    <w:rsid w:val="675D60DF"/>
    <w:rsid w:val="67A930D3"/>
    <w:rsid w:val="67E934CF"/>
    <w:rsid w:val="68774E3F"/>
    <w:rsid w:val="68852694"/>
    <w:rsid w:val="689C5480"/>
    <w:rsid w:val="68B03FED"/>
    <w:rsid w:val="68B41D2F"/>
    <w:rsid w:val="690D1A0B"/>
    <w:rsid w:val="69367A16"/>
    <w:rsid w:val="694330B3"/>
    <w:rsid w:val="69591C56"/>
    <w:rsid w:val="69596F2F"/>
    <w:rsid w:val="6962178B"/>
    <w:rsid w:val="69801C11"/>
    <w:rsid w:val="699F653B"/>
    <w:rsid w:val="69B907A6"/>
    <w:rsid w:val="69E20B1E"/>
    <w:rsid w:val="69E421A0"/>
    <w:rsid w:val="6A503CD9"/>
    <w:rsid w:val="6A5A4B58"/>
    <w:rsid w:val="6AA14535"/>
    <w:rsid w:val="6AAB2135"/>
    <w:rsid w:val="6AB51D8E"/>
    <w:rsid w:val="6B3D425E"/>
    <w:rsid w:val="6B7E03D2"/>
    <w:rsid w:val="6BC524A5"/>
    <w:rsid w:val="6BEC2E0D"/>
    <w:rsid w:val="6BF568E6"/>
    <w:rsid w:val="6BFC2657"/>
    <w:rsid w:val="6C1611A9"/>
    <w:rsid w:val="6C580C23"/>
    <w:rsid w:val="6C6972D4"/>
    <w:rsid w:val="6C7517D5"/>
    <w:rsid w:val="6CAD20DB"/>
    <w:rsid w:val="6CBF6F11"/>
    <w:rsid w:val="6CC4450B"/>
    <w:rsid w:val="6CEB32D8"/>
    <w:rsid w:val="6D1E1E6D"/>
    <w:rsid w:val="6D27136C"/>
    <w:rsid w:val="6D5910F7"/>
    <w:rsid w:val="6DA84768"/>
    <w:rsid w:val="6DB30807"/>
    <w:rsid w:val="6DC37CA3"/>
    <w:rsid w:val="6DCE3893"/>
    <w:rsid w:val="6E2C2B6E"/>
    <w:rsid w:val="6E4F4146"/>
    <w:rsid w:val="6E5D69C5"/>
    <w:rsid w:val="6E891568"/>
    <w:rsid w:val="6F265009"/>
    <w:rsid w:val="6F3040D9"/>
    <w:rsid w:val="6F4658A2"/>
    <w:rsid w:val="6F4D07E7"/>
    <w:rsid w:val="6F502086"/>
    <w:rsid w:val="6F543924"/>
    <w:rsid w:val="6FA3261F"/>
    <w:rsid w:val="6FAC3760"/>
    <w:rsid w:val="70651B61"/>
    <w:rsid w:val="70862203"/>
    <w:rsid w:val="709B5583"/>
    <w:rsid w:val="70CC1BE0"/>
    <w:rsid w:val="70D34D1C"/>
    <w:rsid w:val="71265794"/>
    <w:rsid w:val="713D7332"/>
    <w:rsid w:val="71793B16"/>
    <w:rsid w:val="71A16BC9"/>
    <w:rsid w:val="71C95A07"/>
    <w:rsid w:val="71F96A05"/>
    <w:rsid w:val="721970A7"/>
    <w:rsid w:val="721F290F"/>
    <w:rsid w:val="72361A07"/>
    <w:rsid w:val="72495B34"/>
    <w:rsid w:val="724D0AFE"/>
    <w:rsid w:val="72514749"/>
    <w:rsid w:val="72926649"/>
    <w:rsid w:val="72E626B0"/>
    <w:rsid w:val="730B69EF"/>
    <w:rsid w:val="736D1458"/>
    <w:rsid w:val="736F7856"/>
    <w:rsid w:val="7372081D"/>
    <w:rsid w:val="73993FFB"/>
    <w:rsid w:val="739E0321"/>
    <w:rsid w:val="73A23E26"/>
    <w:rsid w:val="740F0761"/>
    <w:rsid w:val="741A6CA0"/>
    <w:rsid w:val="74352F65"/>
    <w:rsid w:val="75031B9E"/>
    <w:rsid w:val="75834F63"/>
    <w:rsid w:val="7590142E"/>
    <w:rsid w:val="75A44ED9"/>
    <w:rsid w:val="75BC0475"/>
    <w:rsid w:val="75F93477"/>
    <w:rsid w:val="762B1157"/>
    <w:rsid w:val="764346F2"/>
    <w:rsid w:val="76544B51"/>
    <w:rsid w:val="768076F4"/>
    <w:rsid w:val="768216BE"/>
    <w:rsid w:val="76877802"/>
    <w:rsid w:val="76BF6825"/>
    <w:rsid w:val="76CC0B8C"/>
    <w:rsid w:val="76D02273"/>
    <w:rsid w:val="76D90BB3"/>
    <w:rsid w:val="76D9359D"/>
    <w:rsid w:val="76DD68F5"/>
    <w:rsid w:val="771A361D"/>
    <w:rsid w:val="77213F7F"/>
    <w:rsid w:val="774A385E"/>
    <w:rsid w:val="776D5ECB"/>
    <w:rsid w:val="777110D9"/>
    <w:rsid w:val="778E5E41"/>
    <w:rsid w:val="77A15B74"/>
    <w:rsid w:val="77D23F80"/>
    <w:rsid w:val="77DC6181"/>
    <w:rsid w:val="78232A2D"/>
    <w:rsid w:val="787954FD"/>
    <w:rsid w:val="78CF4963"/>
    <w:rsid w:val="78EF0B61"/>
    <w:rsid w:val="78FD6DDA"/>
    <w:rsid w:val="79010340"/>
    <w:rsid w:val="79106333"/>
    <w:rsid w:val="796B643A"/>
    <w:rsid w:val="799F60E4"/>
    <w:rsid w:val="79C1605A"/>
    <w:rsid w:val="79E23E90"/>
    <w:rsid w:val="7A08012D"/>
    <w:rsid w:val="7A102B3D"/>
    <w:rsid w:val="7A2B55F9"/>
    <w:rsid w:val="7A312E66"/>
    <w:rsid w:val="7A557F89"/>
    <w:rsid w:val="7A680BCB"/>
    <w:rsid w:val="7A785FD9"/>
    <w:rsid w:val="7A861051"/>
    <w:rsid w:val="7A866F21"/>
    <w:rsid w:val="7A911ED0"/>
    <w:rsid w:val="7B095F0A"/>
    <w:rsid w:val="7B1D3764"/>
    <w:rsid w:val="7B474C85"/>
    <w:rsid w:val="7BD1384B"/>
    <w:rsid w:val="7BEC1388"/>
    <w:rsid w:val="7C293B03"/>
    <w:rsid w:val="7C431EA8"/>
    <w:rsid w:val="7C765676"/>
    <w:rsid w:val="7C8A307B"/>
    <w:rsid w:val="7CBA47C6"/>
    <w:rsid w:val="7D162B61"/>
    <w:rsid w:val="7D2415E6"/>
    <w:rsid w:val="7D284AC2"/>
    <w:rsid w:val="7D3633CB"/>
    <w:rsid w:val="7D3E79C1"/>
    <w:rsid w:val="7D496A92"/>
    <w:rsid w:val="7D585790"/>
    <w:rsid w:val="7D6C09D3"/>
    <w:rsid w:val="7D741635"/>
    <w:rsid w:val="7D7D37EF"/>
    <w:rsid w:val="7D845D1C"/>
    <w:rsid w:val="7D92689C"/>
    <w:rsid w:val="7D9677FD"/>
    <w:rsid w:val="7DCD6CD8"/>
    <w:rsid w:val="7DE812DF"/>
    <w:rsid w:val="7DFF1847"/>
    <w:rsid w:val="7E7E6C0F"/>
    <w:rsid w:val="7E852843"/>
    <w:rsid w:val="7E890DAD"/>
    <w:rsid w:val="7E924469"/>
    <w:rsid w:val="7E9A331D"/>
    <w:rsid w:val="7EA321D2"/>
    <w:rsid w:val="7EB048EF"/>
    <w:rsid w:val="7EB75C7D"/>
    <w:rsid w:val="7F3E241F"/>
    <w:rsid w:val="7F531E4A"/>
    <w:rsid w:val="7F8A1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85"/>
    <w:autoRedefine/>
    <w:qFormat/>
    <w:uiPriority w:val="0"/>
    <w:pPr>
      <w:keepNext/>
      <w:keepLines/>
      <w:widowControl w:val="0"/>
      <w:kinsoku/>
      <w:autoSpaceDE/>
      <w:autoSpaceDN/>
      <w:adjustRightInd/>
      <w:snapToGrid/>
      <w:spacing w:before="340" w:after="330" w:line="578" w:lineRule="auto"/>
      <w:jc w:val="both"/>
      <w:textAlignment w:val="auto"/>
      <w:outlineLvl w:val="0"/>
    </w:pPr>
    <w:rPr>
      <w:rFonts w:ascii="宋体" w:hAnsi="宋体" w:eastAsia="宋体" w:cstheme="minorBidi"/>
      <w:b/>
      <w:bCs/>
      <w:snapToGrid/>
      <w:color w:val="auto"/>
      <w:kern w:val="44"/>
      <w:sz w:val="44"/>
      <w:szCs w:val="44"/>
      <w:lang w:eastAsia="zh-CN"/>
    </w:rPr>
  </w:style>
  <w:style w:type="paragraph" w:styleId="3">
    <w:name w:val="heading 2"/>
    <w:basedOn w:val="1"/>
    <w:next w:val="1"/>
    <w:link w:val="7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6"/>
    <w:autoRedefine/>
    <w:unhideWhenUsed/>
    <w:qFormat/>
    <w:uiPriority w:val="0"/>
    <w:pPr>
      <w:keepNext/>
      <w:keepLines/>
      <w:widowControl w:val="0"/>
      <w:kinsoku/>
      <w:autoSpaceDE/>
      <w:autoSpaceDN/>
      <w:adjustRightInd/>
      <w:snapToGrid/>
      <w:spacing w:before="260" w:after="260" w:line="416" w:lineRule="auto"/>
      <w:jc w:val="both"/>
      <w:textAlignment w:val="auto"/>
      <w:outlineLvl w:val="2"/>
    </w:pPr>
    <w:rPr>
      <w:rFonts w:ascii="宋体" w:hAnsi="宋体" w:eastAsia="宋体" w:cstheme="minorBidi"/>
      <w:b/>
      <w:bCs/>
      <w:snapToGrid/>
      <w:color w:val="auto"/>
      <w:sz w:val="32"/>
      <w:szCs w:val="32"/>
      <w:lang w:eastAsia="zh-CN"/>
    </w:rPr>
  </w:style>
  <w:style w:type="paragraph" w:styleId="5">
    <w:name w:val="heading 4"/>
    <w:basedOn w:val="1"/>
    <w:next w:val="1"/>
    <w:link w:val="126"/>
    <w:autoRedefine/>
    <w:qFormat/>
    <w:uiPriority w:val="0"/>
    <w:pPr>
      <w:keepNext/>
      <w:keepLines/>
      <w:widowControl w:val="0"/>
      <w:kinsoku/>
      <w:autoSpaceDE/>
      <w:autoSpaceDN/>
      <w:adjustRightInd/>
      <w:snapToGrid/>
      <w:spacing w:before="280" w:after="290" w:line="376" w:lineRule="auto"/>
      <w:jc w:val="both"/>
      <w:textAlignment w:val="auto"/>
      <w:outlineLvl w:val="3"/>
    </w:pPr>
    <w:rPr>
      <w:rFonts w:ascii="宋体" w:hAnsi="宋体" w:eastAsia="宋体" w:cstheme="minorBidi"/>
      <w:b/>
      <w:bCs/>
      <w:snapToGrid/>
      <w:color w:val="auto"/>
      <w:sz w:val="28"/>
      <w:szCs w:val="28"/>
      <w:lang w:eastAsia="zh-CN"/>
    </w:rPr>
  </w:style>
  <w:style w:type="paragraph" w:styleId="6">
    <w:name w:val="heading 5"/>
    <w:basedOn w:val="1"/>
    <w:next w:val="1"/>
    <w:link w:val="88"/>
    <w:autoRedefine/>
    <w:qFormat/>
    <w:uiPriority w:val="0"/>
    <w:pPr>
      <w:keepNext/>
      <w:keepLines/>
      <w:widowControl w:val="0"/>
      <w:kinsoku/>
      <w:autoSpaceDE/>
      <w:autoSpaceDN/>
      <w:adjustRightInd/>
      <w:snapToGrid/>
      <w:spacing w:before="280" w:after="290" w:line="376" w:lineRule="auto"/>
      <w:jc w:val="both"/>
      <w:textAlignment w:val="auto"/>
      <w:outlineLvl w:val="4"/>
    </w:pPr>
    <w:rPr>
      <w:rFonts w:ascii="Calibri" w:hAnsi="Calibri" w:eastAsia="宋体" w:cs="Times New Roman"/>
      <w:b/>
      <w:bCs/>
      <w:snapToGrid/>
      <w:color w:val="auto"/>
      <w:kern w:val="2"/>
      <w:sz w:val="28"/>
      <w:szCs w:val="28"/>
      <w:lang w:val="zh-CN" w:eastAsia="zh-CN"/>
    </w:rPr>
  </w:style>
  <w:style w:type="paragraph" w:styleId="7">
    <w:name w:val="heading 6"/>
    <w:basedOn w:val="6"/>
    <w:next w:val="1"/>
    <w:link w:val="8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0"/>
    <w:autoRedefine/>
    <w:qFormat/>
    <w:uiPriority w:val="0"/>
    <w:pPr>
      <w:tabs>
        <w:tab w:val="left" w:pos="1800"/>
        <w:tab w:val="clear" w:pos="1440"/>
      </w:tabs>
      <w:ind w:left="1276" w:hanging="1276"/>
      <w:outlineLvl w:val="6"/>
    </w:pPr>
  </w:style>
  <w:style w:type="paragraph" w:styleId="9">
    <w:name w:val="heading 8"/>
    <w:basedOn w:val="1"/>
    <w:next w:val="1"/>
    <w:link w:val="91"/>
    <w:autoRedefine/>
    <w:qFormat/>
    <w:uiPriority w:val="0"/>
    <w:pPr>
      <w:keepNext/>
      <w:keepLines/>
      <w:widowControl w:val="0"/>
      <w:kinsoku/>
      <w:autoSpaceDE/>
      <w:autoSpaceDN/>
      <w:adjustRightInd/>
      <w:snapToGrid/>
      <w:spacing w:line="400" w:lineRule="exact"/>
      <w:jc w:val="center"/>
      <w:textAlignment w:val="auto"/>
      <w:outlineLvl w:val="7"/>
    </w:pPr>
    <w:rPr>
      <w:rFonts w:ascii="宋体" w:hAnsi="宋体" w:eastAsia="黑体" w:cs="Times New Roman"/>
      <w:snapToGrid/>
      <w:color w:val="auto"/>
      <w:kern w:val="2"/>
      <w:sz w:val="32"/>
      <w:szCs w:val="32"/>
      <w:lang w:val="zh-CN" w:eastAsia="zh-CN"/>
    </w:rPr>
  </w:style>
  <w:style w:type="paragraph" w:styleId="10">
    <w:name w:val="heading 9"/>
    <w:basedOn w:val="1"/>
    <w:next w:val="1"/>
    <w:link w:val="92"/>
    <w:autoRedefine/>
    <w:unhideWhenUsed/>
    <w:qFormat/>
    <w:uiPriority w:val="0"/>
    <w:pPr>
      <w:keepNext/>
      <w:keepLines/>
      <w:widowControl w:val="0"/>
      <w:kinsoku/>
      <w:autoSpaceDE/>
      <w:autoSpaceDN/>
      <w:adjustRightInd/>
      <w:snapToGrid/>
      <w:spacing w:before="240" w:after="64" w:line="320" w:lineRule="auto"/>
      <w:jc w:val="both"/>
      <w:textAlignment w:val="auto"/>
      <w:outlineLvl w:val="8"/>
    </w:pPr>
    <w:rPr>
      <w:rFonts w:ascii="Cambria" w:hAnsi="Cambria" w:eastAsia="宋体" w:cs="Times New Roman"/>
      <w:snapToGrid/>
      <w:color w:val="auto"/>
      <w:kern w:val="2"/>
      <w:lang w:val="zh-CN" w:eastAsia="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widowControl w:val="0"/>
      <w:kinsoku/>
      <w:autoSpaceDE/>
      <w:autoSpaceDN/>
      <w:adjustRightInd/>
      <w:snapToGrid/>
      <w:ind w:left="100" w:leftChars="400" w:hanging="200" w:hangingChars="200"/>
      <w:jc w:val="both"/>
      <w:textAlignment w:val="auto"/>
    </w:pPr>
    <w:rPr>
      <w:rFonts w:ascii="Calibri" w:hAnsi="Calibri" w:eastAsia="宋体" w:cs="Times New Roman"/>
      <w:snapToGrid/>
      <w:color w:val="auto"/>
      <w:kern w:val="2"/>
      <w:szCs w:val="22"/>
      <w:lang w:eastAsia="zh-CN"/>
    </w:rPr>
  </w:style>
  <w:style w:type="paragraph" w:styleId="12">
    <w:name w:val="toc 7"/>
    <w:basedOn w:val="1"/>
    <w:next w:val="1"/>
    <w:autoRedefine/>
    <w:unhideWhenUsed/>
    <w:qFormat/>
    <w:uiPriority w:val="39"/>
    <w:pPr>
      <w:widowControl w:val="0"/>
      <w:kinsoku/>
      <w:autoSpaceDE/>
      <w:autoSpaceDN/>
      <w:adjustRightInd/>
      <w:snapToGrid/>
      <w:ind w:left="1260"/>
      <w:textAlignment w:val="auto"/>
    </w:pPr>
    <w:rPr>
      <w:rFonts w:ascii="Calibri" w:hAnsi="Calibri" w:eastAsia="宋体" w:cs="Calibri"/>
      <w:snapToGrid/>
      <w:color w:val="auto"/>
      <w:kern w:val="2"/>
      <w:sz w:val="18"/>
      <w:szCs w:val="18"/>
      <w:lang w:eastAsia="zh-CN"/>
    </w:rPr>
  </w:style>
  <w:style w:type="paragraph" w:styleId="13">
    <w:name w:val="Normal Indent"/>
    <w:basedOn w:val="1"/>
    <w:next w:val="1"/>
    <w:autoRedefine/>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paragraph" w:styleId="14">
    <w:name w:val="caption"/>
    <w:basedOn w:val="1"/>
    <w:next w:val="1"/>
    <w:autoRedefine/>
    <w:qFormat/>
    <w:uiPriority w:val="0"/>
    <w:pPr>
      <w:widowControl w:val="0"/>
      <w:kinsoku/>
      <w:autoSpaceDE/>
      <w:autoSpaceDN/>
      <w:adjustRightInd/>
      <w:snapToGrid/>
      <w:spacing w:before="152" w:after="160"/>
      <w:jc w:val="both"/>
      <w:textAlignment w:val="auto"/>
    </w:pPr>
    <w:rPr>
      <w:rFonts w:eastAsia="黑体"/>
      <w:snapToGrid/>
      <w:color w:val="auto"/>
      <w:kern w:val="2"/>
      <w:sz w:val="20"/>
      <w:szCs w:val="20"/>
      <w:lang w:eastAsia="zh-CN"/>
    </w:rPr>
  </w:style>
  <w:style w:type="paragraph" w:styleId="15">
    <w:name w:val="Document Map"/>
    <w:basedOn w:val="1"/>
    <w:link w:val="93"/>
    <w:autoRedefine/>
    <w:qFormat/>
    <w:uiPriority w:val="0"/>
    <w:pPr>
      <w:widowControl w:val="0"/>
      <w:shd w:val="clear" w:color="auto" w:fill="000080"/>
      <w:kinsoku/>
      <w:autoSpaceDE/>
      <w:autoSpaceDN/>
      <w:adjustRightInd/>
      <w:snapToGrid/>
      <w:jc w:val="both"/>
      <w:textAlignment w:val="auto"/>
    </w:pPr>
    <w:rPr>
      <w:rFonts w:ascii="Calibri" w:hAnsi="Calibri" w:eastAsia="宋体" w:cs="Times New Roman"/>
      <w:bCs/>
      <w:snapToGrid/>
      <w:color w:val="auto"/>
      <w:kern w:val="2"/>
      <w:szCs w:val="32"/>
      <w:lang w:val="zh-CN" w:eastAsia="zh-CN"/>
    </w:rPr>
  </w:style>
  <w:style w:type="paragraph" w:styleId="16">
    <w:name w:val="annotation text"/>
    <w:basedOn w:val="1"/>
    <w:link w:val="107"/>
    <w:unhideWhenUsed/>
    <w:qFormat/>
    <w:uiPriority w:val="99"/>
  </w:style>
  <w:style w:type="paragraph" w:styleId="17">
    <w:name w:val="Salutation"/>
    <w:basedOn w:val="1"/>
    <w:next w:val="1"/>
    <w:link w:val="95"/>
    <w:autoRedefine/>
    <w:qFormat/>
    <w:uiPriority w:val="0"/>
    <w:pPr>
      <w:widowControl w:val="0"/>
      <w:kinsoku/>
      <w:autoSpaceDE/>
      <w:autoSpaceDN/>
      <w:adjustRightInd/>
      <w:snapToGrid/>
      <w:jc w:val="both"/>
      <w:textAlignment w:val="auto"/>
    </w:pPr>
    <w:rPr>
      <w:rFonts w:ascii="仿宋_GB2312" w:hAnsi="Times New Roman" w:eastAsia="仿宋_GB2312" w:cs="Times New Roman"/>
      <w:snapToGrid/>
      <w:color w:val="auto"/>
      <w:kern w:val="2"/>
      <w:sz w:val="28"/>
      <w:szCs w:val="20"/>
      <w:lang w:val="zh-CN" w:eastAsia="zh-CN"/>
    </w:rPr>
  </w:style>
  <w:style w:type="paragraph" w:styleId="18">
    <w:name w:val="Body Text 3"/>
    <w:basedOn w:val="1"/>
    <w:link w:val="96"/>
    <w:autoRedefine/>
    <w:qFormat/>
    <w:uiPriority w:val="0"/>
    <w:pPr>
      <w:widowControl w:val="0"/>
      <w:kinsoku/>
      <w:autoSpaceDE/>
      <w:autoSpaceDN/>
      <w:jc w:val="both"/>
      <w:textAlignment w:val="auto"/>
    </w:pPr>
    <w:rPr>
      <w:rFonts w:ascii="仿宋_GB2312" w:hAnsi="宋体" w:eastAsia="仿宋_GB2312" w:cs="Times New Roman"/>
      <w:bCs/>
      <w:snapToGrid/>
      <w:kern w:val="2"/>
      <w:sz w:val="24"/>
      <w:szCs w:val="32"/>
      <w:lang w:val="zh-CN" w:eastAsia="zh-CN"/>
    </w:rPr>
  </w:style>
  <w:style w:type="paragraph" w:styleId="19">
    <w:name w:val="Body Text"/>
    <w:basedOn w:val="1"/>
    <w:link w:val="79"/>
    <w:qFormat/>
    <w:uiPriority w:val="0"/>
    <w:rPr>
      <w:rFonts w:ascii="宋体" w:hAnsi="宋体" w:eastAsia="宋体" w:cs="宋体"/>
      <w:sz w:val="28"/>
      <w:szCs w:val="28"/>
    </w:rPr>
  </w:style>
  <w:style w:type="paragraph" w:styleId="20">
    <w:name w:val="Body Text Indent"/>
    <w:basedOn w:val="1"/>
    <w:next w:val="21"/>
    <w:link w:val="97"/>
    <w:autoRedefine/>
    <w:unhideWhenUsed/>
    <w:qFormat/>
    <w:uiPriority w:val="0"/>
    <w:pPr>
      <w:widowControl w:val="0"/>
      <w:kinsoku/>
      <w:autoSpaceDE/>
      <w:autoSpaceDN/>
      <w:adjustRightInd/>
      <w:snapToGrid/>
      <w:spacing w:after="120"/>
      <w:ind w:left="420" w:leftChars="200"/>
      <w:jc w:val="both"/>
      <w:textAlignment w:val="auto"/>
    </w:pPr>
    <w:rPr>
      <w:rFonts w:eastAsia="宋体" w:asciiTheme="minorHAnsi" w:hAnsiTheme="minorHAnsi" w:cstheme="minorBidi"/>
      <w:snapToGrid/>
      <w:color w:val="auto"/>
      <w:kern w:val="2"/>
      <w:szCs w:val="22"/>
      <w:lang w:eastAsia="zh-CN"/>
    </w:rPr>
  </w:style>
  <w:style w:type="paragraph" w:styleId="21">
    <w:name w:val="envelope return"/>
    <w:basedOn w:val="1"/>
    <w:autoRedefine/>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22">
    <w:name w:val="List 2"/>
    <w:basedOn w:val="1"/>
    <w:autoRedefine/>
    <w:qFormat/>
    <w:uiPriority w:val="0"/>
    <w:pPr>
      <w:widowControl w:val="0"/>
      <w:kinsoku/>
      <w:autoSpaceDE/>
      <w:autoSpaceDN/>
      <w:adjustRightInd/>
      <w:snapToGrid/>
      <w:ind w:left="100" w:leftChars="200" w:hanging="200" w:hangingChars="200"/>
      <w:jc w:val="both"/>
      <w:textAlignment w:val="auto"/>
    </w:pPr>
    <w:rPr>
      <w:rFonts w:ascii="Calibri" w:hAnsi="Calibri" w:eastAsia="宋体" w:cs="Times New Roman"/>
      <w:snapToGrid/>
      <w:color w:val="auto"/>
      <w:kern w:val="2"/>
      <w:szCs w:val="22"/>
      <w:lang w:eastAsia="zh-CN"/>
    </w:rPr>
  </w:style>
  <w:style w:type="paragraph" w:styleId="23">
    <w:name w:val="List Continue"/>
    <w:basedOn w:val="1"/>
    <w:autoRedefine/>
    <w:qFormat/>
    <w:uiPriority w:val="0"/>
    <w:pPr>
      <w:widowControl w:val="0"/>
      <w:kinsoku/>
      <w:autoSpaceDE/>
      <w:autoSpaceDN/>
      <w:adjustRightInd/>
      <w:snapToGrid/>
      <w:spacing w:after="120"/>
      <w:ind w:left="420" w:leftChars="200"/>
      <w:jc w:val="both"/>
      <w:textAlignment w:val="auto"/>
    </w:pPr>
    <w:rPr>
      <w:rFonts w:ascii="Calibri" w:hAnsi="Calibri" w:eastAsia="宋体" w:cs="Times New Roman"/>
      <w:snapToGrid/>
      <w:color w:val="auto"/>
      <w:kern w:val="2"/>
      <w:szCs w:val="22"/>
      <w:lang w:eastAsia="zh-CN"/>
    </w:rPr>
  </w:style>
  <w:style w:type="paragraph" w:styleId="24">
    <w:name w:val="Block Text"/>
    <w:basedOn w:val="1"/>
    <w:autoRedefine/>
    <w:qFormat/>
    <w:uiPriority w:val="0"/>
    <w:pPr>
      <w:widowControl w:val="0"/>
      <w:kinsoku/>
      <w:snapToGrid/>
      <w:spacing w:line="1270" w:lineRule="exact"/>
      <w:ind w:left="2160" w:right="-20" w:hanging="2160" w:hangingChars="300"/>
      <w:textAlignment w:val="auto"/>
    </w:pPr>
    <w:rPr>
      <w:rFonts w:ascii="Calibri" w:hAnsi="Calibri" w:eastAsia="仿宋_GB2312" w:cs="Times New Roman"/>
      <w:snapToGrid/>
      <w:color w:val="auto"/>
      <w:kern w:val="2"/>
      <w:sz w:val="72"/>
      <w:szCs w:val="20"/>
      <w:lang w:eastAsia="zh-CN"/>
    </w:rPr>
  </w:style>
  <w:style w:type="paragraph" w:styleId="25">
    <w:name w:val="index 4"/>
    <w:basedOn w:val="1"/>
    <w:next w:val="1"/>
    <w:autoRedefine/>
    <w:qFormat/>
    <w:uiPriority w:val="0"/>
    <w:pPr>
      <w:widowControl w:val="0"/>
      <w:kinsoku/>
      <w:autoSpaceDE/>
      <w:autoSpaceDN/>
      <w:adjustRightInd/>
      <w:snapToGrid/>
      <w:ind w:left="600" w:leftChars="600"/>
      <w:jc w:val="both"/>
      <w:textAlignment w:val="auto"/>
    </w:pPr>
    <w:rPr>
      <w:rFonts w:ascii="Times New Roman" w:hAnsi="Times New Roman" w:eastAsia="宋体" w:cs="Times New Roman"/>
      <w:snapToGrid/>
      <w:color w:val="auto"/>
      <w:kern w:val="2"/>
      <w:szCs w:val="24"/>
      <w:lang w:eastAsia="zh-CN"/>
    </w:rPr>
  </w:style>
  <w:style w:type="paragraph" w:styleId="26">
    <w:name w:val="toc 5"/>
    <w:basedOn w:val="1"/>
    <w:next w:val="1"/>
    <w:autoRedefine/>
    <w:unhideWhenUsed/>
    <w:qFormat/>
    <w:uiPriority w:val="39"/>
    <w:pPr>
      <w:widowControl w:val="0"/>
      <w:kinsoku/>
      <w:autoSpaceDE/>
      <w:autoSpaceDN/>
      <w:adjustRightInd/>
      <w:snapToGrid/>
      <w:ind w:left="840"/>
      <w:textAlignment w:val="auto"/>
    </w:pPr>
    <w:rPr>
      <w:rFonts w:ascii="Calibri" w:hAnsi="Calibri" w:eastAsia="宋体" w:cs="Calibri"/>
      <w:snapToGrid/>
      <w:color w:val="auto"/>
      <w:kern w:val="2"/>
      <w:sz w:val="18"/>
      <w:szCs w:val="18"/>
      <w:lang w:eastAsia="zh-CN"/>
    </w:rPr>
  </w:style>
  <w:style w:type="paragraph" w:styleId="27">
    <w:name w:val="toc 3"/>
    <w:basedOn w:val="1"/>
    <w:next w:val="1"/>
    <w:autoRedefine/>
    <w:unhideWhenUsed/>
    <w:qFormat/>
    <w:uiPriority w:val="39"/>
    <w:pPr>
      <w:kinsoku/>
      <w:autoSpaceDE/>
      <w:autoSpaceDN/>
      <w:adjustRightInd/>
      <w:snapToGrid/>
      <w:spacing w:after="100" w:line="276" w:lineRule="auto"/>
      <w:ind w:left="440"/>
      <w:textAlignment w:val="auto"/>
    </w:pPr>
    <w:rPr>
      <w:rFonts w:asciiTheme="minorHAnsi" w:hAnsiTheme="minorHAnsi" w:cstheme="minorBidi"/>
      <w:snapToGrid/>
      <w:color w:val="auto"/>
      <w:sz w:val="22"/>
      <w:szCs w:val="22"/>
      <w:lang w:eastAsia="zh-CN"/>
    </w:rPr>
  </w:style>
  <w:style w:type="paragraph" w:styleId="28">
    <w:name w:val="Plain Text"/>
    <w:basedOn w:val="1"/>
    <w:link w:val="98"/>
    <w:autoRedefine/>
    <w:qFormat/>
    <w:uiPriority w:val="0"/>
    <w:pPr>
      <w:widowControl w:val="0"/>
      <w:kinsoku/>
      <w:autoSpaceDE/>
      <w:autoSpaceDN/>
      <w:adjustRightInd/>
      <w:snapToGrid/>
      <w:jc w:val="both"/>
      <w:textAlignment w:val="auto"/>
    </w:pPr>
    <w:rPr>
      <w:rFonts w:ascii="宋体" w:hAnsi="Courier New" w:cstheme="minorBidi"/>
      <w:snapToGrid/>
      <w:color w:val="auto"/>
      <w:sz w:val="20"/>
      <w:szCs w:val="22"/>
      <w:lang w:eastAsia="zh-CN"/>
    </w:rPr>
  </w:style>
  <w:style w:type="paragraph" w:styleId="29">
    <w:name w:val="toc 8"/>
    <w:basedOn w:val="1"/>
    <w:next w:val="1"/>
    <w:autoRedefine/>
    <w:unhideWhenUsed/>
    <w:qFormat/>
    <w:uiPriority w:val="39"/>
    <w:pPr>
      <w:widowControl w:val="0"/>
      <w:kinsoku/>
      <w:autoSpaceDE/>
      <w:autoSpaceDN/>
      <w:adjustRightInd/>
      <w:snapToGrid/>
      <w:ind w:left="1470"/>
      <w:textAlignment w:val="auto"/>
    </w:pPr>
    <w:rPr>
      <w:rFonts w:ascii="Calibri" w:hAnsi="Calibri" w:eastAsia="宋体" w:cs="Calibri"/>
      <w:snapToGrid/>
      <w:color w:val="auto"/>
      <w:kern w:val="2"/>
      <w:sz w:val="18"/>
      <w:szCs w:val="18"/>
      <w:lang w:eastAsia="zh-CN"/>
    </w:rPr>
  </w:style>
  <w:style w:type="paragraph" w:styleId="30">
    <w:name w:val="Date"/>
    <w:basedOn w:val="1"/>
    <w:next w:val="1"/>
    <w:link w:val="118"/>
    <w:autoRedefine/>
    <w:qFormat/>
    <w:uiPriority w:val="0"/>
    <w:pPr>
      <w:widowControl w:val="0"/>
      <w:kinsoku/>
      <w:autoSpaceDE/>
      <w:autoSpaceDN/>
      <w:adjustRightInd/>
      <w:snapToGrid/>
      <w:jc w:val="both"/>
      <w:textAlignment w:val="auto"/>
    </w:pPr>
    <w:rPr>
      <w:rFonts w:eastAsia="宋体"/>
      <w:b/>
      <w:snapToGrid/>
      <w:color w:val="auto"/>
      <w:sz w:val="28"/>
      <w:szCs w:val="20"/>
      <w:lang w:eastAsia="zh-CN"/>
    </w:rPr>
  </w:style>
  <w:style w:type="paragraph" w:styleId="31">
    <w:name w:val="Body Text Indent 2"/>
    <w:basedOn w:val="1"/>
    <w:link w:val="100"/>
    <w:autoRedefine/>
    <w:qFormat/>
    <w:uiPriority w:val="0"/>
    <w:pPr>
      <w:kinsoku/>
      <w:overflowPunct w:val="0"/>
      <w:snapToGrid/>
      <w:spacing w:line="360" w:lineRule="auto"/>
      <w:ind w:firstLine="555"/>
      <w:jc w:val="both"/>
    </w:pPr>
    <w:rPr>
      <w:rFonts w:ascii="宋体" w:hAnsi="MS Sans Serif" w:eastAsia="宋体" w:cs="Times New Roman"/>
      <w:bCs/>
      <w:snapToGrid/>
      <w:color w:val="auto"/>
      <w:spacing w:val="12"/>
      <w:sz w:val="24"/>
      <w:szCs w:val="20"/>
      <w:lang w:val="zh-CN" w:eastAsia="zh-CN"/>
    </w:rPr>
  </w:style>
  <w:style w:type="paragraph" w:styleId="32">
    <w:name w:val="Balloon Text"/>
    <w:basedOn w:val="1"/>
    <w:link w:val="84"/>
    <w:unhideWhenUsed/>
    <w:qFormat/>
    <w:uiPriority w:val="99"/>
    <w:rPr>
      <w:sz w:val="18"/>
      <w:szCs w:val="18"/>
    </w:rPr>
  </w:style>
  <w:style w:type="paragraph" w:styleId="33">
    <w:name w:val="footer"/>
    <w:basedOn w:val="1"/>
    <w:link w:val="77"/>
    <w:unhideWhenUsed/>
    <w:qFormat/>
    <w:uiPriority w:val="99"/>
    <w:pPr>
      <w:tabs>
        <w:tab w:val="center" w:pos="4153"/>
        <w:tab w:val="right" w:pos="8306"/>
      </w:tabs>
    </w:pPr>
    <w:rPr>
      <w:sz w:val="18"/>
      <w:szCs w:val="18"/>
    </w:rPr>
  </w:style>
  <w:style w:type="paragraph" w:styleId="34">
    <w:name w:val="header"/>
    <w:basedOn w:val="1"/>
    <w:link w:val="76"/>
    <w:unhideWhenUsed/>
    <w:qFormat/>
    <w:uiPriority w:val="99"/>
    <w:pPr>
      <w:tabs>
        <w:tab w:val="center" w:pos="4153"/>
        <w:tab w:val="right" w:pos="8306"/>
      </w:tabs>
      <w:jc w:val="center"/>
    </w:pPr>
    <w:rPr>
      <w:sz w:val="18"/>
      <w:szCs w:val="18"/>
    </w:rPr>
  </w:style>
  <w:style w:type="paragraph" w:styleId="35">
    <w:name w:val="toc 1"/>
    <w:basedOn w:val="1"/>
    <w:next w:val="1"/>
    <w:autoRedefine/>
    <w:unhideWhenUsed/>
    <w:qFormat/>
    <w:uiPriority w:val="39"/>
    <w:pPr>
      <w:kinsoku/>
      <w:autoSpaceDE/>
      <w:autoSpaceDN/>
      <w:adjustRightInd/>
      <w:snapToGrid/>
      <w:spacing w:after="100" w:line="276" w:lineRule="auto"/>
      <w:textAlignment w:val="auto"/>
    </w:pPr>
    <w:rPr>
      <w:rFonts w:asciiTheme="minorHAnsi" w:hAnsiTheme="minorHAnsi" w:cstheme="minorBidi"/>
      <w:snapToGrid/>
      <w:color w:val="auto"/>
      <w:sz w:val="22"/>
      <w:szCs w:val="22"/>
      <w:lang w:eastAsia="zh-CN"/>
    </w:rPr>
  </w:style>
  <w:style w:type="paragraph" w:styleId="36">
    <w:name w:val="List Continue 4"/>
    <w:basedOn w:val="1"/>
    <w:autoRedefine/>
    <w:qFormat/>
    <w:uiPriority w:val="0"/>
    <w:pPr>
      <w:widowControl w:val="0"/>
      <w:kinsoku/>
      <w:autoSpaceDE/>
      <w:autoSpaceDN/>
      <w:adjustRightInd/>
      <w:snapToGrid/>
      <w:spacing w:after="120"/>
      <w:ind w:left="1680" w:leftChars="800"/>
      <w:jc w:val="both"/>
      <w:textAlignment w:val="auto"/>
    </w:pPr>
    <w:rPr>
      <w:rFonts w:ascii="Calibri" w:hAnsi="Calibri" w:eastAsia="宋体" w:cs="Times New Roman"/>
      <w:snapToGrid/>
      <w:color w:val="auto"/>
      <w:kern w:val="2"/>
      <w:szCs w:val="22"/>
      <w:lang w:eastAsia="zh-CN"/>
    </w:rPr>
  </w:style>
  <w:style w:type="paragraph" w:styleId="37">
    <w:name w:val="toc 4"/>
    <w:basedOn w:val="1"/>
    <w:next w:val="1"/>
    <w:autoRedefine/>
    <w:unhideWhenUsed/>
    <w:qFormat/>
    <w:uiPriority w:val="39"/>
    <w:pPr>
      <w:widowControl w:val="0"/>
      <w:kinsoku/>
      <w:autoSpaceDE/>
      <w:autoSpaceDN/>
      <w:adjustRightInd/>
      <w:snapToGrid/>
      <w:ind w:left="630"/>
      <w:textAlignment w:val="auto"/>
    </w:pPr>
    <w:rPr>
      <w:rFonts w:ascii="Calibri" w:hAnsi="Calibri" w:eastAsia="宋体" w:cs="Calibri"/>
      <w:snapToGrid/>
      <w:color w:val="auto"/>
      <w:kern w:val="2"/>
      <w:sz w:val="18"/>
      <w:szCs w:val="18"/>
      <w:lang w:eastAsia="zh-CN"/>
    </w:rPr>
  </w:style>
  <w:style w:type="paragraph" w:styleId="38">
    <w:name w:val="index heading"/>
    <w:basedOn w:val="1"/>
    <w:next w:val="39"/>
    <w:autoRedefine/>
    <w:semiHidden/>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styleId="39">
    <w:name w:val="index 1"/>
    <w:basedOn w:val="1"/>
    <w:next w:val="1"/>
    <w:autoRedefine/>
    <w:unhideWhenUsed/>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40">
    <w:name w:val="Subtitle"/>
    <w:basedOn w:val="1"/>
    <w:link w:val="101"/>
    <w:autoRedefine/>
    <w:qFormat/>
    <w:uiPriority w:val="0"/>
    <w:pPr>
      <w:widowControl w:val="0"/>
      <w:kinsoku/>
      <w:autoSpaceDE/>
      <w:autoSpaceDN/>
      <w:adjustRightInd/>
      <w:snapToGrid/>
      <w:spacing w:before="240" w:after="60" w:line="312" w:lineRule="auto"/>
      <w:jc w:val="center"/>
      <w:textAlignment w:val="auto"/>
      <w:outlineLvl w:val="1"/>
    </w:pPr>
    <w:rPr>
      <w:rFonts w:eastAsia="宋体" w:cs="Times New Roman"/>
      <w:b/>
      <w:bCs/>
      <w:snapToGrid/>
      <w:color w:val="auto"/>
      <w:kern w:val="28"/>
      <w:sz w:val="32"/>
      <w:szCs w:val="32"/>
      <w:lang w:val="zh-CN" w:eastAsia="zh-CN"/>
    </w:rPr>
  </w:style>
  <w:style w:type="paragraph" w:styleId="41">
    <w:name w:val="List"/>
    <w:basedOn w:val="1"/>
    <w:autoRedefine/>
    <w:qFormat/>
    <w:uiPriority w:val="0"/>
    <w:pPr>
      <w:widowControl w:val="0"/>
      <w:kinsoku/>
      <w:autoSpaceDE/>
      <w:autoSpaceDN/>
      <w:adjustRightInd/>
      <w:snapToGrid/>
      <w:ind w:left="200" w:hanging="200" w:hangingChars="200"/>
      <w:jc w:val="both"/>
      <w:textAlignment w:val="auto"/>
    </w:pPr>
    <w:rPr>
      <w:rFonts w:ascii="Calibri" w:hAnsi="Calibri" w:eastAsia="宋体" w:cs="Times New Roman"/>
      <w:snapToGrid/>
      <w:color w:val="auto"/>
      <w:kern w:val="2"/>
      <w:szCs w:val="22"/>
      <w:lang w:eastAsia="zh-CN"/>
    </w:rPr>
  </w:style>
  <w:style w:type="paragraph" w:styleId="42">
    <w:name w:val="footnote text"/>
    <w:basedOn w:val="1"/>
    <w:link w:val="102"/>
    <w:autoRedefine/>
    <w:unhideWhenUsed/>
    <w:qFormat/>
    <w:uiPriority w:val="0"/>
    <w:pPr>
      <w:widowControl w:val="0"/>
      <w:kinsoku/>
      <w:autoSpaceDE/>
      <w:autoSpaceDN/>
      <w:adjustRightInd/>
      <w:textAlignment w:val="auto"/>
    </w:pPr>
    <w:rPr>
      <w:rFonts w:ascii="Times New Roman" w:hAnsi="Times New Roman" w:eastAsia="宋体" w:cs="Times New Roman"/>
      <w:snapToGrid/>
      <w:color w:val="auto"/>
      <w:kern w:val="2"/>
      <w:sz w:val="18"/>
      <w:szCs w:val="18"/>
      <w:lang w:val="zh-CN" w:eastAsia="zh-CN"/>
    </w:rPr>
  </w:style>
  <w:style w:type="paragraph" w:styleId="43">
    <w:name w:val="toc 6"/>
    <w:basedOn w:val="1"/>
    <w:next w:val="1"/>
    <w:autoRedefine/>
    <w:unhideWhenUsed/>
    <w:qFormat/>
    <w:uiPriority w:val="39"/>
    <w:pPr>
      <w:widowControl w:val="0"/>
      <w:kinsoku/>
      <w:autoSpaceDE/>
      <w:autoSpaceDN/>
      <w:adjustRightInd/>
      <w:snapToGrid/>
      <w:ind w:left="1050"/>
      <w:textAlignment w:val="auto"/>
    </w:pPr>
    <w:rPr>
      <w:rFonts w:ascii="Calibri" w:hAnsi="Calibri" w:eastAsia="宋体" w:cs="Calibri"/>
      <w:snapToGrid/>
      <w:color w:val="auto"/>
      <w:kern w:val="2"/>
      <w:sz w:val="18"/>
      <w:szCs w:val="18"/>
      <w:lang w:eastAsia="zh-CN"/>
    </w:rPr>
  </w:style>
  <w:style w:type="paragraph" w:styleId="44">
    <w:name w:val="Body Text Indent 3"/>
    <w:basedOn w:val="1"/>
    <w:link w:val="103"/>
    <w:autoRedefine/>
    <w:qFormat/>
    <w:uiPriority w:val="0"/>
    <w:pPr>
      <w:kinsoku/>
      <w:overflowPunct w:val="0"/>
      <w:snapToGrid/>
      <w:spacing w:line="360" w:lineRule="auto"/>
      <w:ind w:firstLine="540"/>
      <w:jc w:val="both"/>
    </w:pPr>
    <w:rPr>
      <w:rFonts w:ascii="宋体" w:hAnsi="MS Sans Serif" w:eastAsia="宋体" w:cs="Times New Roman"/>
      <w:bCs/>
      <w:snapToGrid/>
      <w:sz w:val="24"/>
      <w:szCs w:val="20"/>
      <w:lang w:val="zh-CN" w:eastAsia="zh-CN"/>
    </w:rPr>
  </w:style>
  <w:style w:type="paragraph" w:styleId="45">
    <w:name w:val="toc 2"/>
    <w:basedOn w:val="1"/>
    <w:next w:val="1"/>
    <w:autoRedefine/>
    <w:unhideWhenUsed/>
    <w:qFormat/>
    <w:uiPriority w:val="39"/>
    <w:pPr>
      <w:kinsoku/>
      <w:autoSpaceDE/>
      <w:autoSpaceDN/>
      <w:adjustRightInd/>
      <w:snapToGrid/>
      <w:spacing w:after="100" w:line="276" w:lineRule="auto"/>
      <w:ind w:left="220"/>
      <w:textAlignment w:val="auto"/>
    </w:pPr>
    <w:rPr>
      <w:rFonts w:asciiTheme="minorHAnsi" w:hAnsiTheme="minorHAnsi" w:cstheme="minorBidi"/>
      <w:snapToGrid/>
      <w:color w:val="auto"/>
      <w:sz w:val="22"/>
      <w:szCs w:val="22"/>
      <w:lang w:eastAsia="zh-CN"/>
    </w:rPr>
  </w:style>
  <w:style w:type="paragraph" w:styleId="46">
    <w:name w:val="toc 9"/>
    <w:basedOn w:val="1"/>
    <w:next w:val="1"/>
    <w:autoRedefine/>
    <w:unhideWhenUsed/>
    <w:qFormat/>
    <w:uiPriority w:val="39"/>
    <w:pPr>
      <w:widowControl w:val="0"/>
      <w:kinsoku/>
      <w:autoSpaceDE/>
      <w:autoSpaceDN/>
      <w:adjustRightInd/>
      <w:snapToGrid/>
      <w:ind w:left="1680"/>
      <w:textAlignment w:val="auto"/>
    </w:pPr>
    <w:rPr>
      <w:rFonts w:ascii="Calibri" w:hAnsi="Calibri" w:eastAsia="宋体" w:cs="Calibri"/>
      <w:snapToGrid/>
      <w:color w:val="auto"/>
      <w:kern w:val="2"/>
      <w:sz w:val="18"/>
      <w:szCs w:val="18"/>
      <w:lang w:eastAsia="zh-CN"/>
    </w:rPr>
  </w:style>
  <w:style w:type="paragraph" w:styleId="47">
    <w:name w:val="Body Text 2"/>
    <w:basedOn w:val="1"/>
    <w:link w:val="104"/>
    <w:autoRedefine/>
    <w:qFormat/>
    <w:uiPriority w:val="0"/>
    <w:pPr>
      <w:widowControl w:val="0"/>
      <w:kinsoku/>
      <w:autoSpaceDE/>
      <w:autoSpaceDN/>
      <w:adjustRightInd/>
      <w:snapToGrid/>
      <w:spacing w:line="360" w:lineRule="auto"/>
      <w:jc w:val="both"/>
      <w:textAlignment w:val="auto"/>
    </w:pPr>
    <w:rPr>
      <w:rFonts w:ascii="宋体" w:hAnsi="Times New Roman" w:eastAsia="宋体" w:cs="Times New Roman"/>
      <w:snapToGrid/>
      <w:color w:val="auto"/>
      <w:spacing w:val="-20"/>
      <w:kern w:val="2"/>
      <w:sz w:val="28"/>
      <w:szCs w:val="20"/>
      <w:lang w:val="zh-CN" w:eastAsia="zh-CN"/>
    </w:rPr>
  </w:style>
  <w:style w:type="paragraph" w:styleId="48">
    <w:name w:val="List 4"/>
    <w:basedOn w:val="1"/>
    <w:autoRedefine/>
    <w:qFormat/>
    <w:uiPriority w:val="0"/>
    <w:pPr>
      <w:widowControl w:val="0"/>
      <w:kinsoku/>
      <w:autoSpaceDE/>
      <w:autoSpaceDN/>
      <w:adjustRightInd/>
      <w:snapToGrid/>
      <w:ind w:left="100" w:leftChars="600" w:hanging="200" w:hangingChars="200"/>
      <w:jc w:val="both"/>
      <w:textAlignment w:val="auto"/>
    </w:pPr>
    <w:rPr>
      <w:rFonts w:ascii="Calibri" w:hAnsi="Calibri" w:eastAsia="宋体" w:cs="Times New Roman"/>
      <w:snapToGrid/>
      <w:color w:val="auto"/>
      <w:kern w:val="2"/>
      <w:szCs w:val="22"/>
      <w:lang w:eastAsia="zh-CN"/>
    </w:rPr>
  </w:style>
  <w:style w:type="paragraph" w:styleId="49">
    <w:name w:val="List Continue 2"/>
    <w:basedOn w:val="1"/>
    <w:autoRedefine/>
    <w:qFormat/>
    <w:uiPriority w:val="0"/>
    <w:pPr>
      <w:widowControl w:val="0"/>
      <w:kinsoku/>
      <w:autoSpaceDE/>
      <w:autoSpaceDN/>
      <w:adjustRightInd/>
      <w:snapToGrid/>
      <w:spacing w:after="120"/>
      <w:ind w:left="840" w:leftChars="400"/>
      <w:jc w:val="both"/>
      <w:textAlignment w:val="auto"/>
    </w:pPr>
    <w:rPr>
      <w:rFonts w:ascii="Calibri" w:hAnsi="Calibri" w:eastAsia="宋体" w:cs="Times New Roman"/>
      <w:snapToGrid/>
      <w:color w:val="auto"/>
      <w:kern w:val="2"/>
      <w:szCs w:val="22"/>
      <w:lang w:eastAsia="zh-CN"/>
    </w:rPr>
  </w:style>
  <w:style w:type="paragraph" w:styleId="50">
    <w:name w:val="Message Header"/>
    <w:basedOn w:val="1"/>
    <w:link w:val="105"/>
    <w:autoRedefine/>
    <w:qFormat/>
    <w:uiPriority w:val="0"/>
    <w:pPr>
      <w:keepLines/>
      <w:kinsoku/>
      <w:overflowPunct w:val="0"/>
      <w:snapToGrid/>
      <w:ind w:left="1987" w:right="2880" w:hanging="1267"/>
      <w:jc w:val="both"/>
    </w:pPr>
    <w:rPr>
      <w:rFonts w:ascii="Courier New" w:hAnsi="Courier New" w:eastAsia="宋体" w:cstheme="minorBidi"/>
      <w:snapToGrid/>
      <w:color w:val="auto"/>
      <w:sz w:val="20"/>
      <w:szCs w:val="20"/>
      <w:lang w:eastAsia="zh-CN"/>
    </w:rPr>
  </w:style>
  <w:style w:type="paragraph" w:styleId="51">
    <w:name w:val="Normal (Web)"/>
    <w:basedOn w:val="1"/>
    <w:next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0066CC"/>
      <w:sz w:val="24"/>
      <w:szCs w:val="24"/>
      <w:lang w:eastAsia="zh-CN"/>
    </w:rPr>
  </w:style>
  <w:style w:type="paragraph" w:styleId="52">
    <w:name w:val="Title"/>
    <w:basedOn w:val="3"/>
    <w:next w:val="1"/>
    <w:link w:val="106"/>
    <w:autoRedefine/>
    <w:qFormat/>
    <w:uiPriority w:val="0"/>
    <w:pPr>
      <w:widowControl w:val="0"/>
      <w:kinsoku/>
      <w:autoSpaceDE/>
      <w:autoSpaceDN/>
      <w:adjustRightInd/>
      <w:snapToGrid/>
      <w:spacing w:before="0" w:after="0" w:line="360" w:lineRule="auto"/>
      <w:jc w:val="center"/>
      <w:textAlignment w:val="auto"/>
    </w:pPr>
    <w:rPr>
      <w:rFonts w:ascii="宋体" w:hAnsi="宋体" w:eastAsia="黑体" w:cs="Times New Roman"/>
      <w:bCs w:val="0"/>
      <w:smallCaps/>
      <w:color w:val="auto"/>
      <w:kern w:val="2"/>
      <w:sz w:val="44"/>
      <w:szCs w:val="24"/>
      <w:lang w:val="zh-CN" w:eastAsia="zh-CN"/>
    </w:rPr>
  </w:style>
  <w:style w:type="paragraph" w:styleId="53">
    <w:name w:val="annotation subject"/>
    <w:basedOn w:val="16"/>
    <w:next w:val="16"/>
    <w:link w:val="108"/>
    <w:autoRedefine/>
    <w:unhideWhenUsed/>
    <w:qFormat/>
    <w:uiPriority w:val="0"/>
    <w:pPr>
      <w:widowControl w:val="0"/>
      <w:kinsoku/>
      <w:autoSpaceDE/>
      <w:autoSpaceDN/>
      <w:adjustRightInd/>
      <w:snapToGrid/>
      <w:textAlignment w:val="auto"/>
    </w:pPr>
    <w:rPr>
      <w:rFonts w:ascii="宋体" w:hAnsi="宋体" w:eastAsia="宋体" w:cstheme="minorBidi"/>
      <w:b/>
      <w:bCs/>
      <w:snapToGrid/>
      <w:color w:val="auto"/>
      <w:sz w:val="20"/>
      <w:szCs w:val="20"/>
      <w:lang w:eastAsia="zh-CN"/>
    </w:rPr>
  </w:style>
  <w:style w:type="paragraph" w:styleId="54">
    <w:name w:val="Body Text First Indent"/>
    <w:basedOn w:val="1"/>
    <w:next w:val="1"/>
    <w:link w:val="109"/>
    <w:autoRedefine/>
    <w:unhideWhenUsed/>
    <w:qFormat/>
    <w:uiPriority w:val="99"/>
    <w:pPr>
      <w:widowControl w:val="0"/>
      <w:kinsoku/>
      <w:autoSpaceDE/>
      <w:autoSpaceDN/>
      <w:adjustRightInd/>
      <w:snapToGrid/>
      <w:ind w:firstLine="420" w:firstLineChars="100"/>
      <w:jc w:val="both"/>
      <w:textAlignment w:val="auto"/>
    </w:pPr>
    <w:rPr>
      <w:rFonts w:ascii="宋体" w:hAnsi="宋体" w:eastAsia="宋体" w:cstheme="minorBidi"/>
      <w:snapToGrid/>
      <w:color w:val="auto"/>
      <w:sz w:val="20"/>
      <w:szCs w:val="20"/>
      <w:lang w:eastAsia="zh-CN"/>
    </w:rPr>
  </w:style>
  <w:style w:type="paragraph" w:styleId="55">
    <w:name w:val="Body Text First Indent 2"/>
    <w:basedOn w:val="20"/>
    <w:next w:val="1"/>
    <w:link w:val="110"/>
    <w:autoRedefine/>
    <w:unhideWhenUsed/>
    <w:qFormat/>
    <w:uiPriority w:val="0"/>
    <w:pPr>
      <w:ind w:firstLine="420"/>
    </w:pPr>
    <w:rPr>
      <w:rFonts w:ascii="Calibri" w:hAnsi="Calibri"/>
    </w:rPr>
  </w:style>
  <w:style w:type="table" w:styleId="57">
    <w:name w:val="Table Grid"/>
    <w:basedOn w:val="5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954F72"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style>
  <w:style w:type="character" w:styleId="66">
    <w:name w:val="HTML Variable"/>
    <w:basedOn w:val="58"/>
    <w:semiHidden/>
    <w:unhideWhenUsed/>
    <w:qFormat/>
    <w:uiPriority w:val="99"/>
  </w:style>
  <w:style w:type="character" w:styleId="67">
    <w:name w:val="Hyperlink"/>
    <w:basedOn w:val="58"/>
    <w:autoRedefine/>
    <w:unhideWhenUsed/>
    <w:qFormat/>
    <w:uiPriority w:val="99"/>
    <w:rPr>
      <w:color w:val="0563C1" w:themeColor="hyperlink"/>
      <w:u w:val="single"/>
      <w14:textFill>
        <w14:solidFill>
          <w14:schemeClr w14:val="hlink"/>
        </w14:solidFill>
      </w14:textFill>
    </w:rPr>
  </w:style>
  <w:style w:type="character" w:styleId="68">
    <w:name w:val="HTML Code"/>
    <w:basedOn w:val="58"/>
    <w:semiHidden/>
    <w:unhideWhenUsed/>
    <w:qFormat/>
    <w:uiPriority w:val="99"/>
    <w:rPr>
      <w:rFonts w:ascii="monospace" w:hAnsi="monospace" w:eastAsia="monospace" w:cs="monospace"/>
      <w:sz w:val="20"/>
    </w:rPr>
  </w:style>
  <w:style w:type="character" w:styleId="69">
    <w:name w:val="annotation reference"/>
    <w:basedOn w:val="58"/>
    <w:autoRedefine/>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宋体" w:hAnsi="宋体" w:eastAsia="宋体" w:cs="宋体"/>
      <w:sz w:val="24"/>
      <w:szCs w:val="24"/>
    </w:rPr>
  </w:style>
  <w:style w:type="character" w:customStyle="1" w:styleId="76">
    <w:name w:val="页眉 Char"/>
    <w:basedOn w:val="58"/>
    <w:link w:val="34"/>
    <w:qFormat/>
    <w:uiPriority w:val="99"/>
    <w:rPr>
      <w:sz w:val="18"/>
      <w:szCs w:val="18"/>
    </w:rPr>
  </w:style>
  <w:style w:type="character" w:customStyle="1" w:styleId="77">
    <w:name w:val="页脚 Char"/>
    <w:basedOn w:val="58"/>
    <w:link w:val="33"/>
    <w:qFormat/>
    <w:uiPriority w:val="99"/>
    <w:rPr>
      <w:sz w:val="18"/>
      <w:szCs w:val="18"/>
    </w:rPr>
  </w:style>
  <w:style w:type="character" w:customStyle="1" w:styleId="78">
    <w:name w:val="标题 2 Char"/>
    <w:basedOn w:val="58"/>
    <w:link w:val="3"/>
    <w:qFormat/>
    <w:uiPriority w:val="9"/>
    <w:rPr>
      <w:rFonts w:asciiTheme="majorHAnsi" w:hAnsiTheme="majorHAnsi" w:eastAsiaTheme="majorEastAsia" w:cstheme="majorBidi"/>
      <w:b/>
      <w:bCs/>
      <w:sz w:val="32"/>
      <w:szCs w:val="32"/>
    </w:rPr>
  </w:style>
  <w:style w:type="character" w:customStyle="1" w:styleId="79">
    <w:name w:val="正文文本 Char3"/>
    <w:basedOn w:val="58"/>
    <w:link w:val="19"/>
    <w:qFormat/>
    <w:uiPriority w:val="0"/>
    <w:rPr>
      <w:rFonts w:ascii="宋体" w:hAnsi="宋体" w:eastAsia="宋体" w:cs="宋体"/>
      <w:sz w:val="28"/>
      <w:szCs w:val="28"/>
    </w:rPr>
  </w:style>
  <w:style w:type="character" w:customStyle="1" w:styleId="80">
    <w:name w:val="正文文本 Char"/>
    <w:qFormat/>
    <w:uiPriority w:val="0"/>
    <w:rPr>
      <w:kern w:val="2"/>
      <w:sz w:val="21"/>
      <w:szCs w:val="24"/>
    </w:rPr>
  </w:style>
  <w:style w:type="paragraph" w:styleId="81">
    <w:name w:val="List Paragraph"/>
    <w:basedOn w:val="1"/>
    <w:qFormat/>
    <w:uiPriority w:val="99"/>
    <w:pPr>
      <w:ind w:firstLine="420" w:firstLineChars="200"/>
    </w:pPr>
  </w:style>
  <w:style w:type="character" w:customStyle="1" w:styleId="82">
    <w:name w:val="font01"/>
    <w:basedOn w:val="58"/>
    <w:qFormat/>
    <w:uiPriority w:val="0"/>
    <w:rPr>
      <w:rFonts w:hint="eastAsia" w:ascii="等线" w:hAnsi="等线" w:eastAsia="等线" w:cs="等线"/>
      <w:color w:val="000000"/>
      <w:sz w:val="22"/>
      <w:szCs w:val="22"/>
      <w:u w:val="none"/>
    </w:rPr>
  </w:style>
  <w:style w:type="character" w:customStyle="1" w:styleId="83">
    <w:name w:val="font21"/>
    <w:basedOn w:val="58"/>
    <w:qFormat/>
    <w:uiPriority w:val="0"/>
    <w:rPr>
      <w:rFonts w:ascii="Segoe UI Symbol" w:hAnsi="Segoe UI Symbol" w:eastAsia="Segoe UI Symbol" w:cs="Segoe UI Symbol"/>
      <w:color w:val="000000"/>
      <w:sz w:val="22"/>
      <w:szCs w:val="22"/>
      <w:u w:val="none"/>
    </w:rPr>
  </w:style>
  <w:style w:type="character" w:customStyle="1" w:styleId="84">
    <w:name w:val="批注框文本 Char"/>
    <w:basedOn w:val="58"/>
    <w:link w:val="32"/>
    <w:qFormat/>
    <w:uiPriority w:val="99"/>
    <w:rPr>
      <w:rFonts w:ascii="Arial" w:hAnsi="Arial" w:cs="Arial" w:eastAsiaTheme="minorEastAsia"/>
      <w:snapToGrid w:val="0"/>
      <w:color w:val="000000"/>
      <w:sz w:val="18"/>
      <w:szCs w:val="18"/>
      <w:lang w:eastAsia="en-US"/>
    </w:rPr>
  </w:style>
  <w:style w:type="character" w:customStyle="1" w:styleId="85">
    <w:name w:val="标题 1 Char"/>
    <w:basedOn w:val="58"/>
    <w:link w:val="2"/>
    <w:qFormat/>
    <w:uiPriority w:val="0"/>
    <w:rPr>
      <w:rFonts w:ascii="宋体" w:hAnsi="宋体" w:cstheme="minorBidi"/>
      <w:b/>
      <w:bCs/>
      <w:kern w:val="44"/>
      <w:sz w:val="44"/>
      <w:szCs w:val="44"/>
    </w:rPr>
  </w:style>
  <w:style w:type="character" w:customStyle="1" w:styleId="86">
    <w:name w:val="标题 3 Char"/>
    <w:basedOn w:val="58"/>
    <w:link w:val="4"/>
    <w:qFormat/>
    <w:uiPriority w:val="0"/>
    <w:rPr>
      <w:rFonts w:ascii="宋体" w:hAnsi="宋体" w:cstheme="minorBidi"/>
      <w:b/>
      <w:bCs/>
      <w:sz w:val="32"/>
      <w:szCs w:val="32"/>
    </w:rPr>
  </w:style>
  <w:style w:type="character" w:customStyle="1" w:styleId="87">
    <w:name w:val="标题 4 字符"/>
    <w:basedOn w:val="58"/>
    <w:semiHidden/>
    <w:qFormat/>
    <w:uiPriority w:val="9"/>
    <w:rPr>
      <w:rFonts w:asciiTheme="majorHAnsi" w:hAnsiTheme="majorHAnsi" w:eastAsiaTheme="majorEastAsia" w:cstheme="majorBidi"/>
      <w:b/>
      <w:bCs/>
      <w:snapToGrid w:val="0"/>
      <w:color w:val="000000"/>
      <w:sz w:val="28"/>
      <w:szCs w:val="28"/>
      <w:lang w:eastAsia="en-US"/>
    </w:rPr>
  </w:style>
  <w:style w:type="character" w:customStyle="1" w:styleId="88">
    <w:name w:val="标题 5 Char"/>
    <w:basedOn w:val="58"/>
    <w:link w:val="6"/>
    <w:qFormat/>
    <w:uiPriority w:val="0"/>
    <w:rPr>
      <w:rFonts w:ascii="Calibri" w:hAnsi="Calibri"/>
      <w:b/>
      <w:bCs/>
      <w:kern w:val="2"/>
      <w:sz w:val="28"/>
      <w:szCs w:val="28"/>
      <w:lang w:val="zh-CN"/>
    </w:rPr>
  </w:style>
  <w:style w:type="character" w:customStyle="1" w:styleId="89">
    <w:name w:val="标题 6 Char"/>
    <w:basedOn w:val="58"/>
    <w:link w:val="7"/>
    <w:qFormat/>
    <w:uiPriority w:val="0"/>
    <w:rPr>
      <w:b/>
      <w:bCs/>
      <w:kern w:val="2"/>
      <w:sz w:val="30"/>
      <w:szCs w:val="18"/>
      <w:lang w:val="zh-CN"/>
    </w:rPr>
  </w:style>
  <w:style w:type="character" w:customStyle="1" w:styleId="90">
    <w:name w:val="标题 7 Char"/>
    <w:basedOn w:val="58"/>
    <w:link w:val="8"/>
    <w:qFormat/>
    <w:uiPriority w:val="0"/>
    <w:rPr>
      <w:b/>
      <w:bCs/>
      <w:kern w:val="2"/>
      <w:sz w:val="30"/>
      <w:szCs w:val="18"/>
      <w:lang w:val="zh-CN"/>
    </w:rPr>
  </w:style>
  <w:style w:type="character" w:customStyle="1" w:styleId="91">
    <w:name w:val="标题 8 Char"/>
    <w:basedOn w:val="58"/>
    <w:link w:val="9"/>
    <w:qFormat/>
    <w:uiPriority w:val="0"/>
    <w:rPr>
      <w:rFonts w:ascii="宋体" w:hAnsi="宋体" w:eastAsia="黑体"/>
      <w:kern w:val="2"/>
      <w:sz w:val="32"/>
      <w:szCs w:val="32"/>
      <w:lang w:val="zh-CN"/>
    </w:rPr>
  </w:style>
  <w:style w:type="character" w:customStyle="1" w:styleId="92">
    <w:name w:val="标题 9 Char"/>
    <w:basedOn w:val="58"/>
    <w:link w:val="10"/>
    <w:qFormat/>
    <w:uiPriority w:val="0"/>
    <w:rPr>
      <w:rFonts w:ascii="Cambria" w:hAnsi="Cambria"/>
      <w:kern w:val="2"/>
      <w:sz w:val="21"/>
      <w:szCs w:val="21"/>
      <w:lang w:val="zh-CN"/>
    </w:rPr>
  </w:style>
  <w:style w:type="character" w:customStyle="1" w:styleId="93">
    <w:name w:val="文档结构图 Char"/>
    <w:basedOn w:val="58"/>
    <w:link w:val="15"/>
    <w:qFormat/>
    <w:uiPriority w:val="0"/>
    <w:rPr>
      <w:rFonts w:ascii="Calibri" w:hAnsi="Calibri"/>
      <w:bCs/>
      <w:kern w:val="2"/>
      <w:sz w:val="21"/>
      <w:szCs w:val="32"/>
      <w:shd w:val="clear" w:color="auto" w:fill="000080"/>
      <w:lang w:val="zh-CN"/>
    </w:rPr>
  </w:style>
  <w:style w:type="character" w:customStyle="1" w:styleId="94">
    <w:name w:val="批注文字 字符"/>
    <w:basedOn w:val="58"/>
    <w:qFormat/>
    <w:uiPriority w:val="99"/>
    <w:rPr>
      <w:rFonts w:ascii="Arial" w:hAnsi="Arial" w:eastAsia="黑体" w:cs="Arial"/>
    </w:rPr>
  </w:style>
  <w:style w:type="character" w:customStyle="1" w:styleId="95">
    <w:name w:val="称呼 Char"/>
    <w:basedOn w:val="58"/>
    <w:link w:val="17"/>
    <w:qFormat/>
    <w:uiPriority w:val="0"/>
    <w:rPr>
      <w:rFonts w:ascii="仿宋_GB2312" w:eastAsia="仿宋_GB2312"/>
      <w:kern w:val="2"/>
      <w:sz w:val="28"/>
      <w:lang w:val="zh-CN"/>
    </w:rPr>
  </w:style>
  <w:style w:type="character" w:customStyle="1" w:styleId="96">
    <w:name w:val="正文文本 3 Char"/>
    <w:basedOn w:val="58"/>
    <w:link w:val="18"/>
    <w:qFormat/>
    <w:uiPriority w:val="0"/>
    <w:rPr>
      <w:rFonts w:ascii="仿宋_GB2312" w:hAnsi="宋体" w:eastAsia="仿宋_GB2312"/>
      <w:bCs/>
      <w:color w:val="000000"/>
      <w:kern w:val="2"/>
      <w:sz w:val="24"/>
      <w:szCs w:val="32"/>
      <w:lang w:val="zh-CN"/>
    </w:rPr>
  </w:style>
  <w:style w:type="character" w:customStyle="1" w:styleId="97">
    <w:name w:val="正文文本缩进 Char"/>
    <w:basedOn w:val="58"/>
    <w:link w:val="20"/>
    <w:qFormat/>
    <w:uiPriority w:val="0"/>
    <w:rPr>
      <w:rFonts w:asciiTheme="minorHAnsi" w:hAnsiTheme="minorHAnsi" w:cstheme="minorBidi"/>
      <w:kern w:val="2"/>
      <w:sz w:val="21"/>
      <w:szCs w:val="22"/>
    </w:rPr>
  </w:style>
  <w:style w:type="character" w:customStyle="1" w:styleId="98">
    <w:name w:val="纯文本 Char"/>
    <w:basedOn w:val="58"/>
    <w:link w:val="28"/>
    <w:qFormat/>
    <w:uiPriority w:val="0"/>
    <w:rPr>
      <w:rFonts w:ascii="宋体" w:hAnsi="Courier New" w:eastAsiaTheme="minorEastAsia" w:cstheme="minorBidi"/>
      <w:szCs w:val="22"/>
    </w:rPr>
  </w:style>
  <w:style w:type="character" w:customStyle="1" w:styleId="99">
    <w:name w:val="日期 字符"/>
    <w:basedOn w:val="58"/>
    <w:semiHidden/>
    <w:qFormat/>
    <w:uiPriority w:val="99"/>
    <w:rPr>
      <w:rFonts w:ascii="Arial" w:hAnsi="Arial" w:cs="Arial" w:eastAsiaTheme="minorEastAsia"/>
      <w:snapToGrid w:val="0"/>
      <w:color w:val="000000"/>
      <w:sz w:val="21"/>
      <w:szCs w:val="21"/>
      <w:lang w:eastAsia="en-US"/>
    </w:rPr>
  </w:style>
  <w:style w:type="character" w:customStyle="1" w:styleId="100">
    <w:name w:val="正文文本缩进 2 Char"/>
    <w:basedOn w:val="58"/>
    <w:link w:val="31"/>
    <w:qFormat/>
    <w:uiPriority w:val="0"/>
    <w:rPr>
      <w:rFonts w:ascii="宋体" w:hAnsi="MS Sans Serif"/>
      <w:bCs/>
      <w:spacing w:val="12"/>
      <w:sz w:val="24"/>
      <w:lang w:val="zh-CN"/>
    </w:rPr>
  </w:style>
  <w:style w:type="character" w:customStyle="1" w:styleId="101">
    <w:name w:val="副标题 Char"/>
    <w:basedOn w:val="58"/>
    <w:link w:val="40"/>
    <w:qFormat/>
    <w:uiPriority w:val="0"/>
    <w:rPr>
      <w:rFonts w:ascii="Arial" w:hAnsi="Arial"/>
      <w:b/>
      <w:bCs/>
      <w:kern w:val="28"/>
      <w:sz w:val="32"/>
      <w:szCs w:val="32"/>
      <w:lang w:val="zh-CN"/>
    </w:rPr>
  </w:style>
  <w:style w:type="character" w:customStyle="1" w:styleId="102">
    <w:name w:val="脚注文本 Char"/>
    <w:basedOn w:val="58"/>
    <w:link w:val="42"/>
    <w:qFormat/>
    <w:uiPriority w:val="0"/>
    <w:rPr>
      <w:kern w:val="2"/>
      <w:sz w:val="18"/>
      <w:szCs w:val="18"/>
      <w:lang w:val="zh-CN"/>
    </w:rPr>
  </w:style>
  <w:style w:type="character" w:customStyle="1" w:styleId="103">
    <w:name w:val="正文文本缩进 3 Char"/>
    <w:basedOn w:val="58"/>
    <w:link w:val="44"/>
    <w:qFormat/>
    <w:uiPriority w:val="0"/>
    <w:rPr>
      <w:rFonts w:ascii="宋体" w:hAnsi="MS Sans Serif"/>
      <w:bCs/>
      <w:color w:val="000000"/>
      <w:sz w:val="24"/>
      <w:lang w:val="zh-CN"/>
    </w:rPr>
  </w:style>
  <w:style w:type="character" w:customStyle="1" w:styleId="104">
    <w:name w:val="正文文本 2 Char"/>
    <w:basedOn w:val="58"/>
    <w:link w:val="47"/>
    <w:qFormat/>
    <w:uiPriority w:val="0"/>
    <w:rPr>
      <w:rFonts w:ascii="宋体"/>
      <w:spacing w:val="-20"/>
      <w:kern w:val="2"/>
      <w:sz w:val="28"/>
      <w:lang w:val="zh-CN"/>
    </w:rPr>
  </w:style>
  <w:style w:type="character" w:customStyle="1" w:styleId="105">
    <w:name w:val="信息标题 Char"/>
    <w:basedOn w:val="58"/>
    <w:link w:val="50"/>
    <w:qFormat/>
    <w:uiPriority w:val="0"/>
    <w:rPr>
      <w:rFonts w:ascii="Courier New" w:hAnsi="Courier New" w:cstheme="minorBidi"/>
    </w:rPr>
  </w:style>
  <w:style w:type="character" w:customStyle="1" w:styleId="106">
    <w:name w:val="标题 Char"/>
    <w:basedOn w:val="58"/>
    <w:link w:val="52"/>
    <w:qFormat/>
    <w:uiPriority w:val="0"/>
    <w:rPr>
      <w:rFonts w:ascii="宋体" w:hAnsi="宋体" w:eastAsia="黑体"/>
      <w:b/>
      <w:smallCaps/>
      <w:snapToGrid w:val="0"/>
      <w:kern w:val="2"/>
      <w:sz w:val="44"/>
      <w:szCs w:val="24"/>
      <w:lang w:val="zh-CN"/>
    </w:rPr>
  </w:style>
  <w:style w:type="character" w:customStyle="1" w:styleId="107">
    <w:name w:val="批注文字 Char1"/>
    <w:basedOn w:val="58"/>
    <w:link w:val="16"/>
    <w:qFormat/>
    <w:uiPriority w:val="0"/>
    <w:rPr>
      <w:rFonts w:ascii="Arial" w:hAnsi="Arial" w:cs="Arial" w:eastAsiaTheme="minorEastAsia"/>
      <w:snapToGrid w:val="0"/>
      <w:color w:val="000000"/>
      <w:sz w:val="21"/>
      <w:szCs w:val="21"/>
      <w:lang w:eastAsia="en-US"/>
    </w:rPr>
  </w:style>
  <w:style w:type="character" w:customStyle="1" w:styleId="108">
    <w:name w:val="批注主题 Char"/>
    <w:basedOn w:val="107"/>
    <w:link w:val="53"/>
    <w:qFormat/>
    <w:uiPriority w:val="0"/>
    <w:rPr>
      <w:rFonts w:ascii="宋体" w:hAnsi="宋体" w:eastAsiaTheme="minorEastAsia" w:cstheme="minorBidi"/>
      <w:b/>
      <w:bCs/>
      <w:snapToGrid/>
      <w:color w:val="000000"/>
      <w:sz w:val="21"/>
      <w:szCs w:val="21"/>
      <w:lang w:eastAsia="en-US"/>
    </w:rPr>
  </w:style>
  <w:style w:type="character" w:customStyle="1" w:styleId="109">
    <w:name w:val="正文首行缩进 Char"/>
    <w:basedOn w:val="79"/>
    <w:link w:val="54"/>
    <w:qFormat/>
    <w:uiPriority w:val="99"/>
    <w:rPr>
      <w:rFonts w:ascii="宋体" w:hAnsi="宋体" w:eastAsia="宋体" w:cstheme="minorBidi"/>
      <w:sz w:val="28"/>
      <w:szCs w:val="28"/>
    </w:rPr>
  </w:style>
  <w:style w:type="character" w:customStyle="1" w:styleId="110">
    <w:name w:val="正文首行缩进 2 Char"/>
    <w:basedOn w:val="97"/>
    <w:link w:val="55"/>
    <w:qFormat/>
    <w:uiPriority w:val="0"/>
    <w:rPr>
      <w:rFonts w:ascii="Calibri" w:hAnsi="Calibri" w:cstheme="minorBidi"/>
      <w:kern w:val="2"/>
      <w:sz w:val="21"/>
      <w:szCs w:val="22"/>
    </w:rPr>
  </w:style>
  <w:style w:type="paragraph" w:customStyle="1" w:styleId="111">
    <w:name w:val="正文（缩进）"/>
    <w:basedOn w:val="1"/>
    <w:autoRedefine/>
    <w:qFormat/>
    <w:uiPriority w:val="0"/>
    <w:pPr>
      <w:kinsoku/>
      <w:autoSpaceDE/>
      <w:autoSpaceDN/>
      <w:adjustRightInd/>
      <w:snapToGrid/>
      <w:spacing w:before="156" w:after="156"/>
      <w:ind w:firstLine="480" w:firstLineChars="200"/>
      <w:textAlignment w:val="auto"/>
    </w:pPr>
    <w:rPr>
      <w:rFonts w:ascii="宋体" w:hAnsi="宋体" w:eastAsia="宋体" w:cstheme="minorBidi"/>
      <w:snapToGrid/>
      <w:color w:val="auto"/>
      <w:sz w:val="24"/>
      <w:szCs w:val="24"/>
      <w:lang w:eastAsia="zh-CN"/>
    </w:rPr>
  </w:style>
  <w:style w:type="paragraph" w:customStyle="1" w:styleId="112">
    <w:name w:val="xl31"/>
    <w:basedOn w:val="1"/>
    <w:autoRedefine/>
    <w:qFormat/>
    <w:uiPriority w:val="0"/>
    <w:pPr>
      <w:kinsoku/>
      <w:autoSpaceDE/>
      <w:autoSpaceDN/>
      <w:adjustRightInd/>
      <w:snapToGrid/>
      <w:spacing w:before="100" w:beforeAutospacing="1" w:after="100" w:afterAutospacing="1"/>
      <w:jc w:val="center"/>
      <w:textAlignment w:val="auto"/>
    </w:pPr>
    <w:rPr>
      <w:rFonts w:ascii="宋体" w:hAnsi="宋体" w:eastAsia="宋体" w:cstheme="minorBidi"/>
      <w:b/>
      <w:bCs/>
      <w:snapToGrid/>
      <w:color w:val="auto"/>
      <w:sz w:val="28"/>
      <w:szCs w:val="28"/>
      <w:lang w:eastAsia="zh-CN"/>
    </w:rPr>
  </w:style>
  <w:style w:type="paragraph" w:customStyle="1" w:styleId="113">
    <w:name w:val="D&amp;L"/>
    <w:basedOn w:val="34"/>
    <w:autoRedefine/>
    <w:qFormat/>
    <w:uiPriority w:val="0"/>
    <w:pPr>
      <w:widowControl w:val="0"/>
      <w:pBdr>
        <w:bottom w:val="thinThickSmallGap" w:color="auto" w:sz="18" w:space="1"/>
      </w:pBdr>
      <w:kinsoku/>
      <w:autoSpaceDE/>
      <w:autoSpaceDN/>
      <w:snapToGrid/>
      <w:spacing w:line="240" w:lineRule="atLeast"/>
    </w:pPr>
    <w:rPr>
      <w:rFonts w:ascii="宋体" w:hAnsi="宋体" w:eastAsia="宋体" w:cstheme="minorBidi"/>
      <w:snapToGrid/>
      <w:color w:val="auto"/>
      <w:sz w:val="24"/>
      <w:szCs w:val="20"/>
      <w:lang w:eastAsia="zh-CN"/>
    </w:rPr>
  </w:style>
  <w:style w:type="character" w:customStyle="1" w:styleId="114">
    <w:name w:val="纯文本 字符1"/>
    <w:basedOn w:val="58"/>
    <w:autoRedefine/>
    <w:semiHidden/>
    <w:qFormat/>
    <w:uiPriority w:val="99"/>
    <w:rPr>
      <w:rFonts w:hAnsi="Courier New" w:cs="Courier New" w:asciiTheme="minorEastAsia"/>
      <w:szCs w:val="20"/>
    </w:rPr>
  </w:style>
  <w:style w:type="character" w:customStyle="1" w:styleId="115">
    <w:name w:val="未处理的提及1"/>
    <w:basedOn w:val="58"/>
    <w:autoRedefine/>
    <w:semiHidden/>
    <w:unhideWhenUsed/>
    <w:qFormat/>
    <w:uiPriority w:val="99"/>
    <w:rPr>
      <w:color w:val="605E5C"/>
      <w:shd w:val="clear" w:color="auto" w:fill="E1DFDD"/>
    </w:rPr>
  </w:style>
  <w:style w:type="paragraph" w:customStyle="1" w:styleId="116">
    <w:name w:val="Char Char Char Char Char Char Char1 Char"/>
    <w:basedOn w:val="1"/>
    <w:autoRedefine/>
    <w:qFormat/>
    <w:uiPriority w:val="0"/>
    <w:pPr>
      <w:widowControl w:val="0"/>
      <w:kinsoku/>
      <w:autoSpaceDE/>
      <w:autoSpaceDN/>
      <w:adjustRightInd/>
      <w:snapToGrid/>
      <w:jc w:val="both"/>
      <w:textAlignment w:val="auto"/>
    </w:pPr>
    <w:rPr>
      <w:rFonts w:eastAsia="宋体"/>
      <w:snapToGrid/>
      <w:color w:val="auto"/>
      <w:sz w:val="24"/>
      <w:szCs w:val="20"/>
      <w:lang w:eastAsia="zh-CN"/>
    </w:rPr>
  </w:style>
  <w:style w:type="table" w:customStyle="1" w:styleId="117">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18">
    <w:name w:val="日期 Char"/>
    <w:link w:val="30"/>
    <w:autoRedefine/>
    <w:qFormat/>
    <w:uiPriority w:val="0"/>
    <w:rPr>
      <w:rFonts w:ascii="Arial" w:hAnsi="Arial" w:cs="Arial"/>
      <w:b/>
      <w:sz w:val="28"/>
    </w:rPr>
  </w:style>
  <w:style w:type="character" w:customStyle="1" w:styleId="119">
    <w:name w:val="纯文本 Char1"/>
    <w:link w:val="120"/>
    <w:autoRedefine/>
    <w:qFormat/>
    <w:locked/>
    <w:uiPriority w:val="99"/>
    <w:rPr>
      <w:rFonts w:ascii="Arial" w:hAnsi="Arial" w:eastAsia="Arial"/>
      <w:kern w:val="2"/>
      <w:sz w:val="21"/>
    </w:rPr>
  </w:style>
  <w:style w:type="paragraph" w:customStyle="1" w:styleId="120">
    <w:name w:val="纯文本1"/>
    <w:basedOn w:val="1"/>
    <w:link w:val="119"/>
    <w:autoRedefine/>
    <w:qFormat/>
    <w:uiPriority w:val="99"/>
    <w:pPr>
      <w:widowControl w:val="0"/>
      <w:kinsoku/>
      <w:autoSpaceDE/>
      <w:autoSpaceDN/>
      <w:adjustRightInd/>
      <w:snapToGrid/>
      <w:jc w:val="both"/>
      <w:textAlignment w:val="auto"/>
    </w:pPr>
    <w:rPr>
      <w:rFonts w:eastAsia="Arial" w:cs="Times New Roman"/>
      <w:snapToGrid/>
      <w:color w:val="auto"/>
      <w:kern w:val="2"/>
      <w:szCs w:val="20"/>
      <w:lang w:eastAsia="zh-CN"/>
    </w:rPr>
  </w:style>
  <w:style w:type="character" w:customStyle="1" w:styleId="121">
    <w:name w:val="批注文字 Char"/>
    <w:basedOn w:val="58"/>
    <w:autoRedefine/>
    <w:qFormat/>
    <w:uiPriority w:val="0"/>
    <w:rPr>
      <w:rFonts w:ascii="@仿宋_GB2312" w:hAnsi="@仿宋_GB2312" w:eastAsia="@仿宋_GB2312" w:cs="@仿宋_GB2312"/>
      <w:szCs w:val="20"/>
    </w:rPr>
  </w:style>
  <w:style w:type="paragraph" w:customStyle="1" w:styleId="12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23">
    <w:name w:val="fontstyle01"/>
    <w:basedOn w:val="58"/>
    <w:autoRedefine/>
    <w:qFormat/>
    <w:uiPriority w:val="0"/>
    <w:rPr>
      <w:rFonts w:hint="eastAsia" w:ascii="宋体" w:hAnsi="宋体" w:eastAsia="宋体"/>
      <w:color w:val="000000"/>
      <w:sz w:val="22"/>
      <w:szCs w:val="22"/>
    </w:rPr>
  </w:style>
  <w:style w:type="character" w:customStyle="1" w:styleId="124">
    <w:name w:val="fontstyle21"/>
    <w:basedOn w:val="58"/>
    <w:autoRedefine/>
    <w:qFormat/>
    <w:uiPriority w:val="0"/>
    <w:rPr>
      <w:rFonts w:hint="default" w:ascii="TimesNewRomanPSMT" w:hAnsi="TimesNewRomanPSMT"/>
      <w:color w:val="000000"/>
      <w:sz w:val="22"/>
      <w:szCs w:val="22"/>
    </w:rPr>
  </w:style>
  <w:style w:type="character" w:customStyle="1" w:styleId="12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126">
    <w:name w:val="标题 4 Char"/>
    <w:link w:val="5"/>
    <w:autoRedefine/>
    <w:qFormat/>
    <w:uiPriority w:val="0"/>
    <w:rPr>
      <w:rFonts w:ascii="宋体" w:hAnsi="宋体" w:cstheme="minorBidi"/>
      <w:b/>
      <w:bCs/>
      <w:sz w:val="28"/>
      <w:szCs w:val="28"/>
    </w:rPr>
  </w:style>
  <w:style w:type="table" w:customStyle="1" w:styleId="127">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8">
    <w:name w:val="普通 (Web)"/>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table" w:customStyle="1" w:styleId="129">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0">
    <w:name w:val="纯文本 Char2"/>
    <w:autoRedefine/>
    <w:qFormat/>
    <w:uiPriority w:val="0"/>
    <w:rPr>
      <w:rFonts w:ascii="宋体" w:hAnsi="Courier New"/>
    </w:rPr>
  </w:style>
  <w:style w:type="table" w:customStyle="1" w:styleId="131">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33">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34">
    <w:name w:val="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sz w:val="24"/>
      <w:szCs w:val="20"/>
      <w:lang w:eastAsia="zh-CN"/>
    </w:rPr>
  </w:style>
  <w:style w:type="paragraph" w:customStyle="1" w:styleId="135">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36">
    <w:name w:val="样式 标题 2 + Times New Roman 四号 非加粗 段前: 5 磅 段后: 0 磅 行距: 固定值 20..."/>
    <w:basedOn w:val="3"/>
    <w:autoRedefine/>
    <w:qFormat/>
    <w:uiPriority w:val="0"/>
    <w:pPr>
      <w:widowControl w:val="0"/>
      <w:kinsoku/>
      <w:autoSpaceDE/>
      <w:autoSpaceDN/>
      <w:adjustRightInd/>
      <w:snapToGrid/>
      <w:spacing w:before="100" w:after="0" w:line="400" w:lineRule="exact"/>
      <w:jc w:val="both"/>
      <w:textAlignment w:val="auto"/>
    </w:pPr>
    <w:rPr>
      <w:rFonts w:ascii="Times New Roman" w:hAnsi="Times New Roman" w:eastAsia="黑体" w:cs="宋体"/>
      <w:b w:val="0"/>
      <w:bCs w:val="0"/>
      <w:snapToGrid/>
      <w:color w:val="auto"/>
      <w:kern w:val="2"/>
      <w:sz w:val="28"/>
      <w:szCs w:val="20"/>
      <w:lang w:val="zh-CN" w:eastAsia="zh-CN"/>
    </w:rPr>
  </w:style>
  <w:style w:type="paragraph" w:customStyle="1" w:styleId="137">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3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4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45">
    <w:name w:val="Char 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46">
    <w:name w:val="Blockquote"/>
    <w:basedOn w:val="1"/>
    <w:link w:val="147"/>
    <w:autoRedefine/>
    <w:qFormat/>
    <w:uiPriority w:val="0"/>
    <w:pPr>
      <w:widowControl w:val="0"/>
      <w:kinsoku/>
      <w:snapToGrid/>
      <w:spacing w:before="100" w:after="100"/>
      <w:ind w:left="360" w:right="360"/>
      <w:textAlignment w:val="auto"/>
    </w:pPr>
    <w:rPr>
      <w:rFonts w:ascii="Times New Roman" w:hAnsi="Times New Roman" w:eastAsia="宋体" w:cs="Times New Roman"/>
      <w:snapToGrid/>
      <w:color w:val="auto"/>
      <w:sz w:val="24"/>
      <w:szCs w:val="20"/>
      <w:lang w:val="zh-CN" w:eastAsia="zh-CN"/>
    </w:rPr>
  </w:style>
  <w:style w:type="character" w:customStyle="1" w:styleId="147">
    <w:name w:val="Blockquote Char"/>
    <w:link w:val="146"/>
    <w:autoRedefine/>
    <w:qFormat/>
    <w:uiPriority w:val="0"/>
    <w:rPr>
      <w:sz w:val="24"/>
      <w:lang w:val="zh-CN"/>
    </w:rPr>
  </w:style>
  <w:style w:type="paragraph" w:customStyle="1" w:styleId="148">
    <w:name w:val="xl22"/>
    <w:basedOn w:val="1"/>
    <w:autoRedefine/>
    <w:qFormat/>
    <w:uiPriority w:val="0"/>
    <w:pPr>
      <w:pBdr>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Calibri" w:hAnsi="Calibri" w:eastAsia="宋体" w:cs="Times New Roman"/>
      <w:snapToGrid/>
      <w:color w:val="auto"/>
      <w:sz w:val="24"/>
      <w:szCs w:val="22"/>
      <w:lang w:eastAsia="zh-CN"/>
    </w:rPr>
  </w:style>
  <w:style w:type="paragraph" w:customStyle="1" w:styleId="149">
    <w:name w:val="样式1"/>
    <w:basedOn w:val="1"/>
    <w:next w:val="5"/>
    <w:autoRedefine/>
    <w:qFormat/>
    <w:uiPriority w:val="0"/>
    <w:pPr>
      <w:widowControl w:val="0"/>
      <w:kinsoku/>
      <w:autoSpaceDE/>
      <w:autoSpaceDN/>
      <w:adjustRightInd/>
      <w:snapToGrid/>
      <w:spacing w:line="360" w:lineRule="auto"/>
      <w:ind w:firstLine="420" w:firstLineChars="200"/>
      <w:jc w:val="both"/>
      <w:textAlignment w:val="auto"/>
    </w:pPr>
    <w:rPr>
      <w:rFonts w:ascii="宋体" w:hAnsi="宋体" w:eastAsia="宋体" w:cs="Times New Roman"/>
      <w:snapToGrid/>
      <w:color w:val="auto"/>
      <w:kern w:val="2"/>
      <w:lang w:eastAsia="zh-CN"/>
    </w:rPr>
  </w:style>
  <w:style w:type="character" w:customStyle="1" w:styleId="150">
    <w:name w:val="tdrownotice1"/>
    <w:autoRedefine/>
    <w:qFormat/>
    <w:uiPriority w:val="0"/>
    <w:rPr>
      <w:sz w:val="22"/>
    </w:rPr>
  </w:style>
  <w:style w:type="paragraph" w:customStyle="1" w:styleId="151">
    <w:name w:val="段落2"/>
    <w:basedOn w:val="1"/>
    <w:autoRedefine/>
    <w:qFormat/>
    <w:uiPriority w:val="0"/>
    <w:pPr>
      <w:widowControl w:val="0"/>
      <w:kinsoku/>
      <w:autoSpaceDE/>
      <w:autoSpaceDN/>
      <w:adjustRightInd/>
      <w:snapToGrid/>
      <w:spacing w:line="360" w:lineRule="auto"/>
      <w:ind w:firstLine="480" w:firstLineChars="200"/>
      <w:jc w:val="both"/>
      <w:textAlignment w:val="auto"/>
    </w:pPr>
    <w:rPr>
      <w:rFonts w:ascii="Calibri" w:hAnsi="Calibri" w:eastAsia="宋体" w:cs="Courier New"/>
      <w:snapToGrid/>
      <w:color w:val="auto"/>
      <w:kern w:val="2"/>
      <w:sz w:val="24"/>
      <w:lang w:eastAsia="zh-CN"/>
    </w:rPr>
  </w:style>
  <w:style w:type="paragraph" w:customStyle="1" w:styleId="152">
    <w:name w:val="目录"/>
    <w:basedOn w:val="1"/>
    <w:autoRedefine/>
    <w:qFormat/>
    <w:uiPriority w:val="0"/>
    <w:pPr>
      <w:kinsoku/>
      <w:autoSpaceDE/>
      <w:autoSpaceDN/>
      <w:adjustRightInd/>
      <w:snapToGrid/>
      <w:jc w:val="center"/>
      <w:textAlignment w:val="auto"/>
    </w:pPr>
    <w:rPr>
      <w:rFonts w:ascii="宋体" w:hAnsi="Calibri" w:eastAsia="宋体" w:cs="Times New Roman"/>
      <w:b/>
      <w:snapToGrid/>
      <w:color w:val="auto"/>
      <w:sz w:val="36"/>
      <w:szCs w:val="20"/>
      <w:lang w:eastAsia="zh-CN"/>
    </w:rPr>
  </w:style>
  <w:style w:type="paragraph" w:customStyle="1" w:styleId="153">
    <w:name w:val="目录文字"/>
    <w:basedOn w:val="1"/>
    <w:autoRedefine/>
    <w:qFormat/>
    <w:uiPriority w:val="0"/>
    <w:pPr>
      <w:kinsoku/>
      <w:autoSpaceDE/>
      <w:autoSpaceDN/>
      <w:adjustRightInd/>
      <w:snapToGrid/>
      <w:spacing w:line="480" w:lineRule="auto"/>
      <w:textAlignment w:val="auto"/>
    </w:pPr>
    <w:rPr>
      <w:rFonts w:ascii="宋体" w:hAnsi="宋体" w:eastAsia="宋体" w:cs="Times New Roman"/>
      <w:snapToGrid/>
      <w:color w:val="auto"/>
      <w:sz w:val="24"/>
      <w:szCs w:val="20"/>
      <w:lang w:eastAsia="zh-CN"/>
    </w:rPr>
  </w:style>
  <w:style w:type="paragraph" w:customStyle="1" w:styleId="154">
    <w:name w:val="Preformatted"/>
    <w:basedOn w:val="1"/>
    <w:autoRedefine/>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hAnsi="Courier New" w:eastAsia="宋体" w:cs="Times New Roman"/>
      <w:snapToGrid/>
      <w:color w:val="auto"/>
      <w:sz w:val="20"/>
      <w:szCs w:val="20"/>
      <w:lang w:eastAsia="zh-CN"/>
    </w:rPr>
  </w:style>
  <w:style w:type="paragraph" w:customStyle="1" w:styleId="155">
    <w:name w:val="xl33"/>
    <w:basedOn w:val="1"/>
    <w:autoRedefine/>
    <w:qFormat/>
    <w:uiPriority w:val="0"/>
    <w:pPr>
      <w:pBdr>
        <w:left w:val="single" w:color="auto" w:sz="4" w:space="0"/>
      </w:pBdr>
      <w:kinsoku/>
      <w:autoSpaceDE/>
      <w:autoSpaceDN/>
      <w:adjustRightInd/>
      <w:snapToGrid/>
      <w:spacing w:before="100" w:beforeAutospacing="1" w:after="100" w:afterAutospacing="1"/>
      <w:jc w:val="center"/>
      <w:textAlignment w:val="center"/>
    </w:pPr>
    <w:rPr>
      <w:rFonts w:ascii="Arial Unicode MS" w:hAnsi="Arial Unicode MS" w:eastAsia="Arial Unicode MS" w:cs="Arial Unicode MS"/>
      <w:snapToGrid/>
      <w:color w:val="auto"/>
      <w:sz w:val="28"/>
      <w:szCs w:val="28"/>
      <w:lang w:eastAsia="zh-CN"/>
    </w:rPr>
  </w:style>
  <w:style w:type="paragraph" w:customStyle="1" w:styleId="156">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57">
    <w:name w:val="样式3"/>
    <w:basedOn w:val="1"/>
    <w:autoRedefine/>
    <w:qFormat/>
    <w:uiPriority w:val="0"/>
    <w:pPr>
      <w:widowControl w:val="0"/>
      <w:tabs>
        <w:tab w:val="left" w:pos="560"/>
        <w:tab w:val="left" w:pos="1120"/>
      </w:tabs>
      <w:kinsoku/>
      <w:autoSpaceDE/>
      <w:autoSpaceDN/>
      <w:adjustRightInd/>
      <w:snapToGrid/>
      <w:spacing w:line="480" w:lineRule="atLeast"/>
      <w:jc w:val="both"/>
      <w:textAlignment w:val="auto"/>
    </w:pPr>
    <w:rPr>
      <w:rFonts w:ascii="Calibri" w:hAnsi="Calibri" w:eastAsia="创艺简黑体" w:cs="Times New Roman"/>
      <w:b/>
      <w:snapToGrid/>
      <w:color w:val="auto"/>
      <w:kern w:val="2"/>
      <w:sz w:val="28"/>
      <w:szCs w:val="20"/>
      <w:lang w:eastAsia="zh-CN"/>
    </w:rPr>
  </w:style>
  <w:style w:type="paragraph" w:customStyle="1" w:styleId="158">
    <w:name w:val="简单回函地址"/>
    <w:basedOn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customStyle="1" w:styleId="159">
    <w:name w:val="Char Char Char Char"/>
    <w:basedOn w:val="1"/>
    <w:autoRedefine/>
    <w:qFormat/>
    <w:uiPriority w:val="0"/>
    <w:pPr>
      <w:widowControl w:val="0"/>
      <w:kinsoku/>
      <w:autoSpaceDE/>
      <w:autoSpaceDN/>
      <w:adjustRightInd/>
      <w:spacing w:line="360" w:lineRule="auto"/>
      <w:ind w:firstLine="200" w:firstLineChars="200"/>
      <w:jc w:val="both"/>
      <w:textAlignment w:val="auto"/>
    </w:pPr>
    <w:rPr>
      <w:rFonts w:ascii="Calibri" w:hAnsi="Calibri" w:eastAsia="仿宋_GB2312" w:cs="Times New Roman"/>
      <w:snapToGrid/>
      <w:color w:val="auto"/>
      <w:kern w:val="2"/>
      <w:sz w:val="24"/>
      <w:szCs w:val="22"/>
      <w:lang w:eastAsia="zh-CN"/>
    </w:rPr>
  </w:style>
  <w:style w:type="paragraph" w:customStyle="1" w:styleId="160">
    <w:name w:val="Default Paragraph Char Char Char Char"/>
    <w:basedOn w:val="1"/>
    <w:next w:val="1"/>
    <w:autoRedefine/>
    <w:qFormat/>
    <w:uiPriority w:val="0"/>
    <w:pPr>
      <w:kinsoku/>
      <w:autoSpaceDE/>
      <w:autoSpaceDN/>
      <w:adjustRightInd/>
      <w:snapToGrid/>
      <w:spacing w:line="360" w:lineRule="auto"/>
      <w:textAlignment w:val="auto"/>
    </w:pPr>
    <w:rPr>
      <w:rFonts w:ascii="Calibri" w:hAnsi="Calibri" w:eastAsia="宋体" w:cs="Times New Roman"/>
      <w:snapToGrid/>
      <w:color w:val="auto"/>
      <w:szCs w:val="20"/>
    </w:rPr>
  </w:style>
  <w:style w:type="character" w:customStyle="1" w:styleId="161">
    <w:name w:val="t_tag"/>
    <w:basedOn w:val="58"/>
    <w:autoRedefine/>
    <w:qFormat/>
    <w:uiPriority w:val="0"/>
  </w:style>
  <w:style w:type="table" w:customStyle="1" w:styleId="162">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3">
    <w:name w:val="批注框文本 Char1"/>
    <w:basedOn w:val="58"/>
    <w:autoRedefine/>
    <w:qFormat/>
    <w:uiPriority w:val="0"/>
    <w:rPr>
      <w:rFonts w:ascii="Times New Roman" w:hAnsi="Times New Roman" w:eastAsia="宋体" w:cs="Times New Roman"/>
      <w:sz w:val="18"/>
      <w:szCs w:val="18"/>
    </w:rPr>
  </w:style>
  <w:style w:type="character" w:customStyle="1" w:styleId="164">
    <w:name w:val="批注主题 Char1"/>
    <w:basedOn w:val="94"/>
    <w:autoRedefine/>
    <w:qFormat/>
    <w:uiPriority w:val="0"/>
    <w:rPr>
      <w:rFonts w:ascii="@仿宋_GB2312" w:hAnsi="@仿宋_GB2312" w:eastAsia="@仿宋_GB2312" w:cs="@仿宋_GB2312"/>
      <w:b/>
      <w:bCs/>
      <w:szCs w:val="20"/>
    </w:rPr>
  </w:style>
  <w:style w:type="paragraph" w:customStyle="1" w:styleId="165">
    <w:name w:val="Char10 Char Char Char Char Char Char Char Char Char"/>
    <w:basedOn w:val="1"/>
    <w:next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MsoNormal"/>
    <w:basedOn w:val="175"/>
    <w:autoRedefine/>
    <w:qFormat/>
    <w:uiPriority w:val="0"/>
    <w:rPr>
      <w:rFonts w:ascii="Calibri" w:hAnsi="Calibri" w:eastAsia="Calibri"/>
      <w:sz w:val="21"/>
    </w:rPr>
  </w:style>
  <w:style w:type="paragraph" w:customStyle="1" w:styleId="175">
    <w:name w:val="Normal_0"/>
    <w:autoRedefine/>
    <w:qFormat/>
    <w:uiPriority w:val="0"/>
    <w:rPr>
      <w:rFonts w:ascii="Times New Roman" w:hAnsi="Times New Roman" w:eastAsia="宋体" w:cs="Times New Roman"/>
      <w:sz w:val="24"/>
      <w:szCs w:val="24"/>
      <w:lang w:val="en-US" w:eastAsia="zh-CN" w:bidi="ar-SA"/>
    </w:rPr>
  </w:style>
  <w:style w:type="paragraph" w:customStyle="1" w:styleId="176">
    <w:name w:val="标题 2_0"/>
    <w:basedOn w:val="177"/>
    <w:next w:val="178"/>
    <w:link w:val="17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7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9">
    <w:name w:val="标题 2 Char_0"/>
    <w:link w:val="176"/>
    <w:autoRedefine/>
    <w:qFormat/>
    <w:uiPriority w:val="0"/>
    <w:rPr>
      <w:rFonts w:ascii="黑体" w:hAnsi="宋体" w:eastAsia="黑体"/>
      <w:b/>
      <w:smallCaps/>
      <w:snapToGrid w:val="0"/>
      <w:sz w:val="36"/>
      <w:szCs w:val="24"/>
      <w:lang w:val="zh-CN"/>
    </w:rPr>
  </w:style>
  <w:style w:type="paragraph" w:customStyle="1" w:styleId="180">
    <w:name w:val="纯文本_0"/>
    <w:basedOn w:val="178"/>
    <w:link w:val="181"/>
    <w:autoRedefine/>
    <w:qFormat/>
    <w:uiPriority w:val="99"/>
    <w:rPr>
      <w:rFonts w:ascii="宋体" w:hAnsi="Courier New"/>
      <w:szCs w:val="21"/>
    </w:rPr>
  </w:style>
  <w:style w:type="character" w:customStyle="1" w:styleId="181">
    <w:name w:val="Texte Char1"/>
    <w:link w:val="180"/>
    <w:autoRedefine/>
    <w:qFormat/>
    <w:uiPriority w:val="99"/>
    <w:rPr>
      <w:rFonts w:ascii="宋体" w:hAnsi="Courier New"/>
      <w:kern w:val="2"/>
      <w:sz w:val="21"/>
      <w:szCs w:val="21"/>
    </w:rPr>
  </w:style>
  <w:style w:type="paragraph" w:customStyle="1" w:styleId="182">
    <w:name w:val="纯文本_1"/>
    <w:basedOn w:val="183"/>
    <w:link w:val="184"/>
    <w:autoRedefine/>
    <w:qFormat/>
    <w:uiPriority w:val="0"/>
    <w:rPr>
      <w:rFonts w:ascii="宋体" w:hAnsi="Courier New"/>
      <w:szCs w:val="21"/>
      <w:lang w:val="zh-CN"/>
    </w:rPr>
  </w:style>
  <w:style w:type="paragraph" w:customStyle="1" w:styleId="18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纯文本 Char1_0"/>
    <w:link w:val="182"/>
    <w:autoRedefine/>
    <w:qFormat/>
    <w:uiPriority w:val="0"/>
    <w:rPr>
      <w:rFonts w:ascii="宋体" w:hAnsi="Courier New"/>
      <w:kern w:val="2"/>
      <w:sz w:val="21"/>
      <w:szCs w:val="21"/>
      <w:lang w:val="zh-CN"/>
    </w:rPr>
  </w:style>
  <w:style w:type="paragraph" w:customStyle="1" w:styleId="185">
    <w:name w:val="标题 3_0"/>
    <w:basedOn w:val="186"/>
    <w:next w:val="187"/>
    <w:link w:val="19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8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正文缩进_0"/>
    <w:basedOn w:val="186"/>
    <w:autoRedefine/>
    <w:unhideWhenUsed/>
    <w:qFormat/>
    <w:uiPriority w:val="0"/>
    <w:pPr>
      <w:ind w:firstLine="420" w:firstLineChars="200"/>
    </w:pPr>
    <w:rPr>
      <w:rFonts w:ascii="Calibri" w:hAnsi="Calibri"/>
      <w:bCs/>
      <w:szCs w:val="32"/>
    </w:rPr>
  </w:style>
  <w:style w:type="paragraph" w:customStyle="1" w:styleId="188">
    <w:name w:val="标题 1_0"/>
    <w:basedOn w:val="186"/>
    <w:next w:val="186"/>
    <w:link w:val="18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89">
    <w:name w:val="标题 1 Char_0"/>
    <w:link w:val="188"/>
    <w:autoRedefine/>
    <w:qFormat/>
    <w:uiPriority w:val="0"/>
    <w:rPr>
      <w:rFonts w:ascii="黑体" w:eastAsia="黑体"/>
      <w:sz w:val="52"/>
      <w:lang w:val="zh-CN"/>
    </w:rPr>
  </w:style>
  <w:style w:type="paragraph" w:customStyle="1" w:styleId="190">
    <w:name w:val="标题 6_0"/>
    <w:basedOn w:val="186"/>
    <w:next w:val="186"/>
    <w:link w:val="19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91">
    <w:name w:val="标题 6 Char_0"/>
    <w:link w:val="190"/>
    <w:autoRedefine/>
    <w:qFormat/>
    <w:uiPriority w:val="0"/>
    <w:rPr>
      <w:rFonts w:ascii="Arial" w:hAnsi="Arial" w:eastAsia="黑体"/>
      <w:b/>
      <w:bCs/>
      <w:sz w:val="24"/>
      <w:szCs w:val="24"/>
      <w:lang w:val="zh-CN"/>
    </w:rPr>
  </w:style>
  <w:style w:type="paragraph" w:customStyle="1" w:styleId="192">
    <w:name w:val="标题 7_0"/>
    <w:basedOn w:val="186"/>
    <w:next w:val="186"/>
    <w:link w:val="19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93">
    <w:name w:val="标题 7 Char_0"/>
    <w:link w:val="192"/>
    <w:autoRedefine/>
    <w:qFormat/>
    <w:uiPriority w:val="0"/>
    <w:rPr>
      <w:b/>
      <w:bCs/>
      <w:sz w:val="24"/>
      <w:szCs w:val="24"/>
      <w:lang w:val="zh-CN"/>
    </w:rPr>
  </w:style>
  <w:style w:type="paragraph" w:customStyle="1" w:styleId="194">
    <w:name w:val="标题 8_0"/>
    <w:basedOn w:val="186"/>
    <w:next w:val="186"/>
    <w:link w:val="19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95">
    <w:name w:val="标题 8 Char_0"/>
    <w:link w:val="194"/>
    <w:autoRedefine/>
    <w:qFormat/>
    <w:uiPriority w:val="0"/>
    <w:rPr>
      <w:rFonts w:ascii="Arial" w:hAnsi="Arial" w:eastAsia="黑体"/>
      <w:sz w:val="24"/>
      <w:szCs w:val="24"/>
      <w:lang w:val="zh-CN"/>
    </w:rPr>
  </w:style>
  <w:style w:type="paragraph" w:customStyle="1" w:styleId="196">
    <w:name w:val="标题 9_0"/>
    <w:basedOn w:val="186"/>
    <w:next w:val="186"/>
    <w:link w:val="19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97">
    <w:name w:val="标题 9 Char_0"/>
    <w:link w:val="196"/>
    <w:autoRedefine/>
    <w:qFormat/>
    <w:uiPriority w:val="0"/>
    <w:rPr>
      <w:rFonts w:ascii="Arial" w:hAnsi="Arial" w:eastAsia="黑体"/>
      <w:sz w:val="21"/>
      <w:szCs w:val="21"/>
      <w:lang w:val="zh-CN"/>
    </w:rPr>
  </w:style>
  <w:style w:type="character" w:customStyle="1" w:styleId="198">
    <w:name w:val="标题 3 Char_0"/>
    <w:link w:val="185"/>
    <w:autoRedefine/>
    <w:qFormat/>
    <w:uiPriority w:val="0"/>
    <w:rPr>
      <w:b/>
      <w:sz w:val="32"/>
      <w:lang w:val="zh-CN"/>
    </w:rPr>
  </w:style>
  <w:style w:type="paragraph" w:customStyle="1" w:styleId="199">
    <w:name w:val="Blockquote_0"/>
    <w:basedOn w:val="186"/>
    <w:link w:val="20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200">
    <w:name w:val="Blockquote Char_0"/>
    <w:link w:val="199"/>
    <w:autoRedefine/>
    <w:qFormat/>
    <w:locked/>
    <w:uiPriority w:val="0"/>
    <w:rPr>
      <w:sz w:val="24"/>
      <w:lang w:val="zh-CN"/>
    </w:rPr>
  </w:style>
  <w:style w:type="paragraph" w:customStyle="1" w:styleId="201">
    <w:name w:val="标题 4_0"/>
    <w:basedOn w:val="186"/>
    <w:next w:val="186"/>
    <w:link w:val="20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202">
    <w:name w:val="标题 4 Char_0"/>
    <w:link w:val="201"/>
    <w:autoRedefine/>
    <w:qFormat/>
    <w:uiPriority w:val="0"/>
    <w:rPr>
      <w:rFonts w:ascii="Arial" w:hAnsi="Arial" w:eastAsia="黑体"/>
      <w:sz w:val="28"/>
      <w:lang w:val="zh-CN"/>
    </w:rPr>
  </w:style>
  <w:style w:type="paragraph" w:customStyle="1" w:styleId="203">
    <w:name w:val="纯文本_2"/>
    <w:basedOn w:val="186"/>
    <w:link w:val="204"/>
    <w:autoRedefine/>
    <w:qFormat/>
    <w:uiPriority w:val="0"/>
    <w:rPr>
      <w:rFonts w:ascii="宋体" w:hAnsi="Courier New"/>
      <w:szCs w:val="21"/>
      <w:lang w:val="zh-CN"/>
    </w:rPr>
  </w:style>
  <w:style w:type="character" w:customStyle="1" w:styleId="204">
    <w:name w:val="纯文本 Char1_1"/>
    <w:link w:val="203"/>
    <w:autoRedefine/>
    <w:qFormat/>
    <w:uiPriority w:val="0"/>
    <w:rPr>
      <w:rFonts w:ascii="宋体" w:hAnsi="Courier New"/>
      <w:kern w:val="2"/>
      <w:sz w:val="21"/>
      <w:szCs w:val="21"/>
      <w:lang w:val="zh-CN"/>
    </w:rPr>
  </w:style>
  <w:style w:type="paragraph" w:customStyle="1" w:styleId="205">
    <w:name w:val="Blockquote_0_1"/>
    <w:basedOn w:val="206"/>
    <w:link w:val="20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20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Blockquote Char_0_1"/>
    <w:link w:val="205"/>
    <w:autoRedefine/>
    <w:qFormat/>
    <w:locked/>
    <w:uiPriority w:val="0"/>
    <w:rPr>
      <w:sz w:val="24"/>
      <w:lang w:val="zh-CN"/>
    </w:rPr>
  </w:style>
  <w:style w:type="paragraph" w:customStyle="1" w:styleId="208">
    <w:name w:val="正文文本_0"/>
    <w:basedOn w:val="186"/>
    <w:link w:val="209"/>
    <w:autoRedefine/>
    <w:qFormat/>
    <w:uiPriority w:val="0"/>
    <w:pPr>
      <w:spacing w:after="120"/>
    </w:pPr>
    <w:rPr>
      <w:lang w:val="zh-CN"/>
    </w:rPr>
  </w:style>
  <w:style w:type="character" w:customStyle="1" w:styleId="209">
    <w:name w:val="正文文本 Char_0"/>
    <w:link w:val="208"/>
    <w:autoRedefine/>
    <w:qFormat/>
    <w:uiPriority w:val="0"/>
    <w:rPr>
      <w:kern w:val="2"/>
      <w:sz w:val="21"/>
      <w:szCs w:val="24"/>
      <w:lang w:val="zh-CN"/>
    </w:rPr>
  </w:style>
  <w:style w:type="paragraph" w:customStyle="1" w:styleId="210">
    <w:name w:val="普通(网站)_0"/>
    <w:basedOn w:val="186"/>
    <w:autoRedefine/>
    <w:qFormat/>
    <w:uiPriority w:val="0"/>
    <w:pPr>
      <w:widowControl/>
      <w:spacing w:before="100" w:beforeAutospacing="1" w:after="100" w:afterAutospacing="1"/>
      <w:jc w:val="left"/>
    </w:pPr>
    <w:rPr>
      <w:rFonts w:ascii="宋体" w:hAnsi="宋体"/>
      <w:kern w:val="0"/>
      <w:sz w:val="24"/>
    </w:rPr>
  </w:style>
  <w:style w:type="paragraph" w:customStyle="1" w:styleId="21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脚注文本_0"/>
    <w:basedOn w:val="140"/>
    <w:link w:val="21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14">
    <w:name w:val="脚注文本 Char_0"/>
    <w:link w:val="213"/>
    <w:autoRedefine/>
    <w:qFormat/>
    <w:uiPriority w:val="0"/>
    <w:rPr>
      <w:sz w:val="18"/>
      <w:lang w:val="zh-CN"/>
    </w:rPr>
  </w:style>
  <w:style w:type="paragraph" w:customStyle="1" w:styleId="215">
    <w:name w:val="font5"/>
    <w:basedOn w:val="1"/>
    <w:autoRedefine/>
    <w:qFormat/>
    <w:uiPriority w:val="0"/>
    <w:pPr>
      <w:kinsoku/>
      <w:autoSpaceDE/>
      <w:autoSpaceDN/>
      <w:adjustRightInd/>
      <w:snapToGrid/>
      <w:spacing w:before="100" w:beforeAutospacing="1" w:after="100" w:afterAutospacing="1"/>
      <w:textAlignment w:val="auto"/>
    </w:pPr>
    <w:rPr>
      <w:rFonts w:hint="eastAsia" w:ascii="宋体" w:hAnsi="宋体" w:eastAsia="宋体" w:cs="Times New Roman"/>
      <w:snapToGrid/>
      <w:color w:val="auto"/>
      <w:sz w:val="18"/>
      <w:szCs w:val="18"/>
      <w:lang w:eastAsia="zh-CN"/>
    </w:rPr>
  </w:style>
  <w:style w:type="paragraph" w:customStyle="1" w:styleId="216">
    <w:name w:val="xl2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17">
    <w:name w:val="xl2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18">
    <w:name w:val="xl2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19">
    <w:name w:val="xl2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18"/>
      <w:szCs w:val="18"/>
      <w:lang w:eastAsia="zh-CN"/>
    </w:rPr>
  </w:style>
  <w:style w:type="paragraph" w:customStyle="1" w:styleId="220">
    <w:name w:val="xl2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1">
    <w:name w:val="xl29"/>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2">
    <w:name w:val="xl3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4"/>
      <w:szCs w:val="24"/>
      <w:lang w:eastAsia="zh-CN"/>
    </w:rPr>
  </w:style>
  <w:style w:type="paragraph" w:customStyle="1" w:styleId="223">
    <w:name w:val="xl32"/>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24">
    <w:name w:val="xl3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18"/>
      <w:szCs w:val="18"/>
      <w:lang w:eastAsia="zh-CN"/>
    </w:rPr>
  </w:style>
  <w:style w:type="paragraph" w:customStyle="1" w:styleId="225">
    <w:name w:val="xl3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26">
    <w:name w:val="xl3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2"/>
      <w:szCs w:val="22"/>
      <w:lang w:eastAsia="zh-CN"/>
    </w:rPr>
  </w:style>
  <w:style w:type="paragraph" w:customStyle="1" w:styleId="227">
    <w:name w:val="xl3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24"/>
      <w:szCs w:val="24"/>
      <w:lang w:eastAsia="zh-CN"/>
    </w:rPr>
  </w:style>
  <w:style w:type="paragraph" w:customStyle="1" w:styleId="228">
    <w:name w:val="xl3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29">
    <w:name w:val="xl39"/>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0">
    <w:name w:val="xl4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1">
    <w:name w:val="xl41"/>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2">
    <w:name w:val="xl42"/>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3">
    <w:name w:val="xl43"/>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4">
    <w:name w:val="xl44"/>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5">
    <w:name w:val="xl45"/>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6">
    <w:name w:val="font6"/>
    <w:basedOn w:val="1"/>
    <w:autoRedefine/>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18"/>
      <w:szCs w:val="18"/>
      <w:lang w:eastAsia="zh-CN"/>
    </w:rPr>
  </w:style>
  <w:style w:type="paragraph" w:customStyle="1" w:styleId="237">
    <w:name w:val="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38">
    <w:name w:val="范本目录"/>
    <w:basedOn w:val="1"/>
    <w:autoRedefine/>
    <w:qFormat/>
    <w:uiPriority w:val="0"/>
    <w:pPr>
      <w:widowControl w:val="0"/>
      <w:kinsoku/>
      <w:autoSpaceDE/>
      <w:autoSpaceDN/>
      <w:spacing w:before="48" w:beforeLines="20" w:after="48" w:afterLines="20" w:line="540" w:lineRule="exact"/>
      <w:jc w:val="center"/>
      <w:textAlignment w:val="auto"/>
    </w:pPr>
    <w:rPr>
      <w:rFonts w:ascii="Times New Roman" w:hAnsi="宋体" w:eastAsia="宋体" w:cs="Times New Roman"/>
      <w:b/>
      <w:bCs/>
      <w:snapToGrid/>
      <w:color w:val="auto"/>
      <w:kern w:val="2"/>
      <w:sz w:val="36"/>
      <w:szCs w:val="24"/>
      <w:lang w:eastAsia="zh-CN"/>
    </w:rPr>
  </w:style>
  <w:style w:type="character" w:customStyle="1" w:styleId="239">
    <w:name w:val="Char Char"/>
    <w:autoRedefine/>
    <w:qFormat/>
    <w:uiPriority w:val="0"/>
    <w:rPr>
      <w:rFonts w:ascii="宋体" w:hAnsi="Courier New" w:eastAsia="宋体" w:cs="Courier New"/>
      <w:kern w:val="2"/>
      <w:sz w:val="21"/>
      <w:szCs w:val="21"/>
      <w:lang w:val="en-US" w:eastAsia="zh-CN" w:bidi="ar-SA"/>
    </w:rPr>
  </w:style>
  <w:style w:type="character" w:customStyle="1" w:styleId="240">
    <w:name w:val="标题4 Char Char"/>
    <w:link w:val="241"/>
    <w:autoRedefine/>
    <w:qFormat/>
    <w:uiPriority w:val="0"/>
    <w:rPr>
      <w:rFonts w:ascii="Arial" w:hAnsi="Arial"/>
      <w:b/>
      <w:bCs/>
      <w:sz w:val="24"/>
      <w:szCs w:val="32"/>
    </w:rPr>
  </w:style>
  <w:style w:type="paragraph" w:customStyle="1" w:styleId="241">
    <w:name w:val="标题4"/>
    <w:basedOn w:val="3"/>
    <w:next w:val="25"/>
    <w:link w:val="240"/>
    <w:autoRedefine/>
    <w:qFormat/>
    <w:uiPriority w:val="0"/>
    <w:pPr>
      <w:widowControl w:val="0"/>
      <w:kinsoku/>
      <w:autoSpaceDE/>
      <w:autoSpaceDN/>
      <w:adjustRightInd/>
      <w:snapToGrid/>
      <w:spacing w:before="0" w:after="0" w:line="413" w:lineRule="auto"/>
      <w:jc w:val="both"/>
      <w:textAlignment w:val="auto"/>
    </w:pPr>
    <w:rPr>
      <w:rFonts w:ascii="Arial" w:hAnsi="Arial" w:eastAsia="宋体" w:cs="Times New Roman"/>
      <w:snapToGrid/>
      <w:color w:val="auto"/>
      <w:sz w:val="24"/>
      <w:lang w:eastAsia="zh-CN"/>
    </w:rPr>
  </w:style>
  <w:style w:type="character" w:customStyle="1" w:styleId="242">
    <w:name w:val="明显引用 Char"/>
    <w:link w:val="243"/>
    <w:autoRedefine/>
    <w:qFormat/>
    <w:uiPriority w:val="0"/>
    <w:rPr>
      <w:b/>
      <w:bCs/>
      <w:i/>
      <w:iCs/>
      <w:color w:val="4F81BD"/>
    </w:rPr>
  </w:style>
  <w:style w:type="paragraph" w:styleId="243">
    <w:name w:val="Intense Quote"/>
    <w:basedOn w:val="1"/>
    <w:next w:val="1"/>
    <w:link w:val="242"/>
    <w:autoRedefine/>
    <w:qFormat/>
    <w:uiPriority w:val="0"/>
    <w:pPr>
      <w:widowControl w:val="0"/>
      <w:pBdr>
        <w:bottom w:val="single" w:color="4472C4" w:themeColor="accent1" w:sz="4" w:space="4"/>
      </w:pBdr>
      <w:kinsoku/>
      <w:autoSpaceDE/>
      <w:autoSpaceDN/>
      <w:adjustRightInd/>
      <w:snapToGrid/>
      <w:spacing w:before="200" w:after="280"/>
      <w:ind w:left="936" w:right="936"/>
      <w:jc w:val="both"/>
      <w:textAlignment w:val="auto"/>
    </w:pPr>
    <w:rPr>
      <w:rFonts w:ascii="Times New Roman" w:hAnsi="Times New Roman" w:eastAsia="宋体" w:cs="Times New Roman"/>
      <w:b/>
      <w:bCs/>
      <w:i/>
      <w:iCs/>
      <w:snapToGrid/>
      <w:color w:val="4F81BD"/>
      <w:sz w:val="20"/>
      <w:szCs w:val="20"/>
      <w:lang w:eastAsia="zh-CN"/>
    </w:rPr>
  </w:style>
  <w:style w:type="character" w:customStyle="1" w:styleId="244">
    <w:name w:val="明显引用 字符1"/>
    <w:basedOn w:val="58"/>
    <w:qFormat/>
    <w:uiPriority w:val="30"/>
    <w:rPr>
      <w:rFonts w:ascii="Arial" w:hAnsi="Arial" w:cs="Arial" w:eastAsiaTheme="minorEastAsia"/>
      <w:i/>
      <w:iCs/>
      <w:snapToGrid w:val="0"/>
      <w:color w:val="4472C4" w:themeColor="accent1"/>
      <w:sz w:val="21"/>
      <w:szCs w:val="21"/>
      <w:lang w:eastAsia="en-US"/>
      <w14:textFill>
        <w14:solidFill>
          <w14:schemeClr w14:val="accent1"/>
        </w14:solidFill>
      </w14:textFill>
    </w:rPr>
  </w:style>
  <w:style w:type="paragraph" w:customStyle="1" w:styleId="245">
    <w:name w:val="明显引用1"/>
    <w:basedOn w:val="1"/>
    <w:next w:val="1"/>
    <w:autoRedefine/>
    <w:qFormat/>
    <w:uiPriority w:val="0"/>
    <w:pPr>
      <w:widowControl w:val="0"/>
      <w:pBdr>
        <w:bottom w:val="single" w:color="4F81BD" w:sz="4" w:space="4"/>
      </w:pBdr>
      <w:kinsoku/>
      <w:autoSpaceDE/>
      <w:autoSpaceDN/>
      <w:adjustRightInd/>
      <w:snapToGrid/>
      <w:spacing w:before="200" w:after="280"/>
      <w:ind w:left="936" w:right="936"/>
      <w:jc w:val="both"/>
      <w:textAlignment w:val="auto"/>
    </w:pPr>
    <w:rPr>
      <w:rFonts w:ascii="Calibri" w:hAnsi="Calibri" w:eastAsia="宋体" w:cs="Times New Roman"/>
      <w:b/>
      <w:bCs/>
      <w:i/>
      <w:iCs/>
      <w:snapToGrid/>
      <w:color w:val="4F81BD"/>
      <w:kern w:val="2"/>
      <w:szCs w:val="22"/>
      <w:lang w:eastAsia="zh-CN"/>
    </w:rPr>
  </w:style>
  <w:style w:type="character" w:customStyle="1" w:styleId="246">
    <w:name w:val="明显引用 Char1"/>
    <w:basedOn w:val="58"/>
    <w:autoRedefine/>
    <w:qFormat/>
    <w:uiPriority w:val="30"/>
    <w:rPr>
      <w:rFonts w:ascii="Times New Roman" w:hAnsi="Times New Roman" w:eastAsia="宋体" w:cs="Times New Roman"/>
      <w:i/>
      <w:iCs/>
      <w:color w:val="5B9BD5"/>
      <w:szCs w:val="24"/>
    </w:rPr>
  </w:style>
  <w:style w:type="character" w:customStyle="1" w:styleId="247">
    <w:name w:val="标题5 Char Char"/>
    <w:link w:val="248"/>
    <w:autoRedefine/>
    <w:qFormat/>
    <w:uiPriority w:val="0"/>
    <w:rPr>
      <w:rFonts w:ascii="Arial" w:hAnsi="Arial"/>
      <w:b/>
      <w:bCs/>
      <w:sz w:val="24"/>
      <w:szCs w:val="32"/>
    </w:rPr>
  </w:style>
  <w:style w:type="paragraph" w:customStyle="1" w:styleId="248">
    <w:name w:val="标题5"/>
    <w:basedOn w:val="4"/>
    <w:link w:val="247"/>
    <w:autoRedefine/>
    <w:qFormat/>
    <w:uiPriority w:val="0"/>
    <w:pPr>
      <w:spacing w:line="413" w:lineRule="auto"/>
      <w:jc w:val="left"/>
    </w:pPr>
    <w:rPr>
      <w:rFonts w:ascii="Arial" w:hAnsi="Arial" w:cs="Times New Roman"/>
      <w:sz w:val="24"/>
    </w:rPr>
  </w:style>
  <w:style w:type="character" w:customStyle="1" w:styleId="249">
    <w:name w:val="引用 Char"/>
    <w:link w:val="250"/>
    <w:autoRedefine/>
    <w:qFormat/>
    <w:uiPriority w:val="0"/>
    <w:rPr>
      <w:i/>
      <w:iCs/>
      <w:color w:val="000000"/>
    </w:rPr>
  </w:style>
  <w:style w:type="paragraph" w:styleId="250">
    <w:name w:val="Quote"/>
    <w:basedOn w:val="1"/>
    <w:next w:val="1"/>
    <w:link w:val="249"/>
    <w:autoRedefine/>
    <w:qFormat/>
    <w:uiPriority w:val="0"/>
    <w:pPr>
      <w:widowControl w:val="0"/>
      <w:kinsoku/>
      <w:autoSpaceDE/>
      <w:autoSpaceDN/>
      <w:adjustRightInd/>
      <w:snapToGrid/>
      <w:jc w:val="both"/>
      <w:textAlignment w:val="auto"/>
    </w:pPr>
    <w:rPr>
      <w:rFonts w:ascii="Times New Roman" w:hAnsi="Times New Roman" w:eastAsia="宋体" w:cs="Times New Roman"/>
      <w:i/>
      <w:iCs/>
      <w:snapToGrid/>
      <w:sz w:val="20"/>
      <w:szCs w:val="20"/>
      <w:lang w:eastAsia="zh-CN"/>
    </w:rPr>
  </w:style>
  <w:style w:type="character" w:customStyle="1" w:styleId="251">
    <w:name w:val="引用 字符1"/>
    <w:basedOn w:val="58"/>
    <w:qFormat/>
    <w:uiPriority w:val="29"/>
    <w:rPr>
      <w:rFonts w:ascii="Arial" w:hAnsi="Arial" w:cs="Arial" w:eastAsiaTheme="minorEastAsia"/>
      <w:i/>
      <w:iCs/>
      <w:snapToGrid w:val="0"/>
      <w:color w:val="404040" w:themeColor="text1" w:themeTint="BF"/>
      <w:sz w:val="21"/>
      <w:szCs w:val="21"/>
      <w:lang w:eastAsia="en-US"/>
      <w14:textFill>
        <w14:solidFill>
          <w14:schemeClr w14:val="tx1">
            <w14:lumMod w14:val="75000"/>
            <w14:lumOff w14:val="25000"/>
          </w14:schemeClr>
        </w14:solidFill>
      </w14:textFill>
    </w:rPr>
  </w:style>
  <w:style w:type="paragraph" w:customStyle="1" w:styleId="252">
    <w:name w:val="引用1"/>
    <w:basedOn w:val="1"/>
    <w:next w:val="1"/>
    <w:autoRedefine/>
    <w:qFormat/>
    <w:uiPriority w:val="0"/>
    <w:pPr>
      <w:widowControl w:val="0"/>
      <w:kinsoku/>
      <w:autoSpaceDE/>
      <w:autoSpaceDN/>
      <w:adjustRightInd/>
      <w:snapToGrid/>
      <w:jc w:val="both"/>
      <w:textAlignment w:val="auto"/>
    </w:pPr>
    <w:rPr>
      <w:rFonts w:ascii="Calibri" w:hAnsi="Calibri" w:eastAsia="宋体" w:cs="Times New Roman"/>
      <w:i/>
      <w:iCs/>
      <w:snapToGrid/>
      <w:kern w:val="2"/>
      <w:szCs w:val="22"/>
      <w:lang w:eastAsia="zh-CN"/>
    </w:rPr>
  </w:style>
  <w:style w:type="character" w:customStyle="1" w:styleId="253">
    <w:name w:val="引用 Char1"/>
    <w:basedOn w:val="58"/>
    <w:autoRedefine/>
    <w:qFormat/>
    <w:uiPriority w:val="29"/>
    <w:rPr>
      <w:rFonts w:ascii="Times New Roman" w:hAnsi="Times New Roman" w:eastAsia="宋体" w:cs="Times New Roman"/>
      <w:i/>
      <w:iCs/>
      <w:color w:val="404040"/>
      <w:szCs w:val="24"/>
    </w:rPr>
  </w:style>
  <w:style w:type="character" w:customStyle="1" w:styleId="254">
    <w:name w:val="ask-title2"/>
    <w:autoRedefine/>
    <w:qFormat/>
    <w:uiPriority w:val="0"/>
  </w:style>
  <w:style w:type="character" w:customStyle="1" w:styleId="255">
    <w:name w:val="正文文本 Char1"/>
    <w:autoRedefine/>
    <w:qFormat/>
    <w:uiPriority w:val="0"/>
    <w:rPr>
      <w:kern w:val="2"/>
      <w:sz w:val="21"/>
      <w:szCs w:val="22"/>
    </w:rPr>
  </w:style>
  <w:style w:type="character" w:customStyle="1" w:styleId="256">
    <w:name w:val="不明显强调1"/>
    <w:autoRedefine/>
    <w:qFormat/>
    <w:uiPriority w:val="0"/>
    <w:rPr>
      <w:i/>
      <w:iCs/>
      <w:color w:val="808080"/>
    </w:rPr>
  </w:style>
  <w:style w:type="character" w:customStyle="1" w:styleId="257">
    <w:name w:val="明显参考1"/>
    <w:autoRedefine/>
    <w:qFormat/>
    <w:uiPriority w:val="0"/>
    <w:rPr>
      <w:b/>
      <w:bCs/>
      <w:smallCaps/>
      <w:color w:val="C0504D"/>
      <w:spacing w:val="5"/>
      <w:u w:val="single"/>
    </w:rPr>
  </w:style>
  <w:style w:type="character" w:customStyle="1" w:styleId="258">
    <w:name w:val="书籍标题1"/>
    <w:autoRedefine/>
    <w:qFormat/>
    <w:uiPriority w:val="0"/>
    <w:rPr>
      <w:b/>
      <w:bCs/>
      <w:smallCaps/>
      <w:spacing w:val="5"/>
    </w:rPr>
  </w:style>
  <w:style w:type="character" w:customStyle="1" w:styleId="259">
    <w:name w:val="日期 Char1"/>
    <w:autoRedefine/>
    <w:qFormat/>
    <w:uiPriority w:val="0"/>
    <w:rPr>
      <w:kern w:val="2"/>
      <w:sz w:val="21"/>
      <w:szCs w:val="22"/>
    </w:rPr>
  </w:style>
  <w:style w:type="character" w:customStyle="1" w:styleId="260">
    <w:name w:val="明显强调1"/>
    <w:autoRedefine/>
    <w:qFormat/>
    <w:uiPriority w:val="0"/>
    <w:rPr>
      <w:b/>
      <w:bCs/>
      <w:i/>
      <w:iCs/>
      <w:color w:val="4F81BD"/>
    </w:rPr>
  </w:style>
  <w:style w:type="character" w:customStyle="1" w:styleId="261">
    <w:name w:val="textcontents"/>
    <w:autoRedefine/>
    <w:qFormat/>
    <w:uiPriority w:val="0"/>
    <w:rPr>
      <w:rFonts w:cs="Times New Roman"/>
    </w:rPr>
  </w:style>
  <w:style w:type="character" w:customStyle="1" w:styleId="262">
    <w:name w:val="不明显参考1"/>
    <w:autoRedefine/>
    <w:qFormat/>
    <w:uiPriority w:val="0"/>
    <w:rPr>
      <w:smallCaps/>
      <w:color w:val="C0504D"/>
      <w:u w:val="single"/>
    </w:rPr>
  </w:style>
  <w:style w:type="character" w:customStyle="1" w:styleId="263">
    <w:name w:val="批注文字 Char Char"/>
    <w:autoRedefine/>
    <w:qFormat/>
    <w:uiPriority w:val="0"/>
    <w:rPr>
      <w:rFonts w:ascii="宋体" w:hAnsi="Times New Roman" w:eastAsia="宋体" w:cs="Times New Roman"/>
      <w:sz w:val="28"/>
      <w:szCs w:val="20"/>
    </w:rPr>
  </w:style>
  <w:style w:type="character" w:customStyle="1" w:styleId="264">
    <w:name w:val="文档结构图 Char1"/>
    <w:autoRedefine/>
    <w:qFormat/>
    <w:uiPriority w:val="0"/>
    <w:rPr>
      <w:rFonts w:ascii="宋体"/>
      <w:kern w:val="2"/>
      <w:sz w:val="18"/>
      <w:szCs w:val="18"/>
    </w:rPr>
  </w:style>
  <w:style w:type="paragraph" w:customStyle="1" w:styleId="265">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66">
    <w:name w:val="页脚 Char1"/>
    <w:autoRedefine/>
    <w:semiHidden/>
    <w:qFormat/>
    <w:uiPriority w:val="99"/>
    <w:rPr>
      <w:kern w:val="2"/>
      <w:sz w:val="18"/>
      <w:szCs w:val="18"/>
    </w:rPr>
  </w:style>
  <w:style w:type="character" w:customStyle="1" w:styleId="267">
    <w:name w:val="批注框文本 Char2"/>
    <w:autoRedefine/>
    <w:semiHidden/>
    <w:qFormat/>
    <w:uiPriority w:val="99"/>
    <w:rPr>
      <w:kern w:val="2"/>
      <w:sz w:val="18"/>
      <w:szCs w:val="18"/>
    </w:rPr>
  </w:style>
  <w:style w:type="character" w:customStyle="1" w:styleId="268">
    <w:name w:val="批注主题 Char2"/>
    <w:autoRedefine/>
    <w:semiHidden/>
    <w:qFormat/>
    <w:uiPriority w:val="99"/>
    <w:rPr>
      <w:b/>
      <w:bCs/>
      <w:kern w:val="2"/>
      <w:sz w:val="21"/>
      <w:szCs w:val="22"/>
    </w:rPr>
  </w:style>
  <w:style w:type="character" w:customStyle="1" w:styleId="269">
    <w:name w:val="文档结构图 Char2"/>
    <w:autoRedefine/>
    <w:semiHidden/>
    <w:qFormat/>
    <w:uiPriority w:val="99"/>
    <w:rPr>
      <w:rFonts w:ascii="宋体"/>
      <w:kern w:val="2"/>
      <w:sz w:val="18"/>
      <w:szCs w:val="18"/>
    </w:rPr>
  </w:style>
  <w:style w:type="character" w:customStyle="1" w:styleId="270">
    <w:name w:val="页眉 Char1"/>
    <w:autoRedefine/>
    <w:semiHidden/>
    <w:qFormat/>
    <w:uiPriority w:val="99"/>
    <w:rPr>
      <w:kern w:val="2"/>
      <w:sz w:val="18"/>
      <w:szCs w:val="18"/>
    </w:rPr>
  </w:style>
  <w:style w:type="character" w:customStyle="1" w:styleId="271">
    <w:name w:val="日期 Char2"/>
    <w:autoRedefine/>
    <w:semiHidden/>
    <w:qFormat/>
    <w:uiPriority w:val="99"/>
    <w:rPr>
      <w:kern w:val="2"/>
      <w:sz w:val="21"/>
      <w:szCs w:val="22"/>
    </w:rPr>
  </w:style>
  <w:style w:type="character" w:customStyle="1" w:styleId="272">
    <w:name w:val="正文文本 Char2"/>
    <w:autoRedefine/>
    <w:semiHidden/>
    <w:qFormat/>
    <w:uiPriority w:val="99"/>
    <w:rPr>
      <w:kern w:val="2"/>
      <w:sz w:val="21"/>
      <w:szCs w:val="22"/>
    </w:rPr>
  </w:style>
  <w:style w:type="character" w:customStyle="1" w:styleId="273">
    <w:name w:val="标题 Char1"/>
    <w:autoRedefine/>
    <w:qFormat/>
    <w:uiPriority w:val="10"/>
    <w:rPr>
      <w:rFonts w:ascii="Cambria" w:hAnsi="Cambria" w:cs="Times New Roman"/>
      <w:b/>
      <w:bCs/>
      <w:kern w:val="2"/>
      <w:sz w:val="32"/>
      <w:szCs w:val="32"/>
    </w:rPr>
  </w:style>
  <w:style w:type="character" w:customStyle="1" w:styleId="274">
    <w:name w:val="副标题 Char1"/>
    <w:autoRedefine/>
    <w:qFormat/>
    <w:uiPriority w:val="11"/>
    <w:rPr>
      <w:rFonts w:ascii="Cambria" w:hAnsi="Cambria" w:cs="Times New Roman"/>
      <w:b/>
      <w:bCs/>
      <w:kern w:val="28"/>
      <w:sz w:val="32"/>
      <w:szCs w:val="32"/>
    </w:rPr>
  </w:style>
  <w:style w:type="paragraph" w:customStyle="1" w:styleId="275">
    <w:name w:val="空半行"/>
    <w:basedOn w:val="1"/>
    <w:autoRedefine/>
    <w:qFormat/>
    <w:uiPriority w:val="0"/>
    <w:pPr>
      <w:widowControl w:val="0"/>
      <w:kinsoku/>
      <w:autoSpaceDE/>
      <w:autoSpaceDN/>
      <w:snapToGrid/>
      <w:spacing w:line="120" w:lineRule="exact"/>
      <w:jc w:val="both"/>
    </w:pPr>
    <w:rPr>
      <w:rFonts w:ascii="Times New Roman" w:hAnsi="Times New Roman" w:eastAsia="仿宋_GB2312" w:cs="Times New Roman"/>
      <w:snapToGrid/>
      <w:color w:val="FFFFFF"/>
      <w:sz w:val="30"/>
      <w:szCs w:val="20"/>
      <w:lang w:eastAsia="zh-CN"/>
    </w:rPr>
  </w:style>
  <w:style w:type="paragraph" w:styleId="27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flNote"/>
    <w:basedOn w:val="1"/>
    <w:autoRedefine/>
    <w:qFormat/>
    <w:uiPriority w:val="0"/>
    <w:pPr>
      <w:widowControl w:val="0"/>
      <w:kinsoku/>
      <w:autoSpaceDE/>
      <w:autoSpaceDN/>
      <w:snapToGrid/>
      <w:spacing w:before="320" w:after="160" w:line="360" w:lineRule="atLeast"/>
      <w:jc w:val="center"/>
    </w:pPr>
    <w:rPr>
      <w:rFonts w:hAnsi="Times New Roman" w:eastAsia="黑体" w:cs="Times New Roman"/>
      <w:snapToGrid/>
      <w:color w:val="auto"/>
      <w:sz w:val="30"/>
      <w:szCs w:val="20"/>
      <w:lang w:eastAsia="zh-CN"/>
    </w:rPr>
  </w:style>
  <w:style w:type="character" w:customStyle="1" w:styleId="278">
    <w:name w:val="正文2 Char"/>
    <w:link w:val="279"/>
    <w:autoRedefine/>
    <w:qFormat/>
    <w:uiPriority w:val="0"/>
    <w:rPr>
      <w:rFonts w:ascii="楷体" w:eastAsia="楷体"/>
      <w:b/>
      <w:color w:val="0000FF"/>
    </w:rPr>
  </w:style>
  <w:style w:type="paragraph" w:customStyle="1" w:styleId="279">
    <w:name w:val="正文2"/>
    <w:link w:val="278"/>
    <w:autoRedefine/>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lang w:val="en-US" w:eastAsia="zh-CN" w:bidi="ar-SA"/>
    </w:rPr>
  </w:style>
  <w:style w:type="paragraph" w:customStyle="1" w:styleId="280">
    <w:name w:val="p0"/>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281">
    <w:name w:val="正文文本 (2)_"/>
    <w:link w:val="282"/>
    <w:autoRedefine/>
    <w:qFormat/>
    <w:locked/>
    <w:uiPriority w:val="99"/>
    <w:rPr>
      <w:rFonts w:ascii="MingLiU" w:eastAsia="MingLiU" w:cs="MingLiU"/>
      <w:spacing w:val="20"/>
      <w:sz w:val="22"/>
      <w:shd w:val="clear" w:color="auto" w:fill="FFFFFF"/>
    </w:rPr>
  </w:style>
  <w:style w:type="paragraph" w:customStyle="1" w:styleId="282">
    <w:name w:val="正文文本 (2)1"/>
    <w:basedOn w:val="1"/>
    <w:link w:val="281"/>
    <w:autoRedefine/>
    <w:qFormat/>
    <w:uiPriority w:val="99"/>
    <w:pPr>
      <w:widowControl w:val="0"/>
      <w:shd w:val="clear" w:color="auto" w:fill="FFFFFF"/>
      <w:kinsoku/>
      <w:autoSpaceDE/>
      <w:autoSpaceDN/>
      <w:adjustRightInd/>
      <w:snapToGrid/>
      <w:spacing w:before="300" w:line="439" w:lineRule="exact"/>
      <w:jc w:val="distribute"/>
      <w:textAlignment w:val="auto"/>
    </w:pPr>
    <w:rPr>
      <w:rFonts w:ascii="MingLiU" w:hAnsi="Times New Roman" w:eastAsia="MingLiU" w:cs="MingLiU"/>
      <w:snapToGrid/>
      <w:color w:val="auto"/>
      <w:spacing w:val="20"/>
      <w:sz w:val="22"/>
      <w:szCs w:val="20"/>
      <w:lang w:eastAsia="zh-CN"/>
    </w:rPr>
  </w:style>
  <w:style w:type="character" w:customStyle="1" w:styleId="283">
    <w:name w:val="正文文本 (2) + 间距 0 pt5"/>
    <w:autoRedefine/>
    <w:qFormat/>
    <w:uiPriority w:val="99"/>
    <w:rPr>
      <w:rFonts w:ascii="MingLiU" w:eastAsia="MingLiU" w:cs="MingLiU"/>
      <w:spacing w:val="0"/>
      <w:sz w:val="22"/>
      <w:shd w:val="clear" w:color="auto" w:fill="FFFFFF"/>
    </w:rPr>
  </w:style>
  <w:style w:type="character" w:customStyle="1" w:styleId="284">
    <w:name w:val="访问过的超链接1"/>
    <w:basedOn w:val="58"/>
    <w:autoRedefine/>
    <w:semiHidden/>
    <w:unhideWhenUsed/>
    <w:qFormat/>
    <w:uiPriority w:val="99"/>
    <w:rPr>
      <w:color w:val="954F72"/>
      <w:u w:val="single"/>
    </w:rPr>
  </w:style>
  <w:style w:type="character" w:customStyle="1" w:styleId="285">
    <w:name w:val="明显引用 Char2"/>
    <w:basedOn w:val="58"/>
    <w:autoRedefine/>
    <w:qFormat/>
    <w:uiPriority w:val="30"/>
    <w:rPr>
      <w:b/>
      <w:bCs/>
      <w:i/>
      <w:iCs/>
      <w:color w:val="4472C4" w:themeColor="accent1"/>
      <w14:textFill>
        <w14:solidFill>
          <w14:schemeClr w14:val="accent1"/>
        </w14:solidFill>
      </w14:textFill>
    </w:rPr>
  </w:style>
  <w:style w:type="character" w:customStyle="1" w:styleId="286">
    <w:name w:val="引用 Char2"/>
    <w:basedOn w:val="58"/>
    <w:autoRedefine/>
    <w:qFormat/>
    <w:uiPriority w:val="29"/>
    <w:rPr>
      <w:i/>
      <w:iCs/>
      <w:color w:val="000000" w:themeColor="text1"/>
      <w14:textFill>
        <w14:solidFill>
          <w14:schemeClr w14:val="tx1"/>
        </w14:solidFill>
      </w14:textFill>
    </w:rPr>
  </w:style>
  <w:style w:type="table" w:customStyle="1" w:styleId="287">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8">
    <w:name w:val="集团正文"/>
    <w:basedOn w:val="1"/>
    <w:autoRedefine/>
    <w:qFormat/>
    <w:uiPriority w:val="0"/>
    <w:pPr>
      <w:widowControl w:val="0"/>
      <w:kinsoku/>
      <w:autoSpaceDE/>
      <w:autoSpaceDN/>
      <w:adjustRightInd/>
      <w:snapToGrid/>
      <w:spacing w:line="576" w:lineRule="exact"/>
      <w:ind w:firstLine="880" w:firstLineChars="200"/>
      <w:jc w:val="both"/>
      <w:textAlignment w:val="auto"/>
    </w:pPr>
    <w:rPr>
      <w:rFonts w:hint="eastAsia" w:ascii="仿宋_GB2312" w:hAnsi="仿宋_GB2312" w:eastAsia="仿宋_GB2312" w:cs="Times New Roman"/>
      <w:snapToGrid/>
      <w:color w:val="auto"/>
      <w:sz w:val="32"/>
      <w:szCs w:val="32"/>
      <w:lang w:eastAsia="zh-CN"/>
    </w:rPr>
  </w:style>
  <w:style w:type="character" w:customStyle="1" w:styleId="289">
    <w:name w:val="mini-outputtext1"/>
    <w:basedOn w:val="58"/>
    <w:qFormat/>
    <w:uiPriority w:val="0"/>
  </w:style>
  <w:style w:type="paragraph" w:customStyle="1" w:styleId="290">
    <w:name w:val="列出段落1"/>
    <w:basedOn w:val="1"/>
    <w:autoRedefine/>
    <w:qFormat/>
    <w:uiPriority w:val="34"/>
    <w:pPr>
      <w:widowControl w:val="0"/>
      <w:numPr>
        <w:ilvl w:val="0"/>
        <w:numId w:val="2"/>
      </w:numPr>
      <w:kinsoku/>
      <w:autoSpaceDE/>
      <w:autoSpaceDN/>
      <w:adjustRightInd/>
      <w:snapToGrid/>
      <w:spacing w:line="360" w:lineRule="auto"/>
      <w:jc w:val="both"/>
      <w:textAlignment w:val="auto"/>
    </w:pPr>
    <w:rPr>
      <w:rFonts w:ascii="Times New Roman" w:hAnsi="Times New Roman" w:eastAsia="宋体" w:cs="Times New Roman"/>
      <w:b/>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29</Pages>
  <Words>13546</Words>
  <Characters>14412</Characters>
  <Lines>111</Lines>
  <Paragraphs>31</Paragraphs>
  <TotalTime>178</TotalTime>
  <ScaleCrop>false</ScaleCrop>
  <LinksUpToDate>false</LinksUpToDate>
  <CharactersWithSpaces>14989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2025-06-18T02:27:00Z</dcterms:created>
  <dc:creator>WR</dc:creator>
  <cp:lastModifiedBy>spp</cp:lastModifiedBy>
  <dcterms:modified xsi:type="dcterms:W3CDTF">2025-11-14T08:10:21Z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2024-07-29T13:55:11Z</vt:filetime>
  </property>
  <property fmtid="{D5CDD505-2E9C-101B-9397-08002B2CF9AE}" pid="4" name="KSOProductBuildVer">
    <vt:lpwstr>2052-12.1.0.23542</vt:lpwstr>
  </property>
  <property fmtid="{D5CDD505-2E9C-101B-9397-08002B2CF9AE}" pid="5" name="ICV">
    <vt:lpwstr>81AE6D1545504AD89A9BF775606FC852_13</vt:lpwstr>
  </property>
  <property fmtid="{D5CDD505-2E9C-101B-9397-08002B2CF9AE}" pid="6" name="KSOTemplateDocerSaveRecord">
    <vt:lpwstr>eyJoZGlkIjoiYmZiNjQ5NWFkYzVmZjZhNmU2NWYxMjgwOTdhOTZmMjIiLCJ1c2VySWQiOiI2MDcwOTk4MzQifQ==</vt:lpwstr>
  </property>
</Properties>
</file>