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399" w:rsidRDefault="00042399" w:rsidP="00AA7914">
      <w:pPr>
        <w:tabs>
          <w:tab w:val="left" w:pos="315"/>
          <w:tab w:val="left" w:pos="8820"/>
        </w:tabs>
        <w:spacing w:beforeLines="100" w:afterLines="50" w:line="500" w:lineRule="exact"/>
        <w:ind w:rightChars="127" w:right="254"/>
        <w:jc w:val="center"/>
        <w:rPr>
          <w:b/>
          <w:bCs/>
          <w:sz w:val="52"/>
          <w:szCs w:val="52"/>
          <w:vertAlign w:val="superscript"/>
        </w:rPr>
      </w:pPr>
    </w:p>
    <w:p w:rsidR="00042399" w:rsidRDefault="008B61D5" w:rsidP="00AA7914">
      <w:pPr>
        <w:tabs>
          <w:tab w:val="left" w:pos="315"/>
          <w:tab w:val="left" w:pos="8820"/>
        </w:tabs>
        <w:spacing w:beforeLines="100" w:afterLines="50" w:line="500" w:lineRule="exact"/>
        <w:ind w:rightChars="127" w:right="254"/>
        <w:jc w:val="center"/>
        <w:rPr>
          <w:b/>
          <w:bCs/>
          <w:sz w:val="52"/>
          <w:szCs w:val="52"/>
        </w:rPr>
      </w:pPr>
      <w:bookmarkStart w:id="0" w:name="_Hlk9544796"/>
      <w:r>
        <w:rPr>
          <w:rFonts w:hint="eastAsia"/>
          <w:b/>
          <w:bCs/>
          <w:sz w:val="52"/>
          <w:szCs w:val="52"/>
        </w:rPr>
        <w:t>竞争性谈判文件</w:t>
      </w:r>
    </w:p>
    <w:p w:rsidR="00042399" w:rsidRDefault="008B61D5">
      <w:pPr>
        <w:pStyle w:val="3"/>
      </w:pPr>
      <w:r>
        <w:rPr>
          <w:rFonts w:cs="宋体" w:hint="eastAsia"/>
          <w:noProof/>
          <w:sz w:val="28"/>
        </w:rPr>
        <w:drawing>
          <wp:anchor distT="0" distB="0" distL="114300" distR="114300" simplePos="0" relativeHeight="251659264" behindDoc="1" locked="0" layoutInCell="1" allowOverlap="1">
            <wp:simplePos x="0" y="0"/>
            <wp:positionH relativeFrom="column">
              <wp:posOffset>2026920</wp:posOffset>
            </wp:positionH>
            <wp:positionV relativeFrom="paragraph">
              <wp:posOffset>163195</wp:posOffset>
            </wp:positionV>
            <wp:extent cx="1502410" cy="1511935"/>
            <wp:effectExtent l="0" t="0" r="0" b="0"/>
            <wp:wrapNone/>
            <wp:docPr id="1" name="图片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logo"/>
                    <pic:cNvPicPr>
                      <a:picLocks noChangeAspect="1"/>
                    </pic:cNvPicPr>
                  </pic:nvPicPr>
                  <pic:blipFill>
                    <a:blip r:embed="rId7"/>
                    <a:stretch>
                      <a:fillRect/>
                    </a:stretch>
                  </pic:blipFill>
                  <pic:spPr>
                    <a:xfrm>
                      <a:off x="0" y="0"/>
                      <a:ext cx="1502410" cy="1511935"/>
                    </a:xfrm>
                    <a:prstGeom prst="rect">
                      <a:avLst/>
                    </a:prstGeom>
                    <a:noFill/>
                    <a:ln>
                      <a:noFill/>
                    </a:ln>
                  </pic:spPr>
                </pic:pic>
              </a:graphicData>
            </a:graphic>
          </wp:anchor>
        </w:drawing>
      </w:r>
    </w:p>
    <w:bookmarkEnd w:id="0"/>
    <w:p w:rsidR="00042399" w:rsidRDefault="00042399" w:rsidP="00AA7914">
      <w:pPr>
        <w:tabs>
          <w:tab w:val="left" w:pos="315"/>
          <w:tab w:val="left" w:pos="8820"/>
        </w:tabs>
        <w:spacing w:beforeLines="100" w:afterLines="50" w:line="500" w:lineRule="exact"/>
        <w:ind w:rightChars="127" w:right="254"/>
        <w:jc w:val="center"/>
        <w:rPr>
          <w:bCs/>
          <w:sz w:val="44"/>
          <w:szCs w:val="44"/>
        </w:rPr>
      </w:pPr>
    </w:p>
    <w:p w:rsidR="00042399" w:rsidRPr="008B61D5" w:rsidRDefault="00042399" w:rsidP="00AA7914">
      <w:pPr>
        <w:tabs>
          <w:tab w:val="left" w:pos="315"/>
          <w:tab w:val="left" w:pos="8820"/>
        </w:tabs>
        <w:spacing w:beforeLines="100" w:afterLines="50" w:line="500" w:lineRule="exact"/>
        <w:ind w:rightChars="127" w:right="254"/>
        <w:jc w:val="center"/>
        <w:rPr>
          <w:b/>
          <w:bCs/>
          <w:sz w:val="44"/>
          <w:szCs w:val="44"/>
        </w:rPr>
      </w:pPr>
    </w:p>
    <w:p w:rsidR="00042399" w:rsidRDefault="00042399" w:rsidP="00AA7914">
      <w:pPr>
        <w:tabs>
          <w:tab w:val="left" w:pos="315"/>
          <w:tab w:val="left" w:pos="8820"/>
        </w:tabs>
        <w:spacing w:beforeLines="100" w:afterLines="50" w:line="500" w:lineRule="exact"/>
        <w:ind w:rightChars="127" w:right="254"/>
        <w:jc w:val="center"/>
        <w:rPr>
          <w:b/>
          <w:bCs/>
          <w:sz w:val="44"/>
          <w:szCs w:val="44"/>
        </w:rPr>
      </w:pPr>
    </w:p>
    <w:p w:rsidR="00042399" w:rsidRDefault="00042399" w:rsidP="00AA7914">
      <w:pPr>
        <w:tabs>
          <w:tab w:val="left" w:pos="315"/>
          <w:tab w:val="left" w:pos="8820"/>
        </w:tabs>
        <w:spacing w:beforeLines="100" w:afterLines="50" w:line="500" w:lineRule="exact"/>
        <w:ind w:rightChars="127" w:right="254"/>
        <w:jc w:val="center"/>
        <w:rPr>
          <w:b/>
          <w:bCs/>
          <w:sz w:val="44"/>
          <w:szCs w:val="44"/>
        </w:rPr>
      </w:pPr>
    </w:p>
    <w:p w:rsidR="00042399" w:rsidRDefault="00042399" w:rsidP="00AA7914">
      <w:pPr>
        <w:tabs>
          <w:tab w:val="left" w:pos="315"/>
          <w:tab w:val="left" w:pos="8820"/>
        </w:tabs>
        <w:spacing w:beforeLines="100" w:afterLines="50" w:line="500" w:lineRule="exact"/>
        <w:ind w:rightChars="127" w:right="254"/>
        <w:jc w:val="center"/>
        <w:rPr>
          <w:b/>
          <w:bCs/>
          <w:sz w:val="44"/>
          <w:szCs w:val="44"/>
        </w:rPr>
      </w:pPr>
    </w:p>
    <w:p w:rsidR="00042399" w:rsidRDefault="00042399" w:rsidP="00AA7914">
      <w:pPr>
        <w:tabs>
          <w:tab w:val="left" w:pos="315"/>
          <w:tab w:val="left" w:pos="8820"/>
        </w:tabs>
        <w:spacing w:beforeLines="100" w:afterLines="50" w:line="500" w:lineRule="exact"/>
        <w:ind w:rightChars="127" w:right="254"/>
        <w:jc w:val="center"/>
        <w:rPr>
          <w:b/>
          <w:bCs/>
          <w:sz w:val="44"/>
          <w:szCs w:val="44"/>
        </w:rPr>
      </w:pPr>
    </w:p>
    <w:p w:rsidR="00042399" w:rsidRDefault="00042399" w:rsidP="00AA7914">
      <w:pPr>
        <w:tabs>
          <w:tab w:val="left" w:pos="315"/>
          <w:tab w:val="left" w:pos="8820"/>
        </w:tabs>
        <w:spacing w:beforeLines="100" w:afterLines="50" w:line="500" w:lineRule="exact"/>
        <w:ind w:rightChars="127" w:right="254"/>
        <w:jc w:val="center"/>
        <w:rPr>
          <w:b/>
          <w:bCs/>
          <w:sz w:val="44"/>
          <w:szCs w:val="44"/>
        </w:rPr>
      </w:pPr>
    </w:p>
    <w:p w:rsidR="00042399" w:rsidRDefault="008B61D5">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项目名称：</w:t>
      </w:r>
      <w:r>
        <w:rPr>
          <w:rFonts w:hint="eastAsia"/>
          <w:b/>
          <w:spacing w:val="20"/>
          <w:sz w:val="32"/>
          <w:szCs w:val="32"/>
          <w:u w:val="single"/>
        </w:rPr>
        <w:t>百大奥莱生活广场改造工程项目</w:t>
      </w:r>
    </w:p>
    <w:p w:rsidR="00042399" w:rsidRDefault="008B61D5">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2025HAFGJ00033</w:t>
      </w:r>
    </w:p>
    <w:p w:rsidR="00042399" w:rsidRDefault="008B61D5">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招标 人：</w:t>
      </w:r>
      <w:r>
        <w:rPr>
          <w:rFonts w:hint="eastAsia"/>
          <w:b/>
          <w:spacing w:val="20"/>
          <w:sz w:val="32"/>
          <w:szCs w:val="32"/>
          <w:u w:val="single"/>
        </w:rPr>
        <w:t>合肥百货大楼集团股份有限公司</w:t>
      </w:r>
    </w:p>
    <w:p w:rsidR="00042399" w:rsidRDefault="008B61D5">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代理机构：</w:t>
      </w:r>
      <w:r>
        <w:rPr>
          <w:rFonts w:hint="eastAsia"/>
          <w:b/>
          <w:spacing w:val="20"/>
          <w:sz w:val="32"/>
          <w:szCs w:val="32"/>
          <w:u w:val="single"/>
        </w:rPr>
        <w:t>安徽公共资源交易集团项目管理有限公司</w:t>
      </w:r>
    </w:p>
    <w:p w:rsidR="00042399" w:rsidRDefault="00042399" w:rsidP="00AA7914">
      <w:pPr>
        <w:tabs>
          <w:tab w:val="left" w:pos="315"/>
          <w:tab w:val="left" w:pos="8820"/>
        </w:tabs>
        <w:spacing w:beforeLines="100" w:afterLines="50" w:line="500" w:lineRule="exact"/>
        <w:ind w:rightChars="127" w:right="254"/>
        <w:jc w:val="center"/>
        <w:rPr>
          <w:b/>
          <w:bCs/>
          <w:sz w:val="44"/>
          <w:szCs w:val="44"/>
        </w:rPr>
      </w:pPr>
    </w:p>
    <w:p w:rsidR="00042399" w:rsidRDefault="00042399">
      <w:pPr>
        <w:tabs>
          <w:tab w:val="left" w:pos="2410"/>
        </w:tabs>
        <w:autoSpaceDE w:val="0"/>
        <w:autoSpaceDN w:val="0"/>
        <w:adjustRightInd w:val="0"/>
        <w:snapToGrid w:val="0"/>
        <w:spacing w:line="360" w:lineRule="auto"/>
        <w:jc w:val="center"/>
        <w:rPr>
          <w:b/>
          <w:sz w:val="36"/>
        </w:rPr>
      </w:pPr>
    </w:p>
    <w:p w:rsidR="00042399" w:rsidRDefault="008B61D5">
      <w:pPr>
        <w:tabs>
          <w:tab w:val="left" w:pos="2410"/>
        </w:tabs>
        <w:autoSpaceDE w:val="0"/>
        <w:autoSpaceDN w:val="0"/>
        <w:adjustRightInd w:val="0"/>
        <w:snapToGrid w:val="0"/>
        <w:spacing w:line="360" w:lineRule="auto"/>
        <w:jc w:val="center"/>
        <w:rPr>
          <w:b/>
          <w:sz w:val="36"/>
        </w:rPr>
      </w:pPr>
      <w:r>
        <w:rPr>
          <w:b/>
          <w:sz w:val="36"/>
        </w:rPr>
        <w:br w:type="page"/>
      </w:r>
    </w:p>
    <w:p w:rsidR="00042399" w:rsidRDefault="008B61D5">
      <w:pPr>
        <w:tabs>
          <w:tab w:val="left" w:pos="2410"/>
        </w:tabs>
        <w:autoSpaceDE w:val="0"/>
        <w:autoSpaceDN w:val="0"/>
        <w:adjustRightInd w:val="0"/>
        <w:snapToGrid w:val="0"/>
        <w:spacing w:line="360" w:lineRule="auto"/>
        <w:jc w:val="center"/>
        <w:rPr>
          <w:b/>
          <w:sz w:val="28"/>
        </w:rPr>
      </w:pPr>
      <w:r>
        <w:rPr>
          <w:rFonts w:hint="eastAsia"/>
          <w:b/>
          <w:sz w:val="28"/>
        </w:rPr>
        <w:lastRenderedPageBreak/>
        <w:t>目  录</w:t>
      </w:r>
    </w:p>
    <w:p w:rsidR="00042399" w:rsidRDefault="00042399">
      <w:pPr>
        <w:tabs>
          <w:tab w:val="left" w:pos="2410"/>
        </w:tabs>
        <w:autoSpaceDE w:val="0"/>
        <w:autoSpaceDN w:val="0"/>
        <w:adjustRightInd w:val="0"/>
        <w:snapToGrid w:val="0"/>
        <w:spacing w:line="360" w:lineRule="auto"/>
        <w:jc w:val="center"/>
        <w:rPr>
          <w:b/>
          <w:sz w:val="28"/>
        </w:rPr>
      </w:pPr>
    </w:p>
    <w:p w:rsidR="00042399" w:rsidRDefault="001641D3">
      <w:pPr>
        <w:pStyle w:val="11"/>
        <w:tabs>
          <w:tab w:val="right" w:leader="dot" w:pos="8869"/>
        </w:tabs>
      </w:pPr>
      <w:r w:rsidRPr="001641D3">
        <w:rPr>
          <w:rFonts w:asciiTheme="minorEastAsia" w:hAnsiTheme="minorEastAsia"/>
          <w:b/>
          <w:sz w:val="24"/>
          <w:szCs w:val="24"/>
        </w:rPr>
        <w:fldChar w:fldCharType="begin"/>
      </w:r>
      <w:r w:rsidR="008B61D5">
        <w:rPr>
          <w:rFonts w:asciiTheme="minorEastAsia" w:hAnsiTheme="minorEastAsia" w:hint="eastAsia"/>
          <w:b/>
          <w:sz w:val="24"/>
          <w:szCs w:val="24"/>
        </w:rPr>
        <w:instrText>TOC \o "1-2" \h \z \u</w:instrText>
      </w:r>
      <w:r w:rsidRPr="001641D3">
        <w:rPr>
          <w:rFonts w:asciiTheme="minorEastAsia" w:hAnsiTheme="minorEastAsia"/>
          <w:b/>
          <w:sz w:val="24"/>
          <w:szCs w:val="24"/>
        </w:rPr>
        <w:fldChar w:fldCharType="separate"/>
      </w:r>
      <w:hyperlink w:anchor="_Toc23295" w:history="1">
        <w:r w:rsidR="008B61D5">
          <w:rPr>
            <w:rFonts w:asciiTheme="minorEastAsia" w:hAnsiTheme="minorEastAsia" w:hint="eastAsia"/>
          </w:rPr>
          <w:t>第一章 谈判公告</w:t>
        </w:r>
        <w:r w:rsidR="008B61D5">
          <w:tab/>
        </w:r>
        <w:r>
          <w:fldChar w:fldCharType="begin"/>
        </w:r>
        <w:r w:rsidR="008B61D5">
          <w:instrText xml:space="preserve"> PAGEREF _Toc23295 \h </w:instrText>
        </w:r>
        <w:r>
          <w:fldChar w:fldCharType="separate"/>
        </w:r>
        <w:r w:rsidR="008B61D5">
          <w:t>1</w:t>
        </w:r>
        <w:r>
          <w:fldChar w:fldCharType="end"/>
        </w:r>
      </w:hyperlink>
    </w:p>
    <w:p w:rsidR="00042399" w:rsidRDefault="001641D3">
      <w:pPr>
        <w:pStyle w:val="11"/>
        <w:tabs>
          <w:tab w:val="right" w:leader="dot" w:pos="8869"/>
        </w:tabs>
      </w:pPr>
      <w:hyperlink w:anchor="_Toc8378" w:history="1">
        <w:r w:rsidR="008B61D5">
          <w:rPr>
            <w:rFonts w:asciiTheme="minorEastAsia" w:hAnsiTheme="minorEastAsia" w:hint="eastAsia"/>
          </w:rPr>
          <w:t>第二章投标人</w:t>
        </w:r>
        <w:r w:rsidR="008B61D5">
          <w:rPr>
            <w:rFonts w:asciiTheme="minorEastAsia" w:hAnsiTheme="minorEastAsia"/>
          </w:rPr>
          <w:t>须知</w:t>
        </w:r>
        <w:r w:rsidR="008B61D5">
          <w:tab/>
        </w:r>
        <w:r>
          <w:fldChar w:fldCharType="begin"/>
        </w:r>
        <w:r w:rsidR="008B61D5">
          <w:instrText xml:space="preserve"> PAGEREF _Toc8378 \h </w:instrText>
        </w:r>
        <w:r>
          <w:fldChar w:fldCharType="separate"/>
        </w:r>
        <w:r w:rsidR="008B61D5">
          <w:t>4</w:t>
        </w:r>
        <w:r>
          <w:fldChar w:fldCharType="end"/>
        </w:r>
      </w:hyperlink>
    </w:p>
    <w:p w:rsidR="00042399" w:rsidRDefault="001641D3">
      <w:pPr>
        <w:pStyle w:val="22"/>
        <w:tabs>
          <w:tab w:val="right" w:leader="dot" w:pos="8869"/>
        </w:tabs>
        <w:ind w:left="0"/>
      </w:pPr>
      <w:hyperlink w:anchor="_Toc18802" w:history="1">
        <w:r w:rsidR="008B61D5">
          <w:rPr>
            <w:rFonts w:hint="eastAsia"/>
          </w:rPr>
          <w:t>第三章</w:t>
        </w:r>
        <w:r w:rsidR="008B61D5">
          <w:rPr>
            <w:rFonts w:hint="eastAsia"/>
          </w:rPr>
          <w:t xml:space="preserve"> </w:t>
        </w:r>
        <w:r w:rsidR="008B61D5">
          <w:rPr>
            <w:rFonts w:hint="eastAsia"/>
          </w:rPr>
          <w:t>技术标准及要求</w:t>
        </w:r>
        <w:r w:rsidR="008B61D5">
          <w:tab/>
        </w:r>
        <w:r>
          <w:fldChar w:fldCharType="begin"/>
        </w:r>
        <w:r w:rsidR="008B61D5">
          <w:instrText xml:space="preserve"> PAGEREF _Toc18802 \h </w:instrText>
        </w:r>
        <w:r>
          <w:fldChar w:fldCharType="separate"/>
        </w:r>
        <w:r w:rsidR="008B61D5">
          <w:t>21</w:t>
        </w:r>
        <w:r>
          <w:fldChar w:fldCharType="end"/>
        </w:r>
      </w:hyperlink>
    </w:p>
    <w:p w:rsidR="00042399" w:rsidRDefault="001641D3">
      <w:pPr>
        <w:pStyle w:val="11"/>
        <w:tabs>
          <w:tab w:val="right" w:leader="dot" w:pos="8869"/>
        </w:tabs>
      </w:pPr>
      <w:hyperlink w:anchor="_Toc28479" w:history="1">
        <w:r w:rsidR="008B61D5">
          <w:rPr>
            <w:rFonts w:asciiTheme="minorEastAsia" w:hAnsiTheme="minorEastAsia" w:hint="eastAsia"/>
          </w:rPr>
          <w:t>第四章  评审方法和标准</w:t>
        </w:r>
        <w:r w:rsidR="008B61D5">
          <w:tab/>
        </w:r>
        <w:r>
          <w:fldChar w:fldCharType="begin"/>
        </w:r>
        <w:r w:rsidR="008B61D5">
          <w:instrText xml:space="preserve"> PAGEREF _Toc28479 \h </w:instrText>
        </w:r>
        <w:r>
          <w:fldChar w:fldCharType="separate"/>
        </w:r>
        <w:r w:rsidR="008B61D5">
          <w:t>22</w:t>
        </w:r>
        <w:r>
          <w:fldChar w:fldCharType="end"/>
        </w:r>
      </w:hyperlink>
    </w:p>
    <w:p w:rsidR="00042399" w:rsidRDefault="001641D3">
      <w:pPr>
        <w:pStyle w:val="22"/>
        <w:tabs>
          <w:tab w:val="right" w:leader="dot" w:pos="8869"/>
        </w:tabs>
        <w:ind w:left="0"/>
      </w:pPr>
      <w:hyperlink w:anchor="_Toc31128" w:history="1">
        <w:r w:rsidR="008B61D5">
          <w:rPr>
            <w:rFonts w:ascii="Times New Roman" w:hAnsi="Times New Roman" w:hint="eastAsia"/>
          </w:rPr>
          <w:t>第五章</w:t>
        </w:r>
        <w:r w:rsidR="008B61D5">
          <w:rPr>
            <w:rFonts w:ascii="Times New Roman" w:hAnsi="Times New Roman" w:hint="eastAsia"/>
          </w:rPr>
          <w:t xml:space="preserve"> </w:t>
        </w:r>
        <w:r w:rsidR="008B61D5">
          <w:rPr>
            <w:rFonts w:ascii="Times New Roman" w:eastAsia="宋体" w:hAnsi="Times New Roman"/>
          </w:rPr>
          <w:t>合同</w:t>
        </w:r>
        <w:r w:rsidR="008B61D5">
          <w:rPr>
            <w:rFonts w:ascii="Times New Roman" w:hAnsi="Times New Roman" w:hint="eastAsia"/>
          </w:rPr>
          <w:t>格式</w:t>
        </w:r>
        <w:r w:rsidR="008B61D5">
          <w:tab/>
        </w:r>
        <w:r>
          <w:fldChar w:fldCharType="begin"/>
        </w:r>
        <w:r w:rsidR="008B61D5">
          <w:instrText xml:space="preserve"> PAGEREF _Toc31128 \h </w:instrText>
        </w:r>
        <w:r>
          <w:fldChar w:fldCharType="separate"/>
        </w:r>
        <w:r w:rsidR="008B61D5">
          <w:t>24</w:t>
        </w:r>
        <w:r>
          <w:fldChar w:fldCharType="end"/>
        </w:r>
      </w:hyperlink>
    </w:p>
    <w:p w:rsidR="00042399" w:rsidRDefault="001641D3">
      <w:pPr>
        <w:pStyle w:val="11"/>
        <w:tabs>
          <w:tab w:val="right" w:leader="dot" w:pos="8869"/>
        </w:tabs>
      </w:pPr>
      <w:hyperlink w:anchor="_Toc16125" w:history="1">
        <w:r w:rsidR="008B61D5">
          <w:rPr>
            <w:rFonts w:asciiTheme="minorEastAsia" w:hAnsiTheme="minorEastAsia" w:hint="eastAsia"/>
          </w:rPr>
          <w:t>第六章  投标文件格式</w:t>
        </w:r>
        <w:r w:rsidR="008B61D5">
          <w:tab/>
        </w:r>
        <w:r>
          <w:fldChar w:fldCharType="begin"/>
        </w:r>
        <w:r w:rsidR="008B61D5">
          <w:instrText xml:space="preserve"> PAGEREF _Toc16125 \h </w:instrText>
        </w:r>
        <w:r>
          <w:fldChar w:fldCharType="separate"/>
        </w:r>
        <w:r w:rsidR="008B61D5">
          <w:t>38</w:t>
        </w:r>
        <w:r>
          <w:fldChar w:fldCharType="end"/>
        </w:r>
      </w:hyperlink>
    </w:p>
    <w:p w:rsidR="00042399" w:rsidRDefault="001641D3">
      <w:pPr>
        <w:pStyle w:val="22"/>
        <w:tabs>
          <w:tab w:val="right" w:leader="dot" w:pos="8869"/>
        </w:tabs>
        <w:ind w:left="0"/>
      </w:pPr>
      <w:hyperlink w:anchor="_Toc23050" w:history="1">
        <w:r w:rsidR="008B61D5">
          <w:rPr>
            <w:rFonts w:asciiTheme="minorEastAsia" w:hAnsiTheme="minorEastAsia" w:hint="eastAsia"/>
          </w:rPr>
          <w:t>第七章  安徽公共资源交易集团电子交易操作规程</w:t>
        </w:r>
        <w:r w:rsidR="008B61D5">
          <w:tab/>
        </w:r>
        <w:r>
          <w:fldChar w:fldCharType="begin"/>
        </w:r>
        <w:r w:rsidR="008B61D5">
          <w:instrText xml:space="preserve"> PAGEREF _Toc23050 \h </w:instrText>
        </w:r>
        <w:r>
          <w:fldChar w:fldCharType="separate"/>
        </w:r>
        <w:r w:rsidR="008B61D5">
          <w:t>50</w:t>
        </w:r>
        <w:r>
          <w:fldChar w:fldCharType="end"/>
        </w:r>
      </w:hyperlink>
    </w:p>
    <w:p w:rsidR="00042399" w:rsidRDefault="00042399">
      <w:pPr>
        <w:pStyle w:val="11"/>
        <w:tabs>
          <w:tab w:val="right" w:leader="dot" w:pos="8869"/>
        </w:tabs>
      </w:pPr>
    </w:p>
    <w:p w:rsidR="00042399" w:rsidRDefault="001641D3">
      <w:pPr>
        <w:pStyle w:val="22"/>
        <w:tabs>
          <w:tab w:val="right" w:leader="dot" w:pos="8296"/>
        </w:tabs>
        <w:rPr>
          <w:rFonts w:asciiTheme="minorEastAsia" w:hAnsiTheme="minorEastAsia"/>
          <w:b/>
          <w:sz w:val="32"/>
        </w:rPr>
      </w:pPr>
      <w:r>
        <w:rPr>
          <w:rFonts w:asciiTheme="minorEastAsia" w:hAnsiTheme="minorEastAsia"/>
          <w:szCs w:val="24"/>
        </w:rPr>
        <w:fldChar w:fldCharType="end"/>
      </w:r>
    </w:p>
    <w:p w:rsidR="00042399" w:rsidRDefault="00042399">
      <w:pPr>
        <w:spacing w:line="360" w:lineRule="auto"/>
        <w:jc w:val="center"/>
        <w:outlineLvl w:val="1"/>
        <w:rPr>
          <w:rFonts w:asciiTheme="minorEastAsia" w:eastAsiaTheme="minorEastAsia" w:hAnsiTheme="minorEastAsia"/>
          <w:b/>
          <w:sz w:val="28"/>
        </w:rPr>
        <w:sectPr w:rsidR="00042399">
          <w:headerReference w:type="default" r:id="rId8"/>
          <w:footerReference w:type="default" r:id="rId9"/>
          <w:pgSz w:w="11907" w:h="16840"/>
          <w:pgMar w:top="1440" w:right="1519" w:bottom="1440" w:left="1519" w:header="851" w:footer="992" w:gutter="0"/>
          <w:cols w:space="720"/>
          <w:docGrid w:linePitch="462"/>
        </w:sectPr>
      </w:pPr>
    </w:p>
    <w:p w:rsidR="00042399" w:rsidRDefault="008B61D5">
      <w:pPr>
        <w:numPr>
          <w:ilvl w:val="0"/>
          <w:numId w:val="2"/>
        </w:numPr>
        <w:spacing w:line="360" w:lineRule="auto"/>
        <w:jc w:val="center"/>
        <w:outlineLvl w:val="0"/>
        <w:rPr>
          <w:rFonts w:asciiTheme="minorEastAsia" w:eastAsiaTheme="minorEastAsia" w:hAnsiTheme="minorEastAsia"/>
          <w:b/>
          <w:sz w:val="28"/>
        </w:rPr>
      </w:pPr>
      <w:bookmarkStart w:id="1" w:name="_Toc23295"/>
      <w:r>
        <w:rPr>
          <w:rFonts w:asciiTheme="minorEastAsia" w:eastAsiaTheme="minorEastAsia" w:hAnsiTheme="minorEastAsia" w:hint="eastAsia"/>
          <w:b/>
          <w:sz w:val="28"/>
        </w:rPr>
        <w:lastRenderedPageBreak/>
        <w:t>谈判公告</w:t>
      </w:r>
      <w:bookmarkEnd w:id="1"/>
    </w:p>
    <w:p w:rsidR="00042399" w:rsidRDefault="008B61D5">
      <w:pPr>
        <w:pStyle w:val="aff3"/>
        <w:widowControl w:val="0"/>
        <w:autoSpaceDE w:val="0"/>
        <w:autoSpaceDN w:val="0"/>
        <w:adjustRightInd w:val="0"/>
        <w:spacing w:before="0" w:after="0" w:line="360" w:lineRule="auto"/>
        <w:rPr>
          <w:rFonts w:asciiTheme="majorEastAsia" w:eastAsiaTheme="majorEastAsia" w:hAnsiTheme="majorEastAsia" w:cstheme="majorEastAsia"/>
        </w:rPr>
      </w:pPr>
      <w:r>
        <w:rPr>
          <w:rFonts w:asciiTheme="majorEastAsia" w:eastAsiaTheme="majorEastAsia" w:hAnsiTheme="majorEastAsia" w:cstheme="majorEastAsia" w:hint="eastAsia"/>
          <w:kern w:val="2"/>
        </w:rPr>
        <w:t>安徽公共资源交易集团项目管理有限公司受</w:t>
      </w:r>
      <w:r>
        <w:rPr>
          <w:rFonts w:asciiTheme="majorEastAsia" w:eastAsiaTheme="majorEastAsia" w:hAnsiTheme="majorEastAsia" w:cstheme="majorEastAsia" w:hint="eastAsia"/>
          <w:kern w:val="2"/>
          <w:u w:val="single"/>
        </w:rPr>
        <w:t>合肥百货大楼集团股份有限公司</w:t>
      </w:r>
      <w:r>
        <w:rPr>
          <w:rFonts w:asciiTheme="majorEastAsia" w:eastAsiaTheme="majorEastAsia" w:hAnsiTheme="majorEastAsia" w:cstheme="majorEastAsia" w:hint="eastAsia"/>
          <w:kern w:val="2"/>
        </w:rPr>
        <w:t>委托，现对</w:t>
      </w:r>
      <w:r>
        <w:rPr>
          <w:rFonts w:asciiTheme="majorEastAsia" w:eastAsiaTheme="majorEastAsia" w:hAnsiTheme="majorEastAsia" w:cstheme="majorEastAsia" w:hint="eastAsia"/>
          <w:kern w:val="2"/>
          <w:u w:val="single"/>
        </w:rPr>
        <w:t>百大奥莱生活广场改造工程项目</w:t>
      </w:r>
      <w:r>
        <w:rPr>
          <w:rFonts w:asciiTheme="majorEastAsia" w:eastAsiaTheme="majorEastAsia" w:hAnsiTheme="majorEastAsia" w:cstheme="majorEastAsia" w:hint="eastAsia"/>
          <w:kern w:val="2"/>
        </w:rPr>
        <w:t>进行竞争性谈判，欢迎具备条件的国内投标人参加谈判。</w:t>
      </w:r>
    </w:p>
    <w:p w:rsidR="00042399" w:rsidRDefault="008B61D5">
      <w:pPr>
        <w:spacing w:line="360" w:lineRule="auto"/>
        <w:ind w:firstLine="435"/>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1.项目名称及内容</w:t>
      </w:r>
    </w:p>
    <w:p w:rsidR="00042399" w:rsidRDefault="008B61D5" w:rsidP="008B61D5">
      <w:pPr>
        <w:autoSpaceDE w:val="0"/>
        <w:autoSpaceDN w:val="0"/>
        <w:adjustRightInd w:val="0"/>
        <w:spacing w:line="360" w:lineRule="auto"/>
        <w:ind w:firstLineChars="182" w:firstLine="437"/>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1.1 项目编号：</w:t>
      </w:r>
      <w:r>
        <w:rPr>
          <w:rFonts w:asciiTheme="majorEastAsia" w:eastAsiaTheme="majorEastAsia" w:hAnsiTheme="majorEastAsia" w:cstheme="majorEastAsia" w:hint="eastAsia"/>
          <w:sz w:val="24"/>
          <w:szCs w:val="24"/>
          <w:u w:val="single"/>
        </w:rPr>
        <w:t>2025HAFGJ00033</w:t>
      </w:r>
    </w:p>
    <w:p w:rsidR="00042399" w:rsidRDefault="008B61D5" w:rsidP="008B61D5">
      <w:pPr>
        <w:autoSpaceDE w:val="0"/>
        <w:autoSpaceDN w:val="0"/>
        <w:adjustRightInd w:val="0"/>
        <w:spacing w:line="360" w:lineRule="auto"/>
        <w:ind w:firstLineChars="182" w:firstLine="437"/>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1.2 项目名称：</w:t>
      </w:r>
      <w:r>
        <w:rPr>
          <w:rFonts w:asciiTheme="majorEastAsia" w:eastAsiaTheme="majorEastAsia" w:hAnsiTheme="majorEastAsia" w:cstheme="majorEastAsia" w:hint="eastAsia"/>
          <w:sz w:val="24"/>
          <w:szCs w:val="24"/>
          <w:u w:val="single"/>
        </w:rPr>
        <w:t>百大奥莱生活广场改造工程项目</w:t>
      </w:r>
    </w:p>
    <w:p w:rsidR="00042399" w:rsidRDefault="008B61D5" w:rsidP="008B61D5">
      <w:pPr>
        <w:autoSpaceDE w:val="0"/>
        <w:autoSpaceDN w:val="0"/>
        <w:adjustRightInd w:val="0"/>
        <w:spacing w:line="360" w:lineRule="auto"/>
        <w:ind w:firstLineChars="182" w:firstLine="437"/>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1.3 项目地点：合肥市</w:t>
      </w:r>
    </w:p>
    <w:p w:rsidR="00042399" w:rsidRDefault="008B61D5" w:rsidP="008B61D5">
      <w:pPr>
        <w:autoSpaceDE w:val="0"/>
        <w:autoSpaceDN w:val="0"/>
        <w:adjustRightInd w:val="0"/>
        <w:spacing w:line="360" w:lineRule="auto"/>
        <w:ind w:firstLineChars="182" w:firstLine="437"/>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1.4 项目单位：</w:t>
      </w:r>
      <w:r>
        <w:rPr>
          <w:rFonts w:asciiTheme="majorEastAsia" w:eastAsiaTheme="majorEastAsia" w:hAnsiTheme="majorEastAsia" w:cstheme="majorEastAsia" w:hint="eastAsia"/>
          <w:sz w:val="24"/>
          <w:szCs w:val="24"/>
          <w:u w:val="single"/>
        </w:rPr>
        <w:t>合肥百货大楼集团股份有限公司</w:t>
      </w:r>
    </w:p>
    <w:p w:rsidR="00042399" w:rsidRDefault="008B61D5" w:rsidP="008B61D5">
      <w:pPr>
        <w:autoSpaceDE w:val="0"/>
        <w:autoSpaceDN w:val="0"/>
        <w:adjustRightInd w:val="0"/>
        <w:spacing w:line="360" w:lineRule="auto"/>
        <w:ind w:firstLineChars="182" w:firstLine="437"/>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1.5 项目概况：本项目为改造工程，本工程内容主要为</w:t>
      </w:r>
      <w:bookmarkStart w:id="2" w:name="OLE_LINK12"/>
      <w:bookmarkStart w:id="3" w:name="OLE_LINK13"/>
      <w:r>
        <w:rPr>
          <w:rFonts w:asciiTheme="majorEastAsia" w:eastAsiaTheme="majorEastAsia" w:hAnsiTheme="majorEastAsia" w:cstheme="majorEastAsia" w:hint="eastAsia"/>
          <w:sz w:val="24"/>
          <w:szCs w:val="24"/>
        </w:rPr>
        <w:t>：1、加装扶梯两台；2、水电线路及管道改造；3、消防设施改造；4、地面填平、加固；5、拆除；6、加装排油烟管道等。</w:t>
      </w:r>
    </w:p>
    <w:bookmarkEnd w:id="2"/>
    <w:bookmarkEnd w:id="3"/>
    <w:p w:rsidR="00042399" w:rsidRDefault="008B61D5" w:rsidP="008B61D5">
      <w:pPr>
        <w:autoSpaceDE w:val="0"/>
        <w:autoSpaceDN w:val="0"/>
        <w:adjustRightInd w:val="0"/>
        <w:spacing w:line="360" w:lineRule="auto"/>
        <w:ind w:firstLineChars="182" w:firstLine="437"/>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1.6 资金来源：自筹</w:t>
      </w:r>
    </w:p>
    <w:p w:rsidR="00042399" w:rsidRDefault="008B61D5" w:rsidP="008B61D5">
      <w:pPr>
        <w:autoSpaceDE w:val="0"/>
        <w:autoSpaceDN w:val="0"/>
        <w:adjustRightInd w:val="0"/>
        <w:spacing w:line="360" w:lineRule="auto"/>
        <w:ind w:firstLineChars="182" w:firstLine="437"/>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1.7 项目预算：</w:t>
      </w:r>
      <w:r w:rsidR="0046731D">
        <w:rPr>
          <w:rFonts w:asciiTheme="majorEastAsia" w:eastAsiaTheme="majorEastAsia" w:hAnsiTheme="majorEastAsia" w:cstheme="majorEastAsia" w:hint="eastAsia"/>
          <w:sz w:val="24"/>
          <w:szCs w:val="24"/>
        </w:rPr>
        <w:t>143.417717</w:t>
      </w:r>
      <w:r>
        <w:rPr>
          <w:rFonts w:asciiTheme="majorEastAsia" w:eastAsiaTheme="majorEastAsia" w:hAnsiTheme="majorEastAsia" w:cstheme="majorEastAsia" w:hint="eastAsia"/>
          <w:sz w:val="24"/>
          <w:szCs w:val="24"/>
        </w:rPr>
        <w:t xml:space="preserve">万元 </w:t>
      </w:r>
    </w:p>
    <w:p w:rsidR="00042399" w:rsidRDefault="008B61D5" w:rsidP="008B61D5">
      <w:pPr>
        <w:autoSpaceDE w:val="0"/>
        <w:autoSpaceDN w:val="0"/>
        <w:adjustRightInd w:val="0"/>
        <w:spacing w:line="360" w:lineRule="auto"/>
        <w:ind w:firstLineChars="182" w:firstLine="437"/>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1.8 项目类别：工程施工</w:t>
      </w:r>
    </w:p>
    <w:p w:rsidR="00042399" w:rsidRDefault="008B61D5" w:rsidP="008B61D5">
      <w:pPr>
        <w:autoSpaceDE w:val="0"/>
        <w:autoSpaceDN w:val="0"/>
        <w:adjustRightInd w:val="0"/>
        <w:spacing w:line="360" w:lineRule="auto"/>
        <w:ind w:firstLineChars="182" w:firstLine="437"/>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1.9 标段划分：共分</w:t>
      </w:r>
      <w:r>
        <w:rPr>
          <w:rFonts w:asciiTheme="majorEastAsia" w:eastAsiaTheme="majorEastAsia" w:hAnsiTheme="majorEastAsia" w:cstheme="majorEastAsia" w:hint="eastAsia"/>
          <w:sz w:val="24"/>
          <w:szCs w:val="24"/>
          <w:u w:val="single"/>
        </w:rPr>
        <w:t>1</w:t>
      </w:r>
      <w:r>
        <w:rPr>
          <w:rFonts w:asciiTheme="majorEastAsia" w:eastAsiaTheme="majorEastAsia" w:hAnsiTheme="majorEastAsia" w:cstheme="majorEastAsia" w:hint="eastAsia"/>
          <w:sz w:val="24"/>
          <w:szCs w:val="24"/>
        </w:rPr>
        <w:t>个标段，本次谈判第</w:t>
      </w:r>
      <w:r>
        <w:rPr>
          <w:rFonts w:asciiTheme="majorEastAsia" w:eastAsiaTheme="majorEastAsia" w:hAnsiTheme="majorEastAsia" w:cstheme="majorEastAsia" w:hint="eastAsia"/>
          <w:sz w:val="24"/>
          <w:szCs w:val="24"/>
          <w:u w:val="single"/>
        </w:rPr>
        <w:t>1</w:t>
      </w:r>
      <w:r>
        <w:rPr>
          <w:rFonts w:asciiTheme="majorEastAsia" w:eastAsiaTheme="majorEastAsia" w:hAnsiTheme="majorEastAsia" w:cstheme="majorEastAsia" w:hint="eastAsia"/>
          <w:sz w:val="24"/>
          <w:szCs w:val="24"/>
        </w:rPr>
        <w:t>标段。</w:t>
      </w:r>
    </w:p>
    <w:p w:rsidR="00042399" w:rsidRDefault="008B61D5">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b/>
          <w:bCs/>
          <w:sz w:val="24"/>
          <w:szCs w:val="24"/>
        </w:rPr>
        <w:t>2.投标人资格要求</w:t>
      </w:r>
    </w:p>
    <w:p w:rsidR="00042399" w:rsidRDefault="008B61D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2.1投标人具有独立承担民事责任的能力；</w:t>
      </w:r>
    </w:p>
    <w:p w:rsidR="00042399" w:rsidRDefault="008B61D5">
      <w:pPr>
        <w:spacing w:line="360" w:lineRule="auto"/>
        <w:ind w:firstLineChars="200" w:firstLine="480"/>
        <w:rPr>
          <w:rFonts w:asciiTheme="majorEastAsia" w:eastAsiaTheme="majorEastAsia" w:hAnsiTheme="majorEastAsia" w:cstheme="majorEastAsia"/>
          <w:b/>
          <w:bCs/>
          <w:i/>
          <w:iCs/>
          <w:sz w:val="24"/>
          <w:szCs w:val="24"/>
        </w:rPr>
      </w:pPr>
      <w:r>
        <w:rPr>
          <w:rFonts w:asciiTheme="majorEastAsia" w:eastAsiaTheme="majorEastAsia" w:hAnsiTheme="majorEastAsia" w:cstheme="majorEastAsia" w:hint="eastAsia"/>
          <w:sz w:val="24"/>
          <w:szCs w:val="24"/>
        </w:rPr>
        <w:t>2.2投标人资质要求：具备有效的营业执照，具备建筑装修装饰工程专业承包贰级及以上资质，具备消防设施工程专业承包二级及以上资质，具备有效的安全生产许可证。</w:t>
      </w:r>
    </w:p>
    <w:p w:rsidR="00042399" w:rsidRDefault="008B61D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2.3投标人业绩要求：自2022年1月1日以来（以合同签订时间为准），投标人在中华人民共和国境内（不含港澳台）须具备单个合同中含有合同金额不低于100万元装饰装修工程的施工业绩。</w:t>
      </w:r>
    </w:p>
    <w:p w:rsidR="00042399" w:rsidRDefault="008B61D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2.4项目经理资格要求：具备建筑工程专业二级及以上注册建造师执业资格，具备住房和城乡建设主管部门颁发的安全生产考核合格证书（B证）。</w:t>
      </w:r>
    </w:p>
    <w:p w:rsidR="00042399" w:rsidRDefault="008B61D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2.5本项目不接受联合体投标。联合体投标的，应满足下列要求：</w:t>
      </w:r>
    </w:p>
    <w:p w:rsidR="00042399" w:rsidRDefault="008B61D5">
      <w:pPr>
        <w:spacing w:line="360" w:lineRule="auto"/>
        <w:ind w:firstLineChars="200" w:firstLine="480"/>
        <w:rPr>
          <w:rFonts w:asciiTheme="majorEastAsia" w:eastAsiaTheme="majorEastAsia" w:hAnsiTheme="majorEastAsia" w:cstheme="majorEastAsia"/>
          <w:b/>
          <w:bCs/>
          <w:i/>
          <w:iCs/>
          <w:sz w:val="24"/>
          <w:szCs w:val="24"/>
        </w:rPr>
      </w:pPr>
      <w:r>
        <w:rPr>
          <w:rFonts w:asciiTheme="majorEastAsia" w:eastAsiaTheme="majorEastAsia" w:hAnsiTheme="majorEastAsia" w:cstheme="majorEastAsia" w:hint="eastAsia"/>
          <w:sz w:val="24"/>
          <w:szCs w:val="24"/>
        </w:rPr>
        <w:t>2.6投标人不得存在以下不良信用记录情形</w:t>
      </w:r>
      <w:r>
        <w:rPr>
          <w:rFonts w:asciiTheme="majorEastAsia" w:eastAsiaTheme="majorEastAsia" w:hAnsiTheme="majorEastAsia" w:cstheme="majorEastAsia" w:hint="eastAsia"/>
          <w:b/>
          <w:bCs/>
          <w:i/>
          <w:iCs/>
          <w:sz w:val="24"/>
          <w:szCs w:val="24"/>
        </w:rPr>
        <w:t>：</w:t>
      </w:r>
    </w:p>
    <w:p w:rsidR="00042399" w:rsidRDefault="008B61D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（1）被责令停产停业，暂扣或者吊销许可证，暂扣或者吊销执照；</w:t>
      </w:r>
    </w:p>
    <w:p w:rsidR="00042399" w:rsidRDefault="008B61D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（2）进入清算程序，或被宣告破产，或其他丧失履约能力的情形；</w:t>
      </w:r>
    </w:p>
    <w:p w:rsidR="00042399" w:rsidRDefault="008B61D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（3）在国家企业信用信息公示系统（http://www.gsxt.gov.cn/）中被列入严重违法失信企业名单；</w:t>
      </w:r>
    </w:p>
    <w:p w:rsidR="00042399" w:rsidRDefault="008B61D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（4）在“信用中国”网站（http://www.creditchina.gov.cn/）中被列入失信被执行人名单；</w:t>
      </w:r>
    </w:p>
    <w:p w:rsidR="00042399" w:rsidRDefault="008B61D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（5）在“信用中国”网站（http://www.creditchina.gov.cn/）中被列入重大税收违法失信主体名单；</w:t>
      </w:r>
    </w:p>
    <w:p w:rsidR="00042399" w:rsidRDefault="008B61D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（6）在近三年内投标人或其法定代表人（单位负责人）有行贿犯罪行为的；</w:t>
      </w:r>
    </w:p>
    <w:p w:rsidR="00042399" w:rsidRDefault="008B61D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（7）在“信用中国”网站（http://www.creditchina.gov.cn/）中被列入拖欠农民工工资失信联合惩戒对象名单。</w:t>
      </w:r>
    </w:p>
    <w:p w:rsidR="00042399" w:rsidRDefault="008B61D5">
      <w:pPr>
        <w:spacing w:line="360" w:lineRule="auto"/>
        <w:ind w:firstLine="435"/>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3.谈判文件的获取</w:t>
      </w:r>
    </w:p>
    <w:p w:rsidR="00042399" w:rsidRDefault="008B61D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3.1获取时间：</w:t>
      </w:r>
      <w:r w:rsidR="00AA7914" w:rsidRPr="00AA7914">
        <w:rPr>
          <w:rFonts w:asciiTheme="majorEastAsia" w:eastAsiaTheme="majorEastAsia" w:hAnsiTheme="majorEastAsia" w:cstheme="majorEastAsia" w:hint="eastAsia"/>
          <w:sz w:val="24"/>
          <w:szCs w:val="24"/>
        </w:rPr>
        <w:t>2025年02月13日至投标截止时间</w:t>
      </w:r>
    </w:p>
    <w:p w:rsidR="00042399" w:rsidRDefault="008B61D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3.2获取方式：</w:t>
      </w:r>
    </w:p>
    <w:p w:rsidR="00042399" w:rsidRDefault="008B61D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（1）本谈判项目实行全流程电子化交易。</w:t>
      </w:r>
    </w:p>
    <w:p w:rsidR="00042399" w:rsidRDefault="008B61D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（2）潜在投标人须登录安徽公共资源交易集团电子交易系统（以下简称“电子交易系统”）查阅谈判文件。</w:t>
      </w:r>
    </w:p>
    <w:p w:rsidR="00042399" w:rsidRDefault="008B61D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（3）潜在投标人查阅谈判文件后，如参与投标，则须在规定的谈判文件获取时间内通过安徽公共资源交易集团电子交易系统完成投标信息的填写。</w:t>
      </w:r>
    </w:p>
    <w:p w:rsidR="00042399" w:rsidRDefault="008B61D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（4）谈判文件获取过程中有任何疑问，请在工作时间（9：00-17：30，节假日休息）拨打技术支持热线（非项目咨询）：0512-58188516。项目咨询请拨打电话：0551-66223258、66223831。</w:t>
      </w:r>
    </w:p>
    <w:p w:rsidR="00042399" w:rsidRDefault="008B61D5">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3.3</w:t>
      </w:r>
      <w:r>
        <w:rPr>
          <w:rFonts w:hint="eastAsia"/>
          <w:bCs/>
          <w:sz w:val="24"/>
          <w:szCs w:val="24"/>
        </w:rPr>
        <w:t>电子交易服务费用：</w:t>
      </w:r>
      <w:r>
        <w:rPr>
          <w:rFonts w:cs="宋体" w:hint="eastAsia"/>
          <w:sz w:val="24"/>
          <w:szCs w:val="24"/>
          <w:u w:val="single"/>
        </w:rPr>
        <w:t>200</w:t>
      </w:r>
      <w:r>
        <w:rPr>
          <w:rFonts w:cs="宋体" w:hint="eastAsia"/>
          <w:sz w:val="24"/>
          <w:szCs w:val="24"/>
        </w:rPr>
        <w:t>元整，网上支付。</w:t>
      </w:r>
    </w:p>
    <w:p w:rsidR="00042399" w:rsidRDefault="008B61D5">
      <w:pPr>
        <w:spacing w:line="360" w:lineRule="auto"/>
        <w:ind w:firstLine="435"/>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4.投标文件提交截止时间</w:t>
      </w:r>
    </w:p>
    <w:p w:rsidR="00042399" w:rsidRDefault="008B61D5">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同谈判时间</w:t>
      </w:r>
    </w:p>
    <w:p w:rsidR="00042399" w:rsidRDefault="008B61D5">
      <w:pPr>
        <w:spacing w:line="360" w:lineRule="auto"/>
        <w:ind w:firstLine="435"/>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5.谈判时间及地点</w:t>
      </w:r>
    </w:p>
    <w:p w:rsidR="00042399" w:rsidRDefault="008B61D5">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5.1谈判时间：</w:t>
      </w:r>
      <w:r w:rsidR="00AA7914" w:rsidRPr="00AA7914">
        <w:rPr>
          <w:rFonts w:asciiTheme="majorEastAsia" w:eastAsiaTheme="majorEastAsia" w:hAnsiTheme="majorEastAsia" w:cstheme="majorEastAsia" w:hint="eastAsia"/>
          <w:sz w:val="24"/>
          <w:szCs w:val="24"/>
        </w:rPr>
        <w:t>2025-02-18 10:00</w:t>
      </w:r>
    </w:p>
    <w:p w:rsidR="00042399" w:rsidRDefault="008B61D5">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5.2谈判地点：</w:t>
      </w:r>
      <w:r w:rsidR="00AA7914" w:rsidRPr="00AA7914">
        <w:rPr>
          <w:rFonts w:asciiTheme="majorEastAsia" w:eastAsiaTheme="majorEastAsia" w:hAnsiTheme="majorEastAsia" w:cstheme="majorEastAsia" w:hint="eastAsia"/>
          <w:sz w:val="24"/>
          <w:szCs w:val="24"/>
        </w:rPr>
        <w:t>合肥市滨湖新区徽州大道4872号金融港中心A9幢安徽公共资源交易集团三楼评标室（二）</w:t>
      </w:r>
    </w:p>
    <w:p w:rsidR="00042399" w:rsidRDefault="008B61D5">
      <w:pPr>
        <w:spacing w:line="360" w:lineRule="auto"/>
        <w:ind w:firstLine="435"/>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6.发布公告的媒介</w:t>
      </w:r>
    </w:p>
    <w:p w:rsidR="00042399" w:rsidRDefault="008B61D5">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本次谈判公告同时在安徽公共资源交易集团网站上发布。</w:t>
      </w:r>
    </w:p>
    <w:p w:rsidR="00042399" w:rsidRDefault="008B61D5">
      <w:pPr>
        <w:spacing w:line="360" w:lineRule="auto"/>
        <w:ind w:firstLine="435"/>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7.联系方式</w:t>
      </w:r>
    </w:p>
    <w:p w:rsidR="00042399" w:rsidRDefault="008B61D5">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7.1招标人</w:t>
      </w:r>
    </w:p>
    <w:p w:rsidR="00042399" w:rsidRDefault="008B61D5">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招标人：</w:t>
      </w:r>
      <w:r>
        <w:rPr>
          <w:rFonts w:asciiTheme="majorEastAsia" w:eastAsiaTheme="majorEastAsia" w:hAnsiTheme="majorEastAsia" w:cstheme="majorEastAsia" w:hint="eastAsia"/>
          <w:sz w:val="24"/>
          <w:szCs w:val="24"/>
          <w:u w:val="single"/>
        </w:rPr>
        <w:t xml:space="preserve"> 合肥百货大楼集团股份有限公司 </w:t>
      </w:r>
    </w:p>
    <w:p w:rsidR="00042399" w:rsidRDefault="008B61D5">
      <w:pPr>
        <w:spacing w:line="360" w:lineRule="auto"/>
        <w:ind w:firstLine="435"/>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地  址：</w:t>
      </w:r>
      <w:r>
        <w:rPr>
          <w:rFonts w:asciiTheme="majorEastAsia" w:eastAsiaTheme="majorEastAsia" w:hAnsiTheme="majorEastAsia" w:cstheme="majorEastAsia" w:hint="eastAsia"/>
          <w:sz w:val="24"/>
          <w:szCs w:val="24"/>
          <w:u w:val="single"/>
        </w:rPr>
        <w:t>合肥市高新区明珠路88号</w:t>
      </w:r>
    </w:p>
    <w:p w:rsidR="00042399" w:rsidRDefault="008B61D5">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联系人：</w:t>
      </w:r>
      <w:r>
        <w:rPr>
          <w:rFonts w:asciiTheme="majorEastAsia" w:eastAsiaTheme="majorEastAsia" w:hAnsiTheme="majorEastAsia" w:cstheme="majorEastAsia" w:hint="eastAsia"/>
          <w:sz w:val="24"/>
          <w:szCs w:val="24"/>
          <w:u w:val="single"/>
        </w:rPr>
        <w:t>张工</w:t>
      </w:r>
    </w:p>
    <w:p w:rsidR="00042399" w:rsidRDefault="008B61D5">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电  话：</w:t>
      </w:r>
      <w:r>
        <w:rPr>
          <w:rFonts w:asciiTheme="majorEastAsia" w:eastAsiaTheme="majorEastAsia" w:hAnsiTheme="majorEastAsia" w:cstheme="majorEastAsia" w:hint="eastAsia"/>
          <w:sz w:val="24"/>
          <w:szCs w:val="24"/>
          <w:u w:val="single"/>
        </w:rPr>
        <w:t>0551-65902770</w:t>
      </w:r>
    </w:p>
    <w:p w:rsidR="00042399" w:rsidRDefault="008B61D5">
      <w:pPr>
        <w:spacing w:line="360" w:lineRule="auto"/>
        <w:ind w:firstLine="435"/>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sz w:val="24"/>
          <w:szCs w:val="24"/>
        </w:rPr>
        <w:t>7.2代理机构</w:t>
      </w:r>
    </w:p>
    <w:p w:rsidR="00042399" w:rsidRDefault="008B61D5">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代理机构：</w:t>
      </w:r>
      <w:r>
        <w:rPr>
          <w:rFonts w:asciiTheme="majorEastAsia" w:eastAsiaTheme="majorEastAsia" w:hAnsiTheme="majorEastAsia" w:cstheme="majorEastAsia" w:hint="eastAsia"/>
          <w:sz w:val="24"/>
          <w:szCs w:val="24"/>
          <w:u w:val="single"/>
        </w:rPr>
        <w:t>安徽公共资源交易集团项目管理有限公司</w:t>
      </w:r>
    </w:p>
    <w:p w:rsidR="00042399" w:rsidRDefault="008B61D5">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地  址：</w:t>
      </w:r>
      <w:r>
        <w:rPr>
          <w:rFonts w:asciiTheme="majorEastAsia" w:eastAsiaTheme="majorEastAsia" w:hAnsiTheme="majorEastAsia" w:cstheme="majorEastAsia" w:hint="eastAsia"/>
          <w:sz w:val="24"/>
          <w:szCs w:val="24"/>
          <w:u w:val="single"/>
        </w:rPr>
        <w:t>合肥市滨湖新区南京路2588号（徽州大道与南京路交口）六楼</w:t>
      </w:r>
    </w:p>
    <w:p w:rsidR="00042399" w:rsidRDefault="008B61D5">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联系人：</w:t>
      </w:r>
      <w:r>
        <w:rPr>
          <w:rFonts w:asciiTheme="majorEastAsia" w:eastAsiaTheme="majorEastAsia" w:hAnsiTheme="majorEastAsia" w:cstheme="majorEastAsia" w:hint="eastAsia"/>
          <w:sz w:val="24"/>
          <w:szCs w:val="24"/>
          <w:u w:val="single"/>
        </w:rPr>
        <w:t>李工</w:t>
      </w:r>
    </w:p>
    <w:p w:rsidR="00042399" w:rsidRDefault="008B61D5">
      <w:pPr>
        <w:spacing w:line="360" w:lineRule="auto"/>
        <w:ind w:firstLine="435"/>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电  话：</w:t>
      </w:r>
      <w:r>
        <w:rPr>
          <w:rFonts w:asciiTheme="majorEastAsia" w:eastAsiaTheme="majorEastAsia" w:hAnsiTheme="majorEastAsia" w:cstheme="majorEastAsia" w:hint="eastAsia"/>
          <w:sz w:val="24"/>
          <w:szCs w:val="24"/>
          <w:u w:val="single"/>
        </w:rPr>
        <w:t>0551-66223258、66223831</w:t>
      </w:r>
    </w:p>
    <w:p w:rsidR="00042399" w:rsidRDefault="008B61D5">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7.3电子交易系统</w:t>
      </w:r>
    </w:p>
    <w:p w:rsidR="00042399" w:rsidRDefault="008B61D5">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名  称：</w:t>
      </w:r>
      <w:r>
        <w:rPr>
          <w:rFonts w:asciiTheme="majorEastAsia" w:eastAsiaTheme="majorEastAsia" w:hAnsiTheme="majorEastAsia" w:cstheme="majorEastAsia" w:hint="eastAsia"/>
          <w:sz w:val="24"/>
          <w:szCs w:val="24"/>
          <w:u w:val="single"/>
        </w:rPr>
        <w:t>安徽公共资源交易集团电子交易系统</w:t>
      </w:r>
    </w:p>
    <w:p w:rsidR="00042399" w:rsidRDefault="008B61D5">
      <w:pPr>
        <w:spacing w:line="360" w:lineRule="auto"/>
        <w:ind w:firstLine="435"/>
        <w:rPr>
          <w:rFonts w:asciiTheme="majorEastAsia" w:eastAsiaTheme="majorEastAsia" w:hAnsiTheme="majorEastAsia" w:cstheme="majorEastAsia"/>
          <w:sz w:val="24"/>
          <w:szCs w:val="24"/>
        </w:rPr>
      </w:pPr>
      <w:bookmarkStart w:id="4" w:name="_Hlk38114117"/>
      <w:r>
        <w:rPr>
          <w:rFonts w:asciiTheme="majorEastAsia" w:eastAsiaTheme="majorEastAsia" w:hAnsiTheme="majorEastAsia" w:cstheme="majorEastAsia" w:hint="eastAsia"/>
          <w:sz w:val="24"/>
          <w:szCs w:val="24"/>
        </w:rPr>
        <w:t>电  话：</w:t>
      </w:r>
      <w:r>
        <w:rPr>
          <w:rFonts w:asciiTheme="majorEastAsia" w:eastAsiaTheme="majorEastAsia" w:hAnsiTheme="majorEastAsia" w:cstheme="majorEastAsia" w:hint="eastAsia"/>
          <w:sz w:val="24"/>
          <w:szCs w:val="24"/>
          <w:u w:val="single"/>
        </w:rPr>
        <w:t>0512-58188516</w:t>
      </w:r>
    </w:p>
    <w:bookmarkEnd w:id="4"/>
    <w:p w:rsidR="00042399" w:rsidRDefault="008B61D5">
      <w:pPr>
        <w:spacing w:line="360" w:lineRule="auto"/>
        <w:ind w:firstLine="435"/>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sz w:val="24"/>
          <w:szCs w:val="24"/>
        </w:rPr>
        <w:t>7.4监督管理部门</w:t>
      </w:r>
    </w:p>
    <w:p w:rsidR="00042399" w:rsidRDefault="008B61D5">
      <w:pPr>
        <w:spacing w:line="360" w:lineRule="auto"/>
        <w:ind w:firstLine="435"/>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sz w:val="24"/>
          <w:szCs w:val="24"/>
        </w:rPr>
        <w:t>监督管理部门：</w:t>
      </w:r>
      <w:r>
        <w:rPr>
          <w:rFonts w:asciiTheme="majorEastAsia" w:eastAsiaTheme="majorEastAsia" w:hAnsiTheme="majorEastAsia" w:cstheme="majorEastAsia" w:hint="eastAsia"/>
          <w:sz w:val="24"/>
          <w:szCs w:val="24"/>
          <w:u w:val="single"/>
        </w:rPr>
        <w:t>合肥百货大楼集团股份有限公司</w:t>
      </w:r>
    </w:p>
    <w:p w:rsidR="00042399" w:rsidRDefault="008B61D5">
      <w:pPr>
        <w:spacing w:line="360" w:lineRule="auto"/>
        <w:ind w:firstLine="435"/>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sz w:val="24"/>
          <w:szCs w:val="24"/>
        </w:rPr>
        <w:t>地  址：</w:t>
      </w:r>
      <w:r>
        <w:rPr>
          <w:rFonts w:asciiTheme="majorEastAsia" w:eastAsiaTheme="majorEastAsia" w:hAnsiTheme="majorEastAsia" w:cstheme="majorEastAsia" w:hint="eastAsia"/>
          <w:sz w:val="24"/>
          <w:szCs w:val="24"/>
          <w:u w:val="single"/>
        </w:rPr>
        <w:t>合肥市高新区明珠路88号</w:t>
      </w:r>
    </w:p>
    <w:p w:rsidR="00042399" w:rsidRDefault="008B61D5">
      <w:pPr>
        <w:spacing w:line="360" w:lineRule="auto"/>
        <w:ind w:firstLine="435"/>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电  话：</w:t>
      </w:r>
      <w:r>
        <w:rPr>
          <w:rFonts w:asciiTheme="majorEastAsia" w:eastAsiaTheme="majorEastAsia" w:hAnsiTheme="majorEastAsia" w:cstheme="majorEastAsia" w:hint="eastAsia"/>
          <w:sz w:val="24"/>
          <w:szCs w:val="24"/>
          <w:u w:val="single"/>
        </w:rPr>
        <w:t>0551-65902770</w:t>
      </w:r>
    </w:p>
    <w:p w:rsidR="00042399" w:rsidRDefault="008B61D5">
      <w:pPr>
        <w:spacing w:line="360" w:lineRule="auto"/>
        <w:ind w:firstLine="435"/>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8.其他事项说明</w:t>
      </w:r>
    </w:p>
    <w:p w:rsidR="00042399" w:rsidRDefault="008B61D5">
      <w:pPr>
        <w:spacing w:line="360" w:lineRule="auto"/>
        <w:ind w:firstLine="435"/>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sz w:val="24"/>
          <w:szCs w:val="24"/>
        </w:rPr>
        <w:t>8.1</w:t>
      </w:r>
      <w:r>
        <w:rPr>
          <w:rFonts w:asciiTheme="majorEastAsia" w:eastAsiaTheme="majorEastAsia" w:hAnsiTheme="majorEastAsia" w:cstheme="majorEastAsia" w:hint="eastAsia"/>
          <w:bCs/>
          <w:sz w:val="24"/>
          <w:szCs w:val="24"/>
        </w:rPr>
        <w:t>投标人应合理安排</w:t>
      </w:r>
      <w:r>
        <w:rPr>
          <w:rFonts w:asciiTheme="majorEastAsia" w:eastAsiaTheme="majorEastAsia" w:hAnsiTheme="majorEastAsia" w:cstheme="majorEastAsia" w:hint="eastAsia"/>
          <w:sz w:val="24"/>
          <w:szCs w:val="24"/>
        </w:rPr>
        <w:t>磋商</w:t>
      </w:r>
      <w:r>
        <w:rPr>
          <w:rFonts w:asciiTheme="majorEastAsia" w:eastAsiaTheme="majorEastAsia" w:hAnsiTheme="majorEastAsia" w:cstheme="majorEastAsia" w:hint="eastAsia"/>
          <w:bCs/>
          <w:sz w:val="24"/>
          <w:szCs w:val="24"/>
        </w:rPr>
        <w:t>文件获取时间，特别是网络速度慢的地区防止在系统关闭前网络拥堵无法操作。如果因计算机及网络故障造成无法完成</w:t>
      </w:r>
      <w:r>
        <w:rPr>
          <w:rFonts w:asciiTheme="majorEastAsia" w:eastAsiaTheme="majorEastAsia" w:hAnsiTheme="majorEastAsia" w:cstheme="majorEastAsia" w:hint="eastAsia"/>
          <w:sz w:val="24"/>
          <w:szCs w:val="24"/>
        </w:rPr>
        <w:t>磋商</w:t>
      </w:r>
      <w:r>
        <w:rPr>
          <w:rFonts w:asciiTheme="majorEastAsia" w:eastAsiaTheme="majorEastAsia" w:hAnsiTheme="majorEastAsia" w:cstheme="majorEastAsia" w:hint="eastAsia"/>
          <w:bCs/>
          <w:sz w:val="24"/>
          <w:szCs w:val="24"/>
        </w:rPr>
        <w:t>文件获取，责任自负。</w:t>
      </w:r>
    </w:p>
    <w:p w:rsidR="00042399" w:rsidRDefault="008B61D5">
      <w:pPr>
        <w:spacing w:line="360" w:lineRule="auto"/>
        <w:ind w:firstLine="435"/>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8.2投标人如需开具电子交易服务费用发票，在项目谈判次日后自行登录安徽公共资源交易集团电子交易系统平台打印。</w:t>
      </w:r>
    </w:p>
    <w:p w:rsidR="00042399" w:rsidRDefault="008B61D5">
      <w:pPr>
        <w:spacing w:line="360" w:lineRule="auto"/>
        <w:ind w:firstLine="435"/>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9.投标保证金账户（如采用银行转账或银行电汇形式递交的，请选择以下任何一家银行递交即可）</w:t>
      </w:r>
    </w:p>
    <w:p w:rsidR="00042399" w:rsidRDefault="008B61D5">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br w:type="page"/>
      </w:r>
    </w:p>
    <w:p w:rsidR="00042399" w:rsidRDefault="008B61D5">
      <w:pPr>
        <w:spacing w:line="360" w:lineRule="auto"/>
        <w:jc w:val="center"/>
        <w:outlineLvl w:val="0"/>
        <w:rPr>
          <w:rFonts w:asciiTheme="minorEastAsia" w:eastAsiaTheme="minorEastAsia" w:hAnsiTheme="minorEastAsia"/>
          <w:b/>
          <w:sz w:val="28"/>
        </w:rPr>
      </w:pPr>
      <w:bookmarkStart w:id="5" w:name="_Toc8378"/>
      <w:r>
        <w:rPr>
          <w:rFonts w:asciiTheme="minorEastAsia" w:eastAsiaTheme="minorEastAsia" w:hAnsiTheme="minorEastAsia" w:hint="eastAsia"/>
          <w:b/>
          <w:sz w:val="28"/>
        </w:rPr>
        <w:lastRenderedPageBreak/>
        <w:t>第二章投标人</w:t>
      </w:r>
      <w:r>
        <w:rPr>
          <w:rFonts w:asciiTheme="minorEastAsia" w:eastAsiaTheme="minorEastAsia" w:hAnsiTheme="minorEastAsia"/>
          <w:b/>
          <w:sz w:val="28"/>
        </w:rPr>
        <w:t>须知</w:t>
      </w:r>
      <w:bookmarkEnd w:id="5"/>
    </w:p>
    <w:p w:rsidR="00042399" w:rsidRDefault="008B61D5">
      <w:pPr>
        <w:spacing w:line="360" w:lineRule="auto"/>
        <w:jc w:val="center"/>
        <w:outlineLvl w:val="2"/>
        <w:rPr>
          <w:rFonts w:asciiTheme="minorEastAsia" w:eastAsiaTheme="minorEastAsia" w:hAnsiTheme="minorEastAsia"/>
          <w:b/>
          <w:sz w:val="24"/>
        </w:rPr>
      </w:pPr>
      <w:r>
        <w:rPr>
          <w:rFonts w:asciiTheme="minorEastAsia" w:eastAsiaTheme="minorEastAsia" w:hAnsiTheme="minorEastAsia" w:hint="eastAsia"/>
          <w:b/>
          <w:sz w:val="24"/>
        </w:rPr>
        <w:t>投标人</w:t>
      </w:r>
      <w:r>
        <w:rPr>
          <w:rFonts w:asciiTheme="minorEastAsia" w:eastAsiaTheme="minorEastAsia" w:hAnsiTheme="minorEastAsia"/>
          <w:b/>
          <w:sz w:val="24"/>
        </w:rPr>
        <w:t>须知前附表</w:t>
      </w:r>
    </w:p>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
        <w:gridCol w:w="1431"/>
        <w:gridCol w:w="6338"/>
      </w:tblGrid>
      <w:tr w:rsidR="00042399">
        <w:trPr>
          <w:trHeight w:val="502"/>
          <w:jc w:val="center"/>
        </w:trPr>
        <w:tc>
          <w:tcPr>
            <w:tcW w:w="560" w:type="pct"/>
            <w:vAlign w:val="center"/>
          </w:tcPr>
          <w:p w:rsidR="00042399" w:rsidRDefault="008B61D5">
            <w:pPr>
              <w:pStyle w:val="xl31"/>
              <w:widowControl w:val="0"/>
              <w:spacing w:before="0" w:beforeAutospacing="0" w:after="0" w:afterAutospacing="0" w:line="360" w:lineRule="auto"/>
              <w:rPr>
                <w:rFonts w:cs="宋体"/>
                <w:bCs w:val="0"/>
                <w:kern w:val="2"/>
                <w:sz w:val="24"/>
                <w:szCs w:val="24"/>
              </w:rPr>
            </w:pPr>
            <w:r>
              <w:rPr>
                <w:rFonts w:cs="宋体" w:hint="eastAsia"/>
                <w:bCs w:val="0"/>
                <w:kern w:val="2"/>
                <w:sz w:val="24"/>
                <w:szCs w:val="24"/>
              </w:rPr>
              <w:t>条款号</w:t>
            </w:r>
          </w:p>
        </w:tc>
        <w:tc>
          <w:tcPr>
            <w:tcW w:w="818" w:type="pct"/>
            <w:vAlign w:val="center"/>
          </w:tcPr>
          <w:p w:rsidR="00042399" w:rsidRDefault="008B61D5">
            <w:pPr>
              <w:pStyle w:val="xl31"/>
              <w:widowControl w:val="0"/>
              <w:spacing w:before="0" w:beforeAutospacing="0" w:after="0" w:afterAutospacing="0" w:line="360" w:lineRule="auto"/>
              <w:rPr>
                <w:rFonts w:cs="宋体"/>
                <w:bCs w:val="0"/>
                <w:kern w:val="2"/>
                <w:sz w:val="24"/>
                <w:szCs w:val="24"/>
              </w:rPr>
            </w:pPr>
            <w:r>
              <w:rPr>
                <w:rFonts w:cs="宋体" w:hint="eastAsia"/>
                <w:bCs w:val="0"/>
                <w:kern w:val="2"/>
                <w:sz w:val="24"/>
                <w:szCs w:val="24"/>
              </w:rPr>
              <w:t>条款名称</w:t>
            </w:r>
          </w:p>
        </w:tc>
        <w:tc>
          <w:tcPr>
            <w:tcW w:w="3621" w:type="pct"/>
            <w:vAlign w:val="center"/>
          </w:tcPr>
          <w:p w:rsidR="00042399" w:rsidRDefault="008B61D5">
            <w:pPr>
              <w:pStyle w:val="xl31"/>
              <w:widowControl w:val="0"/>
              <w:spacing w:before="0" w:beforeAutospacing="0" w:after="0" w:afterAutospacing="0" w:line="360" w:lineRule="auto"/>
              <w:rPr>
                <w:rFonts w:cs="宋体"/>
                <w:bCs w:val="0"/>
                <w:kern w:val="2"/>
                <w:sz w:val="24"/>
                <w:szCs w:val="24"/>
              </w:rPr>
            </w:pPr>
            <w:r>
              <w:rPr>
                <w:rFonts w:cs="宋体" w:hint="eastAsia"/>
                <w:bCs w:val="0"/>
                <w:kern w:val="2"/>
                <w:sz w:val="24"/>
                <w:szCs w:val="24"/>
              </w:rPr>
              <w:t>内容、说明与要求</w:t>
            </w:r>
          </w:p>
        </w:tc>
      </w:tr>
      <w:tr w:rsidR="00042399">
        <w:trPr>
          <w:trHeight w:val="502"/>
          <w:jc w:val="center"/>
        </w:trPr>
        <w:tc>
          <w:tcPr>
            <w:tcW w:w="560" w:type="pct"/>
            <w:vAlign w:val="center"/>
          </w:tcPr>
          <w:p w:rsidR="00042399" w:rsidRDefault="008B61D5">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w:t>
            </w:r>
          </w:p>
        </w:tc>
        <w:tc>
          <w:tcPr>
            <w:tcW w:w="818" w:type="pct"/>
            <w:vAlign w:val="center"/>
          </w:tcPr>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计划工期</w:t>
            </w:r>
          </w:p>
        </w:tc>
        <w:tc>
          <w:tcPr>
            <w:tcW w:w="3621" w:type="pct"/>
            <w:vAlign w:val="center"/>
          </w:tcPr>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计划工期：110日历天</w:t>
            </w:r>
          </w:p>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计划开工日期：2025年2月20日，具体开工时间以开工令为准。</w:t>
            </w:r>
          </w:p>
        </w:tc>
      </w:tr>
      <w:tr w:rsidR="00042399">
        <w:trPr>
          <w:trHeight w:val="502"/>
          <w:jc w:val="center"/>
        </w:trPr>
        <w:tc>
          <w:tcPr>
            <w:tcW w:w="560" w:type="pct"/>
            <w:vAlign w:val="center"/>
          </w:tcPr>
          <w:p w:rsidR="00042399" w:rsidRDefault="008B61D5">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2</w:t>
            </w:r>
          </w:p>
        </w:tc>
        <w:tc>
          <w:tcPr>
            <w:tcW w:w="818" w:type="pct"/>
            <w:vAlign w:val="center"/>
          </w:tcPr>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质量标准要求</w:t>
            </w:r>
          </w:p>
        </w:tc>
        <w:tc>
          <w:tcPr>
            <w:tcW w:w="3621" w:type="pct"/>
            <w:vAlign w:val="center"/>
          </w:tcPr>
          <w:p w:rsidR="00042399" w:rsidRDefault="008B61D5">
            <w:pPr>
              <w:pStyle w:val="Web"/>
              <w:tabs>
                <w:tab w:val="left" w:pos="1152"/>
              </w:tabs>
              <w:spacing w:before="0" w:beforeAutospacing="0" w:after="0" w:afterAutospacing="0" w:line="360" w:lineRule="auto"/>
              <w:rPr>
                <w:rFonts w:cs="宋体"/>
                <w:b/>
              </w:rPr>
            </w:pPr>
            <w:r>
              <w:rPr>
                <w:rFonts w:cs="宋体" w:hint="eastAsia"/>
                <w:bCs/>
              </w:rPr>
              <w:t>质量标准：合格</w:t>
            </w:r>
          </w:p>
        </w:tc>
      </w:tr>
      <w:tr w:rsidR="00042399">
        <w:trPr>
          <w:trHeight w:val="502"/>
          <w:jc w:val="center"/>
        </w:trPr>
        <w:tc>
          <w:tcPr>
            <w:tcW w:w="560" w:type="pct"/>
            <w:vAlign w:val="center"/>
          </w:tcPr>
          <w:p w:rsidR="00042399" w:rsidRDefault="008B61D5">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3</w:t>
            </w:r>
          </w:p>
        </w:tc>
        <w:tc>
          <w:tcPr>
            <w:tcW w:w="818" w:type="pct"/>
            <w:vAlign w:val="center"/>
          </w:tcPr>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总包及分包规定</w:t>
            </w:r>
          </w:p>
        </w:tc>
        <w:tc>
          <w:tcPr>
            <w:tcW w:w="3621" w:type="pct"/>
            <w:vAlign w:val="center"/>
          </w:tcPr>
          <w:p w:rsidR="00042399" w:rsidRDefault="008B61D5">
            <w:pPr>
              <w:spacing w:line="360" w:lineRule="auto"/>
              <w:rPr>
                <w:rFonts w:cs="宋体"/>
                <w:kern w:val="2"/>
                <w:sz w:val="24"/>
                <w:szCs w:val="24"/>
              </w:rPr>
            </w:pPr>
            <w:r>
              <w:rPr>
                <w:rFonts w:cs="宋体" w:hint="eastAsia"/>
                <w:kern w:val="2"/>
                <w:sz w:val="24"/>
                <w:szCs w:val="24"/>
              </w:rPr>
              <w:t>投标人不得在中标后将工程转包给其他施工单位。</w:t>
            </w:r>
          </w:p>
          <w:p w:rsidR="00042399" w:rsidRDefault="008B61D5">
            <w:pPr>
              <w:spacing w:line="360" w:lineRule="auto"/>
              <w:jc w:val="left"/>
              <w:rPr>
                <w:rFonts w:cs="宋体"/>
                <w:kern w:val="2"/>
                <w:sz w:val="24"/>
                <w:szCs w:val="24"/>
              </w:rPr>
            </w:pPr>
            <w:r>
              <w:rPr>
                <w:rFonts w:cs="宋体" w:hint="eastAsia"/>
                <w:kern w:val="2"/>
                <w:sz w:val="24"/>
                <w:szCs w:val="24"/>
              </w:rPr>
              <w:t>分包情况：</w:t>
            </w:r>
          </w:p>
          <w:p w:rsidR="00042399" w:rsidRDefault="008B61D5">
            <w:pPr>
              <w:spacing w:line="360" w:lineRule="auto"/>
              <w:jc w:val="left"/>
              <w:rPr>
                <w:rFonts w:cs="宋体"/>
                <w:kern w:val="2"/>
                <w:sz w:val="24"/>
                <w:szCs w:val="24"/>
              </w:rPr>
            </w:pPr>
            <w:r>
              <w:rPr>
                <w:rFonts w:cs="宋体" w:hint="eastAsia"/>
                <w:kern w:val="2"/>
                <w:sz w:val="24"/>
                <w:szCs w:val="24"/>
              </w:rPr>
              <w:t>□允许专业分包，分包项目、内容及分包商须经招标人及监理单位同意和认可</w:t>
            </w:r>
          </w:p>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bCs w:val="0"/>
                <w:kern w:val="2"/>
                <w:sz w:val="24"/>
                <w:szCs w:val="24"/>
              </w:rPr>
              <w:t>☑不允许</w:t>
            </w:r>
          </w:p>
        </w:tc>
      </w:tr>
      <w:tr w:rsidR="00042399">
        <w:trPr>
          <w:trHeight w:val="502"/>
          <w:jc w:val="center"/>
        </w:trPr>
        <w:tc>
          <w:tcPr>
            <w:tcW w:w="560" w:type="pct"/>
            <w:vAlign w:val="center"/>
          </w:tcPr>
          <w:p w:rsidR="00042399" w:rsidRDefault="008B61D5">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4</w:t>
            </w:r>
          </w:p>
        </w:tc>
        <w:tc>
          <w:tcPr>
            <w:tcW w:w="818" w:type="pct"/>
            <w:vAlign w:val="center"/>
          </w:tcPr>
          <w:p w:rsidR="00042399" w:rsidRDefault="008B61D5">
            <w:pPr>
              <w:pStyle w:val="xl31"/>
              <w:widowControl w:val="0"/>
              <w:spacing w:before="0" w:beforeAutospacing="0" w:after="0" w:afterAutospacing="0" w:line="360" w:lineRule="auto"/>
              <w:jc w:val="left"/>
              <w:rPr>
                <w:rFonts w:cs="宋体"/>
                <w:b w:val="0"/>
                <w:sz w:val="24"/>
                <w:szCs w:val="24"/>
              </w:rPr>
            </w:pPr>
            <w:r>
              <w:rPr>
                <w:rFonts w:cs="宋体" w:hint="eastAsia"/>
                <w:b w:val="0"/>
                <w:sz w:val="24"/>
                <w:szCs w:val="24"/>
              </w:rPr>
              <w:t>现场踏勘</w:t>
            </w:r>
          </w:p>
        </w:tc>
        <w:tc>
          <w:tcPr>
            <w:tcW w:w="6337" w:type="dxa"/>
            <w:vAlign w:val="center"/>
          </w:tcPr>
          <w:p w:rsidR="00042399" w:rsidRDefault="008B61D5">
            <w:pPr>
              <w:spacing w:line="360" w:lineRule="auto"/>
              <w:rPr>
                <w:rFonts w:cs="宋体"/>
                <w:bCs/>
                <w:kern w:val="2"/>
                <w:sz w:val="24"/>
                <w:szCs w:val="24"/>
              </w:rPr>
            </w:pPr>
            <w:r>
              <w:rPr>
                <w:rFonts w:cs="宋体" w:hint="eastAsia"/>
                <w:kern w:val="2"/>
                <w:sz w:val="24"/>
                <w:szCs w:val="24"/>
              </w:rPr>
              <w:t>☑</w:t>
            </w:r>
            <w:r>
              <w:rPr>
                <w:rFonts w:cs="宋体" w:hint="eastAsia"/>
                <w:bCs/>
                <w:kern w:val="2"/>
                <w:sz w:val="24"/>
                <w:szCs w:val="24"/>
              </w:rPr>
              <w:t>自行踏勘</w:t>
            </w:r>
          </w:p>
          <w:p w:rsidR="00042399" w:rsidRDefault="008B61D5">
            <w:pPr>
              <w:spacing w:line="360" w:lineRule="auto"/>
              <w:rPr>
                <w:rFonts w:cs="宋体"/>
                <w:bCs/>
                <w:kern w:val="2"/>
                <w:sz w:val="24"/>
                <w:szCs w:val="24"/>
              </w:rPr>
            </w:pPr>
            <w:r>
              <w:rPr>
                <w:rFonts w:cs="宋体" w:hint="eastAsia"/>
                <w:kern w:val="2"/>
                <w:sz w:val="24"/>
                <w:szCs w:val="24"/>
              </w:rPr>
              <w:t>□</w:t>
            </w:r>
            <w:r>
              <w:rPr>
                <w:rFonts w:cs="宋体" w:hint="eastAsia"/>
                <w:bCs/>
                <w:kern w:val="2"/>
                <w:sz w:val="24"/>
                <w:szCs w:val="24"/>
              </w:rPr>
              <w:t>集中组织</w:t>
            </w:r>
          </w:p>
          <w:p w:rsidR="00042399" w:rsidRDefault="008B61D5">
            <w:pPr>
              <w:spacing w:line="360" w:lineRule="auto"/>
              <w:rPr>
                <w:rFonts w:cs="宋体"/>
                <w:bCs/>
                <w:kern w:val="2"/>
                <w:sz w:val="24"/>
                <w:szCs w:val="24"/>
                <w:u w:val="single"/>
              </w:rPr>
            </w:pPr>
            <w:r>
              <w:rPr>
                <w:rFonts w:cs="宋体" w:hint="eastAsia"/>
                <w:bCs/>
                <w:kern w:val="2"/>
                <w:sz w:val="24"/>
                <w:szCs w:val="24"/>
              </w:rPr>
              <w:t>现场踏勘联系人及联系电话：张立刚 18096404984</w:t>
            </w:r>
          </w:p>
          <w:p w:rsidR="00042399" w:rsidRDefault="008B61D5">
            <w:pPr>
              <w:pStyle w:val="xl31"/>
              <w:widowControl w:val="0"/>
              <w:spacing w:before="0" w:beforeAutospacing="0" w:after="0" w:afterAutospacing="0" w:line="360" w:lineRule="auto"/>
              <w:jc w:val="both"/>
              <w:rPr>
                <w:rFonts w:cs="宋体"/>
                <w:sz w:val="24"/>
                <w:szCs w:val="24"/>
              </w:rPr>
            </w:pPr>
            <w:r>
              <w:rPr>
                <w:rFonts w:cs="宋体" w:hint="eastAsia"/>
                <w:bCs w:val="0"/>
                <w:kern w:val="2"/>
                <w:sz w:val="24"/>
                <w:szCs w:val="24"/>
              </w:rPr>
              <w:t>备注：如投标人未参加招标人统一组织的现场踏勘，视同放弃现场踏勘，由此引起的一切责任由投标人自行承担。</w:t>
            </w:r>
          </w:p>
        </w:tc>
      </w:tr>
      <w:tr w:rsidR="00042399">
        <w:trPr>
          <w:trHeight w:val="502"/>
          <w:jc w:val="center"/>
        </w:trPr>
        <w:tc>
          <w:tcPr>
            <w:tcW w:w="560" w:type="pct"/>
            <w:vAlign w:val="center"/>
          </w:tcPr>
          <w:p w:rsidR="00042399" w:rsidRDefault="008B61D5">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5</w:t>
            </w:r>
          </w:p>
        </w:tc>
        <w:tc>
          <w:tcPr>
            <w:tcW w:w="818" w:type="pct"/>
            <w:vAlign w:val="center"/>
          </w:tcPr>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关于联合体参加谈判的相关约定</w:t>
            </w:r>
          </w:p>
        </w:tc>
        <w:tc>
          <w:tcPr>
            <w:tcW w:w="3621" w:type="pct"/>
            <w:vAlign w:val="center"/>
          </w:tcPr>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w:t>
            </w:r>
          </w:p>
        </w:tc>
      </w:tr>
      <w:tr w:rsidR="00042399">
        <w:trPr>
          <w:trHeight w:val="502"/>
          <w:jc w:val="center"/>
        </w:trPr>
        <w:tc>
          <w:tcPr>
            <w:tcW w:w="560" w:type="pct"/>
            <w:vAlign w:val="center"/>
          </w:tcPr>
          <w:p w:rsidR="00042399" w:rsidRDefault="008B61D5">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6</w:t>
            </w:r>
          </w:p>
        </w:tc>
        <w:tc>
          <w:tcPr>
            <w:tcW w:w="818" w:type="pct"/>
            <w:vAlign w:val="center"/>
          </w:tcPr>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项目经理其他要求</w:t>
            </w:r>
          </w:p>
        </w:tc>
        <w:tc>
          <w:tcPr>
            <w:tcW w:w="3621" w:type="pct"/>
            <w:vAlign w:val="center"/>
          </w:tcPr>
          <w:p w:rsidR="00042399" w:rsidRDefault="008B61D5">
            <w:pPr>
              <w:spacing w:line="360" w:lineRule="auto"/>
              <w:rPr>
                <w:rFonts w:cs="宋体"/>
                <w:bCs/>
                <w:kern w:val="2"/>
                <w:sz w:val="24"/>
                <w:szCs w:val="24"/>
              </w:rPr>
            </w:pPr>
            <w:r>
              <w:rPr>
                <w:rFonts w:cs="宋体" w:hint="eastAsia"/>
                <w:bCs/>
                <w:kern w:val="2"/>
                <w:sz w:val="24"/>
                <w:szCs w:val="24"/>
              </w:rPr>
              <w:t>（1）项目经理资格条件见谈判公告要求（必须是本单位人员），项目经理必须具备有效的安全生产考核合格证B证。</w:t>
            </w:r>
          </w:p>
          <w:p w:rsidR="00042399" w:rsidRDefault="008B61D5">
            <w:pPr>
              <w:spacing w:line="360" w:lineRule="auto"/>
              <w:rPr>
                <w:rFonts w:cs="宋体"/>
                <w:bCs/>
                <w:kern w:val="2"/>
                <w:sz w:val="24"/>
                <w:szCs w:val="24"/>
              </w:rPr>
            </w:pPr>
            <w:r>
              <w:rPr>
                <w:rFonts w:cs="宋体" w:hint="eastAsia"/>
                <w:bCs/>
                <w:kern w:val="2"/>
                <w:sz w:val="24"/>
                <w:szCs w:val="24"/>
              </w:rPr>
              <w:t>（2）项目经理社保形式：提供投标人所属社保机构出具的项目经理</w:t>
            </w:r>
            <w:r>
              <w:rPr>
                <w:rFonts w:cs="宋体" w:hint="eastAsia"/>
                <w:b/>
                <w:kern w:val="2"/>
                <w:sz w:val="24"/>
                <w:szCs w:val="24"/>
              </w:rPr>
              <w:t>（自2024年1月1日以来任意连续三个月的）</w:t>
            </w:r>
            <w:r>
              <w:rPr>
                <w:rFonts w:cs="宋体" w:hint="eastAsia"/>
                <w:bCs/>
                <w:kern w:val="2"/>
                <w:sz w:val="24"/>
                <w:szCs w:val="24"/>
              </w:rPr>
              <w:t>社保缴费证明（或其他能够证明项目经理参加社保的有效证明）材料，项目经理的社保缴纳单位应当是投标人或者投标人不具备独立法人资格的分支机构。（社保缴费证明或社保的有效证明材料至少含养老保险）</w:t>
            </w:r>
          </w:p>
          <w:p w:rsidR="00042399" w:rsidRDefault="008B61D5">
            <w:pPr>
              <w:spacing w:line="360" w:lineRule="auto"/>
              <w:rPr>
                <w:rFonts w:cs="宋体"/>
                <w:bCs/>
                <w:kern w:val="2"/>
                <w:sz w:val="24"/>
                <w:szCs w:val="24"/>
              </w:rPr>
            </w:pPr>
            <w:r>
              <w:rPr>
                <w:rFonts w:cs="宋体" w:hint="eastAsia"/>
                <w:bCs/>
                <w:kern w:val="2"/>
                <w:sz w:val="24"/>
                <w:szCs w:val="24"/>
              </w:rPr>
              <w:lastRenderedPageBreak/>
              <w:t>（3）项目经理不得同时担任两个及以上建设工程施工项目负责人，以下情形除外：</w:t>
            </w:r>
          </w:p>
          <w:p w:rsidR="00042399" w:rsidRDefault="008B61D5">
            <w:pPr>
              <w:spacing w:line="360" w:lineRule="auto"/>
              <w:ind w:firstLineChars="100" w:firstLine="240"/>
              <w:rPr>
                <w:rFonts w:cs="宋体"/>
                <w:bCs/>
                <w:kern w:val="2"/>
                <w:sz w:val="24"/>
                <w:szCs w:val="24"/>
              </w:rPr>
            </w:pPr>
            <w:r>
              <w:rPr>
                <w:rFonts w:cs="宋体" w:hint="eastAsia"/>
                <w:bCs/>
                <w:kern w:val="2"/>
                <w:sz w:val="24"/>
                <w:szCs w:val="24"/>
              </w:rPr>
              <w:t>①法定情形；</w:t>
            </w:r>
          </w:p>
          <w:p w:rsidR="00042399" w:rsidRDefault="008B61D5">
            <w:pPr>
              <w:spacing w:line="360" w:lineRule="auto"/>
              <w:ind w:firstLineChars="100" w:firstLine="240"/>
              <w:rPr>
                <w:rFonts w:cs="宋体"/>
                <w:bCs/>
                <w:kern w:val="2"/>
                <w:sz w:val="24"/>
                <w:szCs w:val="24"/>
              </w:rPr>
            </w:pPr>
            <w:r>
              <w:rPr>
                <w:rFonts w:cs="宋体" w:hint="eastAsia"/>
                <w:bCs/>
                <w:kern w:val="2"/>
                <w:sz w:val="24"/>
                <w:szCs w:val="24"/>
              </w:rPr>
              <w:t>②虽在其他项目上担任项目经理岗位，但承诺在本谈判项目中标后合同签订前能够从其他项目变更至本谈判项目并全面履约。</w:t>
            </w:r>
          </w:p>
          <w:p w:rsidR="00042399" w:rsidRDefault="008B61D5">
            <w:pPr>
              <w:pStyle w:val="xl31"/>
              <w:widowControl w:val="0"/>
              <w:numPr>
                <w:ilvl w:val="0"/>
                <w:numId w:val="3"/>
              </w:numPr>
              <w:spacing w:before="0" w:beforeAutospacing="0" w:after="0" w:afterAutospacing="0" w:line="360" w:lineRule="auto"/>
              <w:jc w:val="both"/>
              <w:rPr>
                <w:rFonts w:cs="宋体"/>
                <w:b w:val="0"/>
                <w:bCs w:val="0"/>
                <w:kern w:val="2"/>
                <w:sz w:val="24"/>
                <w:szCs w:val="24"/>
              </w:rPr>
            </w:pPr>
            <w:r>
              <w:rPr>
                <w:rFonts w:cs="宋体" w:hint="eastAsia"/>
                <w:b w:val="0"/>
                <w:bCs w:val="0"/>
                <w:kern w:val="2"/>
                <w:sz w:val="24"/>
                <w:szCs w:val="24"/>
              </w:rPr>
              <w:t>中标后若项目经理在其他项目上担任项目经理岗位，导致该项目经理无法进场履约的，招标人可取消其中标资格。投标人因此原因被取消中标资格的，视为无正当理由放弃中标资格。</w:t>
            </w:r>
          </w:p>
        </w:tc>
      </w:tr>
      <w:tr w:rsidR="00042399">
        <w:trPr>
          <w:trHeight w:val="90"/>
          <w:jc w:val="center"/>
        </w:trPr>
        <w:tc>
          <w:tcPr>
            <w:tcW w:w="560" w:type="pct"/>
            <w:vAlign w:val="center"/>
          </w:tcPr>
          <w:p w:rsidR="00042399" w:rsidRDefault="008B61D5">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lastRenderedPageBreak/>
              <w:t>7</w:t>
            </w:r>
          </w:p>
        </w:tc>
        <w:tc>
          <w:tcPr>
            <w:tcW w:w="818" w:type="pct"/>
            <w:vAlign w:val="center"/>
          </w:tcPr>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初审业绩要求（如有）</w:t>
            </w:r>
          </w:p>
        </w:tc>
        <w:tc>
          <w:tcPr>
            <w:tcW w:w="3621" w:type="pct"/>
            <w:vAlign w:val="center"/>
          </w:tcPr>
          <w:p w:rsidR="00042399" w:rsidRDefault="008B61D5">
            <w:pPr>
              <w:numPr>
                <w:ilvl w:val="0"/>
                <w:numId w:val="4"/>
              </w:numPr>
              <w:spacing w:line="440" w:lineRule="exact"/>
              <w:rPr>
                <w:rFonts w:cs="宋体"/>
                <w:bCs/>
                <w:sz w:val="24"/>
                <w:szCs w:val="24"/>
              </w:rPr>
            </w:pPr>
            <w:r>
              <w:rPr>
                <w:rFonts w:cs="宋体" w:hint="eastAsia"/>
                <w:bCs/>
                <w:sz w:val="24"/>
                <w:szCs w:val="24"/>
              </w:rPr>
              <w:t>投标人应按下列规定提供业绩证明资料：</w:t>
            </w:r>
          </w:p>
          <w:p w:rsidR="00042399" w:rsidRDefault="008B61D5">
            <w:pPr>
              <w:spacing w:line="440" w:lineRule="exact"/>
              <w:rPr>
                <w:rFonts w:cs="宋体"/>
                <w:bCs/>
                <w:sz w:val="24"/>
                <w:szCs w:val="24"/>
              </w:rPr>
            </w:pPr>
            <w:r>
              <w:rPr>
                <w:rFonts w:cs="宋体" w:hint="eastAsia"/>
                <w:bCs/>
                <w:sz w:val="24"/>
                <w:szCs w:val="24"/>
              </w:rPr>
              <w:t>（1）合同协议书；</w:t>
            </w:r>
          </w:p>
          <w:p w:rsidR="00042399" w:rsidRDefault="008B61D5">
            <w:pPr>
              <w:spacing w:line="440" w:lineRule="exact"/>
              <w:rPr>
                <w:rFonts w:cs="宋体"/>
                <w:bCs/>
                <w:sz w:val="24"/>
                <w:szCs w:val="24"/>
              </w:rPr>
            </w:pPr>
            <w:r>
              <w:rPr>
                <w:rFonts w:cs="宋体" w:hint="eastAsia"/>
                <w:bCs/>
                <w:sz w:val="24"/>
                <w:szCs w:val="24"/>
              </w:rPr>
              <w:t>（2）竣工验收证明文件（须有建设单位盖章）；</w:t>
            </w:r>
          </w:p>
          <w:p w:rsidR="00042399" w:rsidRDefault="008B61D5">
            <w:pPr>
              <w:spacing w:line="440" w:lineRule="exact"/>
              <w:rPr>
                <w:rFonts w:cs="宋体"/>
                <w:bCs/>
                <w:sz w:val="24"/>
                <w:szCs w:val="24"/>
              </w:rPr>
            </w:pPr>
            <w:r>
              <w:rPr>
                <w:rFonts w:cs="宋体" w:hint="eastAsia"/>
                <w:bCs/>
                <w:sz w:val="24"/>
                <w:szCs w:val="24"/>
              </w:rPr>
              <w:t>（3）……</w:t>
            </w:r>
          </w:p>
          <w:p w:rsidR="00042399" w:rsidRDefault="008B61D5">
            <w:pPr>
              <w:spacing w:line="440" w:lineRule="exact"/>
              <w:rPr>
                <w:rFonts w:cs="宋体"/>
                <w:sz w:val="24"/>
                <w:szCs w:val="24"/>
              </w:rPr>
            </w:pPr>
            <w:r>
              <w:rPr>
                <w:rFonts w:cs="宋体" w:hint="eastAsia"/>
                <w:bCs/>
                <w:sz w:val="24"/>
                <w:szCs w:val="24"/>
              </w:rPr>
              <w:t>2.若谈判文件要求提供的为项目经理业绩，则投标人提供的项目经理业绩证明材料应反映出本谈判项目的项目经理在此业绩中担任过项目经理的岗位。</w:t>
            </w:r>
          </w:p>
        </w:tc>
      </w:tr>
      <w:tr w:rsidR="00042399">
        <w:trPr>
          <w:trHeight w:val="502"/>
          <w:jc w:val="center"/>
        </w:trPr>
        <w:tc>
          <w:tcPr>
            <w:tcW w:w="560" w:type="pct"/>
            <w:vAlign w:val="center"/>
          </w:tcPr>
          <w:p w:rsidR="00042399" w:rsidRDefault="008B61D5">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8</w:t>
            </w:r>
          </w:p>
        </w:tc>
        <w:tc>
          <w:tcPr>
            <w:tcW w:w="818" w:type="pct"/>
            <w:vAlign w:val="center"/>
          </w:tcPr>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计价方式</w:t>
            </w:r>
          </w:p>
        </w:tc>
        <w:tc>
          <w:tcPr>
            <w:tcW w:w="3621" w:type="pct"/>
            <w:vAlign w:val="center"/>
          </w:tcPr>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☑工程量清单综合单价计价：发布的工程量清单为 18ZHZB格式，投标人应及时升级造价软件，生成的已标价工程量清单文件后缀名须为 18ZHTB。</w:t>
            </w:r>
          </w:p>
          <w:p w:rsidR="00042399" w:rsidRDefault="008B61D5">
            <w:pPr>
              <w:widowControl/>
              <w:spacing w:line="360" w:lineRule="auto"/>
              <w:jc w:val="left"/>
              <w:rPr>
                <w:rFonts w:cs="宋体"/>
                <w:sz w:val="24"/>
                <w:szCs w:val="24"/>
                <w:u w:val="single"/>
              </w:rPr>
            </w:pPr>
            <w:r>
              <w:rPr>
                <w:rFonts w:cs="宋体" w:hint="eastAsia"/>
                <w:sz w:val="24"/>
                <w:szCs w:val="24"/>
              </w:rPr>
              <w:t>□全费用综合单价计价：</w:t>
            </w:r>
            <w:r>
              <w:rPr>
                <w:rFonts w:cs="宋体" w:hint="eastAsia"/>
                <w:bCs/>
                <w:sz w:val="24"/>
                <w:szCs w:val="24"/>
              </w:rPr>
              <w:t>本项目报价文件清单采用文件导入的方式，具体导入须知及注意事项详见须知附录1。投标人提供的投标文件商务标报价部分格式混乱、无法进行评审的，相关责任由投标人自行承担。</w:t>
            </w:r>
          </w:p>
        </w:tc>
      </w:tr>
      <w:tr w:rsidR="00042399">
        <w:trPr>
          <w:trHeight w:val="502"/>
          <w:jc w:val="center"/>
        </w:trPr>
        <w:tc>
          <w:tcPr>
            <w:tcW w:w="560" w:type="pct"/>
            <w:vAlign w:val="center"/>
          </w:tcPr>
          <w:p w:rsidR="00042399" w:rsidRDefault="008B61D5">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9</w:t>
            </w:r>
          </w:p>
        </w:tc>
        <w:tc>
          <w:tcPr>
            <w:tcW w:w="818" w:type="pct"/>
            <w:vAlign w:val="center"/>
          </w:tcPr>
          <w:p w:rsidR="00042399" w:rsidRDefault="008B61D5">
            <w:pPr>
              <w:spacing w:line="440" w:lineRule="exact"/>
              <w:rPr>
                <w:rFonts w:cs="宋体"/>
                <w:bCs/>
                <w:sz w:val="24"/>
                <w:szCs w:val="24"/>
              </w:rPr>
            </w:pPr>
            <w:r>
              <w:rPr>
                <w:rFonts w:cs="宋体" w:hint="eastAsia"/>
                <w:bCs/>
                <w:sz w:val="24"/>
                <w:szCs w:val="24"/>
              </w:rPr>
              <w:t>投标人提出疑问截止时间</w:t>
            </w:r>
          </w:p>
        </w:tc>
        <w:tc>
          <w:tcPr>
            <w:tcW w:w="3621" w:type="pct"/>
          </w:tcPr>
          <w:p w:rsidR="00042399" w:rsidRDefault="008B61D5">
            <w:pPr>
              <w:spacing w:line="440" w:lineRule="exact"/>
              <w:rPr>
                <w:rFonts w:cs="宋体"/>
                <w:bCs/>
                <w:sz w:val="24"/>
                <w:szCs w:val="24"/>
              </w:rPr>
            </w:pPr>
            <w:r>
              <w:rPr>
                <w:rFonts w:cs="宋体" w:hint="eastAsia"/>
                <w:bCs/>
                <w:sz w:val="24"/>
                <w:szCs w:val="24"/>
              </w:rPr>
              <w:t>（1）时间：</w:t>
            </w:r>
            <w:r>
              <w:rPr>
                <w:rFonts w:cs="宋体" w:hint="eastAsia"/>
                <w:bCs/>
                <w:kern w:val="2"/>
                <w:sz w:val="24"/>
                <w:szCs w:val="24"/>
              </w:rPr>
              <w:t>年月日时分</w:t>
            </w:r>
          </w:p>
          <w:p w:rsidR="00042399" w:rsidRDefault="008B61D5">
            <w:pPr>
              <w:spacing w:line="440" w:lineRule="exact"/>
              <w:rPr>
                <w:rFonts w:cs="宋体"/>
                <w:bCs/>
                <w:sz w:val="24"/>
                <w:szCs w:val="24"/>
              </w:rPr>
            </w:pPr>
            <w:r>
              <w:rPr>
                <w:rFonts w:cs="宋体" w:hint="eastAsia"/>
                <w:bCs/>
                <w:sz w:val="24"/>
                <w:szCs w:val="24"/>
              </w:rPr>
              <w:t>（2）形式：通过电子交易系统提交</w:t>
            </w:r>
          </w:p>
        </w:tc>
      </w:tr>
      <w:tr w:rsidR="00042399">
        <w:trPr>
          <w:trHeight w:val="502"/>
          <w:jc w:val="center"/>
        </w:trPr>
        <w:tc>
          <w:tcPr>
            <w:tcW w:w="560" w:type="pct"/>
            <w:vAlign w:val="center"/>
          </w:tcPr>
          <w:p w:rsidR="00042399" w:rsidRDefault="008B61D5">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10</w:t>
            </w:r>
          </w:p>
        </w:tc>
        <w:tc>
          <w:tcPr>
            <w:tcW w:w="818" w:type="pct"/>
            <w:vAlign w:val="center"/>
          </w:tcPr>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构成谈判的其他材料</w:t>
            </w:r>
          </w:p>
        </w:tc>
        <w:tc>
          <w:tcPr>
            <w:tcW w:w="3621" w:type="pct"/>
            <w:vAlign w:val="center"/>
          </w:tcPr>
          <w:p w:rsidR="00042399" w:rsidRDefault="008B61D5">
            <w:pPr>
              <w:adjustRightInd w:val="0"/>
              <w:snapToGrid w:val="0"/>
              <w:spacing w:line="360" w:lineRule="auto"/>
              <w:jc w:val="left"/>
              <w:rPr>
                <w:rFonts w:cs="宋体"/>
                <w:bCs/>
                <w:sz w:val="24"/>
                <w:szCs w:val="24"/>
              </w:rPr>
            </w:pPr>
            <w:r>
              <w:rPr>
                <w:rFonts w:cs="宋体" w:hint="eastAsia"/>
                <w:bCs/>
                <w:sz w:val="24"/>
                <w:szCs w:val="24"/>
              </w:rPr>
              <w:t>☑图纸</w:t>
            </w:r>
          </w:p>
          <w:p w:rsidR="00042399" w:rsidRDefault="008B61D5">
            <w:pPr>
              <w:adjustRightInd w:val="0"/>
              <w:snapToGrid w:val="0"/>
              <w:spacing w:line="360" w:lineRule="auto"/>
              <w:jc w:val="left"/>
              <w:rPr>
                <w:rFonts w:cs="宋体"/>
                <w:bCs/>
                <w:sz w:val="24"/>
                <w:szCs w:val="24"/>
              </w:rPr>
            </w:pPr>
            <w:r>
              <w:rPr>
                <w:rFonts w:cs="宋体" w:hint="eastAsia"/>
                <w:bCs/>
                <w:sz w:val="24"/>
                <w:szCs w:val="24"/>
              </w:rPr>
              <w:t>☑工程量清单</w:t>
            </w:r>
          </w:p>
          <w:p w:rsidR="00042399" w:rsidRDefault="008B61D5">
            <w:pPr>
              <w:adjustRightInd w:val="0"/>
              <w:snapToGrid w:val="0"/>
              <w:spacing w:line="360" w:lineRule="auto"/>
              <w:jc w:val="left"/>
              <w:rPr>
                <w:rFonts w:cs="宋体"/>
                <w:bCs/>
                <w:sz w:val="24"/>
                <w:szCs w:val="24"/>
              </w:rPr>
            </w:pPr>
            <w:r>
              <w:rPr>
                <w:rFonts w:cs="宋体" w:hint="eastAsia"/>
                <w:bCs/>
                <w:sz w:val="24"/>
                <w:szCs w:val="24"/>
              </w:rPr>
              <w:t>☑最高投标限价</w:t>
            </w:r>
          </w:p>
          <w:p w:rsidR="00042399" w:rsidRDefault="008B61D5">
            <w:pPr>
              <w:adjustRightInd w:val="0"/>
              <w:snapToGrid w:val="0"/>
              <w:spacing w:line="360" w:lineRule="auto"/>
              <w:jc w:val="left"/>
              <w:rPr>
                <w:rFonts w:cs="宋体"/>
                <w:bCs/>
                <w:sz w:val="24"/>
                <w:szCs w:val="24"/>
              </w:rPr>
            </w:pPr>
            <w:r>
              <w:rPr>
                <w:rFonts w:cs="宋体" w:hint="eastAsia"/>
                <w:bCs/>
                <w:sz w:val="24"/>
                <w:szCs w:val="24"/>
              </w:rPr>
              <w:lastRenderedPageBreak/>
              <w:t>☑补疑等</w:t>
            </w:r>
          </w:p>
          <w:p w:rsidR="00042399" w:rsidRDefault="008B61D5">
            <w:pPr>
              <w:adjustRightInd w:val="0"/>
              <w:snapToGrid w:val="0"/>
              <w:spacing w:line="360" w:lineRule="auto"/>
              <w:jc w:val="left"/>
              <w:rPr>
                <w:rFonts w:cs="宋体"/>
                <w:bCs/>
                <w:sz w:val="24"/>
                <w:szCs w:val="24"/>
              </w:rPr>
            </w:pPr>
            <w:r>
              <w:rPr>
                <w:rFonts w:cs="宋体" w:hint="eastAsia"/>
                <w:bCs/>
                <w:sz w:val="24"/>
                <w:szCs w:val="24"/>
              </w:rPr>
              <w:t>获得方式：</w:t>
            </w:r>
          </w:p>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sz w:val="24"/>
                <w:szCs w:val="24"/>
              </w:rPr>
              <w:t>上述资料请投标人在获取谈判文件后，自行登录电子交易系统下载本项目附件。</w:t>
            </w:r>
          </w:p>
        </w:tc>
      </w:tr>
      <w:tr w:rsidR="00042399">
        <w:trPr>
          <w:trHeight w:val="433"/>
          <w:jc w:val="center"/>
        </w:trPr>
        <w:tc>
          <w:tcPr>
            <w:tcW w:w="560" w:type="pct"/>
            <w:vAlign w:val="center"/>
          </w:tcPr>
          <w:p w:rsidR="00042399" w:rsidRDefault="008B61D5">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lastRenderedPageBreak/>
              <w:t>11</w:t>
            </w:r>
          </w:p>
        </w:tc>
        <w:tc>
          <w:tcPr>
            <w:tcW w:w="818" w:type="pct"/>
            <w:vAlign w:val="center"/>
          </w:tcPr>
          <w:p w:rsidR="00042399" w:rsidRDefault="008B61D5">
            <w:pPr>
              <w:pStyle w:val="xl31"/>
              <w:widowControl w:val="0"/>
              <w:spacing w:before="0" w:beforeAutospacing="0" w:after="0" w:afterAutospacing="0" w:line="360" w:lineRule="auto"/>
              <w:jc w:val="left"/>
              <w:rPr>
                <w:rFonts w:cs="宋体"/>
                <w:b w:val="0"/>
                <w:sz w:val="24"/>
                <w:szCs w:val="24"/>
              </w:rPr>
            </w:pPr>
            <w:r>
              <w:rPr>
                <w:rFonts w:cs="宋体" w:hint="eastAsia"/>
                <w:b w:val="0"/>
                <w:sz w:val="24"/>
                <w:szCs w:val="24"/>
              </w:rPr>
              <w:t>谈判保证金</w:t>
            </w:r>
          </w:p>
        </w:tc>
        <w:tc>
          <w:tcPr>
            <w:tcW w:w="3621" w:type="pct"/>
            <w:vAlign w:val="center"/>
          </w:tcPr>
          <w:p w:rsidR="00042399" w:rsidRDefault="008B61D5">
            <w:pPr>
              <w:snapToGrid w:val="0"/>
              <w:spacing w:line="360" w:lineRule="auto"/>
              <w:ind w:firstLineChars="50" w:firstLine="120"/>
              <w:rPr>
                <w:rFonts w:cs="宋体"/>
                <w:kern w:val="2"/>
                <w:sz w:val="24"/>
                <w:szCs w:val="24"/>
              </w:rPr>
            </w:pPr>
            <w:r>
              <w:rPr>
                <w:rFonts w:cs="宋体" w:hint="eastAsia"/>
                <w:kern w:val="2"/>
                <w:sz w:val="24"/>
                <w:szCs w:val="24"/>
              </w:rPr>
              <w:t>（1）金额：</w:t>
            </w:r>
            <w:r>
              <w:rPr>
                <w:rFonts w:cs="宋体" w:hint="eastAsia"/>
                <w:kern w:val="2"/>
                <w:sz w:val="24"/>
                <w:szCs w:val="24"/>
                <w:u w:val="single"/>
              </w:rPr>
              <w:t>2万元人民币</w:t>
            </w:r>
            <w:r>
              <w:rPr>
                <w:rFonts w:ascii="Times New Roman" w:cs="宋体" w:hint="eastAsia"/>
                <w:bCs/>
                <w:szCs w:val="24"/>
                <w:u w:val="single"/>
              </w:rPr>
              <w:t>。</w:t>
            </w:r>
          </w:p>
          <w:p w:rsidR="00042399" w:rsidRDefault="008B61D5">
            <w:pPr>
              <w:snapToGrid w:val="0"/>
              <w:spacing w:line="360" w:lineRule="auto"/>
              <w:ind w:firstLineChars="50" w:firstLine="120"/>
              <w:rPr>
                <w:rFonts w:cs="宋体"/>
                <w:kern w:val="2"/>
                <w:sz w:val="24"/>
                <w:szCs w:val="24"/>
              </w:rPr>
            </w:pPr>
            <w:r>
              <w:rPr>
                <w:rFonts w:cs="宋体" w:hint="eastAsia"/>
                <w:kern w:val="2"/>
                <w:sz w:val="24"/>
                <w:szCs w:val="24"/>
              </w:rPr>
              <w:t>（2）缴纳形式：</w:t>
            </w:r>
            <w:r w:rsidR="001641D3">
              <w:rPr>
                <w:rFonts w:cs="宋体" w:hint="eastAsia"/>
                <w:kern w:val="2"/>
                <w:sz w:val="24"/>
                <w:szCs w:val="24"/>
              </w:rPr>
              <w:fldChar w:fldCharType="begin"/>
            </w:r>
            <w:r>
              <w:rPr>
                <w:rFonts w:cs="宋体" w:hint="eastAsia"/>
                <w:kern w:val="2"/>
                <w:sz w:val="24"/>
                <w:szCs w:val="24"/>
              </w:rPr>
              <w:instrText xml:space="preserve"> eq \o\ac(</w:instrText>
            </w:r>
            <w:r>
              <w:rPr>
                <w:rFonts w:cs="宋体" w:hint="eastAsia"/>
                <w:kern w:val="2"/>
                <w:position w:val="-4"/>
                <w:sz w:val="36"/>
                <w:szCs w:val="24"/>
              </w:rPr>
              <w:instrText>□</w:instrText>
            </w:r>
            <w:r>
              <w:rPr>
                <w:rFonts w:cs="宋体" w:hint="eastAsia"/>
                <w:kern w:val="2"/>
                <w:sz w:val="24"/>
                <w:szCs w:val="24"/>
              </w:rPr>
              <w:instrText>,√)</w:instrText>
            </w:r>
            <w:r w:rsidR="001641D3">
              <w:rPr>
                <w:rFonts w:cs="宋体" w:hint="eastAsia"/>
                <w:kern w:val="2"/>
                <w:sz w:val="24"/>
                <w:szCs w:val="24"/>
              </w:rPr>
              <w:fldChar w:fldCharType="end"/>
            </w:r>
            <w:r>
              <w:rPr>
                <w:rFonts w:cs="宋体" w:hint="eastAsia"/>
                <w:kern w:val="2"/>
                <w:sz w:val="24"/>
                <w:szCs w:val="24"/>
              </w:rPr>
              <w:t xml:space="preserve">银行转账  </w:t>
            </w:r>
            <w:r w:rsidR="001641D3">
              <w:rPr>
                <w:rFonts w:cs="宋体" w:hint="eastAsia"/>
                <w:kern w:val="2"/>
                <w:sz w:val="24"/>
                <w:szCs w:val="24"/>
              </w:rPr>
              <w:fldChar w:fldCharType="begin"/>
            </w:r>
            <w:r>
              <w:rPr>
                <w:rFonts w:cs="宋体" w:hint="eastAsia"/>
                <w:kern w:val="2"/>
                <w:sz w:val="24"/>
                <w:szCs w:val="24"/>
              </w:rPr>
              <w:instrText xml:space="preserve"> eq \o\ac(</w:instrText>
            </w:r>
            <w:r>
              <w:rPr>
                <w:rFonts w:cs="宋体" w:hint="eastAsia"/>
                <w:kern w:val="2"/>
                <w:position w:val="-4"/>
                <w:sz w:val="36"/>
                <w:szCs w:val="24"/>
              </w:rPr>
              <w:instrText>□</w:instrText>
            </w:r>
            <w:r>
              <w:rPr>
                <w:rFonts w:cs="宋体" w:hint="eastAsia"/>
                <w:kern w:val="2"/>
                <w:sz w:val="24"/>
                <w:szCs w:val="24"/>
              </w:rPr>
              <w:instrText>,√)</w:instrText>
            </w:r>
            <w:r w:rsidR="001641D3">
              <w:rPr>
                <w:rFonts w:cs="宋体" w:hint="eastAsia"/>
                <w:kern w:val="2"/>
                <w:sz w:val="24"/>
                <w:szCs w:val="24"/>
              </w:rPr>
              <w:fldChar w:fldCharType="end"/>
            </w:r>
            <w:r>
              <w:rPr>
                <w:rFonts w:cs="宋体" w:hint="eastAsia"/>
                <w:kern w:val="2"/>
                <w:sz w:val="24"/>
                <w:szCs w:val="24"/>
              </w:rPr>
              <w:t xml:space="preserve">银行电汇  </w:t>
            </w:r>
            <w:r w:rsidR="001641D3">
              <w:rPr>
                <w:rFonts w:cs="宋体" w:hint="eastAsia"/>
                <w:kern w:val="2"/>
                <w:sz w:val="24"/>
                <w:szCs w:val="24"/>
              </w:rPr>
              <w:fldChar w:fldCharType="begin"/>
            </w:r>
            <w:r>
              <w:rPr>
                <w:rFonts w:cs="宋体" w:hint="eastAsia"/>
                <w:kern w:val="2"/>
                <w:sz w:val="24"/>
                <w:szCs w:val="24"/>
              </w:rPr>
              <w:instrText xml:space="preserve"> eq \o\ac(</w:instrText>
            </w:r>
            <w:r>
              <w:rPr>
                <w:rFonts w:cs="宋体" w:hint="eastAsia"/>
                <w:kern w:val="2"/>
                <w:position w:val="-4"/>
                <w:sz w:val="36"/>
                <w:szCs w:val="24"/>
              </w:rPr>
              <w:instrText>□</w:instrText>
            </w:r>
            <w:r>
              <w:rPr>
                <w:rFonts w:cs="宋体" w:hint="eastAsia"/>
                <w:kern w:val="2"/>
                <w:sz w:val="24"/>
                <w:szCs w:val="24"/>
              </w:rPr>
              <w:instrText>)</w:instrText>
            </w:r>
            <w:r w:rsidR="001641D3">
              <w:rPr>
                <w:rFonts w:cs="宋体" w:hint="eastAsia"/>
                <w:kern w:val="2"/>
                <w:sz w:val="24"/>
                <w:szCs w:val="24"/>
              </w:rPr>
              <w:fldChar w:fldCharType="end"/>
            </w:r>
            <w:r>
              <w:rPr>
                <w:rFonts w:cs="宋体" w:hint="eastAsia"/>
                <w:kern w:val="2"/>
                <w:sz w:val="24"/>
                <w:szCs w:val="24"/>
              </w:rPr>
              <w:t xml:space="preserve">银行保函 </w:t>
            </w:r>
          </w:p>
          <w:p w:rsidR="00042399" w:rsidRDefault="008B61D5">
            <w:pPr>
              <w:snapToGrid w:val="0"/>
              <w:spacing w:line="360" w:lineRule="auto"/>
              <w:ind w:firstLineChars="50" w:firstLine="120"/>
              <w:rPr>
                <w:rFonts w:cs="宋体"/>
                <w:kern w:val="2"/>
                <w:sz w:val="24"/>
                <w:szCs w:val="24"/>
              </w:rPr>
            </w:pPr>
            <w:r>
              <w:rPr>
                <w:rFonts w:cs="宋体" w:hint="eastAsia"/>
                <w:kern w:val="2"/>
                <w:sz w:val="24"/>
                <w:szCs w:val="24"/>
              </w:rPr>
              <w:t>（3）递交要求：</w:t>
            </w:r>
          </w:p>
          <w:p w:rsidR="00042399" w:rsidRDefault="008B61D5">
            <w:pPr>
              <w:snapToGrid w:val="0"/>
              <w:spacing w:line="360" w:lineRule="auto"/>
              <w:ind w:firstLineChars="50" w:firstLine="120"/>
              <w:rPr>
                <w:rFonts w:cs="宋体"/>
                <w:kern w:val="2"/>
                <w:sz w:val="24"/>
                <w:szCs w:val="24"/>
              </w:rPr>
            </w:pPr>
            <w:r>
              <w:rPr>
                <w:rFonts w:cs="宋体" w:hint="eastAsia"/>
                <w:kern w:val="2"/>
                <w:sz w:val="24"/>
                <w:szCs w:val="24"/>
              </w:rPr>
              <w:t>①谈判保证金的到账截止时间：谈判截止时间。</w:t>
            </w:r>
          </w:p>
          <w:p w:rsidR="00042399" w:rsidRDefault="008B61D5">
            <w:pPr>
              <w:snapToGrid w:val="0"/>
              <w:spacing w:line="360" w:lineRule="auto"/>
              <w:ind w:firstLineChars="50" w:firstLine="120"/>
              <w:rPr>
                <w:rFonts w:cs="宋体"/>
                <w:kern w:val="2"/>
                <w:sz w:val="24"/>
                <w:szCs w:val="24"/>
              </w:rPr>
            </w:pPr>
            <w:r>
              <w:rPr>
                <w:rFonts w:cs="宋体" w:hint="eastAsia"/>
                <w:kern w:val="2"/>
                <w:sz w:val="24"/>
                <w:szCs w:val="24"/>
              </w:rPr>
              <w:t>②转入的开户银行及账号见本项目招标公告所示。</w:t>
            </w:r>
          </w:p>
          <w:p w:rsidR="00042399" w:rsidRDefault="008B61D5">
            <w:pPr>
              <w:snapToGrid w:val="0"/>
              <w:spacing w:line="360" w:lineRule="auto"/>
              <w:ind w:firstLineChars="50" w:firstLine="120"/>
              <w:rPr>
                <w:rFonts w:cs="宋体"/>
                <w:kern w:val="2"/>
                <w:sz w:val="24"/>
                <w:szCs w:val="24"/>
              </w:rPr>
            </w:pPr>
            <w:r>
              <w:rPr>
                <w:rFonts w:cs="宋体" w:hint="eastAsia"/>
                <w:kern w:val="2"/>
                <w:sz w:val="24"/>
                <w:szCs w:val="24"/>
              </w:rPr>
              <w:t>③采用银行保函，应为投标人基本账户开户行出具的见索即付无条件银行保函；投标人必须提供明确有效的查询途径（网址链接及查询方式），否则该银行保函无效。评标时评审小组保留现场核查权利。</w:t>
            </w:r>
          </w:p>
          <w:p w:rsidR="00042399" w:rsidRDefault="008B61D5">
            <w:pPr>
              <w:snapToGrid w:val="0"/>
              <w:spacing w:line="360" w:lineRule="auto"/>
              <w:ind w:firstLineChars="50" w:firstLine="120"/>
              <w:rPr>
                <w:rFonts w:cs="宋体"/>
                <w:sz w:val="24"/>
                <w:szCs w:val="24"/>
              </w:rPr>
            </w:pPr>
            <w:r>
              <w:rPr>
                <w:rFonts w:cs="宋体" w:hint="eastAsia"/>
                <w:kern w:val="2"/>
                <w:sz w:val="24"/>
                <w:szCs w:val="24"/>
              </w:rPr>
              <w:t>④中标人须在中标通知书发布前将其开具至本项目的银行保函原件提交招标人（或代理机构），且原件须与投标文件中提供的扫描件一致，如存在未按规定提交或提交内容不一致，或发现弄虚作假的，报监管部门处理。</w:t>
            </w:r>
          </w:p>
          <w:p w:rsidR="00042399" w:rsidRDefault="008B61D5">
            <w:pPr>
              <w:snapToGrid w:val="0"/>
              <w:spacing w:line="360" w:lineRule="auto"/>
              <w:rPr>
                <w:rFonts w:cs="宋体"/>
                <w:kern w:val="2"/>
                <w:sz w:val="24"/>
                <w:szCs w:val="24"/>
              </w:rPr>
            </w:pPr>
            <w:r>
              <w:rPr>
                <w:rFonts w:cs="宋体" w:hint="eastAsia"/>
                <w:kern w:val="2"/>
                <w:sz w:val="24"/>
                <w:szCs w:val="24"/>
              </w:rPr>
              <w:t>（4）注意事项：</w:t>
            </w:r>
          </w:p>
          <w:p w:rsidR="00042399" w:rsidRDefault="008B61D5">
            <w:pPr>
              <w:snapToGrid w:val="0"/>
              <w:spacing w:line="360" w:lineRule="auto"/>
              <w:ind w:firstLineChars="50" w:firstLine="120"/>
              <w:rPr>
                <w:rFonts w:cs="宋体"/>
                <w:kern w:val="2"/>
                <w:sz w:val="24"/>
                <w:szCs w:val="24"/>
              </w:rPr>
            </w:pPr>
            <w:r>
              <w:rPr>
                <w:rFonts w:cs="宋体" w:hint="eastAsia"/>
                <w:kern w:val="2"/>
                <w:sz w:val="24"/>
                <w:szCs w:val="24"/>
              </w:rPr>
              <w:t>①谈判保证金交纳账号采用动态虚拟账号，项目招标失败后，谈判保证金交纳账号将会发生变化，请投标人参与后续招标时，注意勿将谈判保证金错交至其他项目虚拟账号或前次公告账号。</w:t>
            </w:r>
          </w:p>
          <w:p w:rsidR="00042399" w:rsidRDefault="008B61D5">
            <w:pPr>
              <w:snapToGrid w:val="0"/>
              <w:spacing w:line="360" w:lineRule="auto"/>
              <w:ind w:firstLineChars="50" w:firstLine="120"/>
              <w:rPr>
                <w:rFonts w:cs="宋体"/>
                <w:kern w:val="2"/>
                <w:sz w:val="24"/>
                <w:szCs w:val="24"/>
              </w:rPr>
            </w:pPr>
            <w:r>
              <w:rPr>
                <w:rFonts w:cs="宋体" w:hint="eastAsia"/>
                <w:kern w:val="2"/>
                <w:sz w:val="24"/>
                <w:szCs w:val="24"/>
              </w:rPr>
              <w:t>②如本项目前次招标失败，招标人退还投标人的谈判保证金。投标人参与本次谈判，须向本项目本次公告公布的谈判保证金账号重新交纳谈判保证金。</w:t>
            </w:r>
          </w:p>
          <w:p w:rsidR="00042399" w:rsidRDefault="008B61D5">
            <w:pPr>
              <w:snapToGrid w:val="0"/>
              <w:spacing w:line="360" w:lineRule="auto"/>
              <w:ind w:firstLineChars="50" w:firstLine="120"/>
              <w:rPr>
                <w:rFonts w:cs="宋体"/>
                <w:kern w:val="2"/>
                <w:sz w:val="24"/>
                <w:szCs w:val="24"/>
              </w:rPr>
            </w:pPr>
            <w:r>
              <w:rPr>
                <w:rFonts w:cs="宋体" w:hint="eastAsia"/>
                <w:kern w:val="2"/>
                <w:sz w:val="24"/>
                <w:szCs w:val="24"/>
              </w:rPr>
              <w:t>③凡转账到其他项目虚拟账户或本项目前次公告账户的，谈判保证金无效。</w:t>
            </w:r>
          </w:p>
          <w:p w:rsidR="00042399" w:rsidRDefault="008B61D5">
            <w:pPr>
              <w:snapToGrid w:val="0"/>
              <w:spacing w:line="360" w:lineRule="auto"/>
              <w:ind w:firstLineChars="50" w:firstLine="120"/>
              <w:rPr>
                <w:rFonts w:cs="宋体"/>
                <w:kern w:val="2"/>
                <w:sz w:val="24"/>
                <w:szCs w:val="24"/>
              </w:rPr>
            </w:pPr>
            <w:r>
              <w:rPr>
                <w:rFonts w:cs="宋体" w:hint="eastAsia"/>
                <w:kern w:val="2"/>
                <w:sz w:val="24"/>
                <w:szCs w:val="24"/>
              </w:rPr>
              <w:t>④投标人参与本项目多个标段投标的（如分多标段的），</w:t>
            </w:r>
            <w:r>
              <w:rPr>
                <w:rFonts w:cs="宋体" w:hint="eastAsia"/>
                <w:kern w:val="2"/>
                <w:sz w:val="24"/>
                <w:szCs w:val="24"/>
              </w:rPr>
              <w:lastRenderedPageBreak/>
              <w:t>应该按标段分别递交谈判保证金。未递交谈判保证金的标段，其投标无效。</w:t>
            </w:r>
          </w:p>
          <w:p w:rsidR="00042399" w:rsidRDefault="008B61D5">
            <w:pPr>
              <w:snapToGrid w:val="0"/>
              <w:spacing w:line="360" w:lineRule="auto"/>
              <w:ind w:firstLineChars="50" w:firstLine="120"/>
              <w:rPr>
                <w:rFonts w:cs="宋体"/>
                <w:sz w:val="24"/>
                <w:szCs w:val="24"/>
              </w:rPr>
            </w:pPr>
            <w:r>
              <w:rPr>
                <w:rFonts w:cs="宋体" w:hint="eastAsia"/>
                <w:kern w:val="2"/>
                <w:sz w:val="24"/>
                <w:szCs w:val="24"/>
              </w:rPr>
              <w:t>⑤</w:t>
            </w:r>
            <w:r>
              <w:rPr>
                <w:rFonts w:cs="宋体" w:hint="eastAsia"/>
                <w:kern w:val="2"/>
                <w:sz w:val="24"/>
                <w:szCs w:val="24"/>
                <w:lang w:val="zh-CN"/>
              </w:rPr>
              <w:t>以上</w:t>
            </w:r>
            <w:r>
              <w:rPr>
                <w:rFonts w:cs="宋体" w:hint="eastAsia"/>
                <w:kern w:val="2"/>
                <w:sz w:val="24"/>
                <w:szCs w:val="24"/>
              </w:rPr>
              <w:t>银行保函</w:t>
            </w:r>
            <w:r>
              <w:rPr>
                <w:rFonts w:cs="宋体" w:hint="eastAsia"/>
                <w:kern w:val="2"/>
                <w:sz w:val="24"/>
                <w:szCs w:val="24"/>
                <w:lang w:val="zh-CN"/>
              </w:rPr>
              <w:t>承担责任的方式须满足无条件见索即付条件。</w:t>
            </w:r>
          </w:p>
        </w:tc>
      </w:tr>
      <w:tr w:rsidR="00042399">
        <w:trPr>
          <w:trHeight w:val="433"/>
          <w:jc w:val="center"/>
        </w:trPr>
        <w:tc>
          <w:tcPr>
            <w:tcW w:w="560" w:type="pct"/>
            <w:vAlign w:val="center"/>
          </w:tcPr>
          <w:p w:rsidR="00042399" w:rsidRDefault="008B61D5">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lastRenderedPageBreak/>
              <w:t>12</w:t>
            </w:r>
          </w:p>
        </w:tc>
        <w:tc>
          <w:tcPr>
            <w:tcW w:w="818" w:type="pct"/>
            <w:vAlign w:val="center"/>
          </w:tcPr>
          <w:p w:rsidR="00042399" w:rsidRDefault="008B61D5">
            <w:pPr>
              <w:pStyle w:val="xl31"/>
              <w:widowControl w:val="0"/>
              <w:spacing w:before="0" w:beforeAutospacing="0" w:after="0" w:afterAutospacing="0" w:line="360" w:lineRule="auto"/>
              <w:jc w:val="left"/>
              <w:rPr>
                <w:rFonts w:cs="宋体"/>
                <w:b w:val="0"/>
                <w:sz w:val="24"/>
                <w:szCs w:val="24"/>
              </w:rPr>
            </w:pPr>
            <w:r>
              <w:rPr>
                <w:rFonts w:cs="宋体" w:hint="eastAsia"/>
                <w:b w:val="0"/>
                <w:sz w:val="24"/>
                <w:szCs w:val="24"/>
              </w:rPr>
              <w:t>不予退还谈判保证金的情形</w:t>
            </w:r>
          </w:p>
        </w:tc>
        <w:tc>
          <w:tcPr>
            <w:tcW w:w="3621" w:type="pct"/>
            <w:vAlign w:val="center"/>
          </w:tcPr>
          <w:p w:rsidR="00042399" w:rsidRDefault="008B61D5">
            <w:pPr>
              <w:snapToGrid w:val="0"/>
              <w:spacing w:line="360" w:lineRule="auto"/>
              <w:ind w:firstLineChars="50" w:firstLine="120"/>
              <w:rPr>
                <w:rFonts w:cs="宋体"/>
                <w:sz w:val="24"/>
                <w:szCs w:val="24"/>
              </w:rPr>
            </w:pPr>
            <w:r>
              <w:rPr>
                <w:rFonts w:cs="宋体" w:hint="eastAsia"/>
                <w:kern w:val="2"/>
                <w:sz w:val="24"/>
                <w:szCs w:val="24"/>
              </w:rPr>
              <w:t>/</w:t>
            </w:r>
          </w:p>
        </w:tc>
      </w:tr>
      <w:tr w:rsidR="00042399">
        <w:trPr>
          <w:trHeight w:val="502"/>
          <w:jc w:val="center"/>
        </w:trPr>
        <w:tc>
          <w:tcPr>
            <w:tcW w:w="560" w:type="pct"/>
            <w:vAlign w:val="center"/>
          </w:tcPr>
          <w:p w:rsidR="00042399" w:rsidRDefault="008B61D5">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13</w:t>
            </w:r>
          </w:p>
        </w:tc>
        <w:tc>
          <w:tcPr>
            <w:tcW w:w="818" w:type="pct"/>
            <w:vAlign w:val="center"/>
          </w:tcPr>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谈判现场提交的其他材料要求</w:t>
            </w:r>
          </w:p>
        </w:tc>
        <w:tc>
          <w:tcPr>
            <w:tcW w:w="3621" w:type="pct"/>
            <w:vAlign w:val="center"/>
          </w:tcPr>
          <w:p w:rsidR="00042399" w:rsidRDefault="00042399">
            <w:pPr>
              <w:pStyle w:val="xl31"/>
              <w:widowControl w:val="0"/>
              <w:spacing w:before="0" w:beforeAutospacing="0" w:after="0" w:afterAutospacing="0" w:line="360" w:lineRule="auto"/>
              <w:jc w:val="both"/>
              <w:rPr>
                <w:rFonts w:cs="宋体"/>
                <w:b w:val="0"/>
                <w:sz w:val="24"/>
                <w:szCs w:val="24"/>
                <w:u w:val="single"/>
              </w:rPr>
            </w:pPr>
          </w:p>
        </w:tc>
      </w:tr>
      <w:tr w:rsidR="00042399">
        <w:trPr>
          <w:trHeight w:val="502"/>
          <w:jc w:val="center"/>
        </w:trPr>
        <w:tc>
          <w:tcPr>
            <w:tcW w:w="560" w:type="pct"/>
            <w:vAlign w:val="center"/>
          </w:tcPr>
          <w:p w:rsidR="00042399" w:rsidRDefault="008B61D5">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14</w:t>
            </w:r>
          </w:p>
        </w:tc>
        <w:tc>
          <w:tcPr>
            <w:tcW w:w="818" w:type="pct"/>
            <w:vAlign w:val="center"/>
          </w:tcPr>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投标文件解密时间</w:t>
            </w:r>
          </w:p>
        </w:tc>
        <w:tc>
          <w:tcPr>
            <w:tcW w:w="3621" w:type="pct"/>
            <w:vAlign w:val="center"/>
          </w:tcPr>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投标文件提交截止时间后30分钟内（以电子交易系统解密倒计时为准）</w:t>
            </w:r>
          </w:p>
        </w:tc>
      </w:tr>
      <w:tr w:rsidR="00042399">
        <w:trPr>
          <w:trHeight w:val="484"/>
          <w:jc w:val="center"/>
        </w:trPr>
        <w:tc>
          <w:tcPr>
            <w:tcW w:w="560" w:type="pct"/>
            <w:vMerge w:val="restart"/>
            <w:vAlign w:val="center"/>
          </w:tcPr>
          <w:p w:rsidR="00042399" w:rsidRDefault="008B61D5">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15</w:t>
            </w:r>
          </w:p>
        </w:tc>
        <w:tc>
          <w:tcPr>
            <w:tcW w:w="818" w:type="pct"/>
            <w:vMerge w:val="restart"/>
            <w:vAlign w:val="center"/>
          </w:tcPr>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确定中标候选人和中标人</w:t>
            </w:r>
          </w:p>
        </w:tc>
        <w:tc>
          <w:tcPr>
            <w:tcW w:w="3621" w:type="pct"/>
            <w:vAlign w:val="center"/>
          </w:tcPr>
          <w:p w:rsidR="00042399" w:rsidRDefault="008B61D5">
            <w:pPr>
              <w:pStyle w:val="xl31"/>
              <w:widowControl w:val="0"/>
              <w:spacing w:before="0" w:beforeAutospacing="0" w:after="0" w:afterAutospacing="0" w:line="360" w:lineRule="auto"/>
              <w:jc w:val="both"/>
              <w:rPr>
                <w:rFonts w:cs="宋体"/>
                <w:b w:val="0"/>
                <w:sz w:val="24"/>
                <w:szCs w:val="24"/>
                <w:u w:val="single"/>
              </w:rPr>
            </w:pPr>
            <w:r>
              <w:rPr>
                <w:rFonts w:cs="宋体" w:hint="eastAsia"/>
                <w:b w:val="0"/>
                <w:sz w:val="24"/>
                <w:szCs w:val="24"/>
              </w:rPr>
              <w:t>评审小组推荐中标候选人的数量：</w:t>
            </w:r>
            <w:r>
              <w:rPr>
                <w:rFonts w:cs="宋体" w:hint="eastAsia"/>
                <w:b w:val="0"/>
                <w:sz w:val="24"/>
                <w:szCs w:val="24"/>
                <w:u w:val="single"/>
              </w:rPr>
              <w:t>不多于1家</w:t>
            </w:r>
          </w:p>
        </w:tc>
      </w:tr>
      <w:tr w:rsidR="00042399">
        <w:trPr>
          <w:trHeight w:val="502"/>
          <w:jc w:val="center"/>
        </w:trPr>
        <w:tc>
          <w:tcPr>
            <w:tcW w:w="560" w:type="pct"/>
            <w:vMerge/>
            <w:vAlign w:val="center"/>
          </w:tcPr>
          <w:p w:rsidR="00042399" w:rsidRDefault="00042399">
            <w:pPr>
              <w:pStyle w:val="DL"/>
              <w:pBdr>
                <w:bottom w:val="none" w:sz="0" w:space="0" w:color="auto"/>
              </w:pBdr>
              <w:tabs>
                <w:tab w:val="clear" w:pos="4153"/>
                <w:tab w:val="clear" w:pos="8306"/>
              </w:tabs>
              <w:adjustRightInd/>
              <w:spacing w:line="360" w:lineRule="auto"/>
              <w:textAlignment w:val="auto"/>
              <w:rPr>
                <w:rFonts w:cs="宋体"/>
                <w:bCs/>
                <w:kern w:val="2"/>
                <w:szCs w:val="24"/>
              </w:rPr>
            </w:pPr>
          </w:p>
        </w:tc>
        <w:tc>
          <w:tcPr>
            <w:tcW w:w="818" w:type="pct"/>
            <w:vMerge/>
            <w:vAlign w:val="center"/>
          </w:tcPr>
          <w:p w:rsidR="00042399" w:rsidRDefault="00042399">
            <w:pPr>
              <w:pStyle w:val="xl31"/>
              <w:widowControl w:val="0"/>
              <w:spacing w:before="0" w:beforeAutospacing="0" w:after="0" w:afterAutospacing="0" w:line="360" w:lineRule="auto"/>
              <w:jc w:val="both"/>
              <w:rPr>
                <w:rFonts w:cs="宋体"/>
                <w:b w:val="0"/>
                <w:sz w:val="24"/>
                <w:szCs w:val="24"/>
              </w:rPr>
            </w:pPr>
          </w:p>
        </w:tc>
        <w:tc>
          <w:tcPr>
            <w:tcW w:w="3621" w:type="pct"/>
            <w:vAlign w:val="center"/>
          </w:tcPr>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确定中标人：</w:t>
            </w:r>
          </w:p>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sym w:font="Wingdings 2" w:char="0052"/>
            </w:r>
            <w:r>
              <w:rPr>
                <w:rFonts w:cs="宋体" w:hint="eastAsia"/>
                <w:b w:val="0"/>
                <w:sz w:val="24"/>
                <w:szCs w:val="24"/>
              </w:rPr>
              <w:t xml:space="preserve">招标人委托评审小组确定     </w:t>
            </w:r>
          </w:p>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sym w:font="Wingdings 2" w:char="00A3"/>
            </w:r>
            <w:r>
              <w:rPr>
                <w:rFonts w:cs="宋体" w:hint="eastAsia"/>
                <w:b w:val="0"/>
                <w:sz w:val="24"/>
                <w:szCs w:val="24"/>
              </w:rPr>
              <w:t>招标人确定</w:t>
            </w:r>
          </w:p>
        </w:tc>
      </w:tr>
      <w:tr w:rsidR="00042399">
        <w:trPr>
          <w:trHeight w:val="502"/>
          <w:jc w:val="center"/>
        </w:trPr>
        <w:tc>
          <w:tcPr>
            <w:tcW w:w="560" w:type="pct"/>
            <w:vAlign w:val="center"/>
          </w:tcPr>
          <w:p w:rsidR="00042399" w:rsidRDefault="008B61D5">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16</w:t>
            </w:r>
          </w:p>
        </w:tc>
        <w:tc>
          <w:tcPr>
            <w:tcW w:w="818" w:type="pct"/>
            <w:vAlign w:val="center"/>
          </w:tcPr>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中标通知书发出的形式</w:t>
            </w:r>
          </w:p>
        </w:tc>
        <w:tc>
          <w:tcPr>
            <w:tcW w:w="3621" w:type="pct"/>
            <w:vAlign w:val="center"/>
          </w:tcPr>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 xml:space="preserve">□书面     </w:t>
            </w:r>
            <w:r>
              <w:rPr>
                <w:rFonts w:cs="宋体" w:hint="eastAsia"/>
                <w:b w:val="0"/>
                <w:sz w:val="24"/>
                <w:szCs w:val="24"/>
              </w:rPr>
              <w:sym w:font="Wingdings" w:char="F0FE"/>
            </w:r>
            <w:r>
              <w:rPr>
                <w:rFonts w:cs="宋体" w:hint="eastAsia"/>
                <w:b w:val="0"/>
                <w:sz w:val="24"/>
                <w:szCs w:val="24"/>
              </w:rPr>
              <w:t>数据电文</w:t>
            </w:r>
          </w:p>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特别提醒：本项目发布中标结果公告的同时，通过电子交易系统向中标人发出中标通知书。中标通知书发出视为已送达，投标人应主动登录电子交易系统查询，代理机构不承担投标人未及时关注相关信息引发的相关责任。</w:t>
            </w:r>
          </w:p>
        </w:tc>
      </w:tr>
      <w:tr w:rsidR="00042399">
        <w:trPr>
          <w:trHeight w:val="502"/>
          <w:jc w:val="center"/>
        </w:trPr>
        <w:tc>
          <w:tcPr>
            <w:tcW w:w="560" w:type="pct"/>
            <w:vAlign w:val="center"/>
          </w:tcPr>
          <w:p w:rsidR="00042399" w:rsidRDefault="008B61D5">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17</w:t>
            </w:r>
          </w:p>
        </w:tc>
        <w:tc>
          <w:tcPr>
            <w:tcW w:w="818" w:type="pct"/>
            <w:vAlign w:val="center"/>
          </w:tcPr>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告知谈判结果的形式</w:t>
            </w:r>
          </w:p>
        </w:tc>
        <w:tc>
          <w:tcPr>
            <w:tcW w:w="3621" w:type="pct"/>
            <w:vAlign w:val="center"/>
          </w:tcPr>
          <w:p w:rsidR="00042399" w:rsidRDefault="008B61D5">
            <w:pPr>
              <w:pStyle w:val="xl31"/>
              <w:widowControl w:val="0"/>
              <w:spacing w:before="0" w:beforeAutospacing="0" w:after="0" w:afterAutospacing="0" w:line="360" w:lineRule="auto"/>
              <w:jc w:val="both"/>
              <w:rPr>
                <w:rFonts w:cs="宋体"/>
                <w:b w:val="0"/>
                <w:bCs w:val="0"/>
                <w:sz w:val="24"/>
                <w:szCs w:val="24"/>
              </w:rPr>
            </w:pPr>
            <w:r>
              <w:rPr>
                <w:rFonts w:cs="宋体" w:hint="eastAsia"/>
                <w:b w:val="0"/>
                <w:sz w:val="24"/>
                <w:szCs w:val="24"/>
              </w:rPr>
              <w:sym w:font="Wingdings" w:char="F0FE"/>
            </w:r>
            <w:r>
              <w:rPr>
                <w:rFonts w:cs="宋体" w:hint="eastAsia"/>
                <w:b w:val="0"/>
                <w:bCs w:val="0"/>
                <w:sz w:val="24"/>
                <w:szCs w:val="24"/>
              </w:rPr>
              <w:t>投标人自行登录电子交易系统查看</w:t>
            </w:r>
          </w:p>
          <w:p w:rsidR="00042399" w:rsidRDefault="008B61D5">
            <w:pPr>
              <w:pStyle w:val="xl31"/>
              <w:widowControl w:val="0"/>
              <w:spacing w:before="0" w:beforeAutospacing="0" w:after="0" w:afterAutospacing="0" w:line="360" w:lineRule="auto"/>
              <w:jc w:val="both"/>
              <w:rPr>
                <w:rFonts w:cs="宋体"/>
                <w:b w:val="0"/>
                <w:bCs w:val="0"/>
                <w:sz w:val="24"/>
                <w:szCs w:val="24"/>
              </w:rPr>
            </w:pPr>
            <w:r>
              <w:rPr>
                <w:rFonts w:cs="宋体" w:hint="eastAsia"/>
                <w:b w:val="0"/>
                <w:sz w:val="24"/>
                <w:szCs w:val="24"/>
              </w:rPr>
              <w:t>□谈判现场告知</w:t>
            </w:r>
          </w:p>
        </w:tc>
      </w:tr>
      <w:tr w:rsidR="00042399">
        <w:trPr>
          <w:trHeight w:val="502"/>
          <w:jc w:val="center"/>
        </w:trPr>
        <w:tc>
          <w:tcPr>
            <w:tcW w:w="560" w:type="pct"/>
            <w:vAlign w:val="center"/>
          </w:tcPr>
          <w:p w:rsidR="00042399" w:rsidRDefault="008B61D5">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18</w:t>
            </w:r>
          </w:p>
        </w:tc>
        <w:tc>
          <w:tcPr>
            <w:tcW w:w="818" w:type="pct"/>
            <w:vAlign w:val="center"/>
          </w:tcPr>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履约保证金</w:t>
            </w:r>
          </w:p>
        </w:tc>
        <w:tc>
          <w:tcPr>
            <w:tcW w:w="3621" w:type="pct"/>
          </w:tcPr>
          <w:p w:rsidR="00042399" w:rsidRDefault="008B61D5">
            <w:pPr>
              <w:snapToGrid w:val="0"/>
              <w:spacing w:line="360" w:lineRule="auto"/>
              <w:rPr>
                <w:rFonts w:cs="宋体"/>
                <w:bCs/>
                <w:snapToGrid w:val="0"/>
                <w:sz w:val="24"/>
                <w:szCs w:val="24"/>
              </w:rPr>
            </w:pPr>
            <w:r>
              <w:rPr>
                <w:rFonts w:cs="宋体" w:hint="eastAsia"/>
                <w:bCs/>
                <w:snapToGrid w:val="0"/>
                <w:sz w:val="24"/>
                <w:szCs w:val="24"/>
              </w:rPr>
              <w:t>（1）金额：</w:t>
            </w:r>
            <w:r>
              <w:rPr>
                <w:rFonts w:cs="宋体" w:hint="eastAsia"/>
                <w:bCs/>
                <w:snapToGrid w:val="0"/>
                <w:sz w:val="24"/>
                <w:szCs w:val="24"/>
                <w:u w:val="single"/>
              </w:rPr>
              <w:t>签约暂定价的2%</w:t>
            </w:r>
          </w:p>
          <w:p w:rsidR="00042399" w:rsidRDefault="008B61D5">
            <w:pPr>
              <w:snapToGrid w:val="0"/>
              <w:spacing w:line="360" w:lineRule="auto"/>
              <w:rPr>
                <w:rFonts w:cs="宋体"/>
                <w:sz w:val="24"/>
                <w:szCs w:val="24"/>
              </w:rPr>
            </w:pPr>
            <w:r>
              <w:rPr>
                <w:rFonts w:cs="宋体" w:hint="eastAsia"/>
                <w:bCs/>
                <w:snapToGrid w:val="0"/>
                <w:sz w:val="24"/>
                <w:szCs w:val="24"/>
              </w:rPr>
              <w:t>（2）缴纳形式</w:t>
            </w:r>
            <w:r>
              <w:rPr>
                <w:rFonts w:cs="宋体" w:hint="eastAsia"/>
                <w:sz w:val="24"/>
                <w:szCs w:val="24"/>
              </w:rPr>
              <w:t>：</w:t>
            </w:r>
            <w:r>
              <w:rPr>
                <w:rFonts w:cs="宋体" w:hint="eastAsia"/>
                <w:sz w:val="24"/>
                <w:szCs w:val="24"/>
              </w:rPr>
              <w:sym w:font="Wingdings 2" w:char="0052"/>
            </w:r>
            <w:r>
              <w:rPr>
                <w:rFonts w:cs="宋体" w:hint="eastAsia"/>
                <w:sz w:val="24"/>
                <w:szCs w:val="24"/>
              </w:rPr>
              <w:t>银行转账</w:t>
            </w:r>
            <w:r>
              <w:rPr>
                <w:rFonts w:cs="宋体" w:hint="eastAsia"/>
                <w:sz w:val="24"/>
                <w:szCs w:val="24"/>
              </w:rPr>
              <w:sym w:font="Wingdings 2" w:char="0052"/>
            </w:r>
            <w:r>
              <w:rPr>
                <w:rFonts w:cs="宋体" w:hint="eastAsia"/>
                <w:sz w:val="24"/>
                <w:szCs w:val="24"/>
              </w:rPr>
              <w:t>银行电汇</w:t>
            </w:r>
            <w:r>
              <w:rPr>
                <w:rFonts w:cs="宋体" w:hint="eastAsia"/>
                <w:sz w:val="24"/>
                <w:szCs w:val="24"/>
              </w:rPr>
              <w:sym w:font="Wingdings 2" w:char="0052"/>
            </w:r>
            <w:r>
              <w:rPr>
                <w:rFonts w:cs="宋体" w:hint="eastAsia"/>
                <w:sz w:val="24"/>
                <w:szCs w:val="24"/>
              </w:rPr>
              <w:t>银行保函</w:t>
            </w:r>
          </w:p>
          <w:p w:rsidR="00042399" w:rsidRDefault="008B61D5">
            <w:pPr>
              <w:snapToGrid w:val="0"/>
              <w:spacing w:line="360" w:lineRule="auto"/>
              <w:rPr>
                <w:rFonts w:cs="宋体"/>
                <w:b/>
                <w:bCs/>
                <w:snapToGrid w:val="0"/>
                <w:sz w:val="24"/>
                <w:szCs w:val="24"/>
              </w:rPr>
            </w:pPr>
            <w:r>
              <w:rPr>
                <w:rFonts w:cs="宋体" w:hint="eastAsia"/>
                <w:sz w:val="24"/>
                <w:szCs w:val="24"/>
              </w:rPr>
              <w:t>（3）具体要求：采用银行保函的，应为不可撤销、不可转让的见索即付独立保函。</w:t>
            </w:r>
          </w:p>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bCs w:val="0"/>
                <w:sz w:val="24"/>
                <w:szCs w:val="24"/>
              </w:rPr>
              <w:t>（4）其他要求：</w:t>
            </w:r>
          </w:p>
        </w:tc>
      </w:tr>
      <w:tr w:rsidR="00042399">
        <w:trPr>
          <w:trHeight w:val="502"/>
          <w:jc w:val="center"/>
        </w:trPr>
        <w:tc>
          <w:tcPr>
            <w:tcW w:w="560" w:type="pct"/>
            <w:vAlign w:val="center"/>
          </w:tcPr>
          <w:p w:rsidR="00042399" w:rsidRDefault="008B61D5">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19</w:t>
            </w:r>
          </w:p>
        </w:tc>
        <w:tc>
          <w:tcPr>
            <w:tcW w:w="1432" w:type="dxa"/>
            <w:vAlign w:val="center"/>
          </w:tcPr>
          <w:p w:rsidR="00042399" w:rsidRDefault="008B61D5">
            <w:pPr>
              <w:snapToGrid w:val="0"/>
              <w:spacing w:line="360" w:lineRule="auto"/>
              <w:jc w:val="center"/>
              <w:rPr>
                <w:rFonts w:cs="宋体"/>
                <w:sz w:val="24"/>
                <w:szCs w:val="24"/>
              </w:rPr>
            </w:pPr>
            <w:r>
              <w:rPr>
                <w:rFonts w:asciiTheme="minorEastAsia" w:eastAsiaTheme="minorEastAsia" w:hAnsiTheme="minorEastAsia" w:cstheme="minorEastAsia" w:hint="eastAsia"/>
                <w:bCs/>
                <w:snapToGrid w:val="0"/>
                <w:sz w:val="24"/>
                <w:szCs w:val="24"/>
              </w:rPr>
              <w:t>招标代理服</w:t>
            </w:r>
            <w:r>
              <w:rPr>
                <w:rFonts w:asciiTheme="minorEastAsia" w:eastAsiaTheme="minorEastAsia" w:hAnsiTheme="minorEastAsia" w:cstheme="minorEastAsia" w:hint="eastAsia"/>
                <w:bCs/>
                <w:snapToGrid w:val="0"/>
                <w:sz w:val="24"/>
                <w:szCs w:val="24"/>
              </w:rPr>
              <w:lastRenderedPageBreak/>
              <w:t>务费及</w:t>
            </w:r>
            <w:r>
              <w:rPr>
                <w:rFonts w:asciiTheme="minorEastAsia" w:eastAsiaTheme="minorEastAsia" w:hAnsiTheme="minorEastAsia" w:cstheme="minorEastAsia" w:hint="eastAsia"/>
                <w:bCs/>
                <w:sz w:val="24"/>
                <w:szCs w:val="24"/>
              </w:rPr>
              <w:t>造价咨询工作服务费</w:t>
            </w:r>
          </w:p>
        </w:tc>
        <w:tc>
          <w:tcPr>
            <w:tcW w:w="6337" w:type="dxa"/>
            <w:vAlign w:val="center"/>
          </w:tcPr>
          <w:p w:rsidR="00042399" w:rsidRDefault="008B61D5">
            <w:pPr>
              <w:widowControl/>
              <w:snapToGrid w:val="0"/>
              <w:spacing w:line="360" w:lineRule="auto"/>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lastRenderedPageBreak/>
              <w:t>（1）招标代理服务费：中标人在领取中标通知书前须向招</w:t>
            </w:r>
            <w:r>
              <w:rPr>
                <w:rFonts w:asciiTheme="minorEastAsia" w:eastAsiaTheme="minorEastAsia" w:hAnsiTheme="minorEastAsia" w:cstheme="minorEastAsia" w:hint="eastAsia"/>
                <w:bCs/>
                <w:sz w:val="24"/>
                <w:szCs w:val="24"/>
              </w:rPr>
              <w:lastRenderedPageBreak/>
              <w:t>标代理机构缴纳招标代理服务费，可以银行转账、银行电汇方式。</w:t>
            </w:r>
          </w:p>
          <w:p w:rsidR="00042399" w:rsidRDefault="008B61D5">
            <w:pPr>
              <w:widowControl/>
              <w:snapToGrid w:val="0"/>
              <w:spacing w:line="360" w:lineRule="auto"/>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招标代理服务费：以每标段的中标价为计算基数，具体收取金额为附件1对应表格相应招标类别收费标准的80%，每标段收取金额不足4000元的按照4000元最低标准收取。</w:t>
            </w:r>
          </w:p>
          <w:p w:rsidR="00042399" w:rsidRDefault="008B61D5">
            <w:pPr>
              <w:widowControl/>
              <w:snapToGrid w:val="0"/>
              <w:spacing w:line="360" w:lineRule="auto"/>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（2）造价咨询工作服务费：中标人在领取中标通知书前须向造价咨询机构缴纳造价咨询工作服务费，可以银行转账、银行电汇方式。</w:t>
            </w:r>
          </w:p>
          <w:p w:rsidR="00042399" w:rsidRDefault="008B61D5">
            <w:pPr>
              <w:widowControl/>
              <w:snapToGrid w:val="0"/>
              <w:spacing w:line="360" w:lineRule="auto"/>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造价咨询工作服务费：以每标段的中标价为计算基数，具体收取金额按如下勾选类别规定的计算结果收取，每标段收取金额不足 1000元的按照1000元最低标准收取。</w:t>
            </w:r>
          </w:p>
          <w:p w:rsidR="00042399" w:rsidRDefault="008B61D5">
            <w:pPr>
              <w:widowControl/>
              <w:snapToGrid w:val="0"/>
              <w:spacing w:line="360" w:lineRule="auto"/>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☑编制招标工程量清单及最高投标限价（招标控制价）：附件1对应表格相应类别规定标准计算结果×70%。</w:t>
            </w:r>
          </w:p>
          <w:p w:rsidR="00042399" w:rsidRDefault="008B61D5">
            <w:pPr>
              <w:widowControl/>
              <w:numPr>
                <w:ilvl w:val="0"/>
                <w:numId w:val="5"/>
              </w:numPr>
              <w:snapToGrid w:val="0"/>
              <w:spacing w:line="360" w:lineRule="auto"/>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以上相关费用，投标人在报价单中不单列，包含在投标总价中，招标人不再单独计量支付。</w:t>
            </w:r>
          </w:p>
          <w:p w:rsidR="00042399" w:rsidRDefault="008B61D5">
            <w:pPr>
              <w:pStyle w:val="a8"/>
              <w:numPr>
                <w:ilvl w:val="0"/>
                <w:numId w:val="5"/>
              </w:numPr>
            </w:pPr>
            <w:r>
              <w:rPr>
                <w:rFonts w:asciiTheme="minorEastAsia" w:eastAsiaTheme="minorEastAsia" w:hAnsiTheme="minorEastAsia" w:cstheme="minorEastAsia" w:hint="eastAsia"/>
                <w:bCs/>
                <w:sz w:val="24"/>
                <w:lang w:val="en-US"/>
              </w:rPr>
              <w:t>以上费用代理机构有权从谈判保证金中优先扣除。</w:t>
            </w:r>
          </w:p>
        </w:tc>
      </w:tr>
      <w:tr w:rsidR="00042399">
        <w:trPr>
          <w:trHeight w:val="502"/>
          <w:jc w:val="center"/>
        </w:trPr>
        <w:tc>
          <w:tcPr>
            <w:tcW w:w="560" w:type="pct"/>
            <w:vAlign w:val="center"/>
          </w:tcPr>
          <w:p w:rsidR="00042399" w:rsidRDefault="008B61D5">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lastRenderedPageBreak/>
              <w:t>20</w:t>
            </w:r>
          </w:p>
        </w:tc>
        <w:tc>
          <w:tcPr>
            <w:tcW w:w="818" w:type="pct"/>
            <w:vAlign w:val="center"/>
          </w:tcPr>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补充约定</w:t>
            </w:r>
          </w:p>
        </w:tc>
        <w:tc>
          <w:tcPr>
            <w:tcW w:w="3621" w:type="pct"/>
            <w:vAlign w:val="center"/>
          </w:tcPr>
          <w:p w:rsidR="00042399" w:rsidRDefault="008B61D5">
            <w:pPr>
              <w:numPr>
                <w:ilvl w:val="255"/>
                <w:numId w:val="0"/>
              </w:numPr>
              <w:adjustRightInd w:val="0"/>
              <w:snapToGrid w:val="0"/>
              <w:spacing w:line="360" w:lineRule="auto"/>
              <w:rPr>
                <w:rFonts w:cs="宋体"/>
                <w:sz w:val="24"/>
                <w:szCs w:val="24"/>
              </w:rPr>
            </w:pPr>
            <w:r>
              <w:rPr>
                <w:rFonts w:cs="宋体" w:hint="eastAsia"/>
                <w:sz w:val="24"/>
                <w:szCs w:val="24"/>
              </w:rPr>
              <w:t>（1）通过初审的投标人为2家及以上的，按谈判文件约定进行评审并确定结果；</w:t>
            </w:r>
          </w:p>
          <w:p w:rsidR="00042399" w:rsidRDefault="008B61D5">
            <w:pPr>
              <w:adjustRightInd w:val="0"/>
              <w:snapToGrid w:val="0"/>
              <w:spacing w:line="360" w:lineRule="auto"/>
              <w:rPr>
                <w:rFonts w:cs="宋体"/>
                <w:b/>
                <w:bCs/>
                <w:sz w:val="24"/>
                <w:szCs w:val="24"/>
              </w:rPr>
            </w:pPr>
            <w:r>
              <w:rPr>
                <w:rFonts w:cs="宋体" w:hint="eastAsia"/>
                <w:sz w:val="24"/>
                <w:szCs w:val="24"/>
              </w:rPr>
              <w:t>（2）通过初审的投标人为1家的，且评审小组认为具有竞争性的，继续评审并确定结果。</w:t>
            </w:r>
          </w:p>
        </w:tc>
      </w:tr>
      <w:tr w:rsidR="00042399">
        <w:trPr>
          <w:trHeight w:val="502"/>
          <w:jc w:val="center"/>
        </w:trPr>
        <w:tc>
          <w:tcPr>
            <w:tcW w:w="560" w:type="pct"/>
            <w:vAlign w:val="center"/>
          </w:tcPr>
          <w:p w:rsidR="00042399" w:rsidRDefault="008B61D5">
            <w:pPr>
              <w:spacing w:line="360" w:lineRule="auto"/>
              <w:jc w:val="center"/>
              <w:rPr>
                <w:rFonts w:cs="宋体"/>
                <w:kern w:val="2"/>
                <w:sz w:val="24"/>
                <w:szCs w:val="24"/>
              </w:rPr>
            </w:pPr>
            <w:r>
              <w:rPr>
                <w:rFonts w:cs="宋体" w:hint="eastAsia"/>
                <w:kern w:val="2"/>
                <w:sz w:val="24"/>
                <w:szCs w:val="24"/>
              </w:rPr>
              <w:t>21</w:t>
            </w:r>
          </w:p>
        </w:tc>
        <w:tc>
          <w:tcPr>
            <w:tcW w:w="818" w:type="pct"/>
            <w:vAlign w:val="center"/>
          </w:tcPr>
          <w:p w:rsidR="00042399" w:rsidRDefault="008B61D5">
            <w:pPr>
              <w:spacing w:line="360" w:lineRule="auto"/>
              <w:rPr>
                <w:rFonts w:cs="宋体"/>
                <w:kern w:val="2"/>
                <w:sz w:val="24"/>
                <w:szCs w:val="24"/>
              </w:rPr>
            </w:pPr>
            <w:r>
              <w:rPr>
                <w:rFonts w:cs="宋体" w:hint="eastAsia"/>
                <w:kern w:val="2"/>
                <w:sz w:val="24"/>
                <w:szCs w:val="24"/>
              </w:rPr>
              <w:t>报价须知</w:t>
            </w:r>
          </w:p>
        </w:tc>
        <w:tc>
          <w:tcPr>
            <w:tcW w:w="3621" w:type="pct"/>
            <w:vAlign w:val="center"/>
          </w:tcPr>
          <w:p w:rsidR="00042399" w:rsidRDefault="008B61D5">
            <w:pPr>
              <w:spacing w:line="360" w:lineRule="auto"/>
              <w:rPr>
                <w:rFonts w:cs="宋体"/>
                <w:bCs/>
                <w:kern w:val="2"/>
                <w:sz w:val="24"/>
                <w:szCs w:val="24"/>
              </w:rPr>
            </w:pPr>
            <w:r>
              <w:rPr>
                <w:rFonts w:cs="宋体" w:hint="eastAsia"/>
                <w:bCs/>
                <w:kern w:val="2"/>
                <w:sz w:val="24"/>
                <w:szCs w:val="24"/>
              </w:rPr>
              <w:t>（1）投标人最终投标报价不得高于谈判文件（公告）列明的项目预算、最高投标限价，否则其投标文件将被否决。</w:t>
            </w:r>
          </w:p>
          <w:p w:rsidR="00042399" w:rsidRDefault="008B61D5">
            <w:pPr>
              <w:spacing w:line="360" w:lineRule="auto"/>
              <w:rPr>
                <w:rFonts w:cs="宋体"/>
                <w:sz w:val="24"/>
                <w:szCs w:val="24"/>
              </w:rPr>
            </w:pPr>
            <w:r>
              <w:rPr>
                <w:rFonts w:cs="宋体" w:hint="eastAsia"/>
                <w:kern w:val="2"/>
                <w:sz w:val="24"/>
                <w:szCs w:val="24"/>
              </w:rPr>
              <w:t>（2）在工程项目谈判过程中，投标人最终投标报价与公布的最高投标限价或项目</w:t>
            </w:r>
            <w:r>
              <w:rPr>
                <w:rFonts w:cs="宋体" w:hint="eastAsia"/>
                <w:sz w:val="24"/>
                <w:szCs w:val="24"/>
              </w:rPr>
              <w:t>预算</w:t>
            </w:r>
            <w:r>
              <w:rPr>
                <w:rFonts w:cs="宋体" w:hint="eastAsia"/>
                <w:kern w:val="2"/>
                <w:sz w:val="24"/>
                <w:szCs w:val="24"/>
              </w:rPr>
              <w:t>相比降幅过小，或投标人最终投标报价明显缺乏竞争性的，评审小组可以否决其投标。</w:t>
            </w:r>
          </w:p>
          <w:p w:rsidR="00042399" w:rsidRDefault="008B61D5">
            <w:pPr>
              <w:spacing w:line="360" w:lineRule="auto"/>
              <w:rPr>
                <w:rFonts w:cs="宋体"/>
                <w:sz w:val="24"/>
                <w:szCs w:val="24"/>
              </w:rPr>
            </w:pPr>
            <w:r>
              <w:rPr>
                <w:rFonts w:cs="宋体" w:hint="eastAsia"/>
                <w:sz w:val="24"/>
                <w:szCs w:val="24"/>
              </w:rPr>
              <w:t>（3）......</w:t>
            </w:r>
          </w:p>
        </w:tc>
      </w:tr>
      <w:tr w:rsidR="00042399">
        <w:trPr>
          <w:trHeight w:val="502"/>
          <w:jc w:val="center"/>
        </w:trPr>
        <w:tc>
          <w:tcPr>
            <w:tcW w:w="560" w:type="pct"/>
            <w:vAlign w:val="center"/>
          </w:tcPr>
          <w:p w:rsidR="00042399" w:rsidRDefault="008B61D5">
            <w:pPr>
              <w:spacing w:line="360" w:lineRule="auto"/>
              <w:jc w:val="center"/>
              <w:rPr>
                <w:rFonts w:cs="宋体"/>
                <w:kern w:val="2"/>
                <w:sz w:val="24"/>
                <w:szCs w:val="24"/>
              </w:rPr>
            </w:pPr>
            <w:r>
              <w:rPr>
                <w:rFonts w:cs="宋体" w:hint="eastAsia"/>
                <w:kern w:val="2"/>
                <w:sz w:val="24"/>
                <w:szCs w:val="24"/>
              </w:rPr>
              <w:t>22</w:t>
            </w:r>
          </w:p>
        </w:tc>
        <w:tc>
          <w:tcPr>
            <w:tcW w:w="818" w:type="pct"/>
            <w:vAlign w:val="center"/>
          </w:tcPr>
          <w:p w:rsidR="00042399" w:rsidRDefault="008B61D5">
            <w:pPr>
              <w:spacing w:line="360" w:lineRule="auto"/>
              <w:rPr>
                <w:rFonts w:cs="宋体"/>
                <w:kern w:val="2"/>
                <w:sz w:val="24"/>
                <w:szCs w:val="24"/>
              </w:rPr>
            </w:pPr>
            <w:r>
              <w:rPr>
                <w:rFonts w:cs="宋体" w:hint="eastAsia"/>
                <w:kern w:val="2"/>
                <w:sz w:val="24"/>
                <w:szCs w:val="24"/>
              </w:rPr>
              <w:t>重要说明</w:t>
            </w:r>
          </w:p>
        </w:tc>
        <w:tc>
          <w:tcPr>
            <w:tcW w:w="3621" w:type="pct"/>
            <w:vAlign w:val="center"/>
          </w:tcPr>
          <w:p w:rsidR="00042399" w:rsidRDefault="008B61D5">
            <w:pPr>
              <w:spacing w:line="360" w:lineRule="auto"/>
              <w:rPr>
                <w:rFonts w:cs="宋体"/>
                <w:sz w:val="24"/>
                <w:szCs w:val="24"/>
              </w:rPr>
            </w:pPr>
            <w:r>
              <w:rPr>
                <w:rFonts w:cs="宋体" w:hint="eastAsia"/>
                <w:sz w:val="24"/>
                <w:szCs w:val="24"/>
              </w:rPr>
              <w:t>（1）承包人在工程实施过程中用工行为，必须严格执行国家及地方政府的有关规定，依法签订劳动合同，并按规定及时足额支付工资。</w:t>
            </w:r>
          </w:p>
          <w:p w:rsidR="00042399" w:rsidRDefault="008B61D5">
            <w:pPr>
              <w:spacing w:line="360" w:lineRule="auto"/>
              <w:rPr>
                <w:rFonts w:cs="宋体"/>
                <w:sz w:val="24"/>
                <w:szCs w:val="24"/>
              </w:rPr>
            </w:pPr>
            <w:r>
              <w:rPr>
                <w:rFonts w:cs="宋体" w:hint="eastAsia"/>
                <w:sz w:val="24"/>
                <w:szCs w:val="24"/>
              </w:rPr>
              <w:lastRenderedPageBreak/>
              <w:t>（2）建设工程不可竞争费构成及计费标准按《关于贯彻执行&lt;2018版安徽省建设工程计价依据动态调整（第1期）&gt;的通知》（合建监管〔2024〕13号）执行，本工程最高投标限价（招标控制价）已按规定的措施项目、费率和单价列出招标工程施工扬尘污染防治费用和建筑工人实名制管理费用清单，投标人应承诺投标报价中已包含招标文件公布的施工扬尘污染防治费用和建筑工人实名制管理费用。工程竣工结算时，未落实的施工扬尘污染防治和建筑工人实名制管理措施项目, 应按清单所列金额从工程结算价款中扣除。（采用工程量清单计价合肥市适用）</w:t>
            </w:r>
          </w:p>
          <w:p w:rsidR="00042399" w:rsidRDefault="008B61D5">
            <w:pPr>
              <w:pStyle w:val="3"/>
              <w:spacing w:before="0" w:after="0" w:line="360" w:lineRule="auto"/>
              <w:rPr>
                <w:rFonts w:cs="宋体"/>
                <w:b w:val="0"/>
                <w:bCs w:val="0"/>
                <w:sz w:val="24"/>
                <w:szCs w:val="24"/>
              </w:rPr>
            </w:pPr>
            <w:r>
              <w:rPr>
                <w:rFonts w:cs="宋体" w:hint="eastAsia"/>
                <w:b w:val="0"/>
                <w:bCs w:val="0"/>
                <w:sz w:val="24"/>
                <w:szCs w:val="24"/>
              </w:rPr>
              <w:t>（3）本工程在发放工程量清单、最高投标限价后，投标人应对工程量清单和最高投标限价等数据进行复核。如投标人认为数据有误，应通过电子交易系统提交。如在规定时间内未提出疑问的，清单和最高投标限价中数据将被作为有效数据用于判定最终投标报价是否低于成本价的依据（清单工程量出现重大错误除外）。投标人提出疑问截止时间前若投标人对清单和最高投标限价未提出相关疑问，视同认可工程量清单和最高投标限价编制合理。中标后，投标人应按其报价完成谈判范围和图纸内的全部内容，不得以工程量清单和最高投标限价编制存在漏项或数量偏差或不合理提出各种形式的索赔。</w:t>
            </w:r>
            <w:r>
              <w:rPr>
                <w:rFonts w:cs="宋体" w:hint="eastAsia"/>
                <w:sz w:val="24"/>
                <w:szCs w:val="24"/>
              </w:rPr>
              <w:t>（如有）</w:t>
            </w:r>
          </w:p>
          <w:p w:rsidR="00042399" w:rsidRDefault="008B61D5">
            <w:pPr>
              <w:spacing w:line="360" w:lineRule="auto"/>
              <w:rPr>
                <w:rFonts w:cs="宋体"/>
                <w:sz w:val="24"/>
                <w:szCs w:val="24"/>
              </w:rPr>
            </w:pPr>
            <w:r>
              <w:rPr>
                <w:rFonts w:cs="宋体" w:hint="eastAsia"/>
                <w:sz w:val="24"/>
                <w:szCs w:val="24"/>
              </w:rPr>
              <w:t>（4）中标人应在规定期限内提交履约保证金并与招标人签订合同，若中标人未能在规定期限内提交履约保证金或签订合同，招标人有权取消中标人中标资格；</w:t>
            </w:r>
          </w:p>
          <w:p w:rsidR="00042399" w:rsidRDefault="008B61D5">
            <w:pPr>
              <w:spacing w:line="360" w:lineRule="auto"/>
              <w:rPr>
                <w:rFonts w:cs="宋体"/>
                <w:sz w:val="24"/>
                <w:szCs w:val="24"/>
              </w:rPr>
            </w:pPr>
            <w:r>
              <w:rPr>
                <w:rFonts w:cs="宋体" w:hint="eastAsia"/>
                <w:sz w:val="24"/>
                <w:szCs w:val="24"/>
              </w:rPr>
              <w:t>（5）合同签订后，中标人存在规定时间内不组织人员进场开工，不履行合同义务等情况，招标人有权解除合同，并追究违约责任；</w:t>
            </w:r>
          </w:p>
          <w:p w:rsidR="00042399" w:rsidRDefault="008B61D5">
            <w:pPr>
              <w:spacing w:line="360" w:lineRule="auto"/>
              <w:rPr>
                <w:rFonts w:cs="宋体"/>
                <w:sz w:val="24"/>
                <w:szCs w:val="24"/>
              </w:rPr>
            </w:pPr>
            <w:r>
              <w:rPr>
                <w:rFonts w:cs="宋体" w:hint="eastAsia"/>
                <w:sz w:val="24"/>
                <w:szCs w:val="24"/>
              </w:rPr>
              <w:t>（6）中标人在中标项目发生投诉、信访举报案件、履约存在争议时，拒绝协助配合有关部门调查案件的，招标人可以</w:t>
            </w:r>
            <w:r>
              <w:rPr>
                <w:rFonts w:cs="宋体" w:hint="eastAsia"/>
                <w:sz w:val="24"/>
                <w:szCs w:val="24"/>
              </w:rPr>
              <w:lastRenderedPageBreak/>
              <w:t>取消其中标资格或解除合同，并追究其违约责任。</w:t>
            </w:r>
          </w:p>
          <w:p w:rsidR="00042399" w:rsidRDefault="008B61D5">
            <w:pPr>
              <w:pStyle w:val="3"/>
              <w:spacing w:before="0" w:after="0" w:line="360" w:lineRule="auto"/>
              <w:rPr>
                <w:rFonts w:cs="宋体"/>
                <w:b w:val="0"/>
                <w:bCs w:val="0"/>
                <w:sz w:val="24"/>
                <w:szCs w:val="24"/>
              </w:rPr>
            </w:pPr>
            <w:r>
              <w:rPr>
                <w:rFonts w:cs="宋体" w:hint="eastAsia"/>
                <w:b w:val="0"/>
                <w:bCs w:val="0"/>
                <w:sz w:val="24"/>
                <w:szCs w:val="24"/>
              </w:rPr>
              <w:t>（7）投标人参与谈判，应当诚信守法、公平竞争。如有以提供虚假材料（包括但不限于虚假技术参数响应、虚假业绩、虚假证书、虚假检测报告等）、串通谈判、隐瞒失信信息等谋取中标的行为，一经发现，招标人可以取消其中标资格或解除合同，并追究其违约责任。</w:t>
            </w:r>
          </w:p>
        </w:tc>
      </w:tr>
      <w:tr w:rsidR="00042399">
        <w:trPr>
          <w:trHeight w:val="1410"/>
          <w:jc w:val="center"/>
        </w:trPr>
        <w:tc>
          <w:tcPr>
            <w:tcW w:w="560" w:type="pct"/>
            <w:vAlign w:val="center"/>
          </w:tcPr>
          <w:p w:rsidR="00042399" w:rsidRDefault="008B61D5">
            <w:pPr>
              <w:snapToGrid w:val="0"/>
              <w:spacing w:line="360" w:lineRule="auto"/>
              <w:jc w:val="center"/>
              <w:rPr>
                <w:rFonts w:cs="宋体"/>
                <w:bCs/>
                <w:sz w:val="24"/>
                <w:szCs w:val="24"/>
              </w:rPr>
            </w:pPr>
            <w:r>
              <w:rPr>
                <w:rFonts w:cs="宋体" w:hint="eastAsia"/>
                <w:bCs/>
                <w:sz w:val="24"/>
                <w:szCs w:val="24"/>
              </w:rPr>
              <w:lastRenderedPageBreak/>
              <w:t>23</w:t>
            </w:r>
          </w:p>
        </w:tc>
        <w:tc>
          <w:tcPr>
            <w:tcW w:w="818" w:type="pct"/>
            <w:vAlign w:val="center"/>
          </w:tcPr>
          <w:p w:rsidR="00042399" w:rsidRDefault="008B61D5">
            <w:pPr>
              <w:snapToGrid w:val="0"/>
              <w:spacing w:line="360" w:lineRule="auto"/>
              <w:jc w:val="center"/>
              <w:rPr>
                <w:rFonts w:cs="宋体"/>
                <w:bCs/>
                <w:snapToGrid w:val="0"/>
                <w:sz w:val="24"/>
                <w:szCs w:val="24"/>
              </w:rPr>
            </w:pPr>
            <w:r>
              <w:rPr>
                <w:rFonts w:cs="宋体" w:hint="eastAsia"/>
                <w:bCs/>
                <w:snapToGrid w:val="0"/>
                <w:sz w:val="24"/>
                <w:szCs w:val="24"/>
              </w:rPr>
              <w:t>电子招标</w:t>
            </w:r>
          </w:p>
        </w:tc>
        <w:tc>
          <w:tcPr>
            <w:tcW w:w="3621" w:type="pct"/>
            <w:vAlign w:val="center"/>
          </w:tcPr>
          <w:p w:rsidR="00042399" w:rsidRDefault="008B61D5">
            <w:pPr>
              <w:widowControl/>
              <w:snapToGrid w:val="0"/>
              <w:spacing w:line="360" w:lineRule="auto"/>
              <w:jc w:val="left"/>
              <w:rPr>
                <w:rFonts w:cs="宋体"/>
                <w:bCs/>
                <w:sz w:val="24"/>
                <w:szCs w:val="24"/>
              </w:rPr>
            </w:pPr>
            <w:r>
              <w:rPr>
                <w:rFonts w:cs="宋体" w:hint="eastAsia"/>
                <w:bCs/>
                <w:sz w:val="24"/>
                <w:szCs w:val="24"/>
              </w:rPr>
              <w:t>本谈判项目实行全流程电子化交易，除谈判文件另有规定外，电子招标投标操作要求见本章附件《安徽公共资源交易集团电子交易操作规程》。</w:t>
            </w:r>
          </w:p>
        </w:tc>
      </w:tr>
      <w:tr w:rsidR="00042399">
        <w:trPr>
          <w:trHeight w:val="502"/>
          <w:jc w:val="center"/>
        </w:trPr>
        <w:tc>
          <w:tcPr>
            <w:tcW w:w="560" w:type="pct"/>
            <w:vAlign w:val="center"/>
          </w:tcPr>
          <w:p w:rsidR="00042399" w:rsidRDefault="008B61D5">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24</w:t>
            </w:r>
          </w:p>
        </w:tc>
        <w:tc>
          <w:tcPr>
            <w:tcW w:w="818" w:type="pct"/>
            <w:vAlign w:val="center"/>
          </w:tcPr>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解释权</w:t>
            </w:r>
          </w:p>
        </w:tc>
        <w:tc>
          <w:tcPr>
            <w:tcW w:w="3621" w:type="pct"/>
            <w:vAlign w:val="center"/>
          </w:tcPr>
          <w:p w:rsidR="00042399" w:rsidRDefault="008B61D5">
            <w:pPr>
              <w:spacing w:line="360" w:lineRule="auto"/>
              <w:rPr>
                <w:rFonts w:cs="宋体"/>
                <w:bCs/>
                <w:sz w:val="24"/>
                <w:szCs w:val="24"/>
              </w:rPr>
            </w:pPr>
            <w:r>
              <w:rPr>
                <w:rFonts w:cs="宋体" w:hint="eastAsia"/>
                <w:bCs/>
                <w:sz w:val="24"/>
                <w:szCs w:val="24"/>
              </w:rPr>
              <w:t>（1）构成本谈判文件的各个组成文件应互为解释，互为说明；</w:t>
            </w:r>
          </w:p>
          <w:p w:rsidR="00042399" w:rsidRDefault="008B61D5">
            <w:pPr>
              <w:spacing w:line="360" w:lineRule="auto"/>
              <w:rPr>
                <w:rFonts w:cs="宋体"/>
                <w:bCs/>
                <w:sz w:val="24"/>
                <w:szCs w:val="24"/>
              </w:rPr>
            </w:pPr>
            <w:r>
              <w:rPr>
                <w:rFonts w:cs="宋体" w:hint="eastAsia"/>
                <w:bCs/>
                <w:sz w:val="24"/>
                <w:szCs w:val="24"/>
              </w:rPr>
              <w:t>（2）同一组成文件中就同一事项的规定或约定不一致的，以编排顺序在后者为准；</w:t>
            </w:r>
          </w:p>
          <w:p w:rsidR="00042399" w:rsidRDefault="008B61D5">
            <w:pPr>
              <w:spacing w:line="360" w:lineRule="auto"/>
              <w:rPr>
                <w:rFonts w:cs="宋体"/>
                <w:bCs/>
                <w:sz w:val="24"/>
                <w:szCs w:val="24"/>
              </w:rPr>
            </w:pPr>
            <w:r>
              <w:rPr>
                <w:rFonts w:cs="宋体" w:hint="eastAsia"/>
                <w:bCs/>
                <w:sz w:val="24"/>
                <w:szCs w:val="24"/>
              </w:rPr>
              <w:t>（3）如有不明确或不一致，构成合同文件组成内容的，以合同文件约定内容为准，且以专用合同条款约定的合同文件优先顺序解释；</w:t>
            </w:r>
          </w:p>
          <w:p w:rsidR="00042399" w:rsidRDefault="008B61D5">
            <w:pPr>
              <w:spacing w:line="360" w:lineRule="auto"/>
              <w:rPr>
                <w:rFonts w:cs="宋体"/>
                <w:bCs/>
                <w:sz w:val="24"/>
                <w:szCs w:val="24"/>
              </w:rPr>
            </w:pPr>
            <w:r>
              <w:rPr>
                <w:rFonts w:cs="宋体" w:hint="eastAsia"/>
                <w:bCs/>
                <w:sz w:val="24"/>
                <w:szCs w:val="24"/>
              </w:rPr>
              <w:t>（4）除谈判文件中有特别规定外，仅适用于谈判及投标文件提交阶段的规定，按谈判公告、投标人须知前附表、投标人须知正文、评审方法和标准、投标文件格式的先后顺序解释；</w:t>
            </w:r>
          </w:p>
          <w:p w:rsidR="00042399" w:rsidRDefault="008B61D5">
            <w:pPr>
              <w:spacing w:line="360" w:lineRule="auto"/>
              <w:rPr>
                <w:rFonts w:cs="宋体"/>
                <w:sz w:val="24"/>
                <w:szCs w:val="24"/>
              </w:rPr>
            </w:pPr>
            <w:r>
              <w:rPr>
                <w:rFonts w:cs="宋体" w:hint="eastAsia"/>
                <w:bCs/>
                <w:sz w:val="24"/>
                <w:szCs w:val="24"/>
              </w:rPr>
              <w:t>（5）</w:t>
            </w:r>
            <w:r>
              <w:rPr>
                <w:rFonts w:cs="宋体" w:hint="eastAsia"/>
                <w:sz w:val="24"/>
                <w:szCs w:val="24"/>
              </w:rPr>
              <w:t>有澄清的部分以最终的澄清更正内容为准；</w:t>
            </w:r>
          </w:p>
          <w:p w:rsidR="00042399" w:rsidRDefault="008B61D5">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（6）按本款前述规定仍不能形成结论的，由招标人负责解释。</w:t>
            </w:r>
          </w:p>
        </w:tc>
      </w:tr>
      <w:tr w:rsidR="00042399">
        <w:trPr>
          <w:trHeight w:val="502"/>
          <w:jc w:val="center"/>
        </w:trPr>
        <w:tc>
          <w:tcPr>
            <w:tcW w:w="560" w:type="pct"/>
            <w:vAlign w:val="center"/>
          </w:tcPr>
          <w:p w:rsidR="00042399" w:rsidRDefault="008B61D5">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25</w:t>
            </w:r>
          </w:p>
        </w:tc>
        <w:tc>
          <w:tcPr>
            <w:tcW w:w="818" w:type="pct"/>
            <w:vAlign w:val="center"/>
          </w:tcPr>
          <w:p w:rsidR="00042399" w:rsidRDefault="008B61D5">
            <w:pPr>
              <w:pStyle w:val="xl31"/>
              <w:widowControl w:val="0"/>
              <w:spacing w:before="0" w:beforeAutospacing="0" w:after="0" w:afterAutospacing="0" w:line="360" w:lineRule="auto"/>
              <w:rPr>
                <w:rFonts w:cs="宋体"/>
                <w:b w:val="0"/>
                <w:sz w:val="24"/>
                <w:szCs w:val="24"/>
              </w:rPr>
            </w:pPr>
            <w:r>
              <w:rPr>
                <w:rFonts w:cs="宋体" w:hint="eastAsia"/>
                <w:b w:val="0"/>
                <w:sz w:val="24"/>
                <w:szCs w:val="24"/>
              </w:rPr>
              <w:t>其他补充</w:t>
            </w:r>
          </w:p>
          <w:p w:rsidR="00042399" w:rsidRDefault="008B61D5">
            <w:pPr>
              <w:pStyle w:val="xl31"/>
              <w:widowControl w:val="0"/>
              <w:spacing w:before="0" w:beforeAutospacing="0" w:after="0" w:afterAutospacing="0" w:line="360" w:lineRule="auto"/>
              <w:rPr>
                <w:rFonts w:cs="宋体"/>
                <w:b w:val="0"/>
                <w:sz w:val="24"/>
                <w:szCs w:val="24"/>
              </w:rPr>
            </w:pPr>
            <w:r>
              <w:rPr>
                <w:rFonts w:cs="宋体" w:hint="eastAsia"/>
                <w:b w:val="0"/>
                <w:sz w:val="24"/>
                <w:szCs w:val="24"/>
              </w:rPr>
              <w:t>说明</w:t>
            </w:r>
          </w:p>
        </w:tc>
        <w:tc>
          <w:tcPr>
            <w:tcW w:w="3621" w:type="pct"/>
            <w:vAlign w:val="center"/>
          </w:tcPr>
          <w:p w:rsidR="00042399" w:rsidRDefault="008B61D5">
            <w:pPr>
              <w:pStyle w:val="xl31"/>
              <w:widowControl w:val="0"/>
              <w:spacing w:before="0" w:beforeAutospacing="0" w:after="0" w:afterAutospacing="0" w:line="360" w:lineRule="auto"/>
              <w:jc w:val="both"/>
              <w:rPr>
                <w:rFonts w:cs="宋体"/>
                <w:bCs w:val="0"/>
                <w:sz w:val="24"/>
                <w:szCs w:val="24"/>
                <w:lang w:val="zh-CN"/>
              </w:rPr>
            </w:pPr>
            <w:r>
              <w:rPr>
                <w:rFonts w:cs="宋体" w:hint="eastAsia"/>
                <w:bCs w:val="0"/>
                <w:sz w:val="24"/>
                <w:szCs w:val="24"/>
              </w:rPr>
              <w:t>1.投标人不得与</w:t>
            </w:r>
            <w:r>
              <w:rPr>
                <w:rFonts w:cs="宋体" w:hint="eastAsia"/>
                <w:bCs w:val="0"/>
                <w:sz w:val="24"/>
                <w:szCs w:val="24"/>
                <w:lang w:val="zh-CN"/>
              </w:rPr>
              <w:t>本标段的其他投标人存在</w:t>
            </w:r>
            <w:r>
              <w:rPr>
                <w:rFonts w:cs="宋体" w:hint="eastAsia"/>
                <w:bCs w:val="0"/>
                <w:sz w:val="24"/>
                <w:szCs w:val="24"/>
              </w:rPr>
              <w:t>单位负责人为同一人或者存在直接控股、管理关系的情形</w:t>
            </w:r>
            <w:r>
              <w:rPr>
                <w:rFonts w:cs="宋体" w:hint="eastAsia"/>
                <w:bCs w:val="0"/>
                <w:sz w:val="24"/>
                <w:szCs w:val="24"/>
                <w:lang w:val="zh-CN"/>
              </w:rPr>
              <w:t>。</w:t>
            </w:r>
          </w:p>
          <w:p w:rsidR="00042399" w:rsidRDefault="008B61D5">
            <w:pPr>
              <w:pStyle w:val="xl31"/>
              <w:widowControl w:val="0"/>
              <w:spacing w:before="0" w:beforeAutospacing="0" w:after="0" w:afterAutospacing="0" w:line="360" w:lineRule="auto"/>
              <w:jc w:val="both"/>
              <w:rPr>
                <w:rFonts w:cs="宋体"/>
                <w:b w:val="0"/>
                <w:sz w:val="24"/>
                <w:szCs w:val="24"/>
              </w:rPr>
            </w:pPr>
            <w:r w:rsidRPr="008B61D5">
              <w:rPr>
                <w:rFonts w:cs="宋体"/>
                <w:bCs w:val="0"/>
                <w:sz w:val="24"/>
                <w:szCs w:val="24"/>
              </w:rPr>
              <w:t>2.</w:t>
            </w:r>
            <w:r w:rsidRPr="00C265DB">
              <w:rPr>
                <w:rFonts w:cs="宋体"/>
                <w:bCs w:val="0"/>
                <w:color w:val="FF0000"/>
                <w:sz w:val="24"/>
                <w:szCs w:val="24"/>
              </w:rPr>
              <w:t>本项目</w:t>
            </w:r>
            <w:r w:rsidRPr="008B61D5">
              <w:rPr>
                <w:rFonts w:cs="宋体"/>
                <w:bCs w:val="0"/>
                <w:sz w:val="24"/>
                <w:szCs w:val="24"/>
              </w:rPr>
              <w:t>合同“</w:t>
            </w:r>
            <w:r w:rsidRPr="00C265DB">
              <w:rPr>
                <w:rFonts w:cs="宋体"/>
                <w:bCs w:val="0"/>
                <w:color w:val="FF0000"/>
                <w:sz w:val="24"/>
                <w:szCs w:val="24"/>
              </w:rPr>
              <w:t>合肥百货大楼集团股份有限公司”分公司“合肥百货大楼集团股份有限公司百大奥莱生活广场</w:t>
            </w:r>
            <w:r w:rsidRPr="00C265DB">
              <w:rPr>
                <w:rFonts w:cs="宋体"/>
                <w:bCs w:val="0"/>
                <w:color w:val="000000" w:themeColor="text1"/>
                <w:sz w:val="24"/>
                <w:szCs w:val="24"/>
              </w:rPr>
              <w:t>”</w:t>
            </w:r>
            <w:r w:rsidRPr="008B61D5">
              <w:rPr>
                <w:rFonts w:cs="宋体"/>
                <w:bCs w:val="0"/>
                <w:sz w:val="24"/>
                <w:szCs w:val="24"/>
              </w:rPr>
              <w:t>签订。</w:t>
            </w:r>
          </w:p>
        </w:tc>
      </w:tr>
    </w:tbl>
    <w:p w:rsidR="00042399" w:rsidRDefault="00042399">
      <w:pPr>
        <w:pStyle w:val="36"/>
        <w:adjustRightInd w:val="0"/>
        <w:snapToGrid w:val="0"/>
        <w:spacing w:line="360" w:lineRule="auto"/>
        <w:outlineLvl w:val="1"/>
        <w:rPr>
          <w:rFonts w:ascii="宋体" w:hAnsi="宋体"/>
          <w:b/>
          <w:sz w:val="24"/>
          <w:szCs w:val="24"/>
        </w:rPr>
      </w:pPr>
      <w:bookmarkStart w:id="6" w:name="_Toc4558"/>
    </w:p>
    <w:p w:rsidR="00042399" w:rsidRDefault="00042399">
      <w:pPr>
        <w:pStyle w:val="36"/>
        <w:adjustRightInd w:val="0"/>
        <w:snapToGrid w:val="0"/>
        <w:spacing w:line="360" w:lineRule="auto"/>
        <w:outlineLvl w:val="1"/>
        <w:rPr>
          <w:rFonts w:ascii="宋体" w:hAnsi="宋体"/>
          <w:b/>
          <w:sz w:val="24"/>
          <w:szCs w:val="24"/>
        </w:rPr>
      </w:pPr>
    </w:p>
    <w:p w:rsidR="00042399" w:rsidRDefault="00042399">
      <w:pPr>
        <w:pStyle w:val="36"/>
        <w:adjustRightInd w:val="0"/>
        <w:snapToGrid w:val="0"/>
        <w:spacing w:line="360" w:lineRule="auto"/>
        <w:outlineLvl w:val="1"/>
        <w:rPr>
          <w:rFonts w:ascii="宋体" w:hAnsi="宋体"/>
          <w:b/>
          <w:sz w:val="24"/>
          <w:szCs w:val="24"/>
        </w:rPr>
      </w:pPr>
    </w:p>
    <w:p w:rsidR="00042399" w:rsidRDefault="008B61D5" w:rsidP="00AA7914">
      <w:pPr>
        <w:pStyle w:val="2"/>
        <w:spacing w:beforeLines="100" w:afterLines="100" w:line="240" w:lineRule="auto"/>
        <w:jc w:val="center"/>
        <w:rPr>
          <w:rFonts w:ascii="Times New Roman" w:cs="宋体"/>
          <w:snapToGrid w:val="0"/>
          <w:szCs w:val="24"/>
          <w:lang w:val="en-US"/>
        </w:rPr>
      </w:pPr>
      <w:bookmarkStart w:id="7" w:name="_Toc24583"/>
      <w:r>
        <w:rPr>
          <w:rFonts w:ascii="Times New Roman" w:eastAsia="黑体" w:hAnsi="Times New Roman" w:hint="eastAsia"/>
          <w:b w:val="0"/>
          <w:bCs w:val="0"/>
          <w:lang w:val="en-US"/>
        </w:rPr>
        <w:t>附件</w:t>
      </w:r>
      <w:r>
        <w:rPr>
          <w:rFonts w:ascii="Times New Roman" w:eastAsia="黑体" w:hAnsi="Times New Roman" w:hint="eastAsia"/>
          <w:b w:val="0"/>
          <w:bCs w:val="0"/>
          <w:lang w:val="en-US"/>
        </w:rPr>
        <w:t>1</w:t>
      </w:r>
      <w:r>
        <w:rPr>
          <w:rFonts w:ascii="Times New Roman" w:cs="宋体" w:hint="eastAsia"/>
          <w:snapToGrid w:val="0"/>
          <w:szCs w:val="24"/>
        </w:rPr>
        <w:t>招标代理服务费及</w:t>
      </w:r>
      <w:r>
        <w:rPr>
          <w:rFonts w:ascii="Times New Roman" w:cs="宋体" w:hint="eastAsia"/>
          <w:snapToGrid w:val="0"/>
          <w:szCs w:val="24"/>
          <w:lang w:val="en-US"/>
        </w:rPr>
        <w:t>工程量清单和造价咨询工作服务费</w:t>
      </w:r>
      <w:bookmarkEnd w:id="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042399">
        <w:trPr>
          <w:cantSplit/>
          <w:trHeight w:val="567"/>
          <w:jc w:val="center"/>
        </w:trPr>
        <w:tc>
          <w:tcPr>
            <w:tcW w:w="5000" w:type="pct"/>
            <w:tcBorders>
              <w:top w:val="single" w:sz="4" w:space="0" w:color="auto"/>
              <w:left w:val="single" w:sz="4" w:space="0" w:color="auto"/>
              <w:bottom w:val="single" w:sz="4" w:space="0" w:color="auto"/>
              <w:right w:val="single" w:sz="4" w:space="0" w:color="auto"/>
            </w:tcBorders>
            <w:noWrap/>
            <w:vAlign w:val="center"/>
          </w:tcPr>
          <w:p w:rsidR="00042399" w:rsidRDefault="008B61D5">
            <w:pPr>
              <w:spacing w:line="46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1.招标代理服务费收费标准</w:t>
            </w:r>
          </w:p>
          <w:tbl>
            <w:tblPr>
              <w:tblpPr w:leftFromText="180" w:rightFromText="180" w:vertAnchor="text" w:horzAnchor="page" w:tblpX="207" w:tblpY="62"/>
              <w:tblOverlap w:val="neve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08"/>
              <w:gridCol w:w="1843"/>
              <w:gridCol w:w="1843"/>
              <w:gridCol w:w="1856"/>
            </w:tblGrid>
            <w:tr w:rsidR="00042399">
              <w:tc>
                <w:tcPr>
                  <w:tcW w:w="3008"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中标金额（万元）</w:t>
                  </w:r>
                </w:p>
              </w:tc>
              <w:tc>
                <w:tcPr>
                  <w:tcW w:w="1843"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货物招标</w:t>
                  </w:r>
                </w:p>
              </w:tc>
              <w:tc>
                <w:tcPr>
                  <w:tcW w:w="1843"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服务招标</w:t>
                  </w:r>
                </w:p>
              </w:tc>
              <w:tc>
                <w:tcPr>
                  <w:tcW w:w="1856"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工程施工/      工程总承包</w:t>
                  </w:r>
                </w:p>
              </w:tc>
            </w:tr>
            <w:tr w:rsidR="00042399">
              <w:tc>
                <w:tcPr>
                  <w:tcW w:w="3008"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100以下</w:t>
                  </w:r>
                </w:p>
              </w:tc>
              <w:tc>
                <w:tcPr>
                  <w:tcW w:w="1843"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w:t>
                  </w:r>
                </w:p>
              </w:tc>
              <w:tc>
                <w:tcPr>
                  <w:tcW w:w="1843"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w:t>
                  </w:r>
                </w:p>
              </w:tc>
              <w:tc>
                <w:tcPr>
                  <w:tcW w:w="1856"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w:t>
                  </w:r>
                </w:p>
              </w:tc>
            </w:tr>
            <w:tr w:rsidR="00042399">
              <w:tc>
                <w:tcPr>
                  <w:tcW w:w="3008"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100-500</w:t>
                  </w:r>
                </w:p>
              </w:tc>
              <w:tc>
                <w:tcPr>
                  <w:tcW w:w="1843"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w:t>
                  </w:r>
                </w:p>
              </w:tc>
              <w:tc>
                <w:tcPr>
                  <w:tcW w:w="1843"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0.8%</w:t>
                  </w:r>
                </w:p>
              </w:tc>
              <w:tc>
                <w:tcPr>
                  <w:tcW w:w="1856"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0.7%</w:t>
                  </w:r>
                </w:p>
              </w:tc>
            </w:tr>
            <w:tr w:rsidR="00042399">
              <w:tc>
                <w:tcPr>
                  <w:tcW w:w="3008"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500-1000</w:t>
                  </w:r>
                </w:p>
              </w:tc>
              <w:tc>
                <w:tcPr>
                  <w:tcW w:w="1843"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0.8%</w:t>
                  </w:r>
                </w:p>
              </w:tc>
              <w:tc>
                <w:tcPr>
                  <w:tcW w:w="1843"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0.45%</w:t>
                  </w:r>
                </w:p>
              </w:tc>
              <w:tc>
                <w:tcPr>
                  <w:tcW w:w="1856"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0.55%</w:t>
                  </w:r>
                </w:p>
              </w:tc>
            </w:tr>
            <w:tr w:rsidR="00042399">
              <w:tc>
                <w:tcPr>
                  <w:tcW w:w="3008"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1000-5000</w:t>
                  </w:r>
                </w:p>
              </w:tc>
              <w:tc>
                <w:tcPr>
                  <w:tcW w:w="1843"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0.5%</w:t>
                  </w:r>
                </w:p>
              </w:tc>
              <w:tc>
                <w:tcPr>
                  <w:tcW w:w="1843"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0.25%</w:t>
                  </w:r>
                </w:p>
              </w:tc>
              <w:tc>
                <w:tcPr>
                  <w:tcW w:w="1856"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0.35%</w:t>
                  </w:r>
                </w:p>
              </w:tc>
            </w:tr>
            <w:tr w:rsidR="00042399">
              <w:tc>
                <w:tcPr>
                  <w:tcW w:w="3008"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5000-10000</w:t>
                  </w:r>
                </w:p>
              </w:tc>
              <w:tc>
                <w:tcPr>
                  <w:tcW w:w="1843"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0.25%</w:t>
                  </w:r>
                </w:p>
              </w:tc>
              <w:tc>
                <w:tcPr>
                  <w:tcW w:w="1843"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0.1%</w:t>
                  </w:r>
                </w:p>
              </w:tc>
              <w:tc>
                <w:tcPr>
                  <w:tcW w:w="1856"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0.2%</w:t>
                  </w:r>
                </w:p>
              </w:tc>
            </w:tr>
            <w:tr w:rsidR="00042399">
              <w:tc>
                <w:tcPr>
                  <w:tcW w:w="3008"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10000-100000</w:t>
                  </w:r>
                </w:p>
              </w:tc>
              <w:tc>
                <w:tcPr>
                  <w:tcW w:w="1843"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0.05%</w:t>
                  </w:r>
                </w:p>
              </w:tc>
              <w:tc>
                <w:tcPr>
                  <w:tcW w:w="1843"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0.05%</w:t>
                  </w:r>
                </w:p>
              </w:tc>
              <w:tc>
                <w:tcPr>
                  <w:tcW w:w="1856"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0.05%</w:t>
                  </w:r>
                </w:p>
              </w:tc>
            </w:tr>
            <w:tr w:rsidR="00042399">
              <w:tc>
                <w:tcPr>
                  <w:tcW w:w="3008"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100000以上</w:t>
                  </w:r>
                </w:p>
              </w:tc>
              <w:tc>
                <w:tcPr>
                  <w:tcW w:w="1843"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0.01%</w:t>
                  </w:r>
                </w:p>
              </w:tc>
              <w:tc>
                <w:tcPr>
                  <w:tcW w:w="1843"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0.01%</w:t>
                  </w:r>
                </w:p>
              </w:tc>
              <w:tc>
                <w:tcPr>
                  <w:tcW w:w="1856" w:type="dxa"/>
                  <w:noWrap/>
                  <w:vAlign w:val="center"/>
                </w:tcPr>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0.01%</w:t>
                  </w:r>
                </w:p>
              </w:tc>
            </w:tr>
          </w:tbl>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注：招标代理服务收费按差额定率累进法计算，中标金额含本数。例如：某服务招标代理业务中标金额为6000万元，</w:t>
            </w:r>
            <w:r>
              <w:rPr>
                <w:rFonts w:asciiTheme="minorEastAsia" w:eastAsiaTheme="minorEastAsia" w:hAnsiTheme="minorEastAsia" w:cstheme="minorEastAsia" w:hint="eastAsia"/>
                <w:bCs/>
                <w:sz w:val="24"/>
                <w:szCs w:val="24"/>
              </w:rPr>
              <w:t>具体收取金额为上表（招标代理服务费收费标准）相应招标类别收费标准*80%，</w:t>
            </w:r>
            <w:r>
              <w:rPr>
                <w:rFonts w:asciiTheme="minorEastAsia" w:eastAsiaTheme="minorEastAsia" w:hAnsiTheme="minorEastAsia" w:cstheme="minorEastAsia" w:hint="eastAsia"/>
                <w:sz w:val="24"/>
                <w:szCs w:val="24"/>
              </w:rPr>
              <w:t>计算招标代理服务费收取金额如下：</w:t>
            </w:r>
          </w:p>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100万元×1.5％×80%＝1.2万元</w:t>
            </w:r>
          </w:p>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（500－100）万元×0.8％×80%＝2.56万元</w:t>
            </w:r>
          </w:p>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（1000－500）万元×0.45％×80%＝1.8万元</w:t>
            </w:r>
          </w:p>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（5000－1000）万元×0.25％×80%＝8万元</w:t>
            </w:r>
          </w:p>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（6000－5000）万元×0.1％×80%＝0.8万元</w:t>
            </w:r>
          </w:p>
          <w:p w:rsidR="00042399" w:rsidRDefault="008B61D5">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合计收费＝1.2＋2.56＋1.8＋8＋0.8＝14.36(万元)</w:t>
            </w:r>
          </w:p>
          <w:p w:rsidR="00042399" w:rsidRDefault="00042399">
            <w:pPr>
              <w:pStyle w:val="36"/>
              <w:adjustRightInd w:val="0"/>
              <w:snapToGrid w:val="0"/>
              <w:rPr>
                <w:rFonts w:ascii="仿宋_GB2312" w:eastAsia="仿宋_GB2312" w:hAnsi="仿宋"/>
                <w:sz w:val="28"/>
                <w:szCs w:val="28"/>
              </w:rPr>
            </w:pPr>
          </w:p>
        </w:tc>
      </w:tr>
    </w:tbl>
    <w:p w:rsidR="00042399" w:rsidRDefault="00042399">
      <w:pPr>
        <w:pStyle w:val="36"/>
        <w:adjustRightInd w:val="0"/>
        <w:snapToGrid w:val="0"/>
        <w:spacing w:line="360" w:lineRule="auto"/>
        <w:outlineLvl w:val="1"/>
        <w:rPr>
          <w:rFonts w:ascii="宋体" w:hAnsi="宋体"/>
          <w:b/>
          <w:sz w:val="24"/>
          <w:szCs w:val="24"/>
        </w:rPr>
      </w:pPr>
    </w:p>
    <w:p w:rsidR="00042399" w:rsidRDefault="00042399">
      <w:pPr>
        <w:pStyle w:val="36"/>
        <w:adjustRightInd w:val="0"/>
        <w:snapToGrid w:val="0"/>
        <w:spacing w:line="360" w:lineRule="auto"/>
        <w:outlineLvl w:val="1"/>
        <w:rPr>
          <w:rFonts w:ascii="宋体" w:hAnsi="宋体"/>
          <w:b/>
          <w:sz w:val="24"/>
          <w:szCs w:val="24"/>
        </w:rPr>
      </w:pPr>
    </w:p>
    <w:p w:rsidR="00042399" w:rsidRDefault="00042399">
      <w:pPr>
        <w:pStyle w:val="36"/>
        <w:adjustRightInd w:val="0"/>
        <w:snapToGrid w:val="0"/>
        <w:spacing w:line="360" w:lineRule="auto"/>
        <w:outlineLvl w:val="1"/>
        <w:rPr>
          <w:rFonts w:ascii="宋体" w:hAnsi="宋体"/>
          <w:b/>
          <w:sz w:val="24"/>
          <w:szCs w:val="24"/>
        </w:rPr>
      </w:pPr>
    </w:p>
    <w:p w:rsidR="00042399" w:rsidRDefault="001641D3">
      <w:pPr>
        <w:widowControl/>
        <w:jc w:val="left"/>
      </w:pPr>
      <w:r>
        <w:rPr>
          <w:rFonts w:cs="宋体"/>
          <w:sz w:val="24"/>
          <w:szCs w:val="24"/>
        </w:rPr>
        <w:lastRenderedPageBreak/>
        <w:fldChar w:fldCharType="begin"/>
      </w:r>
      <w:r w:rsidR="008B61D5">
        <w:rPr>
          <w:rFonts w:cs="宋体"/>
          <w:sz w:val="24"/>
          <w:szCs w:val="24"/>
        </w:rPr>
        <w:instrText xml:space="preserve">INCLUDEPICTURE \d "C:\\Users\\admin\\AppData\\Roaming\\Tencent\\Users\\93437756\\QQ\\WinTemp\\RichOle\\(]{AXDVZ2NKE$`Y0KI`5`W3.png" \* MERGEFORMATINET </w:instrText>
      </w:r>
      <w:r>
        <w:rPr>
          <w:rFonts w:cs="宋体"/>
          <w:sz w:val="24"/>
          <w:szCs w:val="24"/>
        </w:rPr>
        <w:fldChar w:fldCharType="separate"/>
      </w:r>
      <w:r w:rsidR="008B61D5">
        <w:rPr>
          <w:rFonts w:cs="宋体"/>
          <w:noProof/>
          <w:sz w:val="24"/>
          <w:szCs w:val="24"/>
        </w:rPr>
        <w:drawing>
          <wp:inline distT="0" distB="0" distL="114300" distR="114300">
            <wp:extent cx="5678805" cy="7298055"/>
            <wp:effectExtent l="0" t="0" r="17145" b="1714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0"/>
                    <a:stretch>
                      <a:fillRect/>
                    </a:stretch>
                  </pic:blipFill>
                  <pic:spPr>
                    <a:xfrm>
                      <a:off x="0" y="0"/>
                      <a:ext cx="5678805" cy="7298055"/>
                    </a:xfrm>
                    <a:prstGeom prst="rect">
                      <a:avLst/>
                    </a:prstGeom>
                    <a:noFill/>
                    <a:ln>
                      <a:noFill/>
                    </a:ln>
                  </pic:spPr>
                </pic:pic>
              </a:graphicData>
            </a:graphic>
          </wp:inline>
        </w:drawing>
      </w:r>
      <w:r>
        <w:rPr>
          <w:rFonts w:cs="宋体"/>
          <w:sz w:val="24"/>
          <w:szCs w:val="24"/>
        </w:rPr>
        <w:fldChar w:fldCharType="end"/>
      </w:r>
    </w:p>
    <w:p w:rsidR="00042399" w:rsidRDefault="00042399">
      <w:pPr>
        <w:pStyle w:val="36"/>
        <w:adjustRightInd w:val="0"/>
        <w:snapToGrid w:val="0"/>
        <w:spacing w:line="360" w:lineRule="auto"/>
        <w:outlineLvl w:val="1"/>
        <w:rPr>
          <w:rFonts w:ascii="宋体" w:hAnsi="宋体"/>
          <w:b/>
          <w:sz w:val="24"/>
          <w:szCs w:val="24"/>
        </w:rPr>
      </w:pPr>
    </w:p>
    <w:p w:rsidR="00042399" w:rsidRDefault="00042399">
      <w:pPr>
        <w:pStyle w:val="36"/>
        <w:adjustRightInd w:val="0"/>
        <w:snapToGrid w:val="0"/>
        <w:spacing w:line="360" w:lineRule="auto"/>
        <w:outlineLvl w:val="1"/>
        <w:rPr>
          <w:rFonts w:ascii="宋体" w:hAnsi="宋体"/>
          <w:b/>
          <w:sz w:val="24"/>
          <w:szCs w:val="24"/>
        </w:rPr>
      </w:pPr>
    </w:p>
    <w:p w:rsidR="00042399" w:rsidRDefault="008B61D5">
      <w:pPr>
        <w:rPr>
          <w:b/>
          <w:sz w:val="32"/>
          <w:szCs w:val="32"/>
        </w:rPr>
      </w:pPr>
      <w:r>
        <w:rPr>
          <w:rFonts w:hint="eastAsia"/>
          <w:b/>
          <w:sz w:val="24"/>
          <w:szCs w:val="24"/>
        </w:rPr>
        <w:br w:type="page"/>
      </w:r>
    </w:p>
    <w:p w:rsidR="00042399" w:rsidRDefault="008B61D5">
      <w:pPr>
        <w:spacing w:line="360" w:lineRule="auto"/>
        <w:jc w:val="center"/>
        <w:outlineLvl w:val="1"/>
        <w:rPr>
          <w:rFonts w:asciiTheme="minorEastAsia" w:eastAsiaTheme="minorEastAsia" w:hAnsiTheme="minorEastAsia"/>
          <w:b/>
          <w:sz w:val="28"/>
          <w:szCs w:val="22"/>
        </w:rPr>
      </w:pPr>
      <w:bookmarkStart w:id="8" w:name="_Toc14742"/>
      <w:bookmarkStart w:id="9" w:name="_Toc12470"/>
      <w:r>
        <w:rPr>
          <w:rFonts w:asciiTheme="minorEastAsia" w:eastAsiaTheme="minorEastAsia" w:hAnsiTheme="minorEastAsia" w:hint="eastAsia"/>
          <w:b/>
          <w:sz w:val="28"/>
          <w:szCs w:val="22"/>
        </w:rPr>
        <w:lastRenderedPageBreak/>
        <w:t>附录1       投标文件制作软件导入工程量清单报价书</w:t>
      </w:r>
      <w:bookmarkEnd w:id="6"/>
      <w:bookmarkEnd w:id="8"/>
      <w:bookmarkEnd w:id="9"/>
    </w:p>
    <w:p w:rsidR="00042399" w:rsidRDefault="008B61D5">
      <w:pPr>
        <w:spacing w:line="360" w:lineRule="auto"/>
        <w:jc w:val="center"/>
        <w:outlineLvl w:val="1"/>
        <w:rPr>
          <w:rFonts w:asciiTheme="minorEastAsia" w:hAnsiTheme="minorEastAsia"/>
          <w:b/>
          <w:sz w:val="28"/>
          <w:szCs w:val="22"/>
        </w:rPr>
      </w:pPr>
      <w:bookmarkStart w:id="10" w:name="_Toc23831"/>
      <w:bookmarkStart w:id="11" w:name="_Toc19378"/>
      <w:bookmarkStart w:id="12" w:name="_Toc25580"/>
      <w:r>
        <w:rPr>
          <w:rFonts w:asciiTheme="minorEastAsia" w:eastAsiaTheme="minorEastAsia" w:hAnsiTheme="minorEastAsia" w:hint="eastAsia"/>
          <w:b/>
          <w:sz w:val="28"/>
          <w:szCs w:val="22"/>
        </w:rPr>
        <w:t>须知和注意事项</w:t>
      </w:r>
      <w:bookmarkEnd w:id="10"/>
      <w:bookmarkEnd w:id="11"/>
      <w:bookmarkEnd w:id="12"/>
    </w:p>
    <w:p w:rsidR="00042399" w:rsidRDefault="008B61D5">
      <w:pPr>
        <w:adjustRightInd w:val="0"/>
        <w:snapToGrid w:val="0"/>
        <w:spacing w:line="360" w:lineRule="auto"/>
        <w:ind w:firstLineChars="150" w:firstLine="360"/>
        <w:rPr>
          <w:sz w:val="24"/>
        </w:rPr>
      </w:pPr>
      <w:r>
        <w:rPr>
          <w:rFonts w:hint="eastAsia"/>
          <w:sz w:val="24"/>
        </w:rPr>
        <w:t>1.导入</w:t>
      </w:r>
      <w:r>
        <w:rPr>
          <w:sz w:val="24"/>
        </w:rPr>
        <w:t>EXCEL</w:t>
      </w:r>
      <w:r>
        <w:rPr>
          <w:rFonts w:hint="eastAsia"/>
          <w:sz w:val="24"/>
        </w:rPr>
        <w:t>已标价工程量清单时，请保持表格内的宽度不超过一页。超过一页部分会被切割开，并自动附到文档最后，造成内容不连贯（也可以通过打印预览查看是宽度是否超过一页）。如图所示：</w:t>
      </w:r>
    </w:p>
    <w:p w:rsidR="00042399" w:rsidRDefault="008B61D5">
      <w:pPr>
        <w:adjustRightInd w:val="0"/>
        <w:snapToGrid w:val="0"/>
        <w:spacing w:line="360" w:lineRule="auto"/>
        <w:ind w:left="360"/>
        <w:rPr>
          <w:sz w:val="24"/>
        </w:rPr>
      </w:pPr>
      <w:r>
        <w:rPr>
          <w:noProof/>
          <w:sz w:val="24"/>
        </w:rPr>
        <w:drawing>
          <wp:inline distT="0" distB="0" distL="114300" distR="114300">
            <wp:extent cx="5268595" cy="2877820"/>
            <wp:effectExtent l="0" t="0" r="8255"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268595" cy="2877820"/>
                    </a:xfrm>
                    <a:prstGeom prst="rect">
                      <a:avLst/>
                    </a:prstGeom>
                    <a:noFill/>
                    <a:ln>
                      <a:noFill/>
                    </a:ln>
                  </pic:spPr>
                </pic:pic>
              </a:graphicData>
            </a:graphic>
          </wp:inline>
        </w:drawing>
      </w:r>
    </w:p>
    <w:p w:rsidR="00042399" w:rsidRDefault="008B61D5">
      <w:pPr>
        <w:adjustRightInd w:val="0"/>
        <w:snapToGrid w:val="0"/>
        <w:spacing w:line="360" w:lineRule="auto"/>
        <w:ind w:firstLineChars="150" w:firstLine="360"/>
        <w:rPr>
          <w:sz w:val="24"/>
        </w:rPr>
      </w:pPr>
      <w:r>
        <w:rPr>
          <w:rFonts w:hint="eastAsia"/>
          <w:sz w:val="24"/>
        </w:rPr>
        <w:t>2.导入E</w:t>
      </w:r>
      <w:r>
        <w:rPr>
          <w:sz w:val="24"/>
        </w:rPr>
        <w:t>XCEL</w:t>
      </w:r>
      <w:r>
        <w:rPr>
          <w:rFonts w:hint="eastAsia"/>
          <w:sz w:val="24"/>
        </w:rPr>
        <w:t>表格的时候，会根据页面布局（横向，纵向）自动转换成P</w:t>
      </w:r>
      <w:r>
        <w:rPr>
          <w:sz w:val="24"/>
        </w:rPr>
        <w:t>DF</w:t>
      </w:r>
      <w:r>
        <w:rPr>
          <w:rFonts w:hint="eastAsia"/>
          <w:sz w:val="24"/>
        </w:rPr>
        <w:t>。</w:t>
      </w:r>
    </w:p>
    <w:p w:rsidR="00042399" w:rsidRDefault="008B61D5">
      <w:pPr>
        <w:adjustRightInd w:val="0"/>
        <w:snapToGrid w:val="0"/>
        <w:spacing w:line="360" w:lineRule="auto"/>
        <w:ind w:left="360"/>
        <w:rPr>
          <w:sz w:val="24"/>
        </w:rPr>
      </w:pPr>
      <w:r>
        <w:rPr>
          <w:rFonts w:hint="eastAsia"/>
          <w:sz w:val="24"/>
        </w:rPr>
        <w:t>3.如果E</w:t>
      </w:r>
      <w:r>
        <w:rPr>
          <w:sz w:val="24"/>
        </w:rPr>
        <w:t>XCEL</w:t>
      </w:r>
      <w:r>
        <w:rPr>
          <w:rFonts w:hint="eastAsia"/>
          <w:sz w:val="24"/>
        </w:rPr>
        <w:t>表中有多个s</w:t>
      </w:r>
      <w:r>
        <w:rPr>
          <w:sz w:val="24"/>
        </w:rPr>
        <w:t>heet</w:t>
      </w:r>
      <w:r>
        <w:rPr>
          <w:rFonts w:hint="eastAsia"/>
          <w:sz w:val="24"/>
        </w:rPr>
        <w:t>，导入E</w:t>
      </w:r>
      <w:r>
        <w:rPr>
          <w:sz w:val="24"/>
        </w:rPr>
        <w:t>XCEL</w:t>
      </w:r>
      <w:r>
        <w:rPr>
          <w:rFonts w:hint="eastAsia"/>
          <w:sz w:val="24"/>
        </w:rPr>
        <w:t>时会自动按照E</w:t>
      </w:r>
      <w:r>
        <w:rPr>
          <w:sz w:val="24"/>
        </w:rPr>
        <w:t>XCEL</w:t>
      </w:r>
      <w:r>
        <w:rPr>
          <w:rFonts w:hint="eastAsia"/>
          <w:sz w:val="24"/>
        </w:rPr>
        <w:t>表内的sheet顺序逐个导入投标工具并转换P</w:t>
      </w:r>
      <w:r>
        <w:rPr>
          <w:sz w:val="24"/>
        </w:rPr>
        <w:t>DF</w:t>
      </w:r>
      <w:r>
        <w:rPr>
          <w:rFonts w:hint="eastAsia"/>
          <w:sz w:val="24"/>
        </w:rPr>
        <w:t>。</w:t>
      </w:r>
    </w:p>
    <w:p w:rsidR="00042399" w:rsidRDefault="008B61D5">
      <w:pPr>
        <w:adjustRightInd w:val="0"/>
        <w:snapToGrid w:val="0"/>
        <w:spacing w:line="360" w:lineRule="auto"/>
        <w:ind w:left="363"/>
        <w:jc w:val="center"/>
        <w:outlineLvl w:val="2"/>
        <w:rPr>
          <w:rFonts w:asciiTheme="minorEastAsia" w:eastAsiaTheme="minorEastAsia" w:hAnsiTheme="minorEastAsia"/>
          <w:b/>
          <w:sz w:val="24"/>
        </w:rPr>
      </w:pPr>
      <w:r>
        <w:rPr>
          <w:rFonts w:hint="eastAsia"/>
          <w:sz w:val="24"/>
        </w:rPr>
        <w:t>4.投标人生成投标文件时做好检查工作，以免造成投标无效。</w:t>
      </w:r>
      <w:r>
        <w:rPr>
          <w:rFonts w:asciiTheme="minorEastAsia" w:eastAsiaTheme="minorEastAsia" w:hAnsiTheme="minorEastAsia"/>
          <w:b/>
          <w:sz w:val="28"/>
        </w:rPr>
        <w:br w:type="page"/>
      </w:r>
      <w:r>
        <w:rPr>
          <w:rFonts w:asciiTheme="minorEastAsia" w:eastAsiaTheme="minorEastAsia" w:hAnsiTheme="minorEastAsia" w:hint="eastAsia"/>
          <w:b/>
          <w:sz w:val="24"/>
        </w:rPr>
        <w:lastRenderedPageBreak/>
        <w:t>投标人</w:t>
      </w:r>
      <w:r>
        <w:rPr>
          <w:rFonts w:asciiTheme="minorEastAsia" w:eastAsiaTheme="minorEastAsia" w:hAnsiTheme="minorEastAsia"/>
          <w:b/>
          <w:sz w:val="24"/>
        </w:rPr>
        <w:t>须知</w:t>
      </w:r>
      <w:r>
        <w:rPr>
          <w:rFonts w:asciiTheme="minorEastAsia" w:eastAsiaTheme="minorEastAsia" w:hAnsiTheme="minorEastAsia" w:hint="eastAsia"/>
          <w:b/>
          <w:sz w:val="24"/>
        </w:rPr>
        <w:t>正文</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1.有关定义</w:t>
      </w:r>
    </w:p>
    <w:p w:rsidR="00042399" w:rsidRDefault="008B61D5">
      <w:pPr>
        <w:spacing w:line="360" w:lineRule="auto"/>
        <w:ind w:firstLine="437"/>
        <w:outlineLvl w:val="3"/>
        <w:rPr>
          <w:rFonts w:asciiTheme="minorEastAsia" w:eastAsiaTheme="minorEastAsia" w:hAnsiTheme="minorEastAsia" w:cstheme="minorEastAsia"/>
          <w:bCs/>
          <w:sz w:val="24"/>
          <w:szCs w:val="22"/>
        </w:rPr>
      </w:pPr>
      <w:r>
        <w:rPr>
          <w:rFonts w:asciiTheme="minorEastAsia" w:eastAsiaTheme="minorEastAsia" w:hAnsiTheme="minorEastAsia" w:cstheme="minorEastAsia" w:hint="eastAsia"/>
          <w:bCs/>
          <w:sz w:val="24"/>
          <w:szCs w:val="22"/>
        </w:rPr>
        <w:t>本项目的交易方式为竞争性谈判，招标人为项目实施建设的发包人（甲方），投标人为参与竞争性谈判的主体，中标人为参与竞争性谈判，并获得项目实施的承包人（乙方）。</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2.资金来源</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本项目的招标人已获得足以支付本次谈判后所签订的合同项下的资金。</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3.谈判费用</w:t>
      </w:r>
    </w:p>
    <w:p w:rsidR="00042399" w:rsidRDefault="008B61D5">
      <w:pPr>
        <w:spacing w:line="360" w:lineRule="auto"/>
        <w:ind w:firstLine="437"/>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不论谈判的结果如何，投标人应承担其所有与准备和参加谈判有关的费用。</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4.谈判文件的澄清与修改</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4.1投标人如对谈判文件内容有疑问，按投标人须知前附表规定提出。</w:t>
      </w:r>
    </w:p>
    <w:p w:rsidR="00042399" w:rsidRDefault="008B61D5">
      <w:pPr>
        <w:pStyle w:val="a6"/>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4.2招标人可主动或在解答投标人提出的问题时对谈判文件进行澄清或者修改。代理机构将在安徽公共资源交易集团网站澄清或修改谈判文件，投标人应主动上网查询。代理机构和招标人不承担投标人未及时关注相关信息引发的相关责任。</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4.3任何人或任何组织向投标人提供的任何书面或口头资料，未经代理机构在网上发布或书面通知，均作无效处理，不得作为谈判文件的组成部分。代理机构对投标人由此而做出的推论、理解和结论概不负责。</w:t>
      </w:r>
    </w:p>
    <w:p w:rsidR="00042399" w:rsidRDefault="008B61D5">
      <w:pPr>
        <w:spacing w:line="360" w:lineRule="auto"/>
        <w:ind w:firstLine="435"/>
        <w:rPr>
          <w:rFonts w:asciiTheme="minorEastAsia" w:eastAsiaTheme="minorEastAsia" w:hAnsiTheme="minorEastAsia" w:cstheme="minorEastAsia"/>
          <w:iCs/>
          <w:sz w:val="24"/>
        </w:rPr>
      </w:pPr>
      <w:r>
        <w:rPr>
          <w:rFonts w:asciiTheme="minorEastAsia" w:eastAsiaTheme="minorEastAsia" w:hAnsiTheme="minorEastAsia" w:cstheme="minorEastAsia" w:hint="eastAsia"/>
          <w:sz w:val="24"/>
        </w:rPr>
        <w:t>4.4对于没有提出疑问又参与了本项目谈判的投标人将被视为完全认同本谈判文件（含澄清、修改等内容）</w:t>
      </w:r>
      <w:r>
        <w:rPr>
          <w:rFonts w:asciiTheme="minorEastAsia" w:eastAsiaTheme="minorEastAsia" w:hAnsiTheme="minorEastAsia" w:cstheme="minorEastAsia" w:hint="eastAsia"/>
          <w:iCs/>
          <w:sz w:val="24"/>
        </w:rPr>
        <w:t>。</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5.谈判范围及投标文件中标准和计量单位的使用</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5.1无论谈判文件中是否要求，投标人所承担工程及伴随的货物和服务均应符合国家强制性标准。</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5.2投标人与代理机构之间与谈判有关的所有往来通知、函件和投标文件均用中文表述。投标人随投标文件提供的证明文件和资料可以为其他语言，但必须附中文译文。翻译的中文资料与外文资料如果出现差异时，以中文为准。</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5.3除谈判文件中有特殊要求外，投标文件中所使用的计量单位，应采用中华人民共和国法定计量单位。</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6.投标文件构成</w:t>
      </w:r>
    </w:p>
    <w:p w:rsidR="00042399" w:rsidRDefault="008B61D5">
      <w:pPr>
        <w:spacing w:line="360" w:lineRule="auto"/>
        <w:ind w:firstLine="437"/>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6.1投标人应完整地按谈判文件提供的投标文件格式及谈判文件评审要求编</w:t>
      </w:r>
      <w:r>
        <w:rPr>
          <w:rFonts w:asciiTheme="minorEastAsia" w:eastAsiaTheme="minorEastAsia" w:hAnsiTheme="minorEastAsia" w:cstheme="minorEastAsia" w:hint="eastAsia"/>
          <w:sz w:val="24"/>
        </w:rPr>
        <w:lastRenderedPageBreak/>
        <w:t>写投标文件，具体内容详见第六章投标文件格式的相关内容。</w:t>
      </w:r>
    </w:p>
    <w:p w:rsidR="00042399" w:rsidRDefault="008B61D5">
      <w:pPr>
        <w:spacing w:line="360" w:lineRule="auto"/>
        <w:ind w:firstLine="437"/>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6.2上述文件应按照谈判文件规定的格式填写、签署和盖章。</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7.报价</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7.1投标人的报价应当包括满足本次谈判全部内容，所有报价均应以人民币报价。</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7.2投标人应在分项报价表上标明谈判工程的单价（如适用）和总价，未标明的视同包含在谈判报价中。</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8.谈判有效期</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8.1谈判有效期为从投标文件提交截止之日算起的日历天数，谈判有效期为120日历天。招标人或代理机构可根据实际情况，在原谈判有效期截止之前，要求投标人延长谈判有效期。接受该要求的投标人将不会被要求和允许修正其投标文件。投标人可以拒绝延长谈判有效期的要求，且不承担任何责任。上述要求和答复都应以书面形式提交。</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8.2在谈判有效期内，投标人的谈判保持有效，投标人不得要求撤销或修改其投标文件。</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9.投标文件的制作</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9.1本项目要求提供加密电子投标文件，投标文件的制作应满足以下规定：</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投标文件由投标人使用电子交易系统提供的“投标文件制作工具”制作生成。“投标文件制作工具”可以通过电子交易系统中下载。投标人应当在互联网络通畅状态下启用最新版投标文件制作工具制作投标文件。</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（2）在第六章“投标文件格式”中要求加盖</w:t>
      </w:r>
      <w:r>
        <w:rPr>
          <w:rFonts w:cs="@仿宋_GB2312" w:hint="eastAsia"/>
          <w:kern w:val="2"/>
          <w:sz w:val="24"/>
          <w:szCs w:val="24"/>
        </w:rPr>
        <w:t>投标人电子签章或公章处</w:t>
      </w:r>
      <w:r>
        <w:rPr>
          <w:rFonts w:asciiTheme="minorEastAsia" w:eastAsiaTheme="minorEastAsia" w:hAnsiTheme="minorEastAsia" w:cstheme="minorEastAsia" w:hint="eastAsia"/>
          <w:sz w:val="24"/>
        </w:rPr>
        <w:t>，投标人均应加盖投标人电子签章或公章。联合体参加谈判的，除联合协议及谈判文件规定须联合体各成员单位各自盖章的证明材料外，投标文件由联合体牵头人按上述规定加盖联合体牵头人单位电子签章或公章。</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9.2因投标人自身原因而导致投标文件无法导入电子交易系统电子开标、评标系统的，该投标文件视为无效投标文件，投标人自行承担由此导致的全部责任。</w:t>
      </w:r>
      <w:r>
        <w:rPr>
          <w:rFonts w:asciiTheme="minorEastAsia" w:eastAsiaTheme="minorEastAsia" w:hAnsiTheme="minorEastAsia" w:cstheme="minorEastAsia" w:hint="eastAsia"/>
          <w:sz w:val="24"/>
        </w:rPr>
        <w:lastRenderedPageBreak/>
        <w:t>（该投标文件是指解密后的投标文件）。</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10.投标文件提交截止时间</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10.1投标人应在第一章“谈判公告”规定</w:t>
      </w:r>
      <w:r>
        <w:rPr>
          <w:rFonts w:asciiTheme="minorEastAsia" w:eastAsiaTheme="minorEastAsia" w:hAnsiTheme="minorEastAsia" w:cstheme="minorEastAsia" w:hint="eastAsia"/>
          <w:sz w:val="24"/>
          <w:szCs w:val="22"/>
        </w:rPr>
        <w:t>的</w:t>
      </w:r>
      <w:r>
        <w:rPr>
          <w:rFonts w:asciiTheme="minorEastAsia" w:eastAsiaTheme="minorEastAsia" w:hAnsiTheme="minorEastAsia" w:cstheme="minorEastAsia" w:hint="eastAsia"/>
          <w:sz w:val="24"/>
        </w:rPr>
        <w:t>投标文件提交截止时间前，在网上提交加密电子投标文件（如谈判延期，按最新发布谈判时间执行）。</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10.2投标人在谈判文件规定的投标文件提交截止时间前上传了网上加密电子投标文件，但未在规定时间内进行解密的，投标无效。</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10.3招标人和代理机构延迟投标文件提交截止时间的。招标人、代理机构和投标人受投标文件提交截止时间制约的所有权利和义务均应延长至新的截止时间。</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11.投标文件的提交、修改与撤回</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11.1投标人应当在第一章“谈判公告”规定的投标文件提交截止时间前，将加密的投标文件在电子交易系统上传（如谈判延期，按最新发布谈判时间执行）。</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11.2投标人应当在投标文件提交截止时间前完成投标文件的传输提交（以接收到电子签收凭证为准），并可以补充、修改或者撤回投标文件。投标文件提交截止时间前未完成投标文件传输的，视为撤回投标文件。未按规定加密或投标文件提交截止时间后送达的投标文件，电子交易系统应当拒收。</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11.3投标人应在投标人须知前附表规定的解密时间前（以电子交易系统解密倒计时为准）对本单位的投标文件进行解密。</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12.评审小组</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12.1由招标人委派或招标人委托代理机构抽取经济技术专家等方式组建的评审小组，负责本项目评审工作。评审小组成员由3人以上单数组成，评审小组及其成员应当依照有关规定履行相关职责和义务。</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12.2评审小组根据谈判文件规定的评审方法和标准对投标人提交的投标文件进行评审，从质量和服务均能满足谈判文件实质性响应要求的投标人中推荐中标候选人，并编写评审报告。</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13.终止竞争性谈判</w:t>
      </w:r>
    </w:p>
    <w:p w:rsidR="00042399" w:rsidRDefault="008B61D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出现下列情况之一时，招标人和代理机构有权宣布终止竞争性谈判采购，并将理由通知所有投标人：</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仿宋_GB2312" w:hint="eastAsia"/>
          <w:kern w:val="2"/>
          <w:sz w:val="24"/>
          <w:szCs w:val="24"/>
        </w:rPr>
        <w:t>通过初审的投标人</w:t>
      </w:r>
      <w:r>
        <w:rPr>
          <w:rFonts w:asciiTheme="minorEastAsia" w:eastAsiaTheme="minorEastAsia" w:hAnsiTheme="minorEastAsia" w:cstheme="minorEastAsia" w:hint="eastAsia"/>
          <w:sz w:val="24"/>
        </w:rPr>
        <w:t>不足规定数量，导致本次谈判缺乏竞争的；</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（2）出现影响公正的违法、违规行为的；</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（3）因重大变故，招标任务取消的；</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（4）谈判文件有重大漏洞，导致无法继续评审的；</w:t>
      </w:r>
    </w:p>
    <w:p w:rsidR="00042399" w:rsidRDefault="008B61D5">
      <w:pPr>
        <w:spacing w:line="360" w:lineRule="auto"/>
        <w:ind w:firstLine="435"/>
      </w:pPr>
      <w:r>
        <w:rPr>
          <w:rFonts w:asciiTheme="minorEastAsia" w:eastAsiaTheme="minorEastAsia" w:hAnsiTheme="minorEastAsia" w:cstheme="minorEastAsia" w:hint="eastAsia"/>
          <w:sz w:val="24"/>
        </w:rPr>
        <w:t>（5）法律法规规定的其他情形。</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14.投标文件的澄清、说明或更正</w:t>
      </w:r>
    </w:p>
    <w:p w:rsidR="00042399" w:rsidRDefault="008B61D5">
      <w:pPr>
        <w:spacing w:line="360" w:lineRule="auto"/>
        <w:ind w:firstLineChars="196" w:firstLine="4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042399" w:rsidRDefault="008B61D5">
      <w:pPr>
        <w:spacing w:line="360" w:lineRule="auto"/>
        <w:ind w:firstLineChars="196" w:firstLine="4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14.2评审小组要求投标人澄清、说明或者更正投标文件应当以书面形式（即网上询标）作出。投标人的澄清、说明或者更正应当加盖投标人电子签章或公章。</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14.3如有询标，投标人通过远程登录的方式接受网上询标。投标人应登录电子交易系统并保持在线状态，以便及时接收评审小组可能发出的询标函，并在规定时间内回复，因授权代表联系不上、没有及时登录系统等情形而无法接受评审小组询标的，投标人自行承担相关风险。</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15.最终投标报价</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15.1谈判并不限定只进行二轮报价，如果评审小组认为有必要，可以要求投标人进行多轮报价。</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15.2在谈判内容不做实质性变更或重大调整的前提下，投标人下轮报价不得高于上一轮报价。</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15.3最终投标报价是投标人投标文件的有效组成部分，最终投标报价也是签订合同的依据。</w:t>
      </w:r>
    </w:p>
    <w:p w:rsidR="00042399" w:rsidRDefault="008B61D5">
      <w:pPr>
        <w:spacing w:line="360" w:lineRule="auto"/>
        <w:ind w:firstLine="435"/>
        <w:rPr>
          <w:rFonts w:asciiTheme="minorEastAsia" w:eastAsiaTheme="minorEastAsia" w:hAnsiTheme="minorEastAsia" w:cstheme="minorEastAsia"/>
          <w:kern w:val="2"/>
          <w:sz w:val="24"/>
          <w:szCs w:val="22"/>
        </w:rPr>
      </w:pPr>
      <w:r>
        <w:rPr>
          <w:rFonts w:asciiTheme="minorEastAsia" w:eastAsiaTheme="minorEastAsia" w:hAnsiTheme="minorEastAsia" w:cstheme="minorEastAsia" w:hint="eastAsia"/>
          <w:kern w:val="2"/>
          <w:sz w:val="24"/>
          <w:szCs w:val="22"/>
        </w:rPr>
        <w:t>15.4投标人应当按照企业定额或项目所在地最新建设工程计价依据以及材料市场价格信息等，结合自身实力、施工经验、现场环境以及谈判文件的要求自主报价。</w:t>
      </w:r>
    </w:p>
    <w:p w:rsidR="00042399" w:rsidRDefault="008B61D5">
      <w:pPr>
        <w:spacing w:line="360" w:lineRule="auto"/>
        <w:ind w:firstLine="435"/>
        <w:rPr>
          <w:rFonts w:asciiTheme="minorEastAsia" w:eastAsiaTheme="minorEastAsia" w:hAnsiTheme="minorEastAsia" w:cstheme="minorEastAsia"/>
          <w:kern w:val="2"/>
          <w:sz w:val="24"/>
        </w:rPr>
      </w:pPr>
      <w:r>
        <w:rPr>
          <w:rFonts w:asciiTheme="minorEastAsia" w:eastAsiaTheme="minorEastAsia" w:hAnsiTheme="minorEastAsia" w:cstheme="minorEastAsia" w:hint="eastAsia"/>
          <w:kern w:val="2"/>
          <w:sz w:val="24"/>
        </w:rPr>
        <w:t>15.5除非招标人对谈判文件予以澄清、修改，否则投标人应按招标人提供的工程量清单中列出的工程项目和工程量逐项填报综合单价和合价。投标人不得在工程量清单中任意增删、修改清单项目与工程量及项目排列顺序。</w:t>
      </w:r>
    </w:p>
    <w:p w:rsidR="00042399" w:rsidRDefault="008B61D5">
      <w:pPr>
        <w:spacing w:line="360" w:lineRule="auto"/>
        <w:ind w:firstLine="435"/>
        <w:rPr>
          <w:rFonts w:asciiTheme="minorEastAsia" w:eastAsiaTheme="minorEastAsia" w:hAnsiTheme="minorEastAsia" w:cstheme="minorEastAsia"/>
          <w:kern w:val="2"/>
          <w:sz w:val="24"/>
        </w:rPr>
      </w:pPr>
      <w:r>
        <w:rPr>
          <w:rFonts w:asciiTheme="minorEastAsia" w:eastAsiaTheme="minorEastAsia" w:hAnsiTheme="minorEastAsia" w:cstheme="minorEastAsia" w:hint="eastAsia"/>
          <w:kern w:val="2"/>
          <w:sz w:val="24"/>
        </w:rPr>
        <w:lastRenderedPageBreak/>
        <w:t>15.6除非合同中另有规定，投标人在工程量清单报价书中所报的价格包括完成谈判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投标人在投标文件中提出的各项支付金额的总和。每一清单项目只允许有一个报价，任何有选择的报价将不予接受。投标人未填综合单价或合价的清单项目，将被视为该项费用已包括在其他有价款的综合单价或合价以及总价内，投标人必须按合同要求完成工程量清单中未填综合单价或合价的工程项目，任何与未填综合单价或合价的工程项目有关的工程价款，招标人将不再另行支付。</w:t>
      </w:r>
    </w:p>
    <w:p w:rsidR="00042399" w:rsidRDefault="008B61D5">
      <w:pPr>
        <w:spacing w:line="360" w:lineRule="auto"/>
        <w:ind w:firstLine="435"/>
        <w:rPr>
          <w:rFonts w:asciiTheme="minorEastAsia" w:eastAsiaTheme="minorEastAsia" w:hAnsiTheme="minorEastAsia" w:cstheme="minorEastAsia"/>
          <w:kern w:val="2"/>
          <w:sz w:val="24"/>
        </w:rPr>
      </w:pPr>
      <w:r>
        <w:rPr>
          <w:rFonts w:asciiTheme="minorEastAsia" w:eastAsiaTheme="minorEastAsia" w:hAnsiTheme="minorEastAsia" w:cstheme="minorEastAsia" w:hint="eastAsia"/>
          <w:kern w:val="2"/>
          <w:sz w:val="24"/>
        </w:rPr>
        <w:t>15.7本项目的施工地点为本须知前附表所述，投标人可到施工现场踏勘以充分了解工地位置、情况、道路、储存空间、装卸限制及任何其他足以影响谈判报价的情况，任何因忽视或误解施工场地情况而导致的索赔或工期延长申请将不被批准。对于受施工现场场地限制，如需要另外寻找场地解决临时住宿、材料及设备堆放，由此所产生的费用应包含在谈判报价范围内，招标人不再承担该费用。</w:t>
      </w:r>
    </w:p>
    <w:p w:rsidR="00042399" w:rsidRDefault="008B61D5">
      <w:pPr>
        <w:spacing w:line="360" w:lineRule="auto"/>
        <w:ind w:firstLine="435"/>
        <w:rPr>
          <w:rFonts w:asciiTheme="minorEastAsia" w:eastAsiaTheme="minorEastAsia" w:hAnsiTheme="minorEastAsia" w:cstheme="minorEastAsia"/>
          <w:kern w:val="2"/>
          <w:sz w:val="24"/>
        </w:rPr>
      </w:pPr>
      <w:r>
        <w:rPr>
          <w:rFonts w:asciiTheme="minorEastAsia" w:eastAsiaTheme="minorEastAsia" w:hAnsiTheme="minorEastAsia" w:cstheme="minorEastAsia" w:hint="eastAsia"/>
          <w:kern w:val="2"/>
          <w:sz w:val="24"/>
        </w:rPr>
        <w:t>15.8中标人在工程量清单报价书中所报的综合单价一律不予调整。</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kern w:val="2"/>
          <w:sz w:val="24"/>
        </w:rPr>
        <w:t>15.9本工程不接受恶意不平衡报价，不保证最低价中标。</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16.中标候选人的推荐原则</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评审小组依据本项目谈判文件所约定的评审方法和标准，按照最终投标报价由低到高的顺序依次推荐中标候选人。最终投标报价相同的，由评审小组根据投标文件投票，按少数服从多数的原则确定中标候选人顺序。</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17.确定中标人</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招标人委托评审小组确定中标人的，排名第一的中标候选人即为中标人，由代理机构在指定媒体上予以公告；招标人确定中标人的，由招标人函告代理机构后，由代理机构在指定媒体上予以公告。</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18.编写评审报告</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19.保密要求</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19.1评审将在严格保密的情况下进行。</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19.2有关人员应当遵守评审工作纪律，不得泄露评审文件、评审情况和评审中获悉的国家秘密、商业秘密等。</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20.中标结果公告</w:t>
      </w:r>
    </w:p>
    <w:p w:rsidR="00042399" w:rsidRDefault="008B61D5">
      <w:pPr>
        <w:spacing w:line="360" w:lineRule="auto"/>
        <w:ind w:firstLine="435"/>
        <w:rPr>
          <w:rFonts w:asciiTheme="minorEastAsia" w:eastAsiaTheme="minorEastAsia" w:hAnsiTheme="minorEastAsia" w:cstheme="minorEastAsia"/>
          <w:kern w:val="2"/>
          <w:sz w:val="24"/>
        </w:rPr>
      </w:pPr>
      <w:r>
        <w:rPr>
          <w:rFonts w:asciiTheme="minorEastAsia" w:eastAsiaTheme="minorEastAsia" w:hAnsiTheme="minorEastAsia" w:cstheme="minorEastAsia" w:hint="eastAsia"/>
          <w:kern w:val="2"/>
          <w:sz w:val="24"/>
        </w:rPr>
        <w:t>20.1中标人确定后，代理机构将在安徽公共资源交易集团网站（http://www.ahggzyjt.com）发布中标结果公告。</w:t>
      </w:r>
    </w:p>
    <w:p w:rsidR="00042399" w:rsidRDefault="008B61D5">
      <w:pPr>
        <w:spacing w:line="360" w:lineRule="auto"/>
        <w:ind w:firstLine="435"/>
        <w:rPr>
          <w:rFonts w:asciiTheme="minorEastAsia" w:eastAsiaTheme="minorEastAsia" w:hAnsiTheme="minorEastAsia" w:cstheme="minorEastAsia"/>
          <w:kern w:val="2"/>
          <w:sz w:val="24"/>
        </w:rPr>
      </w:pPr>
      <w:r>
        <w:rPr>
          <w:rFonts w:asciiTheme="minorEastAsia" w:eastAsiaTheme="minorEastAsia" w:hAnsiTheme="minorEastAsia" w:cstheme="minorEastAsia" w:hint="eastAsia"/>
          <w:kern w:val="2"/>
          <w:sz w:val="24"/>
        </w:rPr>
        <w:t>20.2中标结果公告内容应当包括招标人及其委托的代理机构的名称、项目名称、项目编号、中标人名称、中标金额。</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21.谈判结果的异议、投诉</w:t>
      </w:r>
    </w:p>
    <w:p w:rsidR="00042399" w:rsidRDefault="008B61D5">
      <w:pPr>
        <w:spacing w:line="360" w:lineRule="auto"/>
        <w:ind w:firstLineChars="200" w:firstLine="480"/>
        <w:rPr>
          <w:rFonts w:asciiTheme="minorHAnsi" w:eastAsiaTheme="minorEastAsia" w:hAnsiTheme="minorHAnsi" w:cs="@仿宋_GB2312"/>
          <w:kern w:val="2"/>
          <w:sz w:val="24"/>
          <w:szCs w:val="24"/>
        </w:rPr>
      </w:pPr>
      <w:r>
        <w:rPr>
          <w:rFonts w:asciiTheme="minorHAnsi" w:eastAsiaTheme="minorEastAsia" w:hAnsiTheme="minorHAnsi" w:cs="@仿宋_GB2312" w:hint="eastAsia"/>
          <w:kern w:val="2"/>
          <w:sz w:val="24"/>
          <w:szCs w:val="24"/>
        </w:rPr>
        <w:t>21.1</w:t>
      </w:r>
      <w:r>
        <w:rPr>
          <w:rFonts w:asciiTheme="minorHAnsi" w:eastAsiaTheme="minorEastAsia" w:hAnsiTheme="minorHAnsi" w:cs="@仿宋_GB2312" w:hint="eastAsia"/>
          <w:kern w:val="2"/>
          <w:sz w:val="24"/>
          <w:szCs w:val="24"/>
        </w:rPr>
        <w:t>对于谈判结果有异议的，应在中标结果公告规定的时间内向招标人或代理机构提出。</w:t>
      </w:r>
    </w:p>
    <w:p w:rsidR="00042399" w:rsidRDefault="008B61D5">
      <w:pPr>
        <w:spacing w:line="360" w:lineRule="auto"/>
        <w:ind w:firstLineChars="200" w:firstLine="480"/>
      </w:pPr>
      <w:r>
        <w:rPr>
          <w:rFonts w:asciiTheme="minorHAnsi" w:eastAsiaTheme="minorEastAsia" w:hAnsiTheme="minorHAnsi" w:cs="@仿宋_GB2312" w:hint="eastAsia"/>
          <w:kern w:val="2"/>
          <w:sz w:val="24"/>
          <w:szCs w:val="24"/>
        </w:rPr>
        <w:t>21.2</w:t>
      </w:r>
      <w:r>
        <w:rPr>
          <w:rFonts w:asciiTheme="minorHAnsi" w:eastAsiaTheme="minorEastAsia" w:hAnsiTheme="minorHAnsi" w:cs="@仿宋_GB2312" w:hint="eastAsia"/>
          <w:kern w:val="2"/>
          <w:sz w:val="24"/>
          <w:szCs w:val="24"/>
        </w:rPr>
        <w:t>对于异议答复不满意的，应在收到异议答复之日起</w:t>
      </w:r>
      <w:r>
        <w:rPr>
          <w:rFonts w:asciiTheme="minorHAnsi" w:eastAsiaTheme="minorEastAsia" w:hAnsiTheme="minorHAnsi" w:cs="@仿宋_GB2312" w:hint="eastAsia"/>
          <w:kern w:val="2"/>
          <w:sz w:val="24"/>
          <w:szCs w:val="24"/>
        </w:rPr>
        <w:t>3</w:t>
      </w:r>
      <w:r>
        <w:rPr>
          <w:rFonts w:asciiTheme="minorHAnsi" w:eastAsiaTheme="minorEastAsia" w:hAnsiTheme="minorHAnsi" w:cs="@仿宋_GB2312" w:hint="eastAsia"/>
          <w:kern w:val="2"/>
          <w:sz w:val="24"/>
          <w:szCs w:val="24"/>
        </w:rPr>
        <w:t>日内向谈判公告载明的监督管理部门提出。</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22.中标通知书</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22.1代理机构发布中标结果公告的同时以投标人须知前附表规定的形式向中标人发出中标通知书。</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22.2中标通知书对招标人和中标人具有同等法律效力。中标通知书发出以后，招标人改变中标结果或者中标人放弃中标资格，应当承担相应的法律责任。</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22.3中标通知书是合同的组成部分。</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23.告知谈判结果</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23.1中标结果公告发布后，投标人自行登录电子交易系统查询结果信息。</w:t>
      </w:r>
    </w:p>
    <w:p w:rsidR="00042399" w:rsidRDefault="008B61D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23.2代理机构对未中标的投标人不做未中标原因的解释。</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24.履约保证金</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如果中标人没有按照投标人须知前附表中履约保证金的规定执行，将视为放弃中标资格。在此情况下，招标人可确定下一中标候选人为中标人，也可以重新开展谈判。</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25.代理费用</w:t>
      </w:r>
    </w:p>
    <w:p w:rsidR="00042399" w:rsidRDefault="008B61D5">
      <w:pPr>
        <w:spacing w:line="360" w:lineRule="auto"/>
        <w:ind w:firstLine="435"/>
        <w:rPr>
          <w:rFonts w:asciiTheme="minorEastAsia" w:eastAsiaTheme="minorEastAsia" w:hAnsiTheme="minorEastAsia" w:cstheme="minorEastAsia"/>
          <w:kern w:val="2"/>
          <w:sz w:val="24"/>
        </w:rPr>
      </w:pPr>
      <w:r>
        <w:rPr>
          <w:rFonts w:asciiTheme="minorEastAsia" w:eastAsiaTheme="minorEastAsia" w:hAnsiTheme="minorEastAsia" w:cstheme="minorEastAsia" w:hint="eastAsia"/>
          <w:kern w:val="2"/>
          <w:sz w:val="24"/>
        </w:rPr>
        <w:t>中标人放弃中标资格的，</w:t>
      </w:r>
      <w:r>
        <w:rPr>
          <w:rFonts w:asciiTheme="minorEastAsia" w:eastAsiaTheme="minorEastAsia" w:hAnsiTheme="minorEastAsia" w:cstheme="minorEastAsia" w:hint="eastAsia"/>
          <w:sz w:val="24"/>
        </w:rPr>
        <w:t>本谈判项目应收取的</w:t>
      </w:r>
      <w:r>
        <w:rPr>
          <w:rFonts w:hint="eastAsia"/>
          <w:sz w:val="24"/>
          <w:szCs w:val="24"/>
        </w:rPr>
        <w:t>招标代理服务费</w:t>
      </w:r>
      <w:r>
        <w:rPr>
          <w:rFonts w:asciiTheme="minorEastAsia" w:eastAsiaTheme="minorEastAsia" w:hAnsiTheme="minorEastAsia" w:cstheme="minorEastAsia" w:hint="eastAsia"/>
          <w:kern w:val="2"/>
          <w:sz w:val="24"/>
        </w:rPr>
        <w:t>、</w:t>
      </w:r>
      <w:r>
        <w:rPr>
          <w:rFonts w:hint="eastAsia"/>
          <w:sz w:val="24"/>
          <w:szCs w:val="24"/>
        </w:rPr>
        <w:t>工程量清单</w:t>
      </w:r>
      <w:r>
        <w:rPr>
          <w:rFonts w:hint="eastAsia"/>
          <w:sz w:val="24"/>
          <w:szCs w:val="24"/>
        </w:rPr>
        <w:lastRenderedPageBreak/>
        <w:t>和最高投标限价编制费用</w:t>
      </w:r>
      <w:r>
        <w:rPr>
          <w:rFonts w:asciiTheme="minorEastAsia" w:eastAsiaTheme="minorEastAsia" w:hAnsiTheme="minorEastAsia" w:cstheme="minorEastAsia" w:hint="eastAsia"/>
          <w:kern w:val="2"/>
          <w:sz w:val="24"/>
        </w:rPr>
        <w:t>由其承担。</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26.签订合同</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26.1招标人与中标人应当在中标通知书发出后及时签订合同。</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26.2谈判文件、中标人的投标文件及其澄清文件等，均为签订合同的依据。</w:t>
      </w:r>
    </w:p>
    <w:p w:rsidR="00042399" w:rsidRDefault="008B61D5">
      <w:pPr>
        <w:spacing w:line="360" w:lineRule="auto"/>
        <w:ind w:firstLineChars="196" w:firstLine="4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26.3中标人拒绝与招标人签订合同的，招标人可以按照评审报告推荐的中标候选人名单排序，确定下一中标候选人为中标人，也可以重新开展谈判活动。中标人拒绝签订合同的不得参加对该项目重新开展的谈判活动。</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27.廉洁自律规定</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27.1代理机构工作人员不得以不正当手段获取招标代理业务，不得与招标人、投标人恶意串通。</w:t>
      </w:r>
    </w:p>
    <w:p w:rsidR="00042399" w:rsidRDefault="008B61D5">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27.2代理机构工作人员不得接受招标人或者投标人组织的宴请、旅游、娱乐，不得收受礼品、现金、有价证券等，不得向招标人或者投标人报销应当由个人承担的费用。</w:t>
      </w:r>
    </w:p>
    <w:p w:rsidR="00042399" w:rsidRDefault="008B61D5">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28.需要补充的其他内容</w:t>
      </w:r>
    </w:p>
    <w:p w:rsidR="00042399" w:rsidRDefault="008B61D5">
      <w:pPr>
        <w:spacing w:line="360" w:lineRule="auto"/>
        <w:ind w:firstLine="435"/>
        <w:rPr>
          <w:sz w:val="24"/>
        </w:rPr>
      </w:pPr>
      <w:r>
        <w:rPr>
          <w:rFonts w:asciiTheme="minorEastAsia" w:eastAsiaTheme="minorEastAsia" w:hAnsiTheme="minorEastAsia" w:cstheme="minorEastAsia" w:hint="eastAsia"/>
          <w:sz w:val="24"/>
        </w:rPr>
        <w:t>需要补充的其他内容，见投标人须知前附表</w:t>
      </w:r>
      <w:r>
        <w:rPr>
          <w:rFonts w:hint="eastAsia"/>
          <w:sz w:val="24"/>
        </w:rPr>
        <w:t>。</w:t>
      </w:r>
      <w:r>
        <w:rPr>
          <w:rFonts w:asciiTheme="minorEastAsia" w:eastAsiaTheme="minorEastAsia" w:hAnsiTheme="minorEastAsia"/>
          <w:sz w:val="24"/>
        </w:rPr>
        <w:br w:type="page"/>
      </w:r>
    </w:p>
    <w:p w:rsidR="00042399" w:rsidRDefault="008B61D5">
      <w:pPr>
        <w:pStyle w:val="2"/>
        <w:jc w:val="center"/>
      </w:pPr>
      <w:bookmarkStart w:id="13" w:name="_Toc18802"/>
      <w:r>
        <w:rPr>
          <w:rFonts w:hint="eastAsia"/>
          <w:lang w:val="en-US"/>
        </w:rPr>
        <w:lastRenderedPageBreak/>
        <w:t>第三章</w:t>
      </w:r>
      <w:r>
        <w:rPr>
          <w:rFonts w:hint="eastAsia"/>
          <w:lang w:val="en-US"/>
        </w:rPr>
        <w:t xml:space="preserve"> </w:t>
      </w:r>
      <w:r>
        <w:rPr>
          <w:rFonts w:hint="eastAsia"/>
        </w:rPr>
        <w:t>技术标准及要求</w:t>
      </w:r>
      <w:bookmarkEnd w:id="13"/>
    </w:p>
    <w:p w:rsidR="00042399" w:rsidRDefault="008B61D5">
      <w:pPr>
        <w:snapToGrid w:val="0"/>
        <w:spacing w:line="360" w:lineRule="auto"/>
        <w:ind w:firstLineChars="200" w:firstLine="482"/>
        <w:outlineLvl w:val="1"/>
        <w:rPr>
          <w:rFonts w:asciiTheme="minorEastAsia" w:eastAsiaTheme="minorEastAsia" w:hAnsiTheme="minorEastAsia" w:cstheme="minorEastAsia"/>
          <w:b/>
          <w:sz w:val="24"/>
          <w:szCs w:val="24"/>
        </w:rPr>
      </w:pPr>
      <w:bookmarkStart w:id="14" w:name="_Toc17064"/>
      <w:bookmarkStart w:id="15" w:name="_Toc28143"/>
      <w:bookmarkStart w:id="16" w:name="_Toc14360"/>
      <w:bookmarkStart w:id="17" w:name="_Toc15876"/>
      <w:bookmarkStart w:id="18" w:name="_Toc130919136"/>
      <w:bookmarkStart w:id="19" w:name="_Toc128950261"/>
      <w:r>
        <w:rPr>
          <w:rFonts w:asciiTheme="minorEastAsia" w:eastAsiaTheme="minorEastAsia" w:hAnsiTheme="minorEastAsia" w:cstheme="minorEastAsia" w:hint="eastAsia"/>
          <w:b/>
          <w:sz w:val="24"/>
          <w:szCs w:val="24"/>
        </w:rPr>
        <w:t>一、本项目工程项目施工、验收须达到设计文件的要求和国家及有关部委、安 徽省、项目所在市现行的工程建设标准、规范、规定的要求 (文件标准之间相 互冲突的，以标准较高者为准) 。</w:t>
      </w:r>
      <w:bookmarkEnd w:id="14"/>
      <w:bookmarkEnd w:id="15"/>
    </w:p>
    <w:p w:rsidR="00042399" w:rsidRDefault="008B61D5">
      <w:pPr>
        <w:snapToGrid w:val="0"/>
        <w:spacing w:line="360" w:lineRule="auto"/>
        <w:ind w:firstLineChars="200" w:firstLine="482"/>
        <w:outlineLvl w:val="1"/>
        <w:rPr>
          <w:rFonts w:asciiTheme="minorEastAsia" w:eastAsiaTheme="minorEastAsia" w:hAnsiTheme="minorEastAsia" w:cstheme="minorEastAsia"/>
          <w:b/>
          <w:sz w:val="24"/>
          <w:szCs w:val="24"/>
        </w:rPr>
      </w:pPr>
      <w:bookmarkStart w:id="20" w:name="_Toc5016"/>
      <w:bookmarkStart w:id="21" w:name="_Toc23813"/>
      <w:r>
        <w:rPr>
          <w:rFonts w:asciiTheme="minorEastAsia" w:eastAsiaTheme="minorEastAsia" w:hAnsiTheme="minorEastAsia" w:cstheme="minorEastAsia" w:hint="eastAsia"/>
          <w:b/>
          <w:sz w:val="24"/>
          <w:szCs w:val="24"/>
        </w:rPr>
        <w:t>二、其他技术标准和要求：详见谈判项目图纸及相关补疑。</w:t>
      </w:r>
      <w:bookmarkEnd w:id="20"/>
      <w:bookmarkEnd w:id="21"/>
    </w:p>
    <w:p w:rsidR="00042399" w:rsidRDefault="008B61D5">
      <w:pPr>
        <w:snapToGrid w:val="0"/>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三、材料与设备要求</w:t>
      </w:r>
    </w:p>
    <w:bookmarkEnd w:id="16"/>
    <w:bookmarkEnd w:id="17"/>
    <w:bookmarkEnd w:id="18"/>
    <w:bookmarkEnd w:id="19"/>
    <w:p w:rsidR="00042399" w:rsidRDefault="008B61D5">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1.甲供材料由招标人提供，其他材料由中标人自行采购，</w:t>
      </w:r>
    </w:p>
    <w:p w:rsidR="00042399" w:rsidRDefault="008B61D5">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其中甲供材料（如有）：</w:t>
      </w:r>
      <w:r>
        <w:rPr>
          <w:rFonts w:asciiTheme="minorEastAsia" w:eastAsiaTheme="minorEastAsia" w:hAnsiTheme="minorEastAsia" w:cstheme="minorEastAsia" w:hint="eastAsia"/>
          <w:sz w:val="24"/>
          <w:szCs w:val="24"/>
          <w:u w:val="single"/>
        </w:rPr>
        <w:t>/</w:t>
      </w:r>
    </w:p>
    <w:p w:rsidR="00042399" w:rsidRDefault="008B61D5">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2.参考品牌：</w:t>
      </w:r>
      <w:r>
        <w:rPr>
          <w:rFonts w:asciiTheme="minorEastAsia" w:eastAsiaTheme="minorEastAsia" w:hAnsiTheme="minorEastAsia" w:cstheme="minorEastAsia" w:hint="eastAsia"/>
          <w:sz w:val="24"/>
          <w:szCs w:val="24"/>
          <w:u w:val="single"/>
        </w:rPr>
        <w:t>见下表</w:t>
      </w:r>
    </w:p>
    <w:p w:rsidR="00042399" w:rsidRDefault="008B61D5">
      <w:pPr>
        <w:adjustRightInd w:val="0"/>
        <w:snapToGrid w:val="0"/>
        <w:spacing w:line="360" w:lineRule="auto"/>
        <w:ind w:firstLineChars="200" w:firstLine="482"/>
        <w:jc w:val="center"/>
        <w:rPr>
          <w:rFonts w:asciiTheme="minorEastAsia" w:eastAsiaTheme="minorEastAsia" w:hAnsiTheme="minorEastAsia" w:cstheme="minorEastAsia"/>
          <w:b/>
          <w:bCs/>
          <w:sz w:val="24"/>
          <w:szCs w:val="24"/>
        </w:rPr>
      </w:pPr>
      <w:bookmarkStart w:id="22" w:name="_Toc26853"/>
      <w:r>
        <w:rPr>
          <w:rFonts w:asciiTheme="minorEastAsia" w:eastAsiaTheme="minorEastAsia" w:hAnsiTheme="minorEastAsia" w:cstheme="minorEastAsia" w:hint="eastAsia"/>
          <w:b/>
          <w:bCs/>
          <w:sz w:val="24"/>
          <w:szCs w:val="24"/>
        </w:rPr>
        <w:t>品牌参考表</w:t>
      </w:r>
      <w:bookmarkEnd w:id="22"/>
    </w:p>
    <w:tbl>
      <w:tblPr>
        <w:tblW w:w="4490" w:type="pct"/>
        <w:jc w:val="center"/>
        <w:tblLook w:val="04A0"/>
      </w:tblPr>
      <w:tblGrid>
        <w:gridCol w:w="776"/>
        <w:gridCol w:w="2064"/>
        <w:gridCol w:w="1536"/>
        <w:gridCol w:w="1635"/>
        <w:gridCol w:w="1536"/>
        <w:gridCol w:w="936"/>
      </w:tblGrid>
      <w:tr w:rsidR="00042399">
        <w:trPr>
          <w:trHeight w:val="567"/>
          <w:jc w:val="center"/>
        </w:trPr>
        <w:tc>
          <w:tcPr>
            <w:tcW w:w="776" w:type="dxa"/>
            <w:tcBorders>
              <w:top w:val="single" w:sz="4" w:space="0" w:color="auto"/>
              <w:left w:val="single" w:sz="4" w:space="0" w:color="auto"/>
              <w:bottom w:val="single" w:sz="4" w:space="0" w:color="auto"/>
              <w:right w:val="single" w:sz="4" w:space="0" w:color="auto"/>
            </w:tcBorders>
            <w:noWrap/>
            <w:vAlign w:val="center"/>
          </w:tcPr>
          <w:p w:rsidR="00042399" w:rsidRDefault="008B61D5">
            <w:pPr>
              <w:widowControl/>
              <w:spacing w:line="360" w:lineRule="auto"/>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序号</w:t>
            </w:r>
          </w:p>
        </w:tc>
        <w:tc>
          <w:tcPr>
            <w:tcW w:w="2064" w:type="dxa"/>
            <w:tcBorders>
              <w:top w:val="single" w:sz="4" w:space="0" w:color="auto"/>
              <w:left w:val="nil"/>
              <w:bottom w:val="single" w:sz="4" w:space="0" w:color="auto"/>
              <w:right w:val="single" w:sz="4" w:space="0" w:color="auto"/>
            </w:tcBorders>
            <w:noWrap/>
            <w:vAlign w:val="center"/>
          </w:tcPr>
          <w:p w:rsidR="00042399" w:rsidRDefault="008B61D5">
            <w:pPr>
              <w:widowControl/>
              <w:spacing w:line="360" w:lineRule="auto"/>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材料、设备名称</w:t>
            </w:r>
          </w:p>
        </w:tc>
        <w:tc>
          <w:tcPr>
            <w:tcW w:w="1445" w:type="dxa"/>
            <w:tcBorders>
              <w:top w:val="single" w:sz="4" w:space="0" w:color="auto"/>
              <w:left w:val="nil"/>
              <w:bottom w:val="single" w:sz="4" w:space="0" w:color="auto"/>
              <w:right w:val="single" w:sz="4" w:space="0" w:color="auto"/>
            </w:tcBorders>
            <w:noWrap/>
            <w:vAlign w:val="center"/>
          </w:tcPr>
          <w:p w:rsidR="00042399" w:rsidRDefault="008B61D5">
            <w:pPr>
              <w:widowControl/>
              <w:spacing w:line="360" w:lineRule="auto"/>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品牌1</w:t>
            </w:r>
          </w:p>
        </w:tc>
        <w:tc>
          <w:tcPr>
            <w:tcW w:w="1635" w:type="dxa"/>
            <w:tcBorders>
              <w:top w:val="single" w:sz="4" w:space="0" w:color="auto"/>
              <w:left w:val="nil"/>
              <w:bottom w:val="single" w:sz="4" w:space="0" w:color="auto"/>
              <w:right w:val="single" w:sz="4" w:space="0" w:color="auto"/>
            </w:tcBorders>
            <w:noWrap/>
            <w:vAlign w:val="center"/>
          </w:tcPr>
          <w:p w:rsidR="00042399" w:rsidRDefault="008B61D5">
            <w:pPr>
              <w:widowControl/>
              <w:spacing w:line="360" w:lineRule="auto"/>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品牌2</w:t>
            </w:r>
          </w:p>
        </w:tc>
        <w:tc>
          <w:tcPr>
            <w:tcW w:w="866" w:type="dxa"/>
            <w:tcBorders>
              <w:top w:val="single" w:sz="4" w:space="0" w:color="auto"/>
              <w:left w:val="nil"/>
              <w:bottom w:val="single" w:sz="4" w:space="0" w:color="auto"/>
              <w:right w:val="single" w:sz="4" w:space="0" w:color="auto"/>
            </w:tcBorders>
            <w:noWrap/>
            <w:vAlign w:val="center"/>
          </w:tcPr>
          <w:p w:rsidR="00042399" w:rsidRDefault="008B61D5">
            <w:pPr>
              <w:widowControl/>
              <w:spacing w:line="360" w:lineRule="auto"/>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品牌3</w:t>
            </w:r>
          </w:p>
        </w:tc>
        <w:tc>
          <w:tcPr>
            <w:tcW w:w="867" w:type="dxa"/>
            <w:tcBorders>
              <w:top w:val="single" w:sz="4" w:space="0" w:color="auto"/>
              <w:left w:val="nil"/>
              <w:bottom w:val="single" w:sz="4" w:space="0" w:color="auto"/>
              <w:right w:val="single" w:sz="4" w:space="0" w:color="auto"/>
            </w:tcBorders>
            <w:noWrap/>
            <w:vAlign w:val="center"/>
          </w:tcPr>
          <w:p w:rsidR="00042399" w:rsidRDefault="008B61D5">
            <w:pPr>
              <w:widowControl/>
              <w:spacing w:line="360" w:lineRule="auto"/>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品牌4</w:t>
            </w:r>
          </w:p>
        </w:tc>
      </w:tr>
      <w:tr w:rsidR="00042399">
        <w:trPr>
          <w:trHeight w:val="567"/>
          <w:jc w:val="center"/>
        </w:trPr>
        <w:tc>
          <w:tcPr>
            <w:tcW w:w="776" w:type="dxa"/>
            <w:tcBorders>
              <w:top w:val="nil"/>
              <w:left w:val="single" w:sz="4" w:space="0" w:color="auto"/>
              <w:bottom w:val="single" w:sz="4" w:space="0" w:color="auto"/>
              <w:right w:val="single" w:sz="4" w:space="0" w:color="auto"/>
            </w:tcBorders>
            <w:noWrap/>
            <w:vAlign w:val="center"/>
          </w:tcPr>
          <w:p w:rsidR="00042399" w:rsidRDefault="008B61D5">
            <w:pPr>
              <w:widowControl/>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2064" w:type="dxa"/>
            <w:tcBorders>
              <w:top w:val="nil"/>
              <w:left w:val="nil"/>
              <w:bottom w:val="single" w:sz="4" w:space="0" w:color="auto"/>
              <w:right w:val="single" w:sz="4" w:space="0" w:color="auto"/>
            </w:tcBorders>
            <w:noWrap/>
            <w:vAlign w:val="center"/>
          </w:tcPr>
          <w:p w:rsidR="00042399" w:rsidRDefault="008B61D5">
            <w:pPr>
              <w:widowControl/>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扶梯</w:t>
            </w:r>
          </w:p>
        </w:tc>
        <w:tc>
          <w:tcPr>
            <w:tcW w:w="1445" w:type="dxa"/>
            <w:tcBorders>
              <w:top w:val="single" w:sz="4" w:space="0" w:color="auto"/>
              <w:left w:val="nil"/>
              <w:bottom w:val="single" w:sz="4" w:space="0" w:color="auto"/>
              <w:right w:val="single" w:sz="4" w:space="0" w:color="auto"/>
            </w:tcBorders>
            <w:noWrap/>
            <w:vAlign w:val="center"/>
          </w:tcPr>
          <w:p w:rsidR="00042399" w:rsidRDefault="008B61D5">
            <w:pPr>
              <w:widowControl/>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迅达</w:t>
            </w:r>
          </w:p>
          <w:p w:rsidR="00042399" w:rsidRDefault="008B61D5">
            <w:pPr>
              <w:widowControl/>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(schindler)</w:t>
            </w:r>
          </w:p>
        </w:tc>
        <w:tc>
          <w:tcPr>
            <w:tcW w:w="1635" w:type="dxa"/>
            <w:tcBorders>
              <w:top w:val="single" w:sz="4" w:space="0" w:color="auto"/>
              <w:left w:val="nil"/>
              <w:bottom w:val="single" w:sz="4" w:space="0" w:color="auto"/>
              <w:right w:val="single" w:sz="4" w:space="0" w:color="auto"/>
            </w:tcBorders>
            <w:noWrap/>
            <w:vAlign w:val="center"/>
          </w:tcPr>
          <w:p w:rsidR="00042399" w:rsidRDefault="008B61D5">
            <w:pPr>
              <w:widowControl/>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奥的斯</w:t>
            </w:r>
          </w:p>
          <w:p w:rsidR="00042399" w:rsidRDefault="008B61D5">
            <w:pPr>
              <w:widowControl/>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(OTIS)</w:t>
            </w:r>
          </w:p>
        </w:tc>
        <w:tc>
          <w:tcPr>
            <w:tcW w:w="866" w:type="dxa"/>
            <w:tcBorders>
              <w:top w:val="single" w:sz="4" w:space="0" w:color="auto"/>
              <w:left w:val="nil"/>
              <w:bottom w:val="single" w:sz="4" w:space="0" w:color="auto"/>
              <w:right w:val="single" w:sz="4" w:space="0" w:color="auto"/>
            </w:tcBorders>
            <w:noWrap/>
            <w:vAlign w:val="center"/>
          </w:tcPr>
          <w:p w:rsidR="00042399" w:rsidRDefault="008B61D5">
            <w:pPr>
              <w:widowControl/>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日立（HITACHI）</w:t>
            </w:r>
          </w:p>
        </w:tc>
        <w:tc>
          <w:tcPr>
            <w:tcW w:w="867" w:type="dxa"/>
            <w:tcBorders>
              <w:top w:val="nil"/>
              <w:left w:val="nil"/>
              <w:bottom w:val="single" w:sz="4" w:space="0" w:color="auto"/>
              <w:right w:val="single" w:sz="4" w:space="0" w:color="auto"/>
            </w:tcBorders>
            <w:noWrap/>
            <w:vAlign w:val="center"/>
          </w:tcPr>
          <w:p w:rsidR="00042399" w:rsidRDefault="008B61D5">
            <w:pPr>
              <w:widowControl/>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通力</w:t>
            </w:r>
          </w:p>
          <w:p w:rsidR="00042399" w:rsidRDefault="008B61D5">
            <w:pPr>
              <w:widowControl/>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(KONE)</w:t>
            </w:r>
          </w:p>
        </w:tc>
      </w:tr>
    </w:tbl>
    <w:p w:rsidR="00042399" w:rsidRDefault="008B61D5">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参考品牌不得少于三个，对于招标人参考品牌的材料、设备，投标人可选用参考品牌或不低于参考品牌技术性能指标的其他品牌；采用其他品牌的应在投标文件中注明并提供相关技术性能指标、业绩等供评审小组评审，未在投标文件中注明且未提供相关技术性能指标、业绩，或经评审小组评审未通过的，中标后只能从招标人参考品牌中进行选择，合同价格不予调整。</w:t>
      </w:r>
    </w:p>
    <w:p w:rsidR="00042399" w:rsidRDefault="008B61D5">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如图纸中出现特定性、唯一性品牌的表述，该品牌仅作为参考，施工过程中不具有限定性。</w:t>
      </w:r>
    </w:p>
    <w:p w:rsidR="00042399" w:rsidRDefault="008B61D5">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材料要求：中标人自行采购的材料应满足设计和规范要求的质量等级，并须按有关技术规范要求对材料质量进行检验。中标人选定的材料供应厂家和价格须经招标人和监理单位认可。如招标人和监理单位对某种或某些材料的质量有异议，有权提出停止使用的要求，中标人必须服从该要求。若该材料经权威检验部门鉴定确有质量问题，由此而发生的一切费用由中标人自负。因中标人自行采购的材料质量引起的工程质量问题由中标人承担所造成的一切损失。</w:t>
      </w:r>
    </w:p>
    <w:p w:rsidR="00042399" w:rsidRDefault="008B61D5">
      <w:pPr>
        <w:adjustRightInd w:val="0"/>
        <w:snapToGrid w:val="0"/>
        <w:spacing w:line="360" w:lineRule="auto"/>
        <w:ind w:firstLineChars="200" w:firstLine="480"/>
        <w:rPr>
          <w:rFonts w:asciiTheme="minorEastAsia" w:eastAsiaTheme="minorEastAsia" w:hAnsiTheme="minorEastAsia" w:cstheme="minorEastAsia"/>
          <w:sz w:val="24"/>
          <w:szCs w:val="24"/>
        </w:rPr>
      </w:pPr>
      <w:bookmarkStart w:id="23" w:name="_Toc32732"/>
      <w:bookmarkStart w:id="24" w:name="_Toc128950262"/>
      <w:bookmarkStart w:id="25" w:name="_Toc5973"/>
      <w:r>
        <w:rPr>
          <w:rFonts w:asciiTheme="minorEastAsia" w:eastAsiaTheme="minorEastAsia" w:hAnsiTheme="minorEastAsia" w:cstheme="minorEastAsia" w:hint="eastAsia"/>
          <w:sz w:val="24"/>
          <w:szCs w:val="24"/>
        </w:rPr>
        <w:t>4.其他</w:t>
      </w:r>
      <w:bookmarkEnd w:id="23"/>
      <w:bookmarkEnd w:id="24"/>
      <w:bookmarkEnd w:id="25"/>
    </w:p>
    <w:p w:rsidR="00042399" w:rsidRDefault="008B61D5">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sym w:font="Wingdings 2" w:char="00A3"/>
      </w:r>
      <w:r>
        <w:rPr>
          <w:rFonts w:asciiTheme="minorEastAsia" w:eastAsiaTheme="minorEastAsia" w:hAnsiTheme="minorEastAsia" w:cstheme="minorEastAsia" w:hint="eastAsia"/>
          <w:sz w:val="24"/>
          <w:szCs w:val="24"/>
        </w:rPr>
        <w:t>本工程采用商品砼。</w:t>
      </w:r>
    </w:p>
    <w:p w:rsidR="00042399" w:rsidRDefault="008B61D5">
      <w:pPr>
        <w:adjustRightInd w:val="0"/>
        <w:snapToGrid w:val="0"/>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□本项目采用预拌砂浆。</w:t>
      </w:r>
    </w:p>
    <w:p w:rsidR="00042399" w:rsidRDefault="008B61D5">
      <w:pPr>
        <w:rPr>
          <w:rFonts w:asciiTheme="minorEastAsia" w:eastAsiaTheme="minorEastAsia" w:hAnsiTheme="minorEastAsia"/>
          <w:b/>
          <w:sz w:val="28"/>
        </w:rPr>
      </w:pPr>
      <w:bookmarkStart w:id="26" w:name="_Toc28479"/>
      <w:r>
        <w:rPr>
          <w:rFonts w:asciiTheme="minorEastAsia" w:eastAsiaTheme="minorEastAsia" w:hAnsiTheme="minorEastAsia" w:hint="eastAsia"/>
          <w:b/>
          <w:sz w:val="28"/>
        </w:rPr>
        <w:lastRenderedPageBreak/>
        <w:br w:type="page"/>
      </w:r>
    </w:p>
    <w:p w:rsidR="00042399" w:rsidRDefault="008B61D5">
      <w:pPr>
        <w:adjustRightInd w:val="0"/>
        <w:snapToGrid w:val="0"/>
        <w:spacing w:line="360" w:lineRule="auto"/>
        <w:ind w:firstLineChars="200" w:firstLine="562"/>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第四章  评审方法和标准</w:t>
      </w:r>
      <w:bookmarkEnd w:id="26"/>
    </w:p>
    <w:p w:rsidR="00042399" w:rsidRDefault="008B61D5">
      <w:pPr>
        <w:spacing w:line="360" w:lineRule="auto"/>
        <w:ind w:firstLine="437"/>
        <w:outlineLvl w:val="1"/>
        <w:rPr>
          <w:rFonts w:asciiTheme="minorEastAsia" w:eastAsiaTheme="minorEastAsia" w:hAnsiTheme="minorEastAsia"/>
          <w:b/>
          <w:sz w:val="24"/>
        </w:rPr>
      </w:pPr>
      <w:bookmarkStart w:id="27" w:name="_Toc9303"/>
      <w:r>
        <w:rPr>
          <w:rFonts w:asciiTheme="minorEastAsia" w:eastAsiaTheme="minorEastAsia" w:hAnsiTheme="minorEastAsia" w:hint="eastAsia"/>
          <w:b/>
          <w:sz w:val="24"/>
        </w:rPr>
        <w:t>一、总则</w:t>
      </w:r>
      <w:bookmarkEnd w:id="27"/>
    </w:p>
    <w:p w:rsidR="00042399" w:rsidRDefault="008B61D5">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本项目采用最低评标价法评审，投标文件满足谈判文件全部实质性要求且</w:t>
      </w:r>
      <w:r>
        <w:rPr>
          <w:rFonts w:asciiTheme="minorEastAsia" w:eastAsiaTheme="minorEastAsia" w:hAnsiTheme="minorEastAsia" w:hint="eastAsia"/>
          <w:bCs/>
          <w:sz w:val="24"/>
        </w:rPr>
        <w:t>最终投标报价</w:t>
      </w:r>
      <w:r>
        <w:rPr>
          <w:rFonts w:asciiTheme="minorEastAsia" w:eastAsiaTheme="minorEastAsia" w:hAnsiTheme="minorEastAsia" w:hint="eastAsia"/>
          <w:sz w:val="24"/>
        </w:rPr>
        <w:t>最低的投标人为中标候选人的评审方法。</w:t>
      </w:r>
    </w:p>
    <w:p w:rsidR="00042399" w:rsidRDefault="008B61D5">
      <w:pPr>
        <w:spacing w:line="360" w:lineRule="auto"/>
        <w:ind w:firstLine="437"/>
        <w:outlineLvl w:val="1"/>
        <w:rPr>
          <w:rFonts w:asciiTheme="minorEastAsia" w:eastAsiaTheme="minorEastAsia" w:hAnsiTheme="minorEastAsia"/>
          <w:b/>
          <w:sz w:val="24"/>
        </w:rPr>
      </w:pPr>
      <w:bookmarkStart w:id="28" w:name="_Toc21143"/>
      <w:r>
        <w:rPr>
          <w:rFonts w:asciiTheme="minorEastAsia" w:eastAsiaTheme="minorEastAsia" w:hAnsiTheme="minorEastAsia" w:hint="eastAsia"/>
          <w:b/>
          <w:sz w:val="24"/>
        </w:rPr>
        <w:t>二、评审方法</w:t>
      </w:r>
      <w:bookmarkEnd w:id="28"/>
    </w:p>
    <w:p w:rsidR="00042399" w:rsidRDefault="008B61D5">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评审小组对投标人的投标文件进行初审，以确定其是否满足谈判文件的实质性要求。初审表如下：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
        <w:gridCol w:w="2223"/>
        <w:gridCol w:w="5596"/>
      </w:tblGrid>
      <w:tr w:rsidR="00042399">
        <w:trPr>
          <w:trHeight w:val="521"/>
          <w:jc w:val="center"/>
        </w:trPr>
        <w:tc>
          <w:tcPr>
            <w:tcW w:w="5000" w:type="pct"/>
            <w:gridSpan w:val="3"/>
            <w:tcBorders>
              <w:bottom w:val="single" w:sz="4" w:space="0" w:color="auto"/>
            </w:tcBorders>
            <w:vAlign w:val="center"/>
          </w:tcPr>
          <w:p w:rsidR="00042399" w:rsidRDefault="008B61D5">
            <w:pPr>
              <w:adjustRightInd w:val="0"/>
              <w:snapToGrid w:val="0"/>
              <w:ind w:right="-10"/>
              <w:jc w:val="center"/>
              <w:rPr>
                <w:rFonts w:ascii="Calibri" w:hAnsi="Calibri" w:cs="Times New Roman"/>
                <w:b/>
                <w:kern w:val="2"/>
                <w:sz w:val="24"/>
                <w:szCs w:val="22"/>
              </w:rPr>
            </w:pPr>
            <w:r>
              <w:rPr>
                <w:rFonts w:ascii="Calibri" w:hAnsi="Calibri" w:cs="Times New Roman" w:hint="eastAsia"/>
                <w:b/>
                <w:kern w:val="2"/>
                <w:sz w:val="24"/>
                <w:szCs w:val="22"/>
              </w:rPr>
              <w:t>初审表</w:t>
            </w:r>
          </w:p>
        </w:tc>
      </w:tr>
      <w:tr w:rsidR="00042399">
        <w:trPr>
          <w:trHeight w:val="497"/>
          <w:jc w:val="center"/>
        </w:trPr>
        <w:tc>
          <w:tcPr>
            <w:tcW w:w="413" w:type="pct"/>
            <w:tcBorders>
              <w:bottom w:val="single" w:sz="4" w:space="0" w:color="auto"/>
            </w:tcBorders>
            <w:vAlign w:val="center"/>
          </w:tcPr>
          <w:p w:rsidR="00042399" w:rsidRDefault="008B61D5">
            <w:pPr>
              <w:adjustRightInd w:val="0"/>
              <w:snapToGrid w:val="0"/>
              <w:ind w:right="-10"/>
              <w:jc w:val="center"/>
              <w:rPr>
                <w:rFonts w:ascii="Calibri" w:hAnsi="Calibri" w:cs="Times New Roman"/>
                <w:b/>
                <w:kern w:val="2"/>
                <w:sz w:val="24"/>
                <w:szCs w:val="22"/>
              </w:rPr>
            </w:pPr>
            <w:r>
              <w:rPr>
                <w:rFonts w:ascii="Calibri" w:hAnsi="Calibri" w:cs="Times New Roman" w:hint="eastAsia"/>
                <w:b/>
                <w:kern w:val="2"/>
                <w:sz w:val="24"/>
                <w:szCs w:val="22"/>
              </w:rPr>
              <w:t>序号</w:t>
            </w:r>
          </w:p>
        </w:tc>
        <w:tc>
          <w:tcPr>
            <w:tcW w:w="1304" w:type="pct"/>
            <w:tcBorders>
              <w:bottom w:val="single" w:sz="4" w:space="0" w:color="auto"/>
            </w:tcBorders>
            <w:vAlign w:val="center"/>
          </w:tcPr>
          <w:p w:rsidR="00042399" w:rsidRDefault="008B61D5">
            <w:pPr>
              <w:adjustRightInd w:val="0"/>
              <w:snapToGrid w:val="0"/>
              <w:ind w:right="-10"/>
              <w:jc w:val="center"/>
              <w:rPr>
                <w:rFonts w:ascii="Calibri" w:hAnsi="Calibri" w:cs="Times New Roman"/>
                <w:b/>
                <w:kern w:val="2"/>
                <w:sz w:val="24"/>
                <w:szCs w:val="24"/>
              </w:rPr>
            </w:pPr>
            <w:r>
              <w:rPr>
                <w:rFonts w:ascii="Calibri" w:hAnsi="Calibri" w:cs="Times New Roman" w:hint="eastAsia"/>
                <w:b/>
                <w:kern w:val="2"/>
                <w:sz w:val="24"/>
                <w:szCs w:val="24"/>
              </w:rPr>
              <w:t>评审指标</w:t>
            </w:r>
          </w:p>
        </w:tc>
        <w:tc>
          <w:tcPr>
            <w:tcW w:w="3282" w:type="pct"/>
            <w:tcBorders>
              <w:bottom w:val="single" w:sz="4" w:space="0" w:color="auto"/>
            </w:tcBorders>
            <w:vAlign w:val="center"/>
          </w:tcPr>
          <w:p w:rsidR="00042399" w:rsidRDefault="008B61D5">
            <w:pPr>
              <w:adjustRightInd w:val="0"/>
              <w:snapToGrid w:val="0"/>
              <w:ind w:right="-10"/>
              <w:jc w:val="center"/>
              <w:rPr>
                <w:rFonts w:ascii="Calibri" w:hAnsi="Calibri" w:cs="Times New Roman"/>
                <w:b/>
                <w:kern w:val="2"/>
                <w:sz w:val="24"/>
                <w:szCs w:val="22"/>
              </w:rPr>
            </w:pPr>
            <w:r>
              <w:rPr>
                <w:rFonts w:ascii="Calibri" w:hAnsi="Calibri" w:cs="Times New Roman" w:hint="eastAsia"/>
                <w:b/>
                <w:kern w:val="2"/>
                <w:sz w:val="24"/>
                <w:szCs w:val="22"/>
              </w:rPr>
              <w:t>合格条件</w:t>
            </w:r>
          </w:p>
        </w:tc>
      </w:tr>
      <w:tr w:rsidR="00042399">
        <w:trPr>
          <w:jc w:val="center"/>
        </w:trPr>
        <w:tc>
          <w:tcPr>
            <w:tcW w:w="413" w:type="pct"/>
            <w:tcBorders>
              <w:bottom w:val="single" w:sz="4" w:space="0" w:color="auto"/>
            </w:tcBorders>
            <w:vAlign w:val="center"/>
          </w:tcPr>
          <w:p w:rsidR="00042399" w:rsidRDefault="008B61D5">
            <w:pPr>
              <w:adjustRightInd w:val="0"/>
              <w:snapToGrid w:val="0"/>
              <w:ind w:right="-10"/>
              <w:jc w:val="center"/>
              <w:rPr>
                <w:rFonts w:ascii="Calibri" w:hAnsi="Calibri" w:cs="Times New Roman"/>
                <w:kern w:val="2"/>
                <w:sz w:val="24"/>
                <w:szCs w:val="22"/>
              </w:rPr>
            </w:pPr>
            <w:r>
              <w:rPr>
                <w:rFonts w:cs="Times New Roman" w:hint="eastAsia"/>
                <w:kern w:val="2"/>
                <w:sz w:val="24"/>
              </w:rPr>
              <w:t>1</w:t>
            </w:r>
          </w:p>
        </w:tc>
        <w:tc>
          <w:tcPr>
            <w:tcW w:w="1304" w:type="pct"/>
            <w:tcBorders>
              <w:bottom w:val="single" w:sz="4" w:space="0" w:color="auto"/>
            </w:tcBorders>
            <w:vAlign w:val="center"/>
          </w:tcPr>
          <w:p w:rsidR="00042399" w:rsidRDefault="008B61D5">
            <w:pPr>
              <w:adjustRightInd w:val="0"/>
              <w:snapToGrid w:val="0"/>
              <w:spacing w:line="360" w:lineRule="auto"/>
              <w:ind w:right="-10"/>
              <w:rPr>
                <w:rFonts w:ascii="Calibri" w:hAnsi="Calibri" w:cs="Times New Roman"/>
                <w:kern w:val="2"/>
                <w:sz w:val="24"/>
                <w:szCs w:val="24"/>
              </w:rPr>
            </w:pPr>
            <w:r>
              <w:rPr>
                <w:rFonts w:cs="Times New Roman" w:hint="eastAsia"/>
                <w:kern w:val="2"/>
                <w:sz w:val="24"/>
              </w:rPr>
              <w:t>营业执照</w:t>
            </w:r>
          </w:p>
        </w:tc>
        <w:tc>
          <w:tcPr>
            <w:tcW w:w="3282" w:type="pct"/>
            <w:tcBorders>
              <w:bottom w:val="single" w:sz="4" w:space="0" w:color="auto"/>
            </w:tcBorders>
            <w:vAlign w:val="center"/>
          </w:tcPr>
          <w:p w:rsidR="00042399" w:rsidRDefault="008B61D5">
            <w:pPr>
              <w:adjustRightInd w:val="0"/>
              <w:snapToGrid w:val="0"/>
              <w:spacing w:line="360" w:lineRule="auto"/>
              <w:ind w:right="-10"/>
              <w:rPr>
                <w:rFonts w:ascii="Calibri" w:hAnsi="Calibri" w:cs="Times New Roman"/>
                <w:kern w:val="2"/>
                <w:sz w:val="24"/>
                <w:szCs w:val="22"/>
              </w:rPr>
            </w:pPr>
            <w:r>
              <w:rPr>
                <w:rFonts w:cs="Times New Roman" w:hint="eastAsia"/>
                <w:kern w:val="2"/>
                <w:sz w:val="24"/>
                <w:szCs w:val="22"/>
              </w:rPr>
              <w:t>提供有效的营业执照扫描件，应完整地体现出营业执照的全部内容。</w:t>
            </w:r>
          </w:p>
        </w:tc>
      </w:tr>
      <w:tr w:rsidR="00042399">
        <w:trPr>
          <w:jc w:val="center"/>
        </w:trPr>
        <w:tc>
          <w:tcPr>
            <w:tcW w:w="413" w:type="pct"/>
            <w:vAlign w:val="center"/>
          </w:tcPr>
          <w:p w:rsidR="00042399" w:rsidRDefault="008B61D5">
            <w:pPr>
              <w:adjustRightInd w:val="0"/>
              <w:snapToGrid w:val="0"/>
              <w:ind w:right="-10"/>
              <w:jc w:val="center"/>
              <w:rPr>
                <w:rFonts w:cs="Times New Roman"/>
                <w:kern w:val="2"/>
                <w:sz w:val="24"/>
              </w:rPr>
            </w:pPr>
            <w:r>
              <w:rPr>
                <w:rFonts w:cs="Times New Roman" w:hint="eastAsia"/>
                <w:kern w:val="2"/>
                <w:sz w:val="24"/>
              </w:rPr>
              <w:t>2</w:t>
            </w:r>
          </w:p>
        </w:tc>
        <w:tc>
          <w:tcPr>
            <w:tcW w:w="1304" w:type="pct"/>
            <w:vAlign w:val="center"/>
          </w:tcPr>
          <w:p w:rsidR="00042399" w:rsidRDefault="008B61D5">
            <w:pPr>
              <w:adjustRightInd w:val="0"/>
              <w:snapToGrid w:val="0"/>
              <w:spacing w:line="360" w:lineRule="auto"/>
              <w:ind w:right="-10"/>
              <w:rPr>
                <w:rFonts w:ascii="Calibri" w:hAnsi="Calibri" w:cs="Times New Roman"/>
                <w:kern w:val="2"/>
                <w:sz w:val="24"/>
                <w:szCs w:val="24"/>
              </w:rPr>
            </w:pPr>
            <w:r>
              <w:rPr>
                <w:rFonts w:cs="Times New Roman" w:hint="eastAsia"/>
                <w:kern w:val="2"/>
                <w:sz w:val="24"/>
              </w:rPr>
              <w:t>资质证书</w:t>
            </w:r>
          </w:p>
        </w:tc>
        <w:tc>
          <w:tcPr>
            <w:tcW w:w="3282" w:type="pct"/>
            <w:vAlign w:val="center"/>
          </w:tcPr>
          <w:p w:rsidR="00042399" w:rsidRDefault="008B61D5">
            <w:pPr>
              <w:adjustRightInd w:val="0"/>
              <w:snapToGrid w:val="0"/>
              <w:spacing w:line="360" w:lineRule="auto"/>
              <w:ind w:right="-10"/>
              <w:rPr>
                <w:rFonts w:ascii="Calibri" w:hAnsi="Calibri" w:cs="Times New Roman"/>
                <w:kern w:val="2"/>
                <w:sz w:val="24"/>
                <w:szCs w:val="22"/>
              </w:rPr>
            </w:pPr>
            <w:r>
              <w:rPr>
                <w:rFonts w:cs="Times New Roman" w:hint="eastAsia"/>
                <w:kern w:val="2"/>
                <w:sz w:val="24"/>
                <w:szCs w:val="22"/>
              </w:rPr>
              <w:t>提供符合谈判公告的资质证书。</w:t>
            </w:r>
          </w:p>
        </w:tc>
      </w:tr>
      <w:tr w:rsidR="00042399">
        <w:trPr>
          <w:jc w:val="center"/>
        </w:trPr>
        <w:tc>
          <w:tcPr>
            <w:tcW w:w="413" w:type="pct"/>
            <w:vAlign w:val="center"/>
          </w:tcPr>
          <w:p w:rsidR="00042399" w:rsidRDefault="008B61D5">
            <w:pPr>
              <w:adjustRightInd w:val="0"/>
              <w:snapToGrid w:val="0"/>
              <w:ind w:right="-10"/>
              <w:jc w:val="center"/>
              <w:rPr>
                <w:rFonts w:cs="Times New Roman"/>
                <w:kern w:val="2"/>
                <w:sz w:val="24"/>
              </w:rPr>
            </w:pPr>
            <w:r>
              <w:rPr>
                <w:rFonts w:cs="Times New Roman" w:hint="eastAsia"/>
                <w:kern w:val="2"/>
                <w:sz w:val="24"/>
              </w:rPr>
              <w:t>3</w:t>
            </w:r>
          </w:p>
        </w:tc>
        <w:tc>
          <w:tcPr>
            <w:tcW w:w="1304" w:type="pct"/>
            <w:vAlign w:val="center"/>
          </w:tcPr>
          <w:p w:rsidR="00042399" w:rsidRDefault="008B61D5">
            <w:pPr>
              <w:adjustRightInd w:val="0"/>
              <w:snapToGrid w:val="0"/>
              <w:spacing w:line="360" w:lineRule="auto"/>
              <w:ind w:right="-10"/>
              <w:rPr>
                <w:rFonts w:ascii="Calibri" w:hAnsi="Calibri" w:cs="Times New Roman"/>
                <w:kern w:val="2"/>
                <w:sz w:val="24"/>
                <w:szCs w:val="24"/>
              </w:rPr>
            </w:pPr>
            <w:r>
              <w:rPr>
                <w:rFonts w:cs="Times New Roman" w:hint="eastAsia"/>
                <w:kern w:val="2"/>
                <w:sz w:val="24"/>
              </w:rPr>
              <w:t>安全生产许可证</w:t>
            </w:r>
          </w:p>
        </w:tc>
        <w:tc>
          <w:tcPr>
            <w:tcW w:w="3282" w:type="pct"/>
            <w:vAlign w:val="center"/>
          </w:tcPr>
          <w:p w:rsidR="00042399" w:rsidRDefault="008B61D5">
            <w:pPr>
              <w:spacing w:line="360" w:lineRule="auto"/>
              <w:rPr>
                <w:rFonts w:ascii="Calibri" w:hAnsi="Calibri" w:cs="Times New Roman"/>
                <w:kern w:val="2"/>
                <w:sz w:val="24"/>
                <w:szCs w:val="22"/>
              </w:rPr>
            </w:pPr>
            <w:r>
              <w:rPr>
                <w:rFonts w:cs="Times New Roman" w:hint="eastAsia"/>
                <w:kern w:val="2"/>
                <w:sz w:val="24"/>
                <w:szCs w:val="22"/>
              </w:rPr>
              <w:t>提供有效的安全生产许可证。</w:t>
            </w:r>
          </w:p>
        </w:tc>
      </w:tr>
      <w:tr w:rsidR="00042399">
        <w:trPr>
          <w:jc w:val="center"/>
        </w:trPr>
        <w:tc>
          <w:tcPr>
            <w:tcW w:w="413" w:type="pct"/>
            <w:vAlign w:val="center"/>
          </w:tcPr>
          <w:p w:rsidR="00042399" w:rsidRDefault="008B61D5">
            <w:pPr>
              <w:adjustRightInd w:val="0"/>
              <w:snapToGrid w:val="0"/>
              <w:ind w:right="-10"/>
              <w:jc w:val="center"/>
              <w:rPr>
                <w:rFonts w:cs="Times New Roman"/>
                <w:kern w:val="2"/>
                <w:sz w:val="24"/>
              </w:rPr>
            </w:pPr>
            <w:r>
              <w:rPr>
                <w:rFonts w:cs="Times New Roman" w:hint="eastAsia"/>
                <w:kern w:val="2"/>
                <w:sz w:val="24"/>
              </w:rPr>
              <w:t>4</w:t>
            </w:r>
          </w:p>
        </w:tc>
        <w:tc>
          <w:tcPr>
            <w:tcW w:w="1304" w:type="pct"/>
            <w:vAlign w:val="center"/>
          </w:tcPr>
          <w:p w:rsidR="00042399" w:rsidRDefault="008B61D5">
            <w:pPr>
              <w:adjustRightInd w:val="0"/>
              <w:snapToGrid w:val="0"/>
              <w:spacing w:line="360" w:lineRule="auto"/>
              <w:ind w:right="-10"/>
              <w:rPr>
                <w:rFonts w:ascii="Calibri" w:hAnsi="Calibri" w:cs="Times New Roman"/>
                <w:kern w:val="2"/>
                <w:sz w:val="24"/>
                <w:szCs w:val="24"/>
              </w:rPr>
            </w:pPr>
            <w:r>
              <w:rPr>
                <w:rFonts w:cs="Times New Roman" w:hint="eastAsia"/>
                <w:kern w:val="2"/>
                <w:sz w:val="24"/>
              </w:rPr>
              <w:t>项目经理</w:t>
            </w:r>
          </w:p>
        </w:tc>
        <w:tc>
          <w:tcPr>
            <w:tcW w:w="3282" w:type="pct"/>
            <w:vAlign w:val="center"/>
          </w:tcPr>
          <w:p w:rsidR="00042399" w:rsidRDefault="008B61D5">
            <w:pPr>
              <w:spacing w:line="360" w:lineRule="auto"/>
              <w:rPr>
                <w:rFonts w:cs="Times New Roman"/>
                <w:kern w:val="2"/>
                <w:sz w:val="24"/>
                <w:szCs w:val="22"/>
              </w:rPr>
            </w:pPr>
            <w:r>
              <w:rPr>
                <w:rFonts w:cs="Times New Roman" w:hint="eastAsia"/>
                <w:kern w:val="2"/>
                <w:sz w:val="24"/>
                <w:szCs w:val="22"/>
              </w:rPr>
              <w:t>（1）提供符合资质要求的注册建造师证书和有效的安全生产考核合格证（B证），注册单位必须是投标人本单位；</w:t>
            </w:r>
          </w:p>
          <w:p w:rsidR="00042399" w:rsidRDefault="008B61D5">
            <w:pPr>
              <w:adjustRightInd w:val="0"/>
              <w:snapToGrid w:val="0"/>
              <w:spacing w:line="360" w:lineRule="auto"/>
              <w:ind w:right="-10"/>
              <w:rPr>
                <w:rFonts w:cs="Times New Roman"/>
                <w:kern w:val="2"/>
                <w:sz w:val="24"/>
                <w:szCs w:val="22"/>
              </w:rPr>
            </w:pPr>
            <w:r>
              <w:rPr>
                <w:rFonts w:cs="Times New Roman" w:hint="eastAsia"/>
                <w:kern w:val="2"/>
                <w:sz w:val="24"/>
                <w:szCs w:val="22"/>
              </w:rPr>
              <w:t>（2）提供项目经理承诺，格式后附。</w:t>
            </w:r>
          </w:p>
          <w:p w:rsidR="00042399" w:rsidRDefault="008B61D5">
            <w:pPr>
              <w:adjustRightInd w:val="0"/>
              <w:snapToGrid w:val="0"/>
              <w:spacing w:line="360" w:lineRule="auto"/>
              <w:ind w:right="-10"/>
              <w:rPr>
                <w:rFonts w:cs="Times New Roman"/>
                <w:kern w:val="2"/>
                <w:sz w:val="24"/>
                <w:szCs w:val="22"/>
              </w:rPr>
            </w:pPr>
            <w:r>
              <w:rPr>
                <w:rFonts w:cs="Times New Roman" w:hint="eastAsia"/>
                <w:kern w:val="2"/>
                <w:sz w:val="24"/>
                <w:szCs w:val="22"/>
              </w:rPr>
              <w:t>（3）</w:t>
            </w:r>
            <w:r>
              <w:rPr>
                <w:rFonts w:cs="Times New Roman" w:hint="eastAsia"/>
                <w:b/>
                <w:bCs/>
                <w:kern w:val="2"/>
                <w:sz w:val="24"/>
                <w:szCs w:val="22"/>
              </w:rPr>
              <w:t>提供投标人所属社保机构出具的项目经理（自2024年1月1日以来任意连续三个月的）社保缴费证明（或其他能够证明项目经理参加社保的有效证明）材料，项目经理的社保缴纳单位应当是投标人或者投标人不具备独立法人资格的分支机构。（社保缴费证明或社保的有效证明材料至少含养老保险）</w:t>
            </w:r>
          </w:p>
        </w:tc>
      </w:tr>
      <w:tr w:rsidR="00042399">
        <w:trPr>
          <w:jc w:val="center"/>
        </w:trPr>
        <w:tc>
          <w:tcPr>
            <w:tcW w:w="413" w:type="pct"/>
            <w:vAlign w:val="center"/>
          </w:tcPr>
          <w:p w:rsidR="00042399" w:rsidRDefault="008B61D5">
            <w:pPr>
              <w:adjustRightInd w:val="0"/>
              <w:snapToGrid w:val="0"/>
              <w:ind w:right="-10"/>
              <w:jc w:val="center"/>
              <w:rPr>
                <w:rFonts w:cs="Times New Roman"/>
                <w:kern w:val="2"/>
                <w:sz w:val="24"/>
              </w:rPr>
            </w:pPr>
            <w:r>
              <w:rPr>
                <w:rFonts w:cs="Times New Roman" w:hint="eastAsia"/>
                <w:kern w:val="2"/>
                <w:sz w:val="24"/>
              </w:rPr>
              <w:t>5</w:t>
            </w:r>
          </w:p>
        </w:tc>
        <w:tc>
          <w:tcPr>
            <w:tcW w:w="1304" w:type="pct"/>
            <w:vAlign w:val="center"/>
          </w:tcPr>
          <w:p w:rsidR="00042399" w:rsidRDefault="008B61D5">
            <w:pPr>
              <w:adjustRightInd w:val="0"/>
              <w:snapToGrid w:val="0"/>
              <w:spacing w:line="360" w:lineRule="auto"/>
              <w:ind w:right="-10"/>
              <w:rPr>
                <w:rFonts w:cs="Times New Roman"/>
                <w:kern w:val="2"/>
                <w:sz w:val="24"/>
              </w:rPr>
            </w:pPr>
            <w:r>
              <w:rPr>
                <w:rFonts w:cs="Times New Roman" w:hint="eastAsia"/>
                <w:kern w:val="2"/>
                <w:sz w:val="24"/>
              </w:rPr>
              <w:t>投标人业绩</w:t>
            </w:r>
          </w:p>
        </w:tc>
        <w:tc>
          <w:tcPr>
            <w:tcW w:w="3282" w:type="pct"/>
            <w:vAlign w:val="center"/>
          </w:tcPr>
          <w:p w:rsidR="00042399" w:rsidRDefault="008B61D5">
            <w:pPr>
              <w:spacing w:line="420" w:lineRule="exact"/>
              <w:ind w:right="-11"/>
              <w:rPr>
                <w:rFonts w:cs="Times New Roman"/>
                <w:kern w:val="2"/>
                <w:sz w:val="24"/>
                <w:szCs w:val="24"/>
              </w:rPr>
            </w:pPr>
            <w:r>
              <w:rPr>
                <w:rFonts w:cs="Times New Roman" w:hint="eastAsia"/>
                <w:kern w:val="2"/>
                <w:sz w:val="24"/>
                <w:szCs w:val="22"/>
              </w:rPr>
              <w:t>提供符合谈判公告的投标人业绩。</w:t>
            </w:r>
          </w:p>
        </w:tc>
      </w:tr>
      <w:tr w:rsidR="00042399">
        <w:trPr>
          <w:jc w:val="center"/>
        </w:trPr>
        <w:tc>
          <w:tcPr>
            <w:tcW w:w="413" w:type="pct"/>
            <w:vAlign w:val="center"/>
          </w:tcPr>
          <w:p w:rsidR="00042399" w:rsidRDefault="008B61D5">
            <w:pPr>
              <w:adjustRightInd w:val="0"/>
              <w:snapToGrid w:val="0"/>
              <w:ind w:right="-10"/>
              <w:jc w:val="center"/>
              <w:rPr>
                <w:rFonts w:cs="Times New Roman"/>
                <w:kern w:val="2"/>
                <w:sz w:val="24"/>
              </w:rPr>
            </w:pPr>
            <w:r>
              <w:rPr>
                <w:rFonts w:cs="Times New Roman" w:hint="eastAsia"/>
                <w:kern w:val="2"/>
                <w:sz w:val="24"/>
              </w:rPr>
              <w:t>6</w:t>
            </w:r>
          </w:p>
        </w:tc>
        <w:tc>
          <w:tcPr>
            <w:tcW w:w="1304" w:type="pct"/>
            <w:vAlign w:val="center"/>
          </w:tcPr>
          <w:p w:rsidR="00042399" w:rsidRDefault="008B61D5">
            <w:pPr>
              <w:adjustRightInd w:val="0"/>
              <w:snapToGrid w:val="0"/>
              <w:spacing w:line="360" w:lineRule="auto"/>
              <w:ind w:right="-10"/>
              <w:rPr>
                <w:rFonts w:ascii="Calibri" w:hAnsi="Calibri" w:cs="Times New Roman"/>
                <w:kern w:val="2"/>
                <w:sz w:val="24"/>
                <w:szCs w:val="24"/>
              </w:rPr>
            </w:pPr>
            <w:r>
              <w:rPr>
                <w:rFonts w:cs="Times New Roman" w:hint="eastAsia"/>
                <w:kern w:val="2"/>
                <w:sz w:val="24"/>
              </w:rPr>
              <w:t>投标函</w:t>
            </w:r>
          </w:p>
        </w:tc>
        <w:tc>
          <w:tcPr>
            <w:tcW w:w="3282" w:type="pct"/>
            <w:vAlign w:val="center"/>
          </w:tcPr>
          <w:p w:rsidR="00042399" w:rsidRDefault="008B61D5">
            <w:pPr>
              <w:adjustRightInd w:val="0"/>
              <w:snapToGrid w:val="0"/>
              <w:spacing w:line="360" w:lineRule="auto"/>
              <w:ind w:right="-10"/>
              <w:rPr>
                <w:rFonts w:ascii="Calibri" w:hAnsi="Calibri" w:cs="Times New Roman"/>
                <w:kern w:val="2"/>
                <w:sz w:val="24"/>
                <w:szCs w:val="22"/>
              </w:rPr>
            </w:pPr>
            <w:r>
              <w:rPr>
                <w:rFonts w:cs="Times New Roman" w:hint="eastAsia"/>
                <w:kern w:val="2"/>
                <w:sz w:val="24"/>
                <w:szCs w:val="22"/>
              </w:rPr>
              <w:t>符合谈判文件要求。</w:t>
            </w:r>
          </w:p>
        </w:tc>
      </w:tr>
      <w:tr w:rsidR="00042399">
        <w:trPr>
          <w:jc w:val="center"/>
        </w:trPr>
        <w:tc>
          <w:tcPr>
            <w:tcW w:w="413" w:type="pct"/>
            <w:vAlign w:val="center"/>
          </w:tcPr>
          <w:p w:rsidR="00042399" w:rsidRDefault="008B61D5">
            <w:pPr>
              <w:adjustRightInd w:val="0"/>
              <w:snapToGrid w:val="0"/>
              <w:ind w:right="-10"/>
              <w:jc w:val="center"/>
              <w:rPr>
                <w:rFonts w:cs="Times New Roman"/>
                <w:kern w:val="2"/>
                <w:sz w:val="24"/>
              </w:rPr>
            </w:pPr>
            <w:r>
              <w:rPr>
                <w:rFonts w:cs="Times New Roman" w:hint="eastAsia"/>
                <w:kern w:val="2"/>
                <w:sz w:val="24"/>
              </w:rPr>
              <w:t>7</w:t>
            </w:r>
          </w:p>
        </w:tc>
        <w:tc>
          <w:tcPr>
            <w:tcW w:w="1304" w:type="pct"/>
            <w:vAlign w:val="center"/>
          </w:tcPr>
          <w:p w:rsidR="00042399" w:rsidRDefault="008B61D5">
            <w:pPr>
              <w:pStyle w:val="afa"/>
              <w:ind w:firstLineChars="0" w:firstLine="0"/>
            </w:pPr>
            <w:r>
              <w:rPr>
                <w:rFonts w:asciiTheme="minorEastAsia" w:eastAsiaTheme="minorEastAsia" w:hAnsiTheme="minorEastAsia" w:hint="eastAsia"/>
                <w:sz w:val="24"/>
                <w:szCs w:val="28"/>
              </w:rPr>
              <w:t>谈判文件获取情况</w:t>
            </w:r>
          </w:p>
        </w:tc>
        <w:tc>
          <w:tcPr>
            <w:tcW w:w="3282" w:type="pct"/>
            <w:vAlign w:val="center"/>
          </w:tcPr>
          <w:p w:rsidR="00042399" w:rsidRDefault="008B61D5">
            <w:pPr>
              <w:adjustRightInd w:val="0"/>
              <w:snapToGrid w:val="0"/>
              <w:spacing w:line="360" w:lineRule="auto"/>
              <w:ind w:right="-10"/>
              <w:rPr>
                <w:rFonts w:ascii="Calibri" w:hAnsi="Calibri" w:cs="Times New Roman"/>
                <w:kern w:val="2"/>
                <w:sz w:val="24"/>
                <w:szCs w:val="22"/>
              </w:rPr>
            </w:pPr>
            <w:r>
              <w:rPr>
                <w:rFonts w:asciiTheme="minorEastAsia" w:eastAsiaTheme="minorEastAsia" w:hAnsiTheme="minorEastAsia" w:hint="eastAsia"/>
                <w:sz w:val="24"/>
                <w:szCs w:val="28"/>
              </w:rPr>
              <w:t>在谈判文件获取截止时间前完成谈判文件获取</w:t>
            </w:r>
            <w:r>
              <w:rPr>
                <w:rFonts w:cs="Times New Roman" w:hint="eastAsia"/>
                <w:kern w:val="2"/>
                <w:sz w:val="24"/>
                <w:szCs w:val="22"/>
              </w:rPr>
              <w:t>。</w:t>
            </w:r>
          </w:p>
        </w:tc>
      </w:tr>
      <w:tr w:rsidR="00042399">
        <w:trPr>
          <w:jc w:val="center"/>
        </w:trPr>
        <w:tc>
          <w:tcPr>
            <w:tcW w:w="413" w:type="pct"/>
            <w:vAlign w:val="center"/>
          </w:tcPr>
          <w:p w:rsidR="00042399" w:rsidRDefault="008B61D5">
            <w:pPr>
              <w:adjustRightInd w:val="0"/>
              <w:snapToGrid w:val="0"/>
              <w:ind w:right="-10"/>
              <w:jc w:val="center"/>
              <w:rPr>
                <w:rFonts w:cs="Times New Roman"/>
                <w:kern w:val="2"/>
                <w:sz w:val="24"/>
              </w:rPr>
            </w:pPr>
            <w:r>
              <w:rPr>
                <w:rFonts w:cs="Times New Roman" w:hint="eastAsia"/>
                <w:kern w:val="2"/>
                <w:sz w:val="24"/>
              </w:rPr>
              <w:t>8</w:t>
            </w:r>
          </w:p>
        </w:tc>
        <w:tc>
          <w:tcPr>
            <w:tcW w:w="1304" w:type="pct"/>
            <w:vAlign w:val="center"/>
          </w:tcPr>
          <w:p w:rsidR="00042399" w:rsidRDefault="008B61D5">
            <w:pPr>
              <w:adjustRightInd w:val="0"/>
              <w:snapToGrid w:val="0"/>
              <w:spacing w:line="360" w:lineRule="auto"/>
              <w:ind w:right="-10"/>
              <w:rPr>
                <w:rFonts w:ascii="Calibri" w:hAnsi="Calibri" w:cs="Times New Roman"/>
                <w:kern w:val="2"/>
                <w:sz w:val="24"/>
                <w:szCs w:val="24"/>
              </w:rPr>
            </w:pPr>
            <w:r>
              <w:rPr>
                <w:rFonts w:cs="Times New Roman" w:hint="eastAsia"/>
                <w:kern w:val="2"/>
                <w:sz w:val="24"/>
              </w:rPr>
              <w:t>授权书</w:t>
            </w:r>
          </w:p>
        </w:tc>
        <w:tc>
          <w:tcPr>
            <w:tcW w:w="3282" w:type="pct"/>
            <w:vAlign w:val="center"/>
          </w:tcPr>
          <w:p w:rsidR="00042399" w:rsidRDefault="008B61D5">
            <w:pPr>
              <w:adjustRightInd w:val="0"/>
              <w:snapToGrid w:val="0"/>
              <w:spacing w:line="360" w:lineRule="auto"/>
              <w:ind w:right="-10"/>
              <w:rPr>
                <w:rFonts w:ascii="Calibri" w:hAnsi="Calibri" w:cs="Times New Roman"/>
                <w:kern w:val="2"/>
                <w:sz w:val="24"/>
                <w:szCs w:val="22"/>
              </w:rPr>
            </w:pPr>
            <w:r>
              <w:rPr>
                <w:rFonts w:cs="Times New Roman" w:hint="eastAsia"/>
                <w:kern w:val="2"/>
                <w:sz w:val="24"/>
                <w:szCs w:val="22"/>
              </w:rPr>
              <w:t>符合谈判文件要求。</w:t>
            </w:r>
          </w:p>
        </w:tc>
      </w:tr>
      <w:tr w:rsidR="00042399">
        <w:trPr>
          <w:jc w:val="center"/>
        </w:trPr>
        <w:tc>
          <w:tcPr>
            <w:tcW w:w="413" w:type="pct"/>
            <w:vAlign w:val="center"/>
          </w:tcPr>
          <w:p w:rsidR="00042399" w:rsidRDefault="008B61D5">
            <w:pPr>
              <w:adjustRightInd w:val="0"/>
              <w:snapToGrid w:val="0"/>
              <w:ind w:right="-10"/>
              <w:jc w:val="center"/>
              <w:rPr>
                <w:rFonts w:cs="Times New Roman"/>
                <w:kern w:val="2"/>
                <w:sz w:val="24"/>
              </w:rPr>
            </w:pPr>
            <w:r>
              <w:rPr>
                <w:rFonts w:cs="Times New Roman" w:hint="eastAsia"/>
                <w:kern w:val="2"/>
                <w:sz w:val="24"/>
              </w:rPr>
              <w:t>9</w:t>
            </w:r>
          </w:p>
        </w:tc>
        <w:tc>
          <w:tcPr>
            <w:tcW w:w="1304" w:type="pct"/>
            <w:vAlign w:val="center"/>
          </w:tcPr>
          <w:p w:rsidR="00042399" w:rsidRDefault="008B61D5">
            <w:pPr>
              <w:adjustRightInd w:val="0"/>
              <w:snapToGrid w:val="0"/>
              <w:spacing w:line="360" w:lineRule="auto"/>
              <w:ind w:right="-10"/>
              <w:rPr>
                <w:rFonts w:cs="Times New Roman"/>
                <w:kern w:val="2"/>
                <w:sz w:val="24"/>
              </w:rPr>
            </w:pPr>
            <w:r>
              <w:rPr>
                <w:rFonts w:cs="Times New Roman" w:hint="eastAsia"/>
                <w:kern w:val="2"/>
                <w:sz w:val="24"/>
              </w:rPr>
              <w:t>谈判保证金</w:t>
            </w:r>
          </w:p>
        </w:tc>
        <w:tc>
          <w:tcPr>
            <w:tcW w:w="3282" w:type="pct"/>
            <w:vAlign w:val="center"/>
          </w:tcPr>
          <w:p w:rsidR="00042399" w:rsidRDefault="008B61D5">
            <w:pPr>
              <w:adjustRightInd w:val="0"/>
              <w:snapToGrid w:val="0"/>
              <w:spacing w:line="360" w:lineRule="auto"/>
              <w:ind w:right="-10"/>
              <w:rPr>
                <w:rFonts w:cs="Times New Roman"/>
                <w:kern w:val="2"/>
                <w:sz w:val="24"/>
                <w:szCs w:val="22"/>
              </w:rPr>
            </w:pPr>
            <w:r>
              <w:rPr>
                <w:rFonts w:cs="Times New Roman" w:hint="eastAsia"/>
                <w:kern w:val="2"/>
                <w:sz w:val="24"/>
                <w:szCs w:val="22"/>
              </w:rPr>
              <w:t>符合谈判文件要求</w:t>
            </w:r>
          </w:p>
        </w:tc>
      </w:tr>
      <w:tr w:rsidR="00042399">
        <w:trPr>
          <w:jc w:val="center"/>
        </w:trPr>
        <w:tc>
          <w:tcPr>
            <w:tcW w:w="413" w:type="pct"/>
            <w:vAlign w:val="center"/>
          </w:tcPr>
          <w:p w:rsidR="00042399" w:rsidRDefault="008B61D5">
            <w:pPr>
              <w:adjustRightInd w:val="0"/>
              <w:snapToGrid w:val="0"/>
              <w:ind w:right="-10"/>
              <w:jc w:val="center"/>
              <w:rPr>
                <w:rFonts w:cs="Times New Roman"/>
                <w:kern w:val="2"/>
                <w:sz w:val="24"/>
              </w:rPr>
            </w:pPr>
            <w:r>
              <w:rPr>
                <w:rFonts w:cs="Times New Roman" w:hint="eastAsia"/>
                <w:kern w:val="2"/>
                <w:sz w:val="24"/>
              </w:rPr>
              <w:lastRenderedPageBreak/>
              <w:t>10</w:t>
            </w:r>
          </w:p>
        </w:tc>
        <w:tc>
          <w:tcPr>
            <w:tcW w:w="1304" w:type="pct"/>
            <w:vAlign w:val="center"/>
          </w:tcPr>
          <w:p w:rsidR="00042399" w:rsidRDefault="008B61D5">
            <w:pPr>
              <w:adjustRightInd w:val="0"/>
              <w:snapToGrid w:val="0"/>
              <w:spacing w:line="360" w:lineRule="auto"/>
              <w:ind w:right="-10"/>
              <w:rPr>
                <w:rFonts w:ascii="Calibri" w:hAnsi="Calibri" w:cs="Times New Roman"/>
                <w:kern w:val="2"/>
                <w:sz w:val="24"/>
                <w:szCs w:val="24"/>
              </w:rPr>
            </w:pPr>
            <w:r>
              <w:rPr>
                <w:rFonts w:cs="Times New Roman" w:hint="eastAsia"/>
                <w:kern w:val="2"/>
                <w:sz w:val="24"/>
              </w:rPr>
              <w:t>工程量清单报价书</w:t>
            </w:r>
          </w:p>
        </w:tc>
        <w:tc>
          <w:tcPr>
            <w:tcW w:w="3282" w:type="pct"/>
            <w:vAlign w:val="center"/>
          </w:tcPr>
          <w:p w:rsidR="00042399" w:rsidRDefault="008B61D5">
            <w:pPr>
              <w:adjustRightInd w:val="0"/>
              <w:snapToGrid w:val="0"/>
              <w:spacing w:line="360" w:lineRule="auto"/>
              <w:ind w:right="-10"/>
              <w:rPr>
                <w:rFonts w:ascii="Calibri" w:hAnsi="Calibri" w:cs="Times New Roman"/>
                <w:kern w:val="2"/>
                <w:sz w:val="24"/>
                <w:szCs w:val="22"/>
              </w:rPr>
            </w:pPr>
            <w:r>
              <w:rPr>
                <w:rFonts w:cs="Times New Roman" w:hint="eastAsia"/>
                <w:kern w:val="2"/>
                <w:sz w:val="24"/>
                <w:szCs w:val="22"/>
              </w:rPr>
              <w:t>符合谈判文件要求。</w:t>
            </w:r>
          </w:p>
        </w:tc>
      </w:tr>
      <w:tr w:rsidR="00042399">
        <w:trPr>
          <w:jc w:val="center"/>
        </w:trPr>
        <w:tc>
          <w:tcPr>
            <w:tcW w:w="413" w:type="pct"/>
            <w:vAlign w:val="center"/>
          </w:tcPr>
          <w:p w:rsidR="00042399" w:rsidRDefault="008B61D5">
            <w:pPr>
              <w:adjustRightInd w:val="0"/>
              <w:snapToGrid w:val="0"/>
              <w:ind w:right="-10"/>
              <w:jc w:val="center"/>
              <w:rPr>
                <w:rFonts w:cs="Times New Roman"/>
                <w:kern w:val="2"/>
                <w:sz w:val="24"/>
              </w:rPr>
            </w:pPr>
            <w:r>
              <w:rPr>
                <w:rFonts w:cs="Times New Roman" w:hint="eastAsia"/>
                <w:kern w:val="2"/>
                <w:sz w:val="24"/>
              </w:rPr>
              <w:t>11</w:t>
            </w:r>
          </w:p>
        </w:tc>
        <w:tc>
          <w:tcPr>
            <w:tcW w:w="1304" w:type="pct"/>
            <w:vAlign w:val="center"/>
          </w:tcPr>
          <w:p w:rsidR="00042399" w:rsidRDefault="008B61D5">
            <w:pPr>
              <w:adjustRightInd w:val="0"/>
              <w:snapToGrid w:val="0"/>
              <w:spacing w:line="360" w:lineRule="auto"/>
              <w:ind w:right="-10"/>
              <w:rPr>
                <w:rFonts w:cs="Times New Roman"/>
                <w:kern w:val="2"/>
                <w:sz w:val="24"/>
                <w:szCs w:val="22"/>
              </w:rPr>
            </w:pPr>
            <w:r>
              <w:rPr>
                <w:rFonts w:cs="Times New Roman" w:hint="eastAsia"/>
                <w:kern w:val="2"/>
                <w:sz w:val="24"/>
                <w:szCs w:val="22"/>
              </w:rPr>
              <w:t>未出现异常情形</w:t>
            </w:r>
          </w:p>
        </w:tc>
        <w:tc>
          <w:tcPr>
            <w:tcW w:w="3282" w:type="pct"/>
            <w:vAlign w:val="center"/>
          </w:tcPr>
          <w:p w:rsidR="00042399" w:rsidRDefault="008B61D5">
            <w:pPr>
              <w:adjustRightInd w:val="0"/>
              <w:snapToGrid w:val="0"/>
              <w:spacing w:line="360" w:lineRule="auto"/>
              <w:ind w:right="-10"/>
              <w:rPr>
                <w:rFonts w:cs="Times New Roman"/>
                <w:kern w:val="2"/>
                <w:sz w:val="24"/>
                <w:szCs w:val="22"/>
              </w:rPr>
            </w:pPr>
            <w:r>
              <w:rPr>
                <w:rFonts w:cs="Times New Roman" w:hint="eastAsia"/>
                <w:kern w:val="2"/>
                <w:sz w:val="24"/>
                <w:szCs w:val="22"/>
              </w:rPr>
              <w:t>不同投标人未出现使用相同的机器识别码进行投标的情形</w:t>
            </w:r>
          </w:p>
        </w:tc>
      </w:tr>
      <w:tr w:rsidR="00042399">
        <w:trPr>
          <w:jc w:val="center"/>
        </w:trPr>
        <w:tc>
          <w:tcPr>
            <w:tcW w:w="413" w:type="pct"/>
            <w:vAlign w:val="center"/>
          </w:tcPr>
          <w:p w:rsidR="00042399" w:rsidRDefault="008B61D5">
            <w:pPr>
              <w:adjustRightInd w:val="0"/>
              <w:snapToGrid w:val="0"/>
              <w:ind w:right="-10"/>
              <w:jc w:val="center"/>
              <w:rPr>
                <w:rFonts w:cs="Times New Roman"/>
                <w:kern w:val="2"/>
                <w:sz w:val="24"/>
              </w:rPr>
            </w:pPr>
            <w:r>
              <w:rPr>
                <w:rFonts w:cs="Times New Roman" w:hint="eastAsia"/>
                <w:kern w:val="2"/>
                <w:sz w:val="24"/>
              </w:rPr>
              <w:t>12</w:t>
            </w:r>
          </w:p>
        </w:tc>
        <w:tc>
          <w:tcPr>
            <w:tcW w:w="1304" w:type="pct"/>
            <w:vAlign w:val="center"/>
          </w:tcPr>
          <w:p w:rsidR="00042399" w:rsidRDefault="008B61D5">
            <w:pPr>
              <w:adjustRightInd w:val="0"/>
              <w:snapToGrid w:val="0"/>
              <w:spacing w:line="360" w:lineRule="auto"/>
              <w:ind w:right="-10"/>
              <w:rPr>
                <w:rFonts w:cs="Times New Roman"/>
                <w:kern w:val="2"/>
                <w:sz w:val="24"/>
                <w:szCs w:val="22"/>
              </w:rPr>
            </w:pPr>
            <w:r>
              <w:rPr>
                <w:rFonts w:cs="Times New Roman" w:hint="eastAsia"/>
                <w:kern w:val="2"/>
                <w:sz w:val="24"/>
                <w:szCs w:val="22"/>
              </w:rPr>
              <w:t>供应商股权结构说明书</w:t>
            </w:r>
          </w:p>
        </w:tc>
        <w:tc>
          <w:tcPr>
            <w:tcW w:w="3282" w:type="pct"/>
            <w:vAlign w:val="center"/>
          </w:tcPr>
          <w:p w:rsidR="00042399" w:rsidRDefault="008B61D5">
            <w:pPr>
              <w:adjustRightInd w:val="0"/>
              <w:snapToGrid w:val="0"/>
              <w:spacing w:line="360" w:lineRule="auto"/>
              <w:ind w:right="-10"/>
              <w:rPr>
                <w:rFonts w:cs="Times New Roman"/>
                <w:kern w:val="2"/>
                <w:sz w:val="24"/>
                <w:szCs w:val="22"/>
              </w:rPr>
            </w:pPr>
            <w:r>
              <w:rPr>
                <w:rFonts w:cs="Times New Roman" w:hint="eastAsia"/>
                <w:kern w:val="2"/>
                <w:sz w:val="24"/>
                <w:szCs w:val="22"/>
              </w:rPr>
              <w:t>符合谈判文件要求</w:t>
            </w:r>
            <w:bookmarkStart w:id="29" w:name="_GoBack"/>
            <w:bookmarkEnd w:id="29"/>
          </w:p>
        </w:tc>
      </w:tr>
      <w:tr w:rsidR="00042399">
        <w:trPr>
          <w:trHeight w:val="515"/>
          <w:jc w:val="center"/>
        </w:trPr>
        <w:tc>
          <w:tcPr>
            <w:tcW w:w="5000" w:type="pct"/>
            <w:gridSpan w:val="3"/>
            <w:tcBorders>
              <w:bottom w:val="single" w:sz="4" w:space="0" w:color="auto"/>
            </w:tcBorders>
            <w:vAlign w:val="center"/>
          </w:tcPr>
          <w:p w:rsidR="00042399" w:rsidRDefault="008B61D5">
            <w:pPr>
              <w:adjustRightInd w:val="0"/>
              <w:snapToGrid w:val="0"/>
              <w:ind w:right="-10"/>
              <w:jc w:val="left"/>
              <w:rPr>
                <w:rFonts w:ascii="Calibri" w:hAnsi="Calibri" w:cs="Times New Roman"/>
                <w:kern w:val="2"/>
                <w:sz w:val="24"/>
                <w:szCs w:val="22"/>
              </w:rPr>
            </w:pPr>
            <w:r>
              <w:rPr>
                <w:rFonts w:ascii="Calibri" w:hAnsi="Calibri" w:cs="Times New Roman" w:hint="eastAsia"/>
                <w:kern w:val="2"/>
                <w:sz w:val="24"/>
                <w:szCs w:val="22"/>
              </w:rPr>
              <w:t>评审指标通过标准：投标人必须通过上述全部指标。</w:t>
            </w:r>
          </w:p>
        </w:tc>
      </w:tr>
    </w:tbl>
    <w:p w:rsidR="00042399" w:rsidRDefault="008B61D5">
      <w:pPr>
        <w:spacing w:line="360" w:lineRule="auto"/>
        <w:ind w:firstLine="435"/>
        <w:rPr>
          <w:rFonts w:asciiTheme="minorEastAsia" w:eastAsiaTheme="minorEastAsia" w:hAnsiTheme="minorEastAsia"/>
          <w:sz w:val="24"/>
        </w:rPr>
      </w:pPr>
      <w:r>
        <w:rPr>
          <w:rFonts w:asciiTheme="minorEastAsia" w:eastAsiaTheme="minorEastAsia" w:hAnsiTheme="minorEastAsia" w:hint="eastAsia"/>
          <w:b/>
          <w:bCs/>
          <w:sz w:val="24"/>
        </w:rPr>
        <w:t>初审指标通过标准：</w:t>
      </w:r>
      <w:r>
        <w:rPr>
          <w:rFonts w:asciiTheme="minorEastAsia" w:eastAsiaTheme="minorEastAsia" w:hAnsiTheme="minorEastAsia" w:hint="eastAsia"/>
          <w:sz w:val="24"/>
        </w:rPr>
        <w:t>投标人必须通过初审表中的全部评审指标。</w:t>
      </w:r>
    </w:p>
    <w:p w:rsidR="00042399" w:rsidRDefault="008B61D5">
      <w:pPr>
        <w:spacing w:line="360" w:lineRule="auto"/>
        <w:ind w:firstLine="437"/>
        <w:outlineLvl w:val="1"/>
        <w:rPr>
          <w:rFonts w:asciiTheme="minorEastAsia" w:eastAsiaTheme="minorEastAsia" w:hAnsiTheme="minorEastAsia"/>
          <w:b/>
          <w:sz w:val="24"/>
        </w:rPr>
      </w:pPr>
      <w:bookmarkStart w:id="30" w:name="_Toc11824"/>
      <w:r>
        <w:rPr>
          <w:rFonts w:asciiTheme="minorEastAsia" w:eastAsiaTheme="minorEastAsia" w:hAnsiTheme="minorEastAsia" w:hint="eastAsia"/>
          <w:b/>
          <w:sz w:val="24"/>
        </w:rPr>
        <w:t>三、评审程序</w:t>
      </w:r>
      <w:bookmarkEnd w:id="30"/>
    </w:p>
    <w:p w:rsidR="00042399" w:rsidRDefault="008B61D5">
      <w:pPr>
        <w:spacing w:line="360" w:lineRule="auto"/>
        <w:ind w:firstLine="435"/>
        <w:rPr>
          <w:rFonts w:asciiTheme="minorEastAsia" w:eastAsiaTheme="minorEastAsia" w:hAnsiTheme="minorEastAsia"/>
          <w:bCs/>
          <w:sz w:val="24"/>
        </w:rPr>
      </w:pPr>
      <w:r>
        <w:rPr>
          <w:rFonts w:asciiTheme="minorEastAsia" w:eastAsiaTheme="minorEastAsia" w:hAnsiTheme="minorEastAsia" w:hint="eastAsia"/>
          <w:bCs/>
          <w:sz w:val="24"/>
        </w:rPr>
        <w:t>1.初审。评审小组对成功解密的投标文件按照初审表进行评审，投标人未实质性响应谈判文件要求导致投标无效的，评审小组将以询标的方式告知有关投标人。</w:t>
      </w:r>
    </w:p>
    <w:p w:rsidR="00042399" w:rsidRDefault="008B61D5">
      <w:pPr>
        <w:spacing w:line="360" w:lineRule="auto"/>
        <w:ind w:firstLine="435"/>
        <w:rPr>
          <w:rFonts w:asciiTheme="minorEastAsia" w:eastAsiaTheme="minorEastAsia" w:hAnsiTheme="minorEastAsia"/>
          <w:bCs/>
          <w:sz w:val="24"/>
        </w:rPr>
      </w:pPr>
      <w:r>
        <w:rPr>
          <w:rFonts w:asciiTheme="minorEastAsia" w:eastAsiaTheme="minorEastAsia" w:hAnsiTheme="minorEastAsia" w:hint="eastAsia"/>
          <w:bCs/>
          <w:sz w:val="24"/>
        </w:rPr>
        <w:t>2.谈判。初审合格后，本项目谈判条件如有变化，评审小组对初审合格的投标人进行谈判；本项目谈判条件如无变化，直接进入报价环节。</w:t>
      </w:r>
    </w:p>
    <w:p w:rsidR="00042399" w:rsidRDefault="008B61D5">
      <w:pPr>
        <w:spacing w:line="360" w:lineRule="auto"/>
        <w:ind w:firstLine="435"/>
        <w:rPr>
          <w:rFonts w:asciiTheme="minorEastAsia" w:eastAsiaTheme="minorEastAsia" w:hAnsiTheme="minorEastAsia"/>
          <w:bCs/>
          <w:sz w:val="24"/>
        </w:rPr>
      </w:pPr>
      <w:r>
        <w:rPr>
          <w:rFonts w:asciiTheme="minorEastAsia" w:eastAsiaTheme="minorEastAsia" w:hAnsiTheme="minorEastAsia" w:hint="eastAsia"/>
          <w:bCs/>
          <w:sz w:val="24"/>
        </w:rPr>
        <w:t>3.</w:t>
      </w:r>
      <w:r>
        <w:rPr>
          <w:rFonts w:asciiTheme="minorEastAsia" w:eastAsiaTheme="minorEastAsia" w:hAnsiTheme="minorEastAsia"/>
          <w:bCs/>
          <w:sz w:val="24"/>
        </w:rPr>
        <w:t>报价</w:t>
      </w:r>
      <w:r>
        <w:rPr>
          <w:rFonts w:asciiTheme="minorEastAsia" w:eastAsiaTheme="minorEastAsia" w:hAnsiTheme="minorEastAsia" w:hint="eastAsia"/>
          <w:bCs/>
          <w:sz w:val="24"/>
        </w:rPr>
        <w:t>。谈判</w:t>
      </w:r>
      <w:r>
        <w:rPr>
          <w:rFonts w:asciiTheme="minorEastAsia" w:eastAsiaTheme="minorEastAsia" w:hAnsiTheme="minorEastAsia"/>
          <w:bCs/>
          <w:sz w:val="24"/>
        </w:rPr>
        <w:t>结束后，</w:t>
      </w:r>
      <w:r>
        <w:rPr>
          <w:rFonts w:asciiTheme="minorEastAsia" w:eastAsiaTheme="minorEastAsia" w:hAnsiTheme="minorEastAsia" w:hint="eastAsia"/>
          <w:bCs/>
          <w:sz w:val="24"/>
        </w:rPr>
        <w:t>评审小组</w:t>
      </w:r>
      <w:r>
        <w:rPr>
          <w:rFonts w:asciiTheme="minorEastAsia" w:eastAsiaTheme="minorEastAsia" w:hAnsiTheme="minorEastAsia"/>
          <w:bCs/>
          <w:sz w:val="24"/>
        </w:rPr>
        <w:t>应当要求所有</w:t>
      </w:r>
      <w:r>
        <w:rPr>
          <w:rFonts w:asciiTheme="minorEastAsia" w:eastAsiaTheme="minorEastAsia" w:hAnsiTheme="minorEastAsia" w:hint="eastAsia"/>
          <w:bCs/>
          <w:sz w:val="24"/>
        </w:rPr>
        <w:t>实质性响应</w:t>
      </w:r>
      <w:r>
        <w:rPr>
          <w:rFonts w:asciiTheme="minorEastAsia" w:eastAsiaTheme="minorEastAsia" w:hAnsiTheme="minorEastAsia"/>
          <w:bCs/>
          <w:sz w:val="24"/>
        </w:rPr>
        <w:t>的</w:t>
      </w:r>
      <w:r>
        <w:rPr>
          <w:rFonts w:asciiTheme="minorEastAsia" w:eastAsiaTheme="minorEastAsia" w:hAnsiTheme="minorEastAsia" w:hint="eastAsia"/>
          <w:bCs/>
          <w:sz w:val="24"/>
        </w:rPr>
        <w:t>投标人</w:t>
      </w:r>
      <w:r>
        <w:rPr>
          <w:rFonts w:asciiTheme="minorEastAsia" w:eastAsiaTheme="minorEastAsia" w:hAnsiTheme="minorEastAsia"/>
          <w:bCs/>
          <w:sz w:val="24"/>
        </w:rPr>
        <w:t>在规定时间内提交</w:t>
      </w:r>
      <w:r>
        <w:rPr>
          <w:rFonts w:asciiTheme="minorEastAsia" w:eastAsiaTheme="minorEastAsia" w:hAnsiTheme="minorEastAsia" w:hint="eastAsia"/>
          <w:bCs/>
          <w:sz w:val="24"/>
        </w:rPr>
        <w:t>最终投标报价</w:t>
      </w:r>
      <w:r>
        <w:rPr>
          <w:rFonts w:hint="eastAsia"/>
          <w:bCs/>
          <w:sz w:val="24"/>
        </w:rPr>
        <w:t>。如投标人未</w:t>
      </w:r>
      <w:r>
        <w:rPr>
          <w:rFonts w:asciiTheme="minorEastAsia" w:eastAsiaTheme="minorEastAsia" w:hAnsiTheme="minorEastAsia"/>
          <w:bCs/>
          <w:sz w:val="24"/>
        </w:rPr>
        <w:t>在规定时间内提交</w:t>
      </w:r>
      <w:r>
        <w:rPr>
          <w:rFonts w:asciiTheme="minorEastAsia" w:eastAsiaTheme="minorEastAsia" w:hAnsiTheme="minorEastAsia" w:hint="eastAsia"/>
          <w:bCs/>
          <w:sz w:val="24"/>
        </w:rPr>
        <w:t>对应轮次的报价，则按上一轮次报价为准。</w:t>
      </w:r>
    </w:p>
    <w:p w:rsidR="00042399" w:rsidRDefault="008B61D5">
      <w:pPr>
        <w:spacing w:line="360" w:lineRule="auto"/>
        <w:ind w:firstLine="435"/>
        <w:outlineLvl w:val="1"/>
        <w:rPr>
          <w:rFonts w:asciiTheme="minorEastAsia" w:eastAsiaTheme="minorEastAsia" w:hAnsiTheme="minorEastAsia"/>
          <w:bCs/>
          <w:sz w:val="24"/>
        </w:rPr>
      </w:pPr>
      <w:bookmarkStart w:id="31" w:name="_Toc15238"/>
      <w:r>
        <w:rPr>
          <w:rFonts w:asciiTheme="minorEastAsia" w:eastAsiaTheme="minorEastAsia" w:hAnsiTheme="minorEastAsia" w:hint="eastAsia"/>
          <w:bCs/>
          <w:sz w:val="24"/>
        </w:rPr>
        <w:t>四、相关说明。</w:t>
      </w:r>
      <w:bookmarkEnd w:id="31"/>
    </w:p>
    <w:p w:rsidR="00042399" w:rsidRDefault="008B61D5">
      <w:pPr>
        <w:spacing w:line="360" w:lineRule="auto"/>
        <w:ind w:firstLine="435"/>
        <w:rPr>
          <w:rFonts w:asciiTheme="minorEastAsia" w:eastAsiaTheme="minorEastAsia" w:hAnsiTheme="minorEastAsia"/>
          <w:bCs/>
          <w:sz w:val="24"/>
        </w:rPr>
      </w:pPr>
      <w:r>
        <w:rPr>
          <w:rFonts w:asciiTheme="minorEastAsia" w:eastAsiaTheme="minorEastAsia" w:hAnsiTheme="minorEastAsia" w:hint="eastAsia"/>
          <w:bCs/>
          <w:sz w:val="24"/>
        </w:rPr>
        <w:t>1.评审小组</w:t>
      </w:r>
      <w:r>
        <w:rPr>
          <w:rFonts w:asciiTheme="minorEastAsia" w:eastAsiaTheme="minorEastAsia" w:hAnsiTheme="minorEastAsia"/>
          <w:bCs/>
          <w:sz w:val="24"/>
        </w:rPr>
        <w:t>根据与</w:t>
      </w:r>
      <w:r>
        <w:rPr>
          <w:rFonts w:asciiTheme="minorEastAsia" w:eastAsiaTheme="minorEastAsia" w:hAnsiTheme="minorEastAsia" w:hint="eastAsia"/>
          <w:bCs/>
          <w:sz w:val="24"/>
        </w:rPr>
        <w:t>投标人谈判</w:t>
      </w:r>
      <w:r>
        <w:rPr>
          <w:rFonts w:asciiTheme="minorEastAsia" w:eastAsiaTheme="minorEastAsia" w:hAnsiTheme="minorEastAsia"/>
          <w:bCs/>
          <w:sz w:val="24"/>
        </w:rPr>
        <w:t>情况可能实质性变动</w:t>
      </w:r>
      <w:r>
        <w:rPr>
          <w:rFonts w:asciiTheme="minorEastAsia" w:eastAsiaTheme="minorEastAsia" w:hAnsiTheme="minorEastAsia" w:hint="eastAsia"/>
          <w:bCs/>
          <w:sz w:val="24"/>
        </w:rPr>
        <w:t>谈判文件</w:t>
      </w:r>
      <w:r>
        <w:rPr>
          <w:rFonts w:asciiTheme="minorEastAsia" w:eastAsiaTheme="minorEastAsia" w:hAnsiTheme="minorEastAsia"/>
          <w:bCs/>
          <w:sz w:val="24"/>
        </w:rPr>
        <w:t>的内容，包括</w:t>
      </w:r>
      <w:r>
        <w:rPr>
          <w:rFonts w:asciiTheme="minorEastAsia" w:eastAsiaTheme="minorEastAsia" w:hAnsiTheme="minorEastAsia" w:hint="eastAsia"/>
          <w:bCs/>
          <w:sz w:val="24"/>
        </w:rPr>
        <w:t>招标需求</w:t>
      </w:r>
      <w:r>
        <w:rPr>
          <w:rFonts w:asciiTheme="minorEastAsia" w:eastAsiaTheme="minorEastAsia" w:hAnsiTheme="minorEastAsia"/>
          <w:bCs/>
          <w:sz w:val="24"/>
        </w:rPr>
        <w:t>中的技术、服务要求以及合同草案条款。</w:t>
      </w:r>
      <w:r>
        <w:rPr>
          <w:rFonts w:asciiTheme="minorEastAsia" w:eastAsiaTheme="minorEastAsia" w:hAnsiTheme="minorEastAsia" w:hint="eastAsia"/>
          <w:bCs/>
          <w:sz w:val="24"/>
        </w:rPr>
        <w:t>谈判</w:t>
      </w:r>
      <w:r>
        <w:rPr>
          <w:rFonts w:asciiTheme="minorEastAsia" w:eastAsiaTheme="minorEastAsia" w:hAnsiTheme="minorEastAsia"/>
          <w:bCs/>
          <w:sz w:val="24"/>
        </w:rPr>
        <w:t>文件有实质性变动的，</w:t>
      </w:r>
      <w:r>
        <w:rPr>
          <w:rFonts w:asciiTheme="minorEastAsia" w:eastAsiaTheme="minorEastAsia" w:hAnsiTheme="minorEastAsia" w:hint="eastAsia"/>
          <w:bCs/>
          <w:sz w:val="24"/>
        </w:rPr>
        <w:t>经招标人代表确认作为谈判文件的有效组成部分，评审小组</w:t>
      </w:r>
      <w:r>
        <w:rPr>
          <w:rFonts w:asciiTheme="minorEastAsia" w:eastAsiaTheme="minorEastAsia" w:hAnsiTheme="minorEastAsia"/>
          <w:bCs/>
          <w:sz w:val="24"/>
        </w:rPr>
        <w:t>通知所有参加</w:t>
      </w:r>
      <w:r>
        <w:rPr>
          <w:rFonts w:asciiTheme="minorEastAsia" w:eastAsiaTheme="minorEastAsia" w:hAnsiTheme="minorEastAsia" w:hint="eastAsia"/>
          <w:bCs/>
          <w:sz w:val="24"/>
        </w:rPr>
        <w:t>谈判</w:t>
      </w:r>
      <w:r>
        <w:rPr>
          <w:rFonts w:asciiTheme="minorEastAsia" w:eastAsiaTheme="minorEastAsia" w:hAnsiTheme="minorEastAsia"/>
          <w:bCs/>
          <w:sz w:val="24"/>
        </w:rPr>
        <w:t>的</w:t>
      </w:r>
      <w:r>
        <w:rPr>
          <w:rFonts w:asciiTheme="minorEastAsia" w:eastAsiaTheme="minorEastAsia" w:hAnsiTheme="minorEastAsia" w:hint="eastAsia"/>
          <w:bCs/>
          <w:sz w:val="24"/>
        </w:rPr>
        <w:t>投标人</w:t>
      </w:r>
      <w:r>
        <w:rPr>
          <w:rFonts w:asciiTheme="minorEastAsia" w:eastAsiaTheme="minorEastAsia" w:hAnsiTheme="minorEastAsia"/>
          <w:bCs/>
          <w:sz w:val="24"/>
        </w:rPr>
        <w:t>。</w:t>
      </w:r>
    </w:p>
    <w:p w:rsidR="00042399" w:rsidRDefault="008B61D5">
      <w:pPr>
        <w:spacing w:line="360" w:lineRule="auto"/>
        <w:ind w:firstLine="435"/>
        <w:rPr>
          <w:rFonts w:asciiTheme="minorEastAsia" w:eastAsiaTheme="minorEastAsia" w:hAnsiTheme="minorEastAsia"/>
          <w:bCs/>
          <w:sz w:val="24"/>
        </w:rPr>
      </w:pPr>
      <w:r>
        <w:rPr>
          <w:rFonts w:asciiTheme="minorEastAsia" w:eastAsiaTheme="minorEastAsia" w:hAnsiTheme="minorEastAsia" w:hint="eastAsia"/>
          <w:bCs/>
          <w:sz w:val="24"/>
        </w:rPr>
        <w:t>2.评审小组</w:t>
      </w:r>
      <w:r>
        <w:rPr>
          <w:rFonts w:asciiTheme="minorEastAsia" w:eastAsiaTheme="minorEastAsia" w:hAnsiTheme="minorEastAsia"/>
          <w:bCs/>
          <w:sz w:val="24"/>
        </w:rPr>
        <w:t>发现</w:t>
      </w:r>
      <w:r>
        <w:rPr>
          <w:rFonts w:asciiTheme="minorEastAsia" w:eastAsiaTheme="minorEastAsia" w:hAnsiTheme="minorEastAsia" w:hint="eastAsia"/>
          <w:bCs/>
          <w:sz w:val="24"/>
        </w:rPr>
        <w:t>投标人</w:t>
      </w:r>
      <w:r>
        <w:rPr>
          <w:rFonts w:asciiTheme="minorEastAsia" w:eastAsiaTheme="minorEastAsia" w:hAnsiTheme="minorEastAsia"/>
          <w:bCs/>
          <w:sz w:val="24"/>
        </w:rPr>
        <w:t>的报价或者某些分项报价明显低于其他通过初审的</w:t>
      </w:r>
      <w:r>
        <w:rPr>
          <w:rFonts w:asciiTheme="minorEastAsia" w:eastAsiaTheme="minorEastAsia" w:hAnsiTheme="minorEastAsia" w:hint="eastAsia"/>
          <w:bCs/>
          <w:sz w:val="24"/>
        </w:rPr>
        <w:t>投标人</w:t>
      </w:r>
      <w:r>
        <w:rPr>
          <w:rFonts w:asciiTheme="minorEastAsia" w:eastAsiaTheme="minorEastAsia" w:hAnsiTheme="minorEastAsia"/>
          <w:bCs/>
          <w:sz w:val="24"/>
        </w:rPr>
        <w:t>的报价，有可能影响产品质量和不能诚信履约的，应当要求其在合理的时间内</w:t>
      </w:r>
      <w:r>
        <w:rPr>
          <w:rFonts w:asciiTheme="minorEastAsia" w:eastAsiaTheme="minorEastAsia" w:hAnsiTheme="minorEastAsia" w:hint="eastAsia"/>
          <w:bCs/>
          <w:sz w:val="24"/>
        </w:rPr>
        <w:t>按要求</w:t>
      </w:r>
      <w:r>
        <w:rPr>
          <w:rFonts w:asciiTheme="minorEastAsia" w:eastAsiaTheme="minorEastAsia" w:hAnsiTheme="minorEastAsia"/>
          <w:bCs/>
          <w:sz w:val="24"/>
        </w:rPr>
        <w:t>提供说明，必要时提交相关证明材料；</w:t>
      </w:r>
      <w:r>
        <w:rPr>
          <w:rFonts w:asciiTheme="minorEastAsia" w:eastAsiaTheme="minorEastAsia" w:hAnsiTheme="minorEastAsia" w:hint="eastAsia"/>
          <w:bCs/>
          <w:sz w:val="24"/>
        </w:rPr>
        <w:t>投标人</w:t>
      </w:r>
      <w:r>
        <w:rPr>
          <w:rFonts w:asciiTheme="minorEastAsia" w:eastAsiaTheme="minorEastAsia" w:hAnsiTheme="minorEastAsia"/>
          <w:bCs/>
          <w:sz w:val="24"/>
        </w:rPr>
        <w:t>不能证明其报价合理性的，其</w:t>
      </w:r>
      <w:r>
        <w:rPr>
          <w:rFonts w:asciiTheme="minorEastAsia" w:eastAsiaTheme="minorEastAsia" w:hAnsiTheme="minorEastAsia" w:hint="eastAsia"/>
          <w:bCs/>
          <w:sz w:val="24"/>
        </w:rPr>
        <w:t>投标文件</w:t>
      </w:r>
      <w:r>
        <w:rPr>
          <w:rFonts w:asciiTheme="minorEastAsia" w:eastAsiaTheme="minorEastAsia" w:hAnsiTheme="minorEastAsia"/>
          <w:bCs/>
          <w:sz w:val="24"/>
        </w:rPr>
        <w:t>将被认定为</w:t>
      </w:r>
      <w:r>
        <w:rPr>
          <w:rFonts w:asciiTheme="minorEastAsia" w:eastAsiaTheme="minorEastAsia" w:hAnsiTheme="minorEastAsia" w:hint="eastAsia"/>
          <w:bCs/>
          <w:sz w:val="24"/>
        </w:rPr>
        <w:t>投标无效</w:t>
      </w:r>
      <w:r>
        <w:rPr>
          <w:rFonts w:asciiTheme="minorEastAsia" w:eastAsiaTheme="minorEastAsia" w:hAnsiTheme="minorEastAsia"/>
          <w:bCs/>
          <w:sz w:val="24"/>
        </w:rPr>
        <w:t>。</w:t>
      </w:r>
    </w:p>
    <w:p w:rsidR="00042399" w:rsidRDefault="008B61D5">
      <w:pPr>
        <w:spacing w:line="360" w:lineRule="auto"/>
        <w:ind w:firstLine="435"/>
        <w:rPr>
          <w:rFonts w:asciiTheme="minorEastAsia" w:eastAsiaTheme="minorEastAsia" w:hAnsiTheme="minorEastAsia"/>
          <w:bCs/>
          <w:sz w:val="24"/>
        </w:rPr>
      </w:pPr>
      <w:r>
        <w:rPr>
          <w:rFonts w:asciiTheme="minorEastAsia" w:eastAsiaTheme="minorEastAsia" w:hAnsiTheme="minorEastAsia" w:hint="eastAsia"/>
          <w:bCs/>
          <w:sz w:val="24"/>
        </w:rPr>
        <w:t>3.</w:t>
      </w:r>
      <w:r>
        <w:rPr>
          <w:rFonts w:asciiTheme="minorEastAsia" w:eastAsiaTheme="minorEastAsia" w:hAnsiTheme="minorEastAsia"/>
          <w:bCs/>
          <w:sz w:val="24"/>
        </w:rPr>
        <w:t>无论何种原因，即使</w:t>
      </w:r>
      <w:r>
        <w:rPr>
          <w:rFonts w:asciiTheme="minorEastAsia" w:eastAsiaTheme="minorEastAsia" w:hAnsiTheme="minorEastAsia" w:hint="eastAsia"/>
          <w:bCs/>
          <w:sz w:val="24"/>
        </w:rPr>
        <w:t>投标人谈判</w:t>
      </w:r>
      <w:r>
        <w:rPr>
          <w:rFonts w:asciiTheme="minorEastAsia" w:eastAsiaTheme="minorEastAsia" w:hAnsiTheme="minorEastAsia"/>
          <w:bCs/>
          <w:sz w:val="24"/>
        </w:rPr>
        <w:t>时携带了证书材料的原件，但</w:t>
      </w:r>
      <w:r>
        <w:rPr>
          <w:rFonts w:asciiTheme="minorEastAsia" w:eastAsiaTheme="minorEastAsia" w:hAnsiTheme="minorEastAsia" w:hint="eastAsia"/>
          <w:bCs/>
          <w:sz w:val="24"/>
        </w:rPr>
        <w:t>投标文件</w:t>
      </w:r>
      <w:r>
        <w:rPr>
          <w:rFonts w:asciiTheme="minorEastAsia" w:eastAsiaTheme="minorEastAsia" w:hAnsiTheme="minorEastAsia"/>
          <w:bCs/>
          <w:sz w:val="24"/>
        </w:rPr>
        <w:t>中未提供与之内容完全一致的</w:t>
      </w:r>
      <w:r>
        <w:rPr>
          <w:rFonts w:asciiTheme="minorEastAsia" w:eastAsiaTheme="minorEastAsia" w:hAnsiTheme="minorEastAsia" w:hint="eastAsia"/>
          <w:bCs/>
          <w:sz w:val="24"/>
        </w:rPr>
        <w:t>扫描件</w:t>
      </w:r>
      <w:r>
        <w:rPr>
          <w:rFonts w:asciiTheme="minorEastAsia" w:eastAsiaTheme="minorEastAsia" w:hAnsiTheme="minorEastAsia"/>
          <w:bCs/>
          <w:sz w:val="24"/>
        </w:rPr>
        <w:t>的，</w:t>
      </w:r>
      <w:r>
        <w:rPr>
          <w:rFonts w:asciiTheme="minorEastAsia" w:eastAsiaTheme="minorEastAsia" w:hAnsiTheme="minorEastAsia" w:hint="eastAsia"/>
          <w:bCs/>
          <w:sz w:val="24"/>
        </w:rPr>
        <w:t>评审小组</w:t>
      </w:r>
      <w:r>
        <w:rPr>
          <w:rFonts w:asciiTheme="minorEastAsia" w:eastAsiaTheme="minorEastAsia" w:hAnsiTheme="minorEastAsia"/>
          <w:bCs/>
          <w:sz w:val="24"/>
        </w:rPr>
        <w:t>可以视同其未提供。</w:t>
      </w:r>
    </w:p>
    <w:p w:rsidR="00042399" w:rsidRDefault="00042399">
      <w:pPr>
        <w:pStyle w:val="3"/>
      </w:pPr>
    </w:p>
    <w:p w:rsidR="00042399" w:rsidRDefault="008B61D5">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042399" w:rsidRDefault="008B61D5">
      <w:pPr>
        <w:pStyle w:val="2"/>
        <w:numPr>
          <w:ilvl w:val="0"/>
          <w:numId w:val="6"/>
        </w:numPr>
        <w:spacing w:line="500" w:lineRule="exact"/>
        <w:jc w:val="center"/>
        <w:rPr>
          <w:rFonts w:ascii="Times New Roman" w:hAnsi="Times New Roman"/>
        </w:rPr>
      </w:pPr>
      <w:bookmarkStart w:id="32" w:name="_Toc31128"/>
      <w:r>
        <w:rPr>
          <w:rFonts w:ascii="Times New Roman" w:hAnsi="Times New Roman"/>
        </w:rPr>
        <w:lastRenderedPageBreak/>
        <w:t>合同</w:t>
      </w:r>
      <w:r>
        <w:rPr>
          <w:rFonts w:ascii="Times New Roman" w:hAnsi="Times New Roman" w:hint="eastAsia"/>
        </w:rPr>
        <w:t>格式</w:t>
      </w:r>
      <w:bookmarkEnd w:id="32"/>
    </w:p>
    <w:p w:rsidR="00042399" w:rsidRDefault="008B61D5">
      <w:pPr>
        <w:widowControl/>
        <w:shd w:val="clear" w:color="auto" w:fill="FFFFFF"/>
        <w:jc w:val="center"/>
        <w:rPr>
          <w:rFonts w:asciiTheme="minorEastAsia" w:eastAsiaTheme="minorEastAsia" w:hAnsiTheme="minorEastAsia"/>
          <w:b/>
          <w:sz w:val="32"/>
        </w:rPr>
      </w:pPr>
      <w:bookmarkStart w:id="33" w:name="_Toc416787472"/>
      <w:r>
        <w:rPr>
          <w:rFonts w:asciiTheme="minorEastAsia" w:eastAsiaTheme="minorEastAsia" w:hAnsiTheme="minorEastAsia" w:hint="eastAsia"/>
          <w:b/>
          <w:sz w:val="32"/>
        </w:rPr>
        <w:t>合肥百货大楼集团股份有限公司百大奥莱生活广场</w:t>
      </w:r>
    </w:p>
    <w:p w:rsidR="00042399" w:rsidRDefault="008B61D5">
      <w:pPr>
        <w:widowControl/>
        <w:shd w:val="clear" w:color="auto" w:fill="FFFFFF"/>
        <w:jc w:val="center"/>
        <w:rPr>
          <w:rFonts w:asciiTheme="minorEastAsia" w:eastAsiaTheme="minorEastAsia" w:hAnsiTheme="minorEastAsia"/>
          <w:b/>
          <w:sz w:val="32"/>
        </w:rPr>
      </w:pPr>
      <w:r>
        <w:rPr>
          <w:rFonts w:asciiTheme="minorEastAsia" w:eastAsiaTheme="minorEastAsia" w:hAnsiTheme="minorEastAsia" w:hint="eastAsia"/>
          <w:b/>
          <w:sz w:val="32"/>
        </w:rPr>
        <w:t>改造工程项目合同</w:t>
      </w:r>
    </w:p>
    <w:p w:rsidR="00042399" w:rsidRDefault="00042399">
      <w:pPr>
        <w:widowControl/>
        <w:shd w:val="clear" w:color="auto" w:fill="FFFFFF"/>
        <w:wordWrap w:val="0"/>
        <w:jc w:val="left"/>
        <w:rPr>
          <w:rFonts w:ascii="Verdana" w:hAnsi="Verdana" w:cs="宋体"/>
          <w:sz w:val="19"/>
          <w:szCs w:val="19"/>
        </w:rPr>
      </w:pPr>
    </w:p>
    <w:p w:rsidR="00042399" w:rsidRDefault="008B61D5">
      <w:pPr>
        <w:widowControl/>
        <w:shd w:val="clear" w:color="auto" w:fill="FFFFFF"/>
        <w:spacing w:line="520" w:lineRule="exact"/>
        <w:jc w:val="left"/>
        <w:rPr>
          <w:rFonts w:cs="宋体"/>
          <w:b/>
          <w:sz w:val="24"/>
        </w:rPr>
      </w:pPr>
      <w:r>
        <w:rPr>
          <w:rFonts w:cs="宋体" w:hint="eastAsia"/>
          <w:b/>
          <w:sz w:val="24"/>
        </w:rPr>
        <w:t>发包人（招标人）：</w:t>
      </w:r>
    </w:p>
    <w:p w:rsidR="00042399" w:rsidRDefault="008B61D5">
      <w:pPr>
        <w:widowControl/>
        <w:shd w:val="clear" w:color="auto" w:fill="FFFFFF"/>
        <w:spacing w:line="520" w:lineRule="exact"/>
        <w:jc w:val="left"/>
        <w:rPr>
          <w:rFonts w:cs="宋体"/>
          <w:b/>
          <w:sz w:val="24"/>
          <w:szCs w:val="22"/>
        </w:rPr>
      </w:pPr>
      <w:r>
        <w:rPr>
          <w:rFonts w:cs="宋体" w:hint="eastAsia"/>
          <w:b/>
          <w:sz w:val="24"/>
        </w:rPr>
        <w:t>承包人（中标人）：</w:t>
      </w:r>
    </w:p>
    <w:p w:rsidR="00042399" w:rsidRDefault="00042399">
      <w:pPr>
        <w:pStyle w:val="28"/>
        <w:widowControl/>
        <w:adjustRightInd w:val="0"/>
        <w:snapToGrid w:val="0"/>
        <w:spacing w:line="360" w:lineRule="auto"/>
        <w:ind w:firstLineChars="200" w:firstLine="480"/>
        <w:rPr>
          <w:rFonts w:ascii="宋体" w:hAnsi="宋体"/>
          <w:sz w:val="24"/>
        </w:rPr>
      </w:pPr>
    </w:p>
    <w:p w:rsidR="00042399" w:rsidRDefault="008B61D5">
      <w:pPr>
        <w:pStyle w:val="28"/>
        <w:widowControl/>
        <w:adjustRightInd w:val="0"/>
        <w:snapToGrid w:val="0"/>
        <w:spacing w:line="360" w:lineRule="auto"/>
        <w:ind w:firstLineChars="200" w:firstLine="480"/>
        <w:rPr>
          <w:rFonts w:ascii="宋体" w:hAnsi="宋体" w:cs="宋体"/>
          <w:kern w:val="0"/>
          <w:sz w:val="24"/>
        </w:rPr>
      </w:pPr>
      <w:r>
        <w:rPr>
          <w:rFonts w:asciiTheme="minorEastAsia" w:eastAsiaTheme="minorEastAsia" w:hAnsiTheme="minorEastAsia" w:cstheme="minorEastAsia" w:hint="eastAsia"/>
          <w:sz w:val="24"/>
        </w:rPr>
        <w:t>根据《中华人民共和国民法典》《中华人民共和国建筑法》及有关法律规定，遵循平等、自愿、公平和诚实信用的原则，双方就工程施工及有关事项协商一致，共同达成如下协议：</w:t>
      </w:r>
    </w:p>
    <w:p w:rsidR="00042399" w:rsidRDefault="008B61D5">
      <w:pPr>
        <w:widowControl/>
        <w:shd w:val="clear" w:color="auto" w:fill="FFFFFF"/>
        <w:snapToGrid w:val="0"/>
        <w:spacing w:line="480" w:lineRule="auto"/>
        <w:ind w:firstLineChars="200" w:firstLine="480"/>
        <w:jc w:val="left"/>
        <w:rPr>
          <w:rFonts w:cs="宋体"/>
          <w:sz w:val="24"/>
        </w:rPr>
      </w:pPr>
      <w:r>
        <w:rPr>
          <w:rFonts w:cs="宋体" w:hint="eastAsia"/>
          <w:sz w:val="24"/>
        </w:rPr>
        <w:t>一、工程概况</w:t>
      </w:r>
    </w:p>
    <w:p w:rsidR="00042399" w:rsidRDefault="008B61D5">
      <w:pPr>
        <w:widowControl/>
        <w:shd w:val="clear" w:color="auto" w:fill="FFFFFF"/>
        <w:snapToGrid w:val="0"/>
        <w:spacing w:line="480" w:lineRule="auto"/>
        <w:ind w:firstLineChars="200" w:firstLine="480"/>
        <w:jc w:val="left"/>
        <w:rPr>
          <w:rFonts w:cs="宋体"/>
          <w:sz w:val="24"/>
          <w:u w:val="single"/>
        </w:rPr>
      </w:pPr>
      <w:r>
        <w:rPr>
          <w:rFonts w:cs="宋体" w:hint="eastAsia"/>
          <w:sz w:val="24"/>
        </w:rPr>
        <w:t>1、工程名称：</w:t>
      </w:r>
      <w:r>
        <w:rPr>
          <w:rFonts w:cs="宋体" w:hint="eastAsia"/>
          <w:sz w:val="24"/>
          <w:u w:val="single"/>
        </w:rPr>
        <w:t>百大奥莱生活广场改造工程</w:t>
      </w:r>
    </w:p>
    <w:p w:rsidR="00042399" w:rsidRDefault="008B61D5">
      <w:pPr>
        <w:widowControl/>
        <w:shd w:val="clear" w:color="auto" w:fill="FFFFFF"/>
        <w:snapToGrid w:val="0"/>
        <w:spacing w:line="480" w:lineRule="auto"/>
        <w:ind w:firstLineChars="200" w:firstLine="480"/>
        <w:jc w:val="left"/>
        <w:rPr>
          <w:rFonts w:cs="宋体"/>
          <w:sz w:val="24"/>
          <w:u w:val="single"/>
        </w:rPr>
      </w:pPr>
      <w:r>
        <w:rPr>
          <w:rFonts w:cs="宋体" w:hint="eastAsia"/>
          <w:sz w:val="24"/>
        </w:rPr>
        <w:t>2、工程地点：</w:t>
      </w:r>
      <w:r>
        <w:rPr>
          <w:rFonts w:cs="宋体" w:hint="eastAsia"/>
          <w:sz w:val="24"/>
          <w:u w:val="single"/>
        </w:rPr>
        <w:t>合肥市高新区明珠路88号</w:t>
      </w:r>
    </w:p>
    <w:p w:rsidR="00042399" w:rsidRDefault="008B61D5">
      <w:pPr>
        <w:widowControl/>
        <w:shd w:val="clear" w:color="auto" w:fill="FFFFFF"/>
        <w:snapToGrid w:val="0"/>
        <w:spacing w:line="480" w:lineRule="auto"/>
        <w:ind w:firstLineChars="200" w:firstLine="480"/>
        <w:jc w:val="left"/>
        <w:rPr>
          <w:rFonts w:cs="宋体"/>
          <w:sz w:val="24"/>
        </w:rPr>
      </w:pPr>
      <w:r>
        <w:rPr>
          <w:rFonts w:cs="宋体" w:hint="eastAsia"/>
          <w:sz w:val="24"/>
        </w:rPr>
        <w:t>3、工程范围和内容：</w:t>
      </w:r>
    </w:p>
    <w:p w:rsidR="00042399" w:rsidRDefault="008B61D5">
      <w:pPr>
        <w:widowControl/>
        <w:shd w:val="clear" w:color="auto" w:fill="FFFFFF"/>
        <w:snapToGrid w:val="0"/>
        <w:spacing w:line="480" w:lineRule="auto"/>
        <w:ind w:firstLineChars="200" w:firstLine="480"/>
        <w:jc w:val="left"/>
        <w:rPr>
          <w:rFonts w:cs="宋体"/>
          <w:sz w:val="24"/>
          <w:highlight w:val="red"/>
          <w:u w:val="single"/>
        </w:rPr>
      </w:pPr>
      <w:r>
        <w:rPr>
          <w:rFonts w:cs="宋体" w:hint="eastAsia"/>
          <w:sz w:val="24"/>
        </w:rPr>
        <w:t>3.1、</w:t>
      </w:r>
      <w:r>
        <w:rPr>
          <w:rFonts w:cs="宋体" w:hint="eastAsia"/>
          <w:sz w:val="24"/>
          <w:u w:val="single"/>
        </w:rPr>
        <w:t>本项目为改造工程，本工程内容主要为：1、加装扶梯两台；2、水电线路及管道改造；3、消防设施改造；4、地面填平、加固；5、拆除；6、加装排油烟管道等。</w:t>
      </w:r>
    </w:p>
    <w:p w:rsidR="00042399" w:rsidRDefault="008B61D5">
      <w:pPr>
        <w:widowControl/>
        <w:shd w:val="clear" w:color="auto" w:fill="FFFFFF"/>
        <w:snapToGrid w:val="0"/>
        <w:spacing w:line="480" w:lineRule="auto"/>
        <w:ind w:firstLineChars="200" w:firstLine="480"/>
        <w:jc w:val="left"/>
        <w:rPr>
          <w:rFonts w:cs="宋体"/>
          <w:sz w:val="24"/>
        </w:rPr>
      </w:pPr>
      <w:r>
        <w:rPr>
          <w:rFonts w:cs="宋体" w:hint="eastAsia"/>
          <w:sz w:val="24"/>
        </w:rPr>
        <w:t xml:space="preserve"> 4、承包方式：</w:t>
      </w:r>
      <w:r>
        <w:rPr>
          <w:rFonts w:cs="宋体" w:hint="eastAsia"/>
          <w:sz w:val="24"/>
          <w:u w:val="single"/>
        </w:rPr>
        <w:t xml:space="preserve">   施工专业承包  </w:t>
      </w:r>
    </w:p>
    <w:p w:rsidR="00042399" w:rsidRDefault="008B61D5">
      <w:pPr>
        <w:widowControl/>
        <w:shd w:val="clear" w:color="auto" w:fill="FFFFFF"/>
        <w:snapToGrid w:val="0"/>
        <w:spacing w:line="480" w:lineRule="auto"/>
        <w:ind w:firstLine="326"/>
        <w:jc w:val="left"/>
        <w:rPr>
          <w:rFonts w:cs="宋体"/>
          <w:b/>
          <w:sz w:val="24"/>
        </w:rPr>
      </w:pPr>
      <w:r>
        <w:rPr>
          <w:rFonts w:cs="宋体" w:hint="eastAsia"/>
          <w:b/>
          <w:sz w:val="24"/>
        </w:rPr>
        <w:t>二、工期及质量</w:t>
      </w:r>
    </w:p>
    <w:p w:rsidR="00042399" w:rsidRDefault="008B61D5">
      <w:pPr>
        <w:widowControl/>
        <w:shd w:val="clear" w:color="auto" w:fill="FFFFFF"/>
        <w:snapToGrid w:val="0"/>
        <w:spacing w:line="480" w:lineRule="auto"/>
        <w:ind w:firstLineChars="200" w:firstLine="480"/>
        <w:jc w:val="left"/>
        <w:rPr>
          <w:rFonts w:cs="宋体"/>
          <w:sz w:val="24"/>
        </w:rPr>
      </w:pPr>
      <w:r>
        <w:rPr>
          <w:rFonts w:cs="宋体" w:hint="eastAsia"/>
          <w:sz w:val="24"/>
        </w:rPr>
        <w:t>1、计划开工日期：  年  月 日，计划竣工日期：年 月 日，工期总日历天数为：天。工期总日历天数与根据前述计划开竣工日期计算的工期天数不一致的，以工期总日历天数为准。</w:t>
      </w:r>
    </w:p>
    <w:p w:rsidR="00042399" w:rsidRDefault="008B61D5">
      <w:pPr>
        <w:widowControl/>
        <w:shd w:val="clear" w:color="auto" w:fill="FFFFFF"/>
        <w:snapToGrid w:val="0"/>
        <w:spacing w:line="480" w:lineRule="auto"/>
        <w:ind w:firstLineChars="200" w:firstLine="480"/>
        <w:jc w:val="left"/>
        <w:rPr>
          <w:rFonts w:cs="宋体"/>
          <w:b/>
          <w:sz w:val="24"/>
        </w:rPr>
      </w:pPr>
      <w:r>
        <w:rPr>
          <w:rFonts w:cs="宋体" w:hint="eastAsia"/>
          <w:sz w:val="24"/>
        </w:rPr>
        <w:t>2、因发包人未按约定完成工作，影响工期，工期顺延，但承包人不得要求工期顺延导致的窝工或停工补偿。</w:t>
      </w:r>
    </w:p>
    <w:p w:rsidR="00042399" w:rsidRDefault="008B61D5">
      <w:pPr>
        <w:widowControl/>
        <w:shd w:val="clear" w:color="auto" w:fill="FFFFFF"/>
        <w:snapToGrid w:val="0"/>
        <w:spacing w:line="480" w:lineRule="auto"/>
        <w:ind w:firstLineChars="200" w:firstLine="480"/>
        <w:jc w:val="left"/>
        <w:rPr>
          <w:rFonts w:cs="宋体"/>
          <w:sz w:val="24"/>
        </w:rPr>
      </w:pPr>
      <w:r>
        <w:rPr>
          <w:rFonts w:cs="宋体" w:hint="eastAsia"/>
          <w:sz w:val="24"/>
        </w:rPr>
        <w:lastRenderedPageBreak/>
        <w:t>3、因承包人责任，不能按期开工或中途无故停工，影响工期，工期不顺延。</w:t>
      </w:r>
    </w:p>
    <w:p w:rsidR="00042399" w:rsidRDefault="008B61D5">
      <w:pPr>
        <w:widowControl/>
        <w:shd w:val="clear" w:color="auto" w:fill="FFFFFF"/>
        <w:snapToGrid w:val="0"/>
        <w:spacing w:line="480" w:lineRule="auto"/>
        <w:ind w:firstLineChars="200" w:firstLine="480"/>
        <w:jc w:val="left"/>
        <w:rPr>
          <w:rFonts w:cs="宋体"/>
          <w:sz w:val="24"/>
        </w:rPr>
      </w:pPr>
      <w:r>
        <w:rPr>
          <w:rFonts w:cs="宋体" w:hint="eastAsia"/>
          <w:sz w:val="24"/>
        </w:rPr>
        <w:t>4、实际开工时间以发包人或监理单位签发的开工令为准。</w:t>
      </w:r>
    </w:p>
    <w:p w:rsidR="00042399" w:rsidRPr="00C265DB" w:rsidRDefault="008B61D5" w:rsidP="00C265DB">
      <w:pPr>
        <w:widowControl/>
        <w:shd w:val="clear" w:color="auto" w:fill="FFFFFF"/>
        <w:snapToGrid w:val="0"/>
        <w:spacing w:line="480" w:lineRule="auto"/>
        <w:ind w:firstLineChars="200" w:firstLine="480"/>
        <w:jc w:val="left"/>
        <w:rPr>
          <w:rFonts w:cs="宋体"/>
          <w:sz w:val="24"/>
        </w:rPr>
      </w:pPr>
      <w:r>
        <w:rPr>
          <w:rFonts w:cs="宋体" w:hint="eastAsia"/>
          <w:sz w:val="24"/>
        </w:rPr>
        <w:t>5、</w:t>
      </w:r>
      <w:r w:rsidR="00C265DB">
        <w:rPr>
          <w:rFonts w:cs="宋体" w:hint="eastAsia"/>
          <w:sz w:val="24"/>
        </w:rPr>
        <w:t>实际竣工时间以竣工验收合格，并完成竣工备案（如需），并</w:t>
      </w:r>
      <w:bookmarkStart w:id="34" w:name="OLE_LINK3"/>
      <w:bookmarkStart w:id="35" w:name="OLE_LINK2"/>
      <w:r w:rsidR="00C265DB">
        <w:rPr>
          <w:rFonts w:cs="宋体" w:hint="eastAsia"/>
          <w:sz w:val="24"/>
        </w:rPr>
        <w:t>取得负责监督本工程的工程质量监督机构出具的工程质量监督报告认为工程质量合格（如需）</w:t>
      </w:r>
      <w:bookmarkEnd w:id="34"/>
      <w:bookmarkEnd w:id="35"/>
      <w:r w:rsidR="00C265DB">
        <w:rPr>
          <w:rFonts w:cs="宋体" w:hint="eastAsia"/>
          <w:sz w:val="24"/>
        </w:rPr>
        <w:t>以及消防主管部门确认消防工程合格的书面文件（如需）为准。</w:t>
      </w:r>
      <w:r w:rsidR="00C265DB" w:rsidRPr="00C265DB">
        <w:rPr>
          <w:rFonts w:cs="宋体" w:hint="eastAsia"/>
          <w:sz w:val="24"/>
        </w:rPr>
        <w:t xml:space="preserve"> </w:t>
      </w:r>
    </w:p>
    <w:p w:rsidR="00042399" w:rsidRDefault="008B61D5">
      <w:pPr>
        <w:snapToGrid w:val="0"/>
        <w:spacing w:line="480" w:lineRule="auto"/>
        <w:ind w:firstLineChars="200" w:firstLine="480"/>
        <w:rPr>
          <w:rFonts w:cs="宋体"/>
          <w:sz w:val="24"/>
        </w:rPr>
      </w:pPr>
      <w:r>
        <w:rPr>
          <w:rFonts w:cs="宋体" w:hint="eastAsia"/>
          <w:sz w:val="24"/>
        </w:rPr>
        <w:t>6、工程质量：合格</w:t>
      </w:r>
    </w:p>
    <w:p w:rsidR="00042399" w:rsidRDefault="008B61D5">
      <w:pPr>
        <w:widowControl/>
        <w:shd w:val="clear" w:color="auto" w:fill="FFFFFF"/>
        <w:snapToGrid w:val="0"/>
        <w:spacing w:line="480" w:lineRule="auto"/>
        <w:ind w:firstLineChars="200" w:firstLine="482"/>
        <w:jc w:val="left"/>
        <w:rPr>
          <w:rFonts w:cs="宋体"/>
          <w:b/>
          <w:sz w:val="24"/>
        </w:rPr>
      </w:pPr>
      <w:r>
        <w:rPr>
          <w:rFonts w:cs="宋体" w:hint="eastAsia"/>
          <w:b/>
          <w:sz w:val="24"/>
        </w:rPr>
        <w:t>三、工程价款及结算</w:t>
      </w:r>
    </w:p>
    <w:p w:rsidR="00042399" w:rsidRDefault="008B61D5">
      <w:pPr>
        <w:widowControl/>
        <w:shd w:val="clear" w:color="auto" w:fill="FFFFFF"/>
        <w:snapToGrid w:val="0"/>
        <w:spacing w:line="480" w:lineRule="auto"/>
        <w:ind w:firstLineChars="200" w:firstLine="480"/>
        <w:jc w:val="left"/>
        <w:rPr>
          <w:rFonts w:cs="宋体"/>
          <w:bCs/>
          <w:sz w:val="24"/>
        </w:rPr>
      </w:pPr>
      <w:r>
        <w:rPr>
          <w:rFonts w:cs="宋体" w:hint="eastAsia"/>
          <w:sz w:val="24"/>
        </w:rPr>
        <w:t>1、合同签约暂定价（含%增值税）：大写：</w:t>
      </w:r>
      <w:r>
        <w:rPr>
          <w:rFonts w:cs="宋体" w:hint="eastAsia"/>
          <w:bCs/>
          <w:sz w:val="24"/>
        </w:rPr>
        <w:t>（￥：元）。</w:t>
      </w:r>
    </w:p>
    <w:p w:rsidR="00042399" w:rsidRDefault="008B61D5">
      <w:pPr>
        <w:widowControl/>
        <w:shd w:val="clear" w:color="auto" w:fill="FFFFFF"/>
        <w:snapToGrid w:val="0"/>
        <w:spacing w:line="480" w:lineRule="auto"/>
        <w:ind w:firstLineChars="200" w:firstLine="480"/>
        <w:jc w:val="left"/>
        <w:rPr>
          <w:rFonts w:cs="宋体"/>
          <w:sz w:val="24"/>
        </w:rPr>
      </w:pPr>
      <w:r>
        <w:rPr>
          <w:rFonts w:cs="宋体" w:hint="eastAsia"/>
          <w:sz w:val="24"/>
        </w:rPr>
        <w:t>2、本合同工程价款采用</w:t>
      </w:r>
      <w:r w:rsidR="00C265DB">
        <w:rPr>
          <w:rFonts w:cs="宋体" w:hint="eastAsia"/>
          <w:sz w:val="24"/>
        </w:rPr>
        <w:t>固定总价</w:t>
      </w:r>
      <w:r>
        <w:rPr>
          <w:rFonts w:cs="宋体" w:hint="eastAsia"/>
          <w:sz w:val="24"/>
        </w:rPr>
        <w:t>，</w:t>
      </w:r>
      <w:r>
        <w:rPr>
          <w:rFonts w:asciiTheme="minorEastAsia" w:eastAsiaTheme="minorEastAsia" w:hAnsiTheme="minorEastAsia" w:cstheme="minorEastAsia" w:hint="eastAsia"/>
          <w:kern w:val="2"/>
          <w:sz w:val="24"/>
          <w:szCs w:val="24"/>
        </w:rPr>
        <w:t>包含但不限于</w:t>
      </w:r>
      <w:r>
        <w:rPr>
          <w:rFonts w:cs="宋体" w:hint="eastAsia"/>
          <w:sz w:val="24"/>
        </w:rPr>
        <w:t>的风险范围：人工、材料、机械费用、施工现场用水用电费用等一切价格变化，除不可抗力以外的其他一切风险。无论何种原因导致工期延长，承包人均不得主张人工或材料调差等补偿或赔偿。</w:t>
      </w:r>
    </w:p>
    <w:p w:rsidR="00042399" w:rsidRDefault="008B61D5">
      <w:pPr>
        <w:widowControl/>
        <w:shd w:val="clear" w:color="auto" w:fill="FFFFFF"/>
        <w:adjustRightInd w:val="0"/>
        <w:snapToGrid w:val="0"/>
        <w:spacing w:line="480" w:lineRule="auto"/>
        <w:ind w:firstLineChars="200" w:firstLine="480"/>
        <w:jc w:val="left"/>
        <w:rPr>
          <w:rFonts w:cs="宋体"/>
          <w:sz w:val="24"/>
        </w:rPr>
      </w:pPr>
      <w:r>
        <w:rPr>
          <w:rFonts w:cs="宋体" w:hint="eastAsia"/>
          <w:sz w:val="24"/>
        </w:rPr>
        <w:t>3、本工程工资性工程款为</w:t>
      </w:r>
      <w:r>
        <w:rPr>
          <w:rFonts w:cs="宋体" w:hint="eastAsia"/>
          <w:sz w:val="24"/>
          <w:u w:val="single"/>
        </w:rPr>
        <w:t xml:space="preserve">　　　　</w:t>
      </w:r>
      <w:r>
        <w:rPr>
          <w:rFonts w:cs="宋体" w:hint="eastAsia"/>
          <w:sz w:val="24"/>
        </w:rPr>
        <w:t>元。农民工工资管理严格按照《安徽省工程建设领域农民工工资支付与监管指引（第一版）》及招标文件等相关文件要求进行落实。</w:t>
      </w:r>
    </w:p>
    <w:p w:rsidR="00042399" w:rsidRDefault="008B61D5">
      <w:pPr>
        <w:widowControl/>
        <w:shd w:val="clear" w:color="auto" w:fill="FFFFFF"/>
        <w:adjustRightInd w:val="0"/>
        <w:snapToGrid w:val="0"/>
        <w:spacing w:line="480" w:lineRule="auto"/>
        <w:ind w:firstLineChars="200" w:firstLine="480"/>
        <w:jc w:val="left"/>
        <w:rPr>
          <w:rFonts w:cs="宋体"/>
          <w:sz w:val="24"/>
        </w:rPr>
      </w:pPr>
      <w:r>
        <w:rPr>
          <w:rFonts w:cs="宋体" w:hint="eastAsia"/>
          <w:sz w:val="24"/>
        </w:rPr>
        <w:t>4、预付款支付：</w:t>
      </w:r>
    </w:p>
    <w:p w:rsidR="00042399" w:rsidRDefault="008B61D5">
      <w:pPr>
        <w:widowControl/>
        <w:shd w:val="clear" w:color="auto" w:fill="FFFFFF"/>
        <w:adjustRightInd w:val="0"/>
        <w:snapToGrid w:val="0"/>
        <w:spacing w:line="480" w:lineRule="auto"/>
        <w:ind w:firstLineChars="200" w:firstLine="480"/>
        <w:jc w:val="left"/>
        <w:rPr>
          <w:rFonts w:cs="宋体"/>
          <w:sz w:val="24"/>
        </w:rPr>
      </w:pPr>
      <w:r>
        <w:rPr>
          <w:rFonts w:cs="宋体" w:hint="eastAsia"/>
          <w:sz w:val="24"/>
        </w:rPr>
        <w:t>4.1、预付款支付比例或金额：</w:t>
      </w:r>
      <w:r>
        <w:rPr>
          <w:rFonts w:cs="宋体" w:hint="eastAsia"/>
          <w:sz w:val="24"/>
          <w:u w:val="single"/>
        </w:rPr>
        <w:t xml:space="preserve"> 签约合同金额（不含暂列金）的10% </w:t>
      </w:r>
    </w:p>
    <w:p w:rsidR="00042399" w:rsidRDefault="008B61D5">
      <w:pPr>
        <w:widowControl/>
        <w:shd w:val="clear" w:color="auto" w:fill="FFFFFF"/>
        <w:adjustRightInd w:val="0"/>
        <w:snapToGrid w:val="0"/>
        <w:spacing w:line="480" w:lineRule="auto"/>
        <w:ind w:firstLineChars="200" w:firstLine="480"/>
        <w:jc w:val="left"/>
        <w:rPr>
          <w:rFonts w:cs="宋体"/>
          <w:sz w:val="24"/>
          <w:u w:val="single"/>
        </w:rPr>
      </w:pPr>
      <w:r>
        <w:rPr>
          <w:rFonts w:cs="宋体" w:hint="eastAsia"/>
          <w:sz w:val="24"/>
        </w:rPr>
        <w:t>4.2、预付款支付期限：</w:t>
      </w:r>
      <w:r>
        <w:rPr>
          <w:rFonts w:cs="宋体" w:hint="eastAsia"/>
          <w:sz w:val="24"/>
          <w:u w:val="single"/>
        </w:rPr>
        <w:t xml:space="preserve"> 合同签订后 30 日内 </w:t>
      </w:r>
    </w:p>
    <w:p w:rsidR="00042399" w:rsidRDefault="008B61D5">
      <w:pPr>
        <w:widowControl/>
        <w:shd w:val="clear" w:color="auto" w:fill="FFFFFF"/>
        <w:adjustRightInd w:val="0"/>
        <w:snapToGrid w:val="0"/>
        <w:spacing w:line="480" w:lineRule="auto"/>
        <w:ind w:firstLineChars="200" w:firstLine="480"/>
        <w:jc w:val="left"/>
        <w:rPr>
          <w:rFonts w:cs="宋体"/>
          <w:sz w:val="24"/>
          <w:u w:val="single"/>
        </w:rPr>
      </w:pPr>
      <w:r>
        <w:rPr>
          <w:rFonts w:cs="宋体" w:hint="eastAsia"/>
          <w:sz w:val="24"/>
        </w:rPr>
        <w:t>4.3、预付款扣回的方式：</w:t>
      </w:r>
      <w:r>
        <w:rPr>
          <w:rFonts w:cs="宋体" w:hint="eastAsia"/>
          <w:sz w:val="24"/>
          <w:u w:val="single"/>
        </w:rPr>
        <w:t xml:space="preserve"> 首次支付工程款时一次性扣回 </w:t>
      </w:r>
    </w:p>
    <w:p w:rsidR="00042399" w:rsidRDefault="008B61D5">
      <w:pPr>
        <w:widowControl/>
        <w:shd w:val="clear" w:color="auto" w:fill="FFFFFF"/>
        <w:adjustRightInd w:val="0"/>
        <w:snapToGrid w:val="0"/>
        <w:spacing w:line="480" w:lineRule="auto"/>
        <w:ind w:firstLineChars="200" w:firstLine="480"/>
        <w:jc w:val="left"/>
        <w:rPr>
          <w:rFonts w:cs="宋体"/>
          <w:sz w:val="24"/>
        </w:rPr>
      </w:pPr>
      <w:r>
        <w:rPr>
          <w:rFonts w:cs="宋体" w:hint="eastAsia"/>
          <w:sz w:val="24"/>
        </w:rPr>
        <w:t>4.4、预付款担保：</w:t>
      </w:r>
    </w:p>
    <w:p w:rsidR="00042399" w:rsidRDefault="008B61D5">
      <w:pPr>
        <w:widowControl/>
        <w:shd w:val="clear" w:color="auto" w:fill="FFFFFF"/>
        <w:adjustRightInd w:val="0"/>
        <w:snapToGrid w:val="0"/>
        <w:spacing w:line="480" w:lineRule="auto"/>
        <w:ind w:firstLineChars="200" w:firstLine="480"/>
        <w:jc w:val="left"/>
        <w:rPr>
          <w:rFonts w:cs="宋体"/>
          <w:sz w:val="24"/>
          <w:u w:val="single"/>
        </w:rPr>
      </w:pPr>
      <w:r>
        <w:rPr>
          <w:rFonts w:cs="宋体" w:hint="eastAsia"/>
          <w:sz w:val="24"/>
        </w:rPr>
        <w:t>承包人提交预付款担保的期限：</w:t>
      </w:r>
      <w:r>
        <w:rPr>
          <w:rFonts w:cs="宋体" w:hint="eastAsia"/>
          <w:sz w:val="24"/>
          <w:u w:val="single"/>
        </w:rPr>
        <w:t xml:space="preserve"> 预付款支付前</w:t>
      </w:r>
    </w:p>
    <w:p w:rsidR="00042399" w:rsidRDefault="008B61D5">
      <w:pPr>
        <w:widowControl/>
        <w:shd w:val="clear" w:color="auto" w:fill="FFFFFF"/>
        <w:adjustRightInd w:val="0"/>
        <w:snapToGrid w:val="0"/>
        <w:spacing w:line="480" w:lineRule="auto"/>
        <w:ind w:firstLineChars="200" w:firstLine="480"/>
        <w:jc w:val="left"/>
        <w:rPr>
          <w:rFonts w:cs="宋体"/>
          <w:sz w:val="24"/>
          <w:u w:val="single"/>
        </w:rPr>
      </w:pPr>
      <w:r>
        <w:rPr>
          <w:rFonts w:cs="宋体" w:hint="eastAsia"/>
          <w:sz w:val="24"/>
        </w:rPr>
        <w:t>预付款担保的形式为：</w:t>
      </w:r>
      <w:r>
        <w:rPr>
          <w:rFonts w:cs="宋体" w:hint="eastAsia"/>
          <w:sz w:val="24"/>
          <w:u w:val="single"/>
        </w:rPr>
        <w:t xml:space="preserve"> 银行保函</w:t>
      </w:r>
    </w:p>
    <w:p w:rsidR="00042399" w:rsidRDefault="008B61D5">
      <w:pPr>
        <w:widowControl/>
        <w:shd w:val="clear" w:color="auto" w:fill="FFFFFF"/>
        <w:snapToGrid w:val="0"/>
        <w:spacing w:line="480" w:lineRule="auto"/>
        <w:ind w:firstLineChars="200" w:firstLine="480"/>
        <w:jc w:val="left"/>
        <w:rPr>
          <w:rFonts w:cs="宋体"/>
          <w:sz w:val="24"/>
          <w:u w:val="single"/>
        </w:rPr>
      </w:pPr>
      <w:r>
        <w:rPr>
          <w:rFonts w:cs="宋体" w:hint="eastAsia"/>
          <w:sz w:val="24"/>
        </w:rPr>
        <w:lastRenderedPageBreak/>
        <w:t>5、工程款付款支付：</w:t>
      </w:r>
    </w:p>
    <w:p w:rsidR="00042399" w:rsidRDefault="008B61D5">
      <w:pPr>
        <w:snapToGrid w:val="0"/>
        <w:spacing w:line="480" w:lineRule="auto"/>
        <w:ind w:firstLineChars="200" w:firstLine="480"/>
        <w:rPr>
          <w:rFonts w:cs="宋体"/>
          <w:sz w:val="24"/>
        </w:rPr>
      </w:pPr>
      <w:r>
        <w:rPr>
          <w:rFonts w:cs="宋体" w:hint="eastAsia"/>
          <w:sz w:val="24"/>
        </w:rPr>
        <w:t>项目竣工验收合格、完成移交并满足以下条件后30日内，发包人支付至工程项目的（合同签约价-暂列金-负签证金额-预付款）*85%：</w:t>
      </w:r>
    </w:p>
    <w:p w:rsidR="00042399" w:rsidRDefault="008B61D5">
      <w:pPr>
        <w:snapToGrid w:val="0"/>
        <w:spacing w:line="480" w:lineRule="auto"/>
        <w:ind w:firstLineChars="200" w:firstLine="480"/>
        <w:rPr>
          <w:rFonts w:cs="宋体"/>
          <w:sz w:val="24"/>
        </w:rPr>
      </w:pPr>
      <w:r>
        <w:rPr>
          <w:rFonts w:cs="宋体" w:hint="eastAsia"/>
          <w:sz w:val="24"/>
        </w:rPr>
        <w:t>a、工程竣工验收合格；</w:t>
      </w:r>
    </w:p>
    <w:p w:rsidR="00042399" w:rsidRDefault="008B61D5">
      <w:pPr>
        <w:snapToGrid w:val="0"/>
        <w:spacing w:line="480" w:lineRule="auto"/>
        <w:ind w:firstLineChars="200" w:firstLine="480"/>
        <w:rPr>
          <w:rFonts w:cs="宋体"/>
          <w:sz w:val="24"/>
        </w:rPr>
      </w:pPr>
      <w:r>
        <w:rPr>
          <w:rFonts w:cs="宋体" w:hint="eastAsia"/>
          <w:sz w:val="24"/>
        </w:rPr>
        <w:t>b、承包人提交项目无农民工工资拖欠证明。</w:t>
      </w:r>
    </w:p>
    <w:p w:rsidR="00042399" w:rsidRDefault="008B61D5">
      <w:pPr>
        <w:snapToGrid w:val="0"/>
        <w:spacing w:line="480" w:lineRule="auto"/>
        <w:ind w:firstLineChars="200" w:firstLine="480"/>
        <w:rPr>
          <w:rFonts w:cs="宋体"/>
          <w:sz w:val="24"/>
        </w:rPr>
      </w:pPr>
      <w:r>
        <w:rPr>
          <w:rFonts w:cs="宋体" w:hint="eastAsia"/>
          <w:sz w:val="24"/>
        </w:rPr>
        <w:t>工程结算审核定案后30日内付至工程最终结算价的97%，剩余3%待缺陷责任期满后30日内退还。</w:t>
      </w:r>
    </w:p>
    <w:p w:rsidR="00042399" w:rsidRDefault="008B61D5">
      <w:pPr>
        <w:widowControl/>
        <w:spacing w:line="480" w:lineRule="auto"/>
        <w:ind w:firstLineChars="300" w:firstLine="720"/>
        <w:jc w:val="left"/>
        <w:rPr>
          <w:rFonts w:cs="宋体"/>
          <w:sz w:val="24"/>
        </w:rPr>
      </w:pPr>
      <w:r>
        <w:rPr>
          <w:rFonts w:cs="宋体" w:hint="eastAsia"/>
          <w:sz w:val="24"/>
        </w:rPr>
        <w:t>备注说明：如承包人采用“银行保函方式”提交等额工程质量保证金，则在工程竣工结算完成且发包承包双方签署最终结算文件后发包人应付至结算审定价的100%。承包人采用“银行保函方式”提交等额工程质量保证金的时限为工程竣工验收后10个工作日内，“银行保函方式”必须采用见索即付无条件不可撤销独立的方式。若承包人决定不采用“银行保函方式”替代工程质保金的，工程最终结算审核定案后付至工程最终结算价的97%，剩余3%作为质保金，待缺陷责任期满后退还。</w:t>
      </w:r>
    </w:p>
    <w:p w:rsidR="00042399" w:rsidRDefault="008B61D5">
      <w:pPr>
        <w:snapToGrid w:val="0"/>
        <w:spacing w:line="480" w:lineRule="auto"/>
        <w:ind w:firstLineChars="200" w:firstLine="480"/>
        <w:rPr>
          <w:rFonts w:cs="宋体"/>
          <w:sz w:val="24"/>
        </w:rPr>
      </w:pPr>
      <w:r>
        <w:rPr>
          <w:rFonts w:cs="宋体" w:hint="eastAsia"/>
          <w:sz w:val="24"/>
        </w:rPr>
        <w:t>6、发包人每次付款前承包人应向发包人开具并交付同等金额</w:t>
      </w:r>
      <w:r>
        <w:rPr>
          <w:rFonts w:cs="宋体" w:hint="eastAsia"/>
          <w:sz w:val="24"/>
          <w:u w:val="single"/>
        </w:rPr>
        <w:t xml:space="preserve"> %</w:t>
      </w:r>
      <w:r>
        <w:rPr>
          <w:rFonts w:cs="宋体" w:hint="eastAsia"/>
          <w:sz w:val="24"/>
        </w:rPr>
        <w:t>增值税专用发票，发包人付至工程结算审定价的97%前承包人应按工程结算审定价提供剩余工程款全额发票，否则发包人有权拒绝付款且不承担任何违约责任。</w:t>
      </w:r>
    </w:p>
    <w:p w:rsidR="00042399" w:rsidRDefault="008B61D5">
      <w:pPr>
        <w:snapToGrid w:val="0"/>
        <w:spacing w:line="480" w:lineRule="auto"/>
        <w:ind w:firstLineChars="200" w:firstLine="480"/>
        <w:rPr>
          <w:rFonts w:cs="宋体"/>
          <w:sz w:val="24"/>
        </w:rPr>
      </w:pPr>
      <w:r>
        <w:rPr>
          <w:rFonts w:cs="宋体" w:hint="eastAsia"/>
          <w:sz w:val="24"/>
        </w:rPr>
        <w:t>7、本项目履约保证金额：大写：</w:t>
      </w:r>
      <w:r>
        <w:rPr>
          <w:rFonts w:cs="宋体" w:hint="eastAsia"/>
          <w:bCs/>
          <w:sz w:val="24"/>
        </w:rPr>
        <w:t>（￥：元）</w:t>
      </w:r>
      <w:r>
        <w:rPr>
          <w:rFonts w:hint="eastAsia"/>
          <w:sz w:val="24"/>
          <w:szCs w:val="24"/>
        </w:rPr>
        <w:t>。</w:t>
      </w:r>
      <w:r>
        <w:rPr>
          <w:rFonts w:cs="宋体" w:hint="eastAsia"/>
          <w:sz w:val="24"/>
        </w:rPr>
        <w:t>期限至：</w:t>
      </w:r>
      <w:r>
        <w:rPr>
          <w:rFonts w:cs="宋体" w:hint="eastAsia"/>
          <w:sz w:val="24"/>
          <w:u w:val="single"/>
          <w:lang w:val="zh-CN"/>
        </w:rPr>
        <w:t>工程竣工验收合格且承包人无违约行为后退还</w:t>
      </w:r>
      <w:r>
        <w:rPr>
          <w:rFonts w:cs="宋体" w:hint="eastAsia"/>
          <w:sz w:val="24"/>
        </w:rPr>
        <w:t>。</w:t>
      </w:r>
    </w:p>
    <w:p w:rsidR="00042399" w:rsidRDefault="008B61D5">
      <w:pPr>
        <w:widowControl/>
        <w:shd w:val="clear" w:color="auto" w:fill="FFFFFF"/>
        <w:adjustRightInd w:val="0"/>
        <w:snapToGrid w:val="0"/>
        <w:spacing w:line="480" w:lineRule="auto"/>
        <w:ind w:firstLineChars="200" w:firstLine="482"/>
        <w:jc w:val="left"/>
        <w:rPr>
          <w:rFonts w:cs="宋体"/>
          <w:b/>
          <w:sz w:val="24"/>
        </w:rPr>
      </w:pPr>
      <w:r>
        <w:rPr>
          <w:rFonts w:cs="宋体" w:hint="eastAsia"/>
          <w:b/>
          <w:sz w:val="24"/>
        </w:rPr>
        <w:t>四、发包人工作及责任</w:t>
      </w:r>
    </w:p>
    <w:p w:rsidR="00042399" w:rsidRDefault="008B61D5">
      <w:pPr>
        <w:widowControl/>
        <w:shd w:val="clear" w:color="auto" w:fill="FFFFFF"/>
        <w:adjustRightInd w:val="0"/>
        <w:snapToGrid w:val="0"/>
        <w:spacing w:line="480" w:lineRule="auto"/>
        <w:ind w:firstLineChars="200" w:firstLine="480"/>
        <w:jc w:val="left"/>
        <w:rPr>
          <w:rFonts w:cs="宋体"/>
          <w:sz w:val="24"/>
        </w:rPr>
      </w:pPr>
      <w:r>
        <w:rPr>
          <w:rFonts w:cs="宋体" w:hint="eastAsia"/>
          <w:sz w:val="24"/>
        </w:rPr>
        <w:lastRenderedPageBreak/>
        <w:t>1、开工前天，向承包人提供施工图纸或作法，向承包人提供施工所需的水、电等接口，并说明使用注意事项；办理施工所涉及的各种申请、批件等手续；向承包人提供材料、工机具的堆放场所等，尽可能为承包人提供施工便利。</w:t>
      </w:r>
    </w:p>
    <w:p w:rsidR="00042399" w:rsidRDefault="008B61D5">
      <w:pPr>
        <w:widowControl/>
        <w:shd w:val="clear" w:color="auto" w:fill="FFFFFF"/>
        <w:adjustRightInd w:val="0"/>
        <w:snapToGrid w:val="0"/>
        <w:spacing w:line="480" w:lineRule="auto"/>
        <w:ind w:firstLineChars="200" w:firstLine="480"/>
        <w:jc w:val="left"/>
        <w:rPr>
          <w:rFonts w:cs="宋体"/>
          <w:sz w:val="24"/>
        </w:rPr>
      </w:pPr>
      <w:r>
        <w:rPr>
          <w:rFonts w:cs="宋体" w:hint="eastAsia"/>
          <w:sz w:val="24"/>
        </w:rPr>
        <w:t>2、指派为发包人驻工地代表，负责合同履行。对工程质量、进度进行监督检查，办理验收、变更、登记手续和其他事宜。</w:t>
      </w:r>
    </w:p>
    <w:p w:rsidR="00042399" w:rsidRDefault="008B61D5">
      <w:pPr>
        <w:widowControl/>
        <w:shd w:val="clear" w:color="auto" w:fill="FFFFFF"/>
        <w:adjustRightInd w:val="0"/>
        <w:snapToGrid w:val="0"/>
        <w:spacing w:line="480" w:lineRule="auto"/>
        <w:ind w:firstLineChars="200" w:firstLine="480"/>
        <w:jc w:val="left"/>
        <w:rPr>
          <w:rFonts w:cs="宋体"/>
          <w:sz w:val="24"/>
        </w:rPr>
      </w:pPr>
      <w:r>
        <w:rPr>
          <w:rFonts w:cs="宋体" w:hint="eastAsia"/>
          <w:sz w:val="24"/>
        </w:rPr>
        <w:t>3、根据工程项目需要委托监理单位进行工程监理。</w:t>
      </w:r>
    </w:p>
    <w:p w:rsidR="00042399" w:rsidRDefault="008B61D5">
      <w:pPr>
        <w:widowControl/>
        <w:shd w:val="clear" w:color="auto" w:fill="FFFFFF"/>
        <w:adjustRightInd w:val="0"/>
        <w:snapToGrid w:val="0"/>
        <w:spacing w:line="480" w:lineRule="auto"/>
        <w:ind w:firstLineChars="200" w:firstLine="480"/>
        <w:jc w:val="left"/>
        <w:rPr>
          <w:rFonts w:cs="宋体"/>
          <w:sz w:val="24"/>
        </w:rPr>
      </w:pPr>
      <w:r>
        <w:rPr>
          <w:rFonts w:cs="宋体" w:hint="eastAsia"/>
          <w:sz w:val="24"/>
        </w:rPr>
        <w:t>4、负责施工现场承包人与其他施工单位、工种的交叉施工的协调工作。</w:t>
      </w:r>
    </w:p>
    <w:p w:rsidR="00042399" w:rsidRDefault="008B61D5">
      <w:pPr>
        <w:widowControl/>
        <w:shd w:val="clear" w:color="auto" w:fill="FFFFFF"/>
        <w:adjustRightInd w:val="0"/>
        <w:snapToGrid w:val="0"/>
        <w:spacing w:line="480" w:lineRule="auto"/>
        <w:ind w:firstLineChars="200" w:firstLine="480"/>
        <w:jc w:val="left"/>
        <w:rPr>
          <w:rFonts w:cs="宋体"/>
          <w:sz w:val="24"/>
        </w:rPr>
      </w:pPr>
      <w:r>
        <w:rPr>
          <w:rFonts w:cs="宋体" w:hint="eastAsia"/>
          <w:sz w:val="24"/>
        </w:rPr>
        <w:t>5、履行合同约定，按时支付相应工程款。</w:t>
      </w:r>
    </w:p>
    <w:p w:rsidR="00042399" w:rsidRDefault="008B61D5">
      <w:pPr>
        <w:widowControl/>
        <w:shd w:val="clear" w:color="auto" w:fill="FFFFFF"/>
        <w:adjustRightInd w:val="0"/>
        <w:snapToGrid w:val="0"/>
        <w:spacing w:line="480" w:lineRule="auto"/>
        <w:ind w:firstLineChars="200" w:firstLine="482"/>
        <w:jc w:val="left"/>
        <w:rPr>
          <w:rFonts w:cs="宋体"/>
          <w:b/>
          <w:sz w:val="24"/>
        </w:rPr>
      </w:pPr>
      <w:r>
        <w:rPr>
          <w:rFonts w:cs="宋体" w:hint="eastAsia"/>
          <w:b/>
          <w:sz w:val="24"/>
        </w:rPr>
        <w:t>五、承包人工作及责任</w:t>
      </w:r>
    </w:p>
    <w:p w:rsidR="00042399" w:rsidRDefault="008B61D5">
      <w:pPr>
        <w:widowControl/>
        <w:shd w:val="clear" w:color="auto" w:fill="FFFFFF"/>
        <w:adjustRightInd w:val="0"/>
        <w:snapToGrid w:val="0"/>
        <w:spacing w:line="480" w:lineRule="auto"/>
        <w:ind w:firstLineChars="200" w:firstLine="480"/>
        <w:jc w:val="left"/>
        <w:rPr>
          <w:rFonts w:cs="宋体"/>
          <w:sz w:val="24"/>
        </w:rPr>
      </w:pPr>
      <w:r>
        <w:rPr>
          <w:rFonts w:cs="宋体" w:hint="eastAsia"/>
          <w:sz w:val="24"/>
        </w:rPr>
        <w:t>1、参加发包人组织的施工图纸或作法说明的现场交底，拟定施工方案和进度计划，交发包人审定。</w:t>
      </w:r>
    </w:p>
    <w:p w:rsidR="00042399" w:rsidRDefault="008B61D5">
      <w:pPr>
        <w:widowControl/>
        <w:shd w:val="clear" w:color="auto" w:fill="FFFFFF"/>
        <w:adjustRightInd w:val="0"/>
        <w:snapToGrid w:val="0"/>
        <w:spacing w:line="480" w:lineRule="auto"/>
        <w:ind w:firstLineChars="200" w:firstLine="480"/>
        <w:jc w:val="left"/>
        <w:rPr>
          <w:rFonts w:cs="宋体"/>
          <w:sz w:val="24"/>
        </w:rPr>
      </w:pPr>
      <w:r>
        <w:rPr>
          <w:rFonts w:cs="宋体" w:hint="eastAsia"/>
          <w:sz w:val="24"/>
        </w:rPr>
        <w:t>2、指派为项目经理（身份证号：，建造师证书编号：），负责合同履行，按要求组织施工，保质、保量、按期完成施工任务，解决由承包人负责的各项事宜。</w:t>
      </w:r>
    </w:p>
    <w:p w:rsidR="00042399" w:rsidRDefault="008B61D5">
      <w:pPr>
        <w:widowControl/>
        <w:snapToGrid w:val="0"/>
        <w:spacing w:line="480" w:lineRule="auto"/>
        <w:ind w:firstLineChars="200" w:firstLine="480"/>
        <w:jc w:val="left"/>
        <w:rPr>
          <w:rFonts w:cs="宋体"/>
          <w:sz w:val="24"/>
        </w:rPr>
      </w:pPr>
      <w:r>
        <w:rPr>
          <w:rFonts w:cs="宋体" w:hint="eastAsia"/>
          <w:sz w:val="24"/>
        </w:rPr>
        <w:t>3、</w:t>
      </w:r>
      <w:r>
        <w:rPr>
          <w:rFonts w:hint="eastAsia"/>
          <w:bCs/>
          <w:sz w:val="24"/>
        </w:rPr>
        <w:t>承包人进场施工前，需按合同总工期要求报送施工总进度计划，经发包人、监理单位（如有）审批确认后执行。如后期承包人完成工程量及进度滞后于已审批的总进度计划，将按监理单位（如有）、跟踪审计（如有）、发包人现场工程师的意见确定进度滞后天数，发包人有权在支付该期工程款中按</w:t>
      </w:r>
      <w:r>
        <w:rPr>
          <w:rFonts w:cs="宋体" w:hint="eastAsia"/>
          <w:sz w:val="24"/>
        </w:rPr>
        <w:t>合同签约暂定价</w:t>
      </w:r>
      <w:r>
        <w:rPr>
          <w:rFonts w:hint="eastAsia"/>
          <w:bCs/>
          <w:sz w:val="24"/>
        </w:rPr>
        <w:t>的万分之二/天的标准扣除违约金。扣除的违约金在承包人赶回整体进度时，经监理单位（如有）、跟踪审计（如有）、发包人现场工程师确认后，于下一期工程进度款中予以返还。</w:t>
      </w:r>
    </w:p>
    <w:p w:rsidR="00042399" w:rsidRDefault="008B61D5">
      <w:pPr>
        <w:widowControl/>
        <w:shd w:val="clear" w:color="auto" w:fill="FFFFFF"/>
        <w:adjustRightInd w:val="0"/>
        <w:snapToGrid w:val="0"/>
        <w:spacing w:line="480" w:lineRule="auto"/>
        <w:ind w:firstLineChars="200" w:firstLine="480"/>
        <w:jc w:val="left"/>
        <w:rPr>
          <w:rFonts w:cs="宋体"/>
          <w:sz w:val="24"/>
        </w:rPr>
      </w:pPr>
      <w:r>
        <w:rPr>
          <w:rFonts w:cs="宋体" w:hint="eastAsia"/>
          <w:sz w:val="24"/>
        </w:rPr>
        <w:lastRenderedPageBreak/>
        <w:t>4、严格执行施工规范、安全操作规程、防火安全规定、环境保护规定；严格按照施工图纸、技术说明书或作法说明进行施工，做好各项质量检查记录；参加竣工验收，编制工程结算；工程竣工后天内，承包人应向发包人提供完整的竣工资料套（含电子版文件）。</w:t>
      </w:r>
    </w:p>
    <w:p w:rsidR="00042399" w:rsidRDefault="008B61D5">
      <w:pPr>
        <w:adjustRightInd w:val="0"/>
        <w:snapToGrid w:val="0"/>
        <w:spacing w:line="480" w:lineRule="auto"/>
        <w:ind w:firstLineChars="200" w:firstLine="480"/>
        <w:jc w:val="left"/>
        <w:rPr>
          <w:rFonts w:cs="宋体"/>
          <w:sz w:val="24"/>
        </w:rPr>
      </w:pPr>
      <w:r>
        <w:rPr>
          <w:rFonts w:cs="宋体" w:hint="eastAsia"/>
          <w:sz w:val="24"/>
        </w:rPr>
        <w:t>5、遵守国家或地方政府及有关部门对施工现场管理的规定，妥善保护好施工现场周围建筑物、设备管线等设施设备。做好施工现场保卫和垃圾消纳等工作，处理好由于施工带来的扰民问题及与周围单位（商户住户）的关系。</w:t>
      </w:r>
    </w:p>
    <w:p w:rsidR="00042399" w:rsidRDefault="008B61D5">
      <w:pPr>
        <w:widowControl/>
        <w:shd w:val="clear" w:color="auto" w:fill="FFFFFF"/>
        <w:adjustRightInd w:val="0"/>
        <w:snapToGrid w:val="0"/>
        <w:spacing w:line="480" w:lineRule="auto"/>
        <w:ind w:firstLineChars="200" w:firstLine="480"/>
        <w:jc w:val="left"/>
        <w:rPr>
          <w:rFonts w:cs="宋体"/>
          <w:sz w:val="24"/>
        </w:rPr>
      </w:pPr>
      <w:r>
        <w:rPr>
          <w:rFonts w:cs="宋体" w:hint="eastAsia"/>
          <w:sz w:val="24"/>
        </w:rPr>
        <w:t>6、施工中未经发包人书面同意或有关部门批准，不得随意拆改原建筑物结构及各种设备管线。</w:t>
      </w:r>
    </w:p>
    <w:p w:rsidR="00042399" w:rsidRDefault="008B61D5">
      <w:pPr>
        <w:widowControl/>
        <w:shd w:val="clear" w:color="auto" w:fill="FFFFFF"/>
        <w:adjustRightInd w:val="0"/>
        <w:snapToGrid w:val="0"/>
        <w:spacing w:line="480" w:lineRule="auto"/>
        <w:ind w:firstLineChars="200" w:firstLine="480"/>
        <w:jc w:val="left"/>
        <w:rPr>
          <w:rFonts w:cs="宋体"/>
          <w:sz w:val="24"/>
        </w:rPr>
      </w:pPr>
      <w:r>
        <w:rPr>
          <w:rFonts w:cs="宋体" w:hint="eastAsia"/>
          <w:sz w:val="24"/>
        </w:rPr>
        <w:t>7、工程未经发包人验收合格之前，由承包人负责对现场的一切设施和工程成品进行保护并承担全部责任。</w:t>
      </w:r>
    </w:p>
    <w:p w:rsidR="00042399" w:rsidRDefault="008B61D5">
      <w:pPr>
        <w:widowControl/>
        <w:shd w:val="clear" w:color="auto" w:fill="FFFFFF"/>
        <w:adjustRightInd w:val="0"/>
        <w:snapToGrid w:val="0"/>
        <w:spacing w:line="480" w:lineRule="auto"/>
        <w:ind w:firstLineChars="200" w:firstLine="480"/>
        <w:jc w:val="left"/>
        <w:rPr>
          <w:rFonts w:cs="宋体"/>
          <w:sz w:val="24"/>
        </w:rPr>
      </w:pPr>
      <w:r>
        <w:rPr>
          <w:rFonts w:cs="宋体" w:hint="eastAsia"/>
          <w:sz w:val="24"/>
        </w:rPr>
        <w:t>8、在工程施工期间，承包人应服从发包人的现场管理，确保工程质量、工期及安全文明施工。因承包人原因导致的安全事故和发包人损失，由承包人负责处理并承担全部责任。</w:t>
      </w:r>
    </w:p>
    <w:p w:rsidR="00042399" w:rsidRDefault="008B61D5">
      <w:pPr>
        <w:widowControl/>
        <w:shd w:val="clear" w:color="auto" w:fill="FFFFFF"/>
        <w:adjustRightInd w:val="0"/>
        <w:snapToGrid w:val="0"/>
        <w:spacing w:line="480" w:lineRule="auto"/>
        <w:ind w:firstLineChars="200" w:firstLine="480"/>
        <w:jc w:val="left"/>
        <w:rPr>
          <w:rFonts w:cs="宋体"/>
          <w:sz w:val="24"/>
        </w:rPr>
      </w:pPr>
      <w:r>
        <w:rPr>
          <w:rFonts w:cs="宋体" w:hint="eastAsia"/>
          <w:sz w:val="24"/>
        </w:rPr>
        <w:t>9、</w:t>
      </w:r>
      <w:r>
        <w:rPr>
          <w:rFonts w:hint="eastAsia"/>
          <w:sz w:val="24"/>
        </w:rPr>
        <w:t>承包人</w:t>
      </w:r>
      <w:r>
        <w:rPr>
          <w:sz w:val="24"/>
        </w:rPr>
        <w:t>须严格遵守</w:t>
      </w:r>
      <w:r>
        <w:rPr>
          <w:rFonts w:hint="eastAsia"/>
          <w:sz w:val="24"/>
        </w:rPr>
        <w:t>项目所在地建设行业主管部门制定的关于建筑工人用工实名制管理的相关制度，切实做好</w:t>
      </w:r>
      <w:r>
        <w:rPr>
          <w:sz w:val="24"/>
        </w:rPr>
        <w:t>项目建筑工人</w:t>
      </w:r>
      <w:r>
        <w:rPr>
          <w:rFonts w:hint="eastAsia"/>
          <w:sz w:val="24"/>
        </w:rPr>
        <w:t>劳动劳务合同签订、</w:t>
      </w:r>
      <w:r>
        <w:rPr>
          <w:sz w:val="24"/>
        </w:rPr>
        <w:t>实名信息登记、认证、考勤、工资</w:t>
      </w:r>
      <w:r>
        <w:rPr>
          <w:rFonts w:hint="eastAsia"/>
          <w:sz w:val="24"/>
        </w:rPr>
        <w:t>发放</w:t>
      </w:r>
      <w:r>
        <w:rPr>
          <w:sz w:val="24"/>
        </w:rPr>
        <w:t>等实名制相关工作</w:t>
      </w:r>
      <w:r>
        <w:rPr>
          <w:rFonts w:hint="eastAsia"/>
          <w:sz w:val="24"/>
        </w:rPr>
        <w:t>。</w:t>
      </w:r>
    </w:p>
    <w:p w:rsidR="00042399" w:rsidRDefault="008B61D5">
      <w:pPr>
        <w:adjustRightInd w:val="0"/>
        <w:snapToGrid w:val="0"/>
        <w:spacing w:line="480" w:lineRule="auto"/>
        <w:ind w:firstLineChars="200" w:firstLine="480"/>
        <w:rPr>
          <w:sz w:val="24"/>
        </w:rPr>
      </w:pPr>
      <w:r>
        <w:rPr>
          <w:rFonts w:cs="宋体" w:hint="eastAsia"/>
          <w:sz w:val="24"/>
        </w:rPr>
        <w:t>10、</w:t>
      </w:r>
      <w:r>
        <w:rPr>
          <w:rFonts w:hint="eastAsia"/>
          <w:sz w:val="24"/>
        </w:rPr>
        <w:t>承包人应投保建筑工程一切险或安装工程一切险。承包人必须为其施工现场的全部人员（包括其员工及为履行合同义务聘请的第三方人员）办理意外伤害保险并支付保险费用，并为施工场地内自有人员生命财产和施工现场的机械设备办理保险，支付保险费用。</w:t>
      </w:r>
    </w:p>
    <w:p w:rsidR="00042399" w:rsidRDefault="008B61D5">
      <w:pPr>
        <w:widowControl/>
        <w:shd w:val="clear" w:color="auto" w:fill="FFFFFF"/>
        <w:snapToGrid w:val="0"/>
        <w:spacing w:line="480" w:lineRule="auto"/>
        <w:ind w:firstLineChars="200" w:firstLine="480"/>
        <w:jc w:val="left"/>
        <w:rPr>
          <w:rFonts w:cs="宋体"/>
          <w:sz w:val="24"/>
        </w:rPr>
      </w:pPr>
      <w:r>
        <w:rPr>
          <w:rFonts w:cs="宋体" w:hint="eastAsia"/>
          <w:sz w:val="24"/>
        </w:rPr>
        <w:lastRenderedPageBreak/>
        <w:t>11、承包人施工过程中应当合理节约用水用电，并承担相关水电费用，结算时按双方确认的施工水电费结算单据或按结算价千分之七的标准从工程款中扣除。</w:t>
      </w:r>
    </w:p>
    <w:p w:rsidR="00042399" w:rsidRDefault="008B61D5">
      <w:pPr>
        <w:widowControl/>
        <w:shd w:val="clear" w:color="auto" w:fill="FFFFFF"/>
        <w:snapToGrid w:val="0"/>
        <w:spacing w:line="480" w:lineRule="auto"/>
        <w:ind w:firstLineChars="200" w:firstLine="482"/>
        <w:jc w:val="left"/>
        <w:rPr>
          <w:rFonts w:cs="宋体"/>
          <w:b/>
          <w:sz w:val="24"/>
        </w:rPr>
      </w:pPr>
      <w:r>
        <w:rPr>
          <w:rFonts w:cs="宋体" w:hint="eastAsia"/>
          <w:b/>
          <w:sz w:val="24"/>
        </w:rPr>
        <w:t>六、工程变更</w:t>
      </w:r>
    </w:p>
    <w:p w:rsidR="00042399" w:rsidRDefault="008B61D5">
      <w:pPr>
        <w:spacing w:line="480" w:lineRule="auto"/>
        <w:ind w:firstLineChars="200" w:firstLine="480"/>
        <w:rPr>
          <w:rFonts w:cs="宋体"/>
          <w:sz w:val="24"/>
        </w:rPr>
      </w:pPr>
      <w:r>
        <w:rPr>
          <w:rFonts w:cs="宋体" w:hint="eastAsia"/>
          <w:sz w:val="24"/>
        </w:rPr>
        <w:t>1、工程变更和设计修改办理的程序：变更由承包人依据规范以书面方式提出，发包人确认签字盖章后承包人执行；或变更由发包人直接签字盖章书面提出，承包人执行。</w:t>
      </w:r>
    </w:p>
    <w:p w:rsidR="00042399" w:rsidRDefault="008B61D5">
      <w:pPr>
        <w:spacing w:line="480" w:lineRule="auto"/>
        <w:ind w:firstLineChars="200" w:firstLine="480"/>
        <w:rPr>
          <w:rFonts w:cs="宋体"/>
          <w:sz w:val="24"/>
        </w:rPr>
      </w:pPr>
      <w:r>
        <w:rPr>
          <w:rFonts w:cs="宋体" w:hint="eastAsia"/>
          <w:sz w:val="24"/>
        </w:rPr>
        <w:t>2、所有变更、签证均以发包人审核签字并盖章确认为准。</w:t>
      </w:r>
    </w:p>
    <w:p w:rsidR="00042399" w:rsidRDefault="008B61D5">
      <w:pPr>
        <w:spacing w:line="480" w:lineRule="auto"/>
        <w:ind w:firstLine="480"/>
        <w:rPr>
          <w:rFonts w:cs="宋体"/>
          <w:sz w:val="24"/>
        </w:rPr>
      </w:pPr>
      <w:r>
        <w:rPr>
          <w:rFonts w:cs="宋体" w:hint="eastAsia"/>
          <w:sz w:val="24"/>
        </w:rPr>
        <w:t>3、工程施工过程中，如发包人因实际情况变化提出变更，或承包人按规范提出相关方案并经发包人同意实施的变更，均以签证形式提出。后期结算过程中签证部分执行价格标准如下：</w:t>
      </w:r>
    </w:p>
    <w:p w:rsidR="00042399" w:rsidRDefault="008B61D5">
      <w:pPr>
        <w:spacing w:line="480" w:lineRule="auto"/>
        <w:ind w:firstLine="480"/>
        <w:rPr>
          <w:sz w:val="24"/>
          <w:u w:val="single"/>
        </w:rPr>
      </w:pPr>
      <w:r>
        <w:rPr>
          <w:rFonts w:cs="宋体" w:hint="eastAsia"/>
          <w:sz w:val="24"/>
        </w:rPr>
        <w:t>3.1、</w:t>
      </w:r>
      <w:r>
        <w:rPr>
          <w:rFonts w:hint="eastAsia"/>
          <w:sz w:val="24"/>
        </w:rPr>
        <w:t>已标价工程量清单中有适用于变更工程项目的，采用该项目的单价，但</w:t>
      </w:r>
      <w:r>
        <w:rPr>
          <w:rFonts w:hint="eastAsia"/>
          <w:bCs/>
          <w:sz w:val="24"/>
        </w:rPr>
        <w:t>对于投标报价中分部分项工程项目单价高于最高投标限价相应子目单价的清单项目，工程量增加幅度超过本项目工程数量15%的，15%以内的部分按中标单价计入结算，超过15%的增加部分工程量的单价按最高投标限价相应子目单价与承包人报价浮动率【承包人报价浮动率L=（1—中标价/最高投标限价）×100%，下同】同比下浮，确定工程变更单价，经发包人确认后作为结算的依据，但最高投标限价相应子目单价有明显错误的除外；对于投标报价中分部分项工程项目单价低于最高投标限价相应子目单价的幅度超过承包人报价浮动率的，工程量减少幅度超过本项目工程数量15%的，15%以内的部分按中标单价计入结算，超过15%的减少部分工程量的单价按最高投标限价相应子目单价与承包人报价浮动率同比下浮，确定工程变更单价，经发包人确认后作为结算的依据，但最高投标限价</w:t>
      </w:r>
      <w:r>
        <w:rPr>
          <w:rFonts w:hint="eastAsia"/>
          <w:bCs/>
          <w:sz w:val="24"/>
        </w:rPr>
        <w:lastRenderedPageBreak/>
        <w:t>相应子目单价有明显错误的除外。</w:t>
      </w:r>
    </w:p>
    <w:p w:rsidR="00042399" w:rsidRDefault="008B61D5">
      <w:pPr>
        <w:spacing w:line="480" w:lineRule="auto"/>
        <w:ind w:firstLine="480"/>
        <w:rPr>
          <w:bCs/>
          <w:sz w:val="24"/>
        </w:rPr>
      </w:pPr>
      <w:r>
        <w:rPr>
          <w:rFonts w:cs="宋体" w:hint="eastAsia"/>
          <w:sz w:val="24"/>
        </w:rPr>
        <w:t>3.2、已标价工程量清单中没有适用但有类似于变更工程项目的，可在合理范围内参照类</w:t>
      </w:r>
      <w:r>
        <w:rPr>
          <w:rFonts w:hint="eastAsia"/>
          <w:bCs/>
          <w:sz w:val="24"/>
        </w:rPr>
        <w:t>似项目的单价，经</w:t>
      </w:r>
      <w:r>
        <w:rPr>
          <w:rFonts w:cs="宋体" w:hint="eastAsia"/>
          <w:sz w:val="24"/>
        </w:rPr>
        <w:t>发包人</w:t>
      </w:r>
      <w:r>
        <w:rPr>
          <w:rFonts w:hint="eastAsia"/>
          <w:bCs/>
          <w:sz w:val="24"/>
        </w:rPr>
        <w:t>及相关单位审核确认后，作为结算的依据。</w:t>
      </w:r>
    </w:p>
    <w:p w:rsidR="00042399" w:rsidRDefault="008B61D5">
      <w:pPr>
        <w:spacing w:line="480" w:lineRule="auto"/>
        <w:ind w:firstLine="480"/>
        <w:rPr>
          <w:b/>
          <w:sz w:val="24"/>
          <w:u w:val="single"/>
        </w:rPr>
      </w:pPr>
      <w:r>
        <w:rPr>
          <w:rFonts w:cs="宋体" w:hint="eastAsia"/>
          <w:sz w:val="24"/>
        </w:rPr>
        <w:t>3.3、</w:t>
      </w:r>
      <w:r>
        <w:rPr>
          <w:rFonts w:hint="eastAsia"/>
          <w:bCs/>
          <w:sz w:val="24"/>
        </w:rPr>
        <w:t>已标价工程量清单中没有适用也没有类似于变更工程项目的，由承包人根据变更工程资料、招标时的计量规则和计价办法、当期的工程造价管理机构发布的信息价格和承包人投标总价优惠率同比下浮标准，提出变更工程项目的单价，经</w:t>
      </w:r>
      <w:r>
        <w:rPr>
          <w:rFonts w:cs="宋体" w:hint="eastAsia"/>
          <w:sz w:val="24"/>
        </w:rPr>
        <w:t>发包人</w:t>
      </w:r>
      <w:r>
        <w:rPr>
          <w:rFonts w:hint="eastAsia"/>
          <w:bCs/>
          <w:sz w:val="24"/>
        </w:rPr>
        <w:t>及相关单位审核确认后，作为结算的依据。</w:t>
      </w:r>
    </w:p>
    <w:p w:rsidR="00042399" w:rsidRDefault="008B61D5">
      <w:pPr>
        <w:spacing w:line="480" w:lineRule="auto"/>
        <w:ind w:firstLine="480"/>
        <w:rPr>
          <w:bCs/>
          <w:sz w:val="24"/>
        </w:rPr>
      </w:pPr>
      <w:r>
        <w:rPr>
          <w:rFonts w:cs="宋体" w:hint="eastAsia"/>
          <w:sz w:val="24"/>
        </w:rPr>
        <w:t>3.4、</w:t>
      </w:r>
      <w:r>
        <w:rPr>
          <w:rFonts w:hint="eastAsia"/>
          <w:bCs/>
          <w:sz w:val="24"/>
        </w:rPr>
        <w:t>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优惠率同比下浮标准，提出变更工程项目的单价，经</w:t>
      </w:r>
      <w:r>
        <w:rPr>
          <w:rFonts w:cs="宋体" w:hint="eastAsia"/>
          <w:sz w:val="24"/>
        </w:rPr>
        <w:t>发包人</w:t>
      </w:r>
      <w:r>
        <w:rPr>
          <w:rFonts w:hint="eastAsia"/>
          <w:bCs/>
          <w:sz w:val="24"/>
        </w:rPr>
        <w:t>及相关单位审核确认后，作为结算的依据。</w:t>
      </w:r>
    </w:p>
    <w:p w:rsidR="00042399" w:rsidRDefault="008B61D5">
      <w:pPr>
        <w:snapToGrid w:val="0"/>
        <w:spacing w:line="480" w:lineRule="auto"/>
        <w:ind w:leftChars="200" w:left="769" w:hangingChars="153" w:hanging="369"/>
        <w:rPr>
          <w:rFonts w:cs="宋体"/>
          <w:b/>
          <w:sz w:val="24"/>
        </w:rPr>
      </w:pPr>
      <w:r>
        <w:rPr>
          <w:rFonts w:cs="宋体" w:hint="eastAsia"/>
          <w:b/>
          <w:sz w:val="24"/>
        </w:rPr>
        <w:t>七、竣工验收</w:t>
      </w:r>
    </w:p>
    <w:p w:rsidR="00042399" w:rsidRPr="00E2073A" w:rsidRDefault="008B61D5" w:rsidP="00E2073A">
      <w:pPr>
        <w:autoSpaceDE w:val="0"/>
        <w:autoSpaceDN w:val="0"/>
        <w:adjustRightInd w:val="0"/>
        <w:spacing w:line="480" w:lineRule="auto"/>
        <w:ind w:firstLineChars="182" w:firstLine="437"/>
        <w:jc w:val="left"/>
        <w:rPr>
          <w:rFonts w:cs="宋体"/>
          <w:sz w:val="24"/>
        </w:rPr>
      </w:pPr>
      <w:r>
        <w:rPr>
          <w:rFonts w:cs="宋体" w:hint="eastAsia"/>
          <w:sz w:val="24"/>
        </w:rPr>
        <w:t>1、承包人完成合同范围内的全部工程以及有关工作，</w:t>
      </w:r>
      <w:r w:rsidR="00E2073A" w:rsidRPr="00E2073A">
        <w:rPr>
          <w:rFonts w:cs="宋体" w:hint="eastAsia"/>
          <w:sz w:val="24"/>
        </w:rPr>
        <w:t>将加装扶梯、水电线路及管道改造、消防设施改造、地面填平、加固、拆除、加装排油烟管道等</w:t>
      </w:r>
      <w:r>
        <w:rPr>
          <w:rFonts w:cs="宋体" w:hint="eastAsia"/>
          <w:sz w:val="24"/>
        </w:rPr>
        <w:t>备齐竣工资料不少于</w:t>
      </w:r>
      <w:r w:rsidR="00C265DB">
        <w:rPr>
          <w:rFonts w:cs="宋体" w:hint="eastAsia"/>
          <w:sz w:val="24"/>
        </w:rPr>
        <w:t>三</w:t>
      </w:r>
      <w:r>
        <w:rPr>
          <w:rFonts w:cs="宋体" w:hint="eastAsia"/>
          <w:sz w:val="24"/>
        </w:rPr>
        <w:t>份，经自检合格后方可向发包人提交竣工验收申请报告。</w:t>
      </w:r>
    </w:p>
    <w:p w:rsidR="00042399" w:rsidRDefault="008B61D5" w:rsidP="00E2073A">
      <w:pPr>
        <w:adjustRightInd w:val="0"/>
        <w:snapToGrid w:val="0"/>
        <w:spacing w:line="480" w:lineRule="auto"/>
        <w:ind w:firstLineChars="200" w:firstLine="480"/>
        <w:rPr>
          <w:rFonts w:cs="宋体"/>
          <w:sz w:val="24"/>
        </w:rPr>
      </w:pPr>
      <w:r>
        <w:rPr>
          <w:rFonts w:cs="宋体" w:hint="eastAsia"/>
          <w:sz w:val="24"/>
        </w:rPr>
        <w:t>2、发包人收到承包人报送的竣工验收申请报告后日内组织竣工验收。竣工验收合格的，验收合格后日内发包人向承包人签发工程接收证书；竣工验收不合格的，承包人须按验收意见对不合格工程返工、修复或采取其他补救措施，由此增加的费用和延误的工期由承包人承担，承包人完成不合格工程的返工、修复或采取其他补救措施后，应当重新向发包人提交竣工验收申请报告。</w:t>
      </w:r>
    </w:p>
    <w:p w:rsidR="00042399" w:rsidRDefault="008B61D5">
      <w:pPr>
        <w:adjustRightInd w:val="0"/>
        <w:snapToGrid w:val="0"/>
        <w:spacing w:line="480" w:lineRule="auto"/>
        <w:ind w:firstLineChars="200" w:firstLine="480"/>
        <w:rPr>
          <w:rFonts w:cs="宋体"/>
          <w:sz w:val="24"/>
        </w:rPr>
      </w:pPr>
      <w:r>
        <w:rPr>
          <w:rFonts w:cs="宋体" w:hint="eastAsia"/>
          <w:sz w:val="24"/>
        </w:rPr>
        <w:t>3、工程经竣工验收合格的，以承包人提交竣工验收申请报告之日为实际竣</w:t>
      </w:r>
      <w:r>
        <w:rPr>
          <w:rFonts w:cs="宋体" w:hint="eastAsia"/>
          <w:sz w:val="24"/>
        </w:rPr>
        <w:lastRenderedPageBreak/>
        <w:t>工日期，并在工程接收证书中载明。</w:t>
      </w:r>
    </w:p>
    <w:p w:rsidR="00042399" w:rsidRDefault="008B61D5">
      <w:pPr>
        <w:adjustRightInd w:val="0"/>
        <w:snapToGrid w:val="0"/>
        <w:spacing w:line="480" w:lineRule="auto"/>
        <w:ind w:firstLineChars="200" w:firstLine="480"/>
        <w:rPr>
          <w:rFonts w:cs="宋体"/>
          <w:sz w:val="24"/>
        </w:rPr>
      </w:pPr>
      <w:r>
        <w:rPr>
          <w:rFonts w:cs="宋体" w:hint="eastAsia"/>
          <w:sz w:val="24"/>
        </w:rPr>
        <w:t>4、承包人竣工验收后须提供3全套竣工图（含电子版），所有竣工图应为新图纸。</w:t>
      </w:r>
    </w:p>
    <w:p w:rsidR="00042399" w:rsidRDefault="008B61D5">
      <w:pPr>
        <w:adjustRightInd w:val="0"/>
        <w:snapToGrid w:val="0"/>
        <w:spacing w:line="480" w:lineRule="auto"/>
        <w:ind w:firstLineChars="200" w:firstLine="480"/>
        <w:rPr>
          <w:rFonts w:cs="宋体"/>
          <w:sz w:val="24"/>
        </w:rPr>
      </w:pPr>
      <w:r>
        <w:rPr>
          <w:rFonts w:cs="宋体" w:hint="eastAsia"/>
          <w:sz w:val="24"/>
        </w:rPr>
        <w:t>5、承包人应当在颁发工程接收证书后3日内完成撤场。</w:t>
      </w:r>
    </w:p>
    <w:p w:rsidR="00042399" w:rsidRDefault="008B61D5">
      <w:pPr>
        <w:snapToGrid w:val="0"/>
        <w:spacing w:line="480" w:lineRule="auto"/>
        <w:ind w:leftChars="200" w:left="769" w:hangingChars="153" w:hanging="369"/>
        <w:rPr>
          <w:rFonts w:cs="宋体"/>
          <w:b/>
          <w:sz w:val="24"/>
        </w:rPr>
      </w:pPr>
      <w:r>
        <w:rPr>
          <w:rFonts w:cs="宋体" w:hint="eastAsia"/>
          <w:b/>
          <w:sz w:val="24"/>
        </w:rPr>
        <w:t>八、保修条件及期限</w:t>
      </w:r>
    </w:p>
    <w:p w:rsidR="00042399" w:rsidRDefault="008B61D5">
      <w:pPr>
        <w:snapToGrid w:val="0"/>
        <w:spacing w:line="480" w:lineRule="auto"/>
        <w:ind w:leftChars="106" w:left="212" w:firstLineChars="200" w:firstLine="480"/>
        <w:rPr>
          <w:rFonts w:cs="宋体"/>
          <w:b/>
          <w:sz w:val="24"/>
        </w:rPr>
      </w:pPr>
      <w:r>
        <w:rPr>
          <w:rFonts w:cs="宋体" w:hint="eastAsia"/>
          <w:sz w:val="24"/>
        </w:rPr>
        <w:t>按附件《工程质量保修书》执行。</w:t>
      </w:r>
    </w:p>
    <w:p w:rsidR="00042399" w:rsidRDefault="008B61D5">
      <w:pPr>
        <w:snapToGrid w:val="0"/>
        <w:spacing w:line="480" w:lineRule="auto"/>
        <w:ind w:leftChars="200" w:left="769" w:hangingChars="153" w:hanging="369"/>
        <w:rPr>
          <w:rStyle w:val="aff1"/>
          <w:rFonts w:ascii="Times New Roman" w:hAnsi="Times New Roman"/>
        </w:rPr>
      </w:pPr>
      <w:r>
        <w:rPr>
          <w:rFonts w:cs="宋体" w:hint="eastAsia"/>
          <w:b/>
          <w:sz w:val="24"/>
        </w:rPr>
        <w:t>九、工程材料供应</w:t>
      </w:r>
    </w:p>
    <w:p w:rsidR="00042399" w:rsidRDefault="008B61D5">
      <w:pPr>
        <w:widowControl/>
        <w:snapToGrid w:val="0"/>
        <w:spacing w:line="480" w:lineRule="auto"/>
        <w:ind w:leftChars="106" w:left="212" w:firstLineChars="200" w:firstLine="480"/>
        <w:jc w:val="left"/>
        <w:rPr>
          <w:rFonts w:cs="宋体"/>
          <w:sz w:val="24"/>
        </w:rPr>
      </w:pPr>
      <w:r>
        <w:rPr>
          <w:rFonts w:cs="宋体" w:hint="eastAsia"/>
          <w:sz w:val="24"/>
        </w:rPr>
        <w:t>10.1.承包人可选用推荐品牌或不低于推荐品牌质量标准的其它品牌；采用其它品牌的应提供相关技术参数、业绩等供发包人审核，未附说明且未提供相关技术参数、业绩，或经发包人未通过的，承包人只能从推荐品牌中进行选择，价格不予调整。</w:t>
      </w:r>
    </w:p>
    <w:p w:rsidR="00042399" w:rsidRDefault="008B61D5">
      <w:pPr>
        <w:widowControl/>
        <w:shd w:val="clear" w:color="auto" w:fill="FFFFFF"/>
        <w:snapToGrid w:val="0"/>
        <w:spacing w:line="480" w:lineRule="auto"/>
        <w:ind w:firstLineChars="300" w:firstLine="720"/>
        <w:jc w:val="left"/>
        <w:rPr>
          <w:rFonts w:cs="宋体"/>
          <w:sz w:val="24"/>
        </w:rPr>
      </w:pPr>
      <w:r>
        <w:rPr>
          <w:rFonts w:cs="宋体" w:hint="eastAsia"/>
          <w:sz w:val="24"/>
        </w:rPr>
        <w:t>10.2本工程承包人负责采购工程所需的材料、设备并承担全部费用，承包人提供的材料、设备应为符合设计要求与国家法律法规等强制性规定的合格产品，承包人应按时供应到现场，并承担运输、搬运、拆除、保管、复试等费用。由承包人供应的材料、设备发生了质量问题或规格差异，禁止使用，如已使用的，须无条件拆除、返工，由此造成的工期影响及其他一切损失由承包人承担。</w:t>
      </w:r>
    </w:p>
    <w:p w:rsidR="00042399" w:rsidRDefault="008B61D5">
      <w:pPr>
        <w:snapToGrid w:val="0"/>
        <w:spacing w:line="480" w:lineRule="auto"/>
        <w:ind w:leftChars="200" w:left="769" w:hangingChars="153" w:hanging="369"/>
        <w:rPr>
          <w:rFonts w:cs="宋体"/>
          <w:b/>
          <w:sz w:val="24"/>
        </w:rPr>
      </w:pPr>
      <w:r>
        <w:rPr>
          <w:rFonts w:cs="宋体" w:hint="eastAsia"/>
          <w:b/>
          <w:sz w:val="24"/>
        </w:rPr>
        <w:t>十、安全文明施工</w:t>
      </w:r>
    </w:p>
    <w:p w:rsidR="00042399" w:rsidRDefault="008B61D5">
      <w:pPr>
        <w:widowControl/>
        <w:shd w:val="clear" w:color="auto" w:fill="FFFFFF"/>
        <w:snapToGrid w:val="0"/>
        <w:spacing w:line="480" w:lineRule="auto"/>
        <w:ind w:firstLineChars="200" w:firstLine="480"/>
        <w:jc w:val="left"/>
        <w:rPr>
          <w:rFonts w:cs="宋体"/>
          <w:sz w:val="24"/>
        </w:rPr>
      </w:pPr>
      <w:r>
        <w:rPr>
          <w:rFonts w:cs="宋体" w:hint="eastAsia"/>
          <w:sz w:val="24"/>
        </w:rPr>
        <w:t>1、工程现场必须实行封闭管理，承包人应按招标文件、投标文件、本合同约定及相关法律法规规定配置专职安全员。</w:t>
      </w:r>
    </w:p>
    <w:p w:rsidR="00042399" w:rsidRDefault="008B61D5">
      <w:pPr>
        <w:widowControl/>
        <w:shd w:val="clear" w:color="auto" w:fill="FFFFFF"/>
        <w:snapToGrid w:val="0"/>
        <w:spacing w:line="480" w:lineRule="auto"/>
        <w:ind w:firstLineChars="200" w:firstLine="480"/>
        <w:jc w:val="left"/>
        <w:rPr>
          <w:rFonts w:cs="宋体"/>
          <w:sz w:val="24"/>
        </w:rPr>
      </w:pPr>
      <w:r>
        <w:rPr>
          <w:rFonts w:cs="宋体" w:hint="eastAsia"/>
          <w:sz w:val="24"/>
        </w:rPr>
        <w:t>2、现场动用明火的，承包人须向发包人提供书面申请，取得动火许可后方可施工。</w:t>
      </w:r>
    </w:p>
    <w:p w:rsidR="00042399" w:rsidRDefault="008B61D5">
      <w:pPr>
        <w:widowControl/>
        <w:shd w:val="clear" w:color="auto" w:fill="FFFFFF"/>
        <w:snapToGrid w:val="0"/>
        <w:spacing w:line="480" w:lineRule="auto"/>
        <w:ind w:firstLineChars="200" w:firstLine="480"/>
        <w:jc w:val="left"/>
        <w:rPr>
          <w:rFonts w:cs="宋体"/>
          <w:sz w:val="24"/>
        </w:rPr>
      </w:pPr>
      <w:r>
        <w:rPr>
          <w:rFonts w:cs="宋体" w:hint="eastAsia"/>
          <w:sz w:val="24"/>
        </w:rPr>
        <w:lastRenderedPageBreak/>
        <w:t>3、因承包人施工造成发包人/承包人/第三方人身损害或财产损失，均由承包人负责处理并承担全部责任。</w:t>
      </w:r>
    </w:p>
    <w:p w:rsidR="00042399" w:rsidRDefault="008B61D5">
      <w:pPr>
        <w:widowControl/>
        <w:shd w:val="clear" w:color="auto" w:fill="FFFFFF"/>
        <w:snapToGrid w:val="0"/>
        <w:spacing w:line="480" w:lineRule="auto"/>
        <w:ind w:firstLineChars="200" w:firstLine="480"/>
        <w:jc w:val="left"/>
        <w:rPr>
          <w:rFonts w:cs="宋体"/>
          <w:sz w:val="24"/>
        </w:rPr>
      </w:pPr>
      <w:r>
        <w:rPr>
          <w:rFonts w:cs="宋体" w:hint="eastAsia"/>
          <w:sz w:val="24"/>
        </w:rPr>
        <w:t>4、在发包人正常营业期间开展施工的，须做好相应的安全文明施工措施，不得对发包人的正常经营产生影响。</w:t>
      </w:r>
    </w:p>
    <w:p w:rsidR="00042399" w:rsidRDefault="008B61D5">
      <w:pPr>
        <w:pStyle w:val="Default"/>
        <w:snapToGrid w:val="0"/>
        <w:spacing w:line="480" w:lineRule="auto"/>
        <w:ind w:firstLineChars="200" w:firstLine="480"/>
        <w:rPr>
          <w:rFonts w:ascii="宋体" w:eastAsia="宋体" w:hAnsi="宋体" w:cs="宋体"/>
          <w:color w:val="auto"/>
          <w:szCs w:val="20"/>
        </w:rPr>
      </w:pPr>
      <w:r>
        <w:rPr>
          <w:rFonts w:ascii="宋体" w:eastAsia="宋体" w:hAnsi="宋体" w:cs="宋体" w:hint="eastAsia"/>
          <w:color w:val="auto"/>
          <w:szCs w:val="20"/>
        </w:rPr>
        <w:t>5、具体安全文明施工要求按附件《安全施工协议书》执行。</w:t>
      </w:r>
    </w:p>
    <w:p w:rsidR="00042399" w:rsidRDefault="008B61D5">
      <w:pPr>
        <w:widowControl/>
        <w:shd w:val="clear" w:color="auto" w:fill="FFFFFF"/>
        <w:snapToGrid w:val="0"/>
        <w:spacing w:line="480" w:lineRule="auto"/>
        <w:ind w:firstLineChars="200" w:firstLine="482"/>
        <w:jc w:val="left"/>
        <w:rPr>
          <w:rFonts w:cs="宋体"/>
          <w:b/>
          <w:sz w:val="24"/>
        </w:rPr>
      </w:pPr>
      <w:r>
        <w:rPr>
          <w:rFonts w:cs="宋体" w:hint="eastAsia"/>
          <w:b/>
          <w:sz w:val="24"/>
        </w:rPr>
        <w:t>十一、违约责任</w:t>
      </w:r>
    </w:p>
    <w:p w:rsidR="00042399" w:rsidRDefault="008B61D5">
      <w:pPr>
        <w:widowControl/>
        <w:shd w:val="clear" w:color="auto" w:fill="FFFFFF"/>
        <w:snapToGrid w:val="0"/>
        <w:spacing w:line="480" w:lineRule="auto"/>
        <w:ind w:firstLineChars="200" w:firstLine="480"/>
        <w:jc w:val="left"/>
        <w:rPr>
          <w:rFonts w:cs="宋体"/>
          <w:sz w:val="24"/>
        </w:rPr>
      </w:pPr>
      <w:r>
        <w:rPr>
          <w:rFonts w:cs="宋体" w:hint="eastAsia"/>
          <w:sz w:val="24"/>
        </w:rPr>
        <w:t>1、</w:t>
      </w:r>
      <w:r>
        <w:rPr>
          <w:rFonts w:asciiTheme="minorEastAsia" w:eastAsiaTheme="minorEastAsia" w:hAnsiTheme="minorEastAsia" w:cstheme="minorEastAsia" w:hint="eastAsia"/>
          <w:sz w:val="24"/>
          <w:szCs w:val="24"/>
        </w:rPr>
        <w:t>每延期竣工一天，承包人支付发包人合同价款的万分之二的违约金；工程延期28天以上的，每天按合同价款万分之五向发包人支付违约金；延期竣工56天以上的，发包人有权解除合同，承包人应按照合同签约暂定价款的4%支付违约金，违约金不足以赔偿损失的，发包人有权要求承包人另行赔偿。违约金不分段累计计算，违约金按最高标准计算。</w:t>
      </w:r>
    </w:p>
    <w:p w:rsidR="00042399" w:rsidRDefault="008B61D5">
      <w:pPr>
        <w:widowControl/>
        <w:shd w:val="clear" w:color="auto" w:fill="FFFFFF"/>
        <w:snapToGrid w:val="0"/>
        <w:spacing w:line="480" w:lineRule="auto"/>
        <w:ind w:firstLineChars="200" w:firstLine="480"/>
        <w:jc w:val="left"/>
        <w:rPr>
          <w:rFonts w:cs="宋体"/>
          <w:sz w:val="24"/>
        </w:rPr>
      </w:pPr>
      <w:r>
        <w:rPr>
          <w:rFonts w:cs="宋体" w:hint="eastAsia"/>
          <w:sz w:val="24"/>
        </w:rPr>
        <w:t>2、如承包人未经发包人书面同意擅自动火动焊，应按10000元/次的标准向发包人支付违约金，由此发生的损失或事故（包括罚款），由承包人负责处理并承担全部责任，并赔偿因此给发包人造成的全部损失。</w:t>
      </w:r>
    </w:p>
    <w:p w:rsidR="00042399" w:rsidRDefault="008B61D5">
      <w:pPr>
        <w:widowControl/>
        <w:shd w:val="clear" w:color="auto" w:fill="FFFFFF"/>
        <w:snapToGrid w:val="0"/>
        <w:spacing w:line="480" w:lineRule="auto"/>
        <w:ind w:firstLineChars="200" w:firstLine="480"/>
        <w:jc w:val="left"/>
        <w:rPr>
          <w:rFonts w:cs="宋体"/>
          <w:sz w:val="24"/>
        </w:rPr>
      </w:pPr>
      <w:r>
        <w:rPr>
          <w:rFonts w:cs="宋体" w:hint="eastAsia"/>
          <w:sz w:val="24"/>
        </w:rPr>
        <w:t>3、未经发包人书面同意，承包人擅自拆改原建筑物结构或设备管线，由此发生的损失或事故（包括罚款），由承包人负责处理并承担全部责任，并赔偿因此给发包人造成的全部损失。</w:t>
      </w:r>
    </w:p>
    <w:p w:rsidR="00042399" w:rsidRDefault="008B61D5">
      <w:pPr>
        <w:widowControl/>
        <w:shd w:val="clear" w:color="auto" w:fill="FFFFFF"/>
        <w:snapToGrid w:val="0"/>
        <w:spacing w:line="480" w:lineRule="auto"/>
        <w:ind w:firstLineChars="200" w:firstLine="480"/>
        <w:jc w:val="left"/>
        <w:rPr>
          <w:rFonts w:cs="宋体"/>
          <w:sz w:val="24"/>
        </w:rPr>
      </w:pPr>
      <w:r>
        <w:rPr>
          <w:rFonts w:cs="宋体" w:hint="eastAsia"/>
          <w:sz w:val="24"/>
        </w:rPr>
        <w:t>4、如因进度、质量、安全文明、专业分包管理出现问题，导致对发包人、园区商户造成损失，应由承包人负责处理并承担全部责任，同时赔偿因此给发包人造成的全部损失。每发生一次进度管控失衡、质量隐患、安全文明管理混乱、分包管控不力等情形的，视为承包人履约失职，发包人有权按照1000元/次的违约金扣款标准进行违约扣款。</w:t>
      </w:r>
    </w:p>
    <w:p w:rsidR="00042399" w:rsidRDefault="008B61D5">
      <w:pPr>
        <w:widowControl/>
        <w:shd w:val="clear" w:color="auto" w:fill="FFFFFF"/>
        <w:snapToGrid w:val="0"/>
        <w:spacing w:line="480" w:lineRule="auto"/>
        <w:ind w:firstLineChars="200" w:firstLine="480"/>
        <w:jc w:val="left"/>
        <w:rPr>
          <w:rFonts w:cs="宋体"/>
          <w:sz w:val="24"/>
        </w:rPr>
      </w:pPr>
      <w:r>
        <w:rPr>
          <w:rFonts w:cs="宋体" w:hint="eastAsia"/>
          <w:sz w:val="24"/>
        </w:rPr>
        <w:lastRenderedPageBreak/>
        <w:t>发包人有权在工程款中直接扣抵相应违约金。</w:t>
      </w:r>
    </w:p>
    <w:p w:rsidR="00042399" w:rsidRDefault="008B61D5">
      <w:pPr>
        <w:widowControl/>
        <w:shd w:val="clear" w:color="auto" w:fill="FFFFFF"/>
        <w:snapToGrid w:val="0"/>
        <w:spacing w:line="480" w:lineRule="auto"/>
        <w:ind w:firstLineChars="200" w:firstLine="482"/>
        <w:jc w:val="left"/>
        <w:rPr>
          <w:rFonts w:cs="宋体"/>
          <w:b/>
          <w:sz w:val="24"/>
        </w:rPr>
      </w:pPr>
      <w:r>
        <w:rPr>
          <w:rFonts w:cs="宋体" w:hint="eastAsia"/>
          <w:b/>
          <w:sz w:val="24"/>
        </w:rPr>
        <w:t>十二、争议或纠纷处理</w:t>
      </w:r>
    </w:p>
    <w:p w:rsidR="00042399" w:rsidRDefault="008B61D5">
      <w:pPr>
        <w:snapToGrid w:val="0"/>
        <w:spacing w:line="480" w:lineRule="auto"/>
        <w:ind w:firstLineChars="200" w:firstLine="480"/>
        <w:rPr>
          <w:rFonts w:cs="宋体"/>
          <w:sz w:val="24"/>
        </w:rPr>
      </w:pPr>
      <w:r>
        <w:rPr>
          <w:rFonts w:cs="宋体" w:hint="eastAsia"/>
          <w:sz w:val="24"/>
        </w:rPr>
        <w:t>本合同如发生纠纷，当事人双方应当及时协商解决，协商不成时，双方均可向工程项目所在地人民法院提起诉讼。</w:t>
      </w:r>
    </w:p>
    <w:p w:rsidR="00042399" w:rsidRDefault="008B61D5">
      <w:pPr>
        <w:snapToGrid w:val="0"/>
        <w:spacing w:line="480" w:lineRule="auto"/>
        <w:ind w:firstLineChars="200" w:firstLine="482"/>
        <w:rPr>
          <w:rFonts w:cs="宋体"/>
          <w:sz w:val="24"/>
        </w:rPr>
      </w:pPr>
      <w:r>
        <w:rPr>
          <w:rFonts w:cs="宋体" w:hint="eastAsia"/>
          <w:b/>
          <w:bCs/>
          <w:sz w:val="24"/>
        </w:rPr>
        <w:t>十三、其它约定</w:t>
      </w:r>
    </w:p>
    <w:p w:rsidR="00042399" w:rsidRDefault="008B61D5">
      <w:pPr>
        <w:snapToGrid w:val="0"/>
        <w:spacing w:line="480" w:lineRule="auto"/>
        <w:ind w:firstLineChars="200" w:firstLine="480"/>
        <w:rPr>
          <w:rFonts w:cs="宋体"/>
          <w:sz w:val="24"/>
        </w:rPr>
      </w:pPr>
      <w:r>
        <w:rPr>
          <w:rFonts w:cs="宋体" w:hint="eastAsia"/>
          <w:sz w:val="24"/>
        </w:rPr>
        <w:t>1、本合同依据“百大奥莱生活广场改造工程”（项目编号：2025HAFGJ00033）招标项目而定，所涉该项目的招标文件及有关附件是本合同不可分割的组成部分，与本合同具有同等法律效力，这些文件包含但不限于：①招标文件、②承包人投标文件、③施工图纸和工程量清单、④发包人承包人双方商定的其他文件。以上文件，顺序在前的具有优先解释权。</w:t>
      </w:r>
    </w:p>
    <w:p w:rsidR="00042399" w:rsidRDefault="008B61D5">
      <w:pPr>
        <w:snapToGrid w:val="0"/>
        <w:spacing w:line="480" w:lineRule="auto"/>
        <w:ind w:firstLineChars="200" w:firstLine="480"/>
        <w:rPr>
          <w:rFonts w:cs="宋体"/>
          <w:sz w:val="24"/>
        </w:rPr>
      </w:pPr>
      <w:r>
        <w:rPr>
          <w:rFonts w:cs="宋体" w:hint="eastAsia"/>
          <w:sz w:val="24"/>
        </w:rPr>
        <w:t>2、本工程不得转包。如承包人不具有相关专业资质的工程项目，需进行分包的，须征得发包人的同意，方可实施。</w:t>
      </w:r>
    </w:p>
    <w:p w:rsidR="00042399" w:rsidRDefault="008B61D5">
      <w:pPr>
        <w:snapToGrid w:val="0"/>
        <w:spacing w:line="480" w:lineRule="auto"/>
        <w:rPr>
          <w:rFonts w:cs="宋体"/>
          <w:sz w:val="24"/>
        </w:rPr>
      </w:pPr>
      <w:r>
        <w:rPr>
          <w:rFonts w:cs="宋体" w:hint="eastAsia"/>
          <w:sz w:val="24"/>
        </w:rPr>
        <w:t xml:space="preserve">    3、承包人已对施工现场进行实地堪查，承包人的投标报价（合同价款）是承包人基于发包人提供的资料及承包人现场实地堪查后计算得出的，覆盖了承包人完成合同义务所包括的一切工作，承包人不得以漏项或考虑不周提出索赔或要求发包人增加支付费用。</w:t>
      </w:r>
    </w:p>
    <w:p w:rsidR="00042399" w:rsidRDefault="008B61D5">
      <w:pPr>
        <w:snapToGrid w:val="0"/>
        <w:spacing w:line="480" w:lineRule="auto"/>
        <w:ind w:firstLineChars="200" w:firstLine="480"/>
        <w:rPr>
          <w:rFonts w:cs="宋体"/>
          <w:sz w:val="24"/>
        </w:rPr>
      </w:pPr>
      <w:r>
        <w:rPr>
          <w:rFonts w:cs="宋体" w:hint="eastAsia"/>
          <w:sz w:val="24"/>
        </w:rPr>
        <w:t>4、对于发包人提供的工程量清单漏项、漏量、项目特征描述等错误，承包人未在答疑截止时间前向发包人提出异议并附计算书的，工程结算时承包人不得以工程量清单漏项、漏量、项目特征描述等错误向发包人提出索赔或要求发包人增加支付费用。</w:t>
      </w:r>
    </w:p>
    <w:p w:rsidR="00042399" w:rsidRDefault="008B61D5">
      <w:pPr>
        <w:snapToGrid w:val="0"/>
        <w:spacing w:line="480" w:lineRule="auto"/>
        <w:ind w:firstLineChars="200" w:firstLine="480"/>
        <w:rPr>
          <w:rFonts w:cs="宋体"/>
          <w:sz w:val="24"/>
        </w:rPr>
      </w:pPr>
      <w:r>
        <w:rPr>
          <w:rFonts w:cs="宋体" w:hint="eastAsia"/>
          <w:sz w:val="24"/>
        </w:rPr>
        <w:t>5、对于发包人提供的工程量清单中的单项子目，承包人没有报价的，视为该项价格已经包括在其他项目中。</w:t>
      </w:r>
    </w:p>
    <w:p w:rsidR="00042399" w:rsidRDefault="008B61D5">
      <w:pPr>
        <w:snapToGrid w:val="0"/>
        <w:spacing w:line="480" w:lineRule="auto"/>
        <w:ind w:firstLineChars="200" w:firstLine="480"/>
      </w:pPr>
      <w:r>
        <w:rPr>
          <w:rFonts w:cs="宋体" w:hint="eastAsia"/>
          <w:sz w:val="24"/>
        </w:rPr>
        <w:lastRenderedPageBreak/>
        <w:t>6、关于其他保险的约定：承包人须为其施工现场的全部人员办理意外伤害保险并支付保险费，包括其员工及为履行合同聘请的第三方的人员。</w:t>
      </w:r>
    </w:p>
    <w:p w:rsidR="00042399" w:rsidRDefault="008B61D5">
      <w:pPr>
        <w:snapToGrid w:val="0"/>
        <w:spacing w:line="480" w:lineRule="auto"/>
        <w:ind w:firstLineChars="200" w:firstLine="480"/>
        <w:rPr>
          <w:rFonts w:cs="宋体"/>
          <w:sz w:val="24"/>
        </w:rPr>
      </w:pPr>
      <w:r>
        <w:rPr>
          <w:rFonts w:cs="宋体" w:hint="eastAsia"/>
          <w:sz w:val="24"/>
        </w:rPr>
        <w:t>7、本合同未尽事宜，适用《建设工程施工合同(示范文本)》(GF-2017-0201) 通用条款；该通用条款与本合同有冲突的，优先适用本合同。</w:t>
      </w:r>
    </w:p>
    <w:p w:rsidR="00042399" w:rsidRDefault="008B61D5">
      <w:pPr>
        <w:widowControl/>
        <w:shd w:val="clear" w:color="auto" w:fill="FFFFFF"/>
        <w:snapToGrid w:val="0"/>
        <w:spacing w:line="480" w:lineRule="auto"/>
        <w:ind w:firstLineChars="200" w:firstLine="482"/>
        <w:jc w:val="left"/>
        <w:rPr>
          <w:rFonts w:cs="宋体"/>
          <w:b/>
          <w:sz w:val="24"/>
        </w:rPr>
      </w:pPr>
      <w:r>
        <w:rPr>
          <w:rFonts w:cs="宋体" w:hint="eastAsia"/>
          <w:b/>
          <w:sz w:val="24"/>
        </w:rPr>
        <w:t>十四、附则</w:t>
      </w:r>
    </w:p>
    <w:p w:rsidR="00042399" w:rsidRDefault="008B61D5">
      <w:pPr>
        <w:widowControl/>
        <w:shd w:val="clear" w:color="auto" w:fill="FFFFFF"/>
        <w:snapToGrid w:val="0"/>
        <w:spacing w:line="480" w:lineRule="auto"/>
        <w:ind w:firstLineChars="200" w:firstLine="480"/>
        <w:jc w:val="left"/>
        <w:rPr>
          <w:rFonts w:cs="宋体"/>
          <w:sz w:val="24"/>
        </w:rPr>
      </w:pPr>
      <w:r>
        <w:rPr>
          <w:rFonts w:cs="宋体" w:hint="eastAsia"/>
          <w:sz w:val="24"/>
        </w:rPr>
        <w:t>1、本合同一式</w:t>
      </w:r>
      <w:r>
        <w:rPr>
          <w:rFonts w:cs="宋体" w:hint="eastAsia"/>
          <w:sz w:val="24"/>
          <w:u w:val="single"/>
        </w:rPr>
        <w:t>陆</w:t>
      </w:r>
      <w:r>
        <w:rPr>
          <w:rFonts w:cs="宋体" w:hint="eastAsia"/>
          <w:sz w:val="24"/>
        </w:rPr>
        <w:t>份，发包人执</w:t>
      </w:r>
      <w:r>
        <w:rPr>
          <w:rFonts w:cs="宋体" w:hint="eastAsia"/>
          <w:sz w:val="24"/>
          <w:u w:val="single"/>
        </w:rPr>
        <w:t>叁</w:t>
      </w:r>
      <w:r>
        <w:rPr>
          <w:rFonts w:cs="宋体" w:hint="eastAsia"/>
          <w:sz w:val="24"/>
        </w:rPr>
        <w:t>份，承包人执</w:t>
      </w:r>
      <w:r>
        <w:rPr>
          <w:rFonts w:cs="宋体" w:hint="eastAsia"/>
          <w:sz w:val="24"/>
          <w:u w:val="single"/>
        </w:rPr>
        <w:t>叁</w:t>
      </w:r>
      <w:r>
        <w:rPr>
          <w:rFonts w:cs="宋体" w:hint="eastAsia"/>
          <w:sz w:val="24"/>
        </w:rPr>
        <w:t>份，具体同等法律效力。</w:t>
      </w:r>
    </w:p>
    <w:p w:rsidR="00042399" w:rsidRDefault="008B61D5">
      <w:pPr>
        <w:widowControl/>
        <w:shd w:val="clear" w:color="auto" w:fill="FFFFFF"/>
        <w:snapToGrid w:val="0"/>
        <w:spacing w:line="480" w:lineRule="auto"/>
        <w:ind w:firstLineChars="200" w:firstLine="480"/>
        <w:jc w:val="left"/>
        <w:rPr>
          <w:rFonts w:cs="宋体"/>
          <w:b/>
          <w:sz w:val="24"/>
        </w:rPr>
      </w:pPr>
      <w:r>
        <w:rPr>
          <w:rFonts w:cs="宋体" w:hint="eastAsia"/>
          <w:sz w:val="24"/>
        </w:rPr>
        <w:t>2、本合同自甲乙双方签字并盖章之日起生效。</w:t>
      </w:r>
    </w:p>
    <w:p w:rsidR="00042399" w:rsidRDefault="00042399">
      <w:pPr>
        <w:widowControl/>
        <w:shd w:val="clear" w:color="auto" w:fill="FFFFFF"/>
        <w:spacing w:line="520" w:lineRule="exact"/>
        <w:jc w:val="left"/>
        <w:rPr>
          <w:rFonts w:cs="宋体"/>
          <w:b/>
          <w:sz w:val="24"/>
        </w:rPr>
      </w:pPr>
    </w:p>
    <w:p w:rsidR="00042399" w:rsidRDefault="00042399">
      <w:pPr>
        <w:widowControl/>
        <w:shd w:val="clear" w:color="auto" w:fill="FFFFFF"/>
        <w:spacing w:line="520" w:lineRule="exact"/>
        <w:jc w:val="left"/>
        <w:rPr>
          <w:rFonts w:cs="宋体"/>
          <w:b/>
          <w:sz w:val="24"/>
        </w:rPr>
      </w:pPr>
    </w:p>
    <w:p w:rsidR="00042399" w:rsidRDefault="008B61D5">
      <w:pPr>
        <w:widowControl/>
        <w:shd w:val="clear" w:color="auto" w:fill="FFFFFF"/>
        <w:spacing w:line="520" w:lineRule="exact"/>
        <w:jc w:val="left"/>
        <w:rPr>
          <w:rFonts w:cs="宋体"/>
          <w:b/>
          <w:sz w:val="24"/>
        </w:rPr>
      </w:pPr>
      <w:r>
        <w:rPr>
          <w:rFonts w:cs="宋体" w:hint="eastAsia"/>
          <w:b/>
          <w:sz w:val="24"/>
        </w:rPr>
        <w:t>发包人（盖章）：　　　　　　　　　　　　承包人（盖章）：</w:t>
      </w:r>
    </w:p>
    <w:p w:rsidR="00042399" w:rsidRDefault="008B61D5">
      <w:pPr>
        <w:widowControl/>
        <w:shd w:val="clear" w:color="auto" w:fill="FFFFFF"/>
        <w:spacing w:line="520" w:lineRule="exact"/>
        <w:jc w:val="left"/>
        <w:rPr>
          <w:rFonts w:cs="宋体"/>
          <w:sz w:val="24"/>
        </w:rPr>
      </w:pPr>
      <w:r>
        <w:rPr>
          <w:rFonts w:cs="宋体" w:hint="eastAsia"/>
          <w:sz w:val="24"/>
        </w:rPr>
        <w:t>法定代表人：　　　　　　　　　　　　　　法定代表人：</w:t>
      </w:r>
    </w:p>
    <w:p w:rsidR="00042399" w:rsidRDefault="008B61D5">
      <w:pPr>
        <w:widowControl/>
        <w:shd w:val="clear" w:color="auto" w:fill="FFFFFF"/>
        <w:spacing w:line="520" w:lineRule="exact"/>
        <w:jc w:val="left"/>
        <w:rPr>
          <w:rFonts w:cs="宋体"/>
          <w:sz w:val="24"/>
        </w:rPr>
      </w:pPr>
      <w:r>
        <w:rPr>
          <w:rFonts w:cs="宋体" w:hint="eastAsia"/>
          <w:sz w:val="24"/>
        </w:rPr>
        <w:t>或代理人：　　　　　　　　　　　　　　　或代理人：</w:t>
      </w:r>
    </w:p>
    <w:p w:rsidR="00042399" w:rsidRDefault="008B61D5">
      <w:pPr>
        <w:widowControl/>
        <w:shd w:val="clear" w:color="auto" w:fill="FFFFFF"/>
        <w:spacing w:line="520" w:lineRule="exact"/>
        <w:jc w:val="left"/>
        <w:rPr>
          <w:rFonts w:cs="宋体"/>
          <w:sz w:val="24"/>
        </w:rPr>
      </w:pPr>
      <w:r>
        <w:rPr>
          <w:rFonts w:cs="宋体" w:hint="eastAsia"/>
          <w:sz w:val="24"/>
        </w:rPr>
        <w:t>地址：                                  地址：</w:t>
      </w:r>
    </w:p>
    <w:p w:rsidR="00042399" w:rsidRDefault="00042399">
      <w:pPr>
        <w:widowControl/>
        <w:shd w:val="clear" w:color="auto" w:fill="FFFFFF"/>
        <w:spacing w:line="520" w:lineRule="exact"/>
        <w:jc w:val="left"/>
        <w:rPr>
          <w:rFonts w:cs="宋体"/>
          <w:sz w:val="24"/>
        </w:rPr>
      </w:pPr>
    </w:p>
    <w:p w:rsidR="00042399" w:rsidRDefault="008B61D5">
      <w:pPr>
        <w:widowControl/>
        <w:shd w:val="clear" w:color="auto" w:fill="FFFFFF"/>
        <w:spacing w:line="520" w:lineRule="exact"/>
        <w:jc w:val="left"/>
        <w:rPr>
          <w:rFonts w:cs="宋体"/>
          <w:sz w:val="24"/>
        </w:rPr>
      </w:pPr>
      <w:r>
        <w:rPr>
          <w:rFonts w:cs="宋体" w:hint="eastAsia"/>
          <w:sz w:val="24"/>
        </w:rPr>
        <w:t>电话：　　　　　　　　　　　　　        电话：</w:t>
      </w:r>
    </w:p>
    <w:p w:rsidR="00042399" w:rsidRDefault="008B61D5">
      <w:pPr>
        <w:widowControl/>
        <w:shd w:val="clear" w:color="auto" w:fill="FFFFFF"/>
        <w:spacing w:line="520" w:lineRule="exact"/>
        <w:jc w:val="left"/>
        <w:rPr>
          <w:rFonts w:cs="宋体"/>
          <w:sz w:val="24"/>
        </w:rPr>
      </w:pPr>
      <w:r>
        <w:rPr>
          <w:rFonts w:cs="宋体" w:hint="eastAsia"/>
          <w:sz w:val="24"/>
        </w:rPr>
        <w:t>传真：　　　　　　　　　　　　　　　　　传真：</w:t>
      </w:r>
    </w:p>
    <w:p w:rsidR="00042399" w:rsidRDefault="008B61D5">
      <w:pPr>
        <w:widowControl/>
        <w:shd w:val="clear" w:color="auto" w:fill="FFFFFF"/>
        <w:spacing w:line="520" w:lineRule="exact"/>
        <w:jc w:val="left"/>
        <w:rPr>
          <w:rFonts w:cs="宋体"/>
          <w:sz w:val="24"/>
        </w:rPr>
      </w:pPr>
      <w:r>
        <w:rPr>
          <w:rFonts w:cs="宋体" w:hint="eastAsia"/>
          <w:sz w:val="24"/>
        </w:rPr>
        <w:t>邮码：　　　　　　　　　　　　　　　　　邮码：</w:t>
      </w:r>
    </w:p>
    <w:p w:rsidR="00042399" w:rsidRDefault="008B61D5">
      <w:pPr>
        <w:widowControl/>
        <w:shd w:val="clear" w:color="auto" w:fill="FFFFFF"/>
        <w:spacing w:line="520" w:lineRule="exact"/>
        <w:jc w:val="left"/>
        <w:rPr>
          <w:rFonts w:cs="宋体"/>
          <w:sz w:val="24"/>
        </w:rPr>
      </w:pPr>
      <w:r>
        <w:rPr>
          <w:rFonts w:cs="宋体" w:hint="eastAsia"/>
          <w:sz w:val="24"/>
        </w:rPr>
        <w:t>开户银行：　　　　　　                  开户银行：</w:t>
      </w:r>
    </w:p>
    <w:p w:rsidR="00042399" w:rsidRDefault="008B61D5">
      <w:pPr>
        <w:widowControl/>
        <w:shd w:val="clear" w:color="auto" w:fill="FFFFFF"/>
        <w:spacing w:line="520" w:lineRule="exact"/>
        <w:jc w:val="left"/>
        <w:rPr>
          <w:rFonts w:cs="宋体"/>
          <w:sz w:val="24"/>
        </w:rPr>
      </w:pPr>
      <w:r>
        <w:rPr>
          <w:rFonts w:cs="宋体" w:hint="eastAsia"/>
          <w:sz w:val="24"/>
        </w:rPr>
        <w:t xml:space="preserve">户名：                                   户名：　　　　　　　　　　　　　　　　　</w:t>
      </w:r>
    </w:p>
    <w:p w:rsidR="00042399" w:rsidRDefault="008B61D5">
      <w:pPr>
        <w:widowControl/>
        <w:shd w:val="clear" w:color="auto" w:fill="FFFFFF"/>
        <w:spacing w:line="520" w:lineRule="exact"/>
        <w:jc w:val="left"/>
        <w:rPr>
          <w:rFonts w:cs="宋体"/>
          <w:sz w:val="24"/>
        </w:rPr>
      </w:pPr>
      <w:r>
        <w:rPr>
          <w:rFonts w:cs="宋体" w:hint="eastAsia"/>
          <w:sz w:val="24"/>
        </w:rPr>
        <w:t>帐号：　　　　　　　　                   帐号：</w:t>
      </w:r>
    </w:p>
    <w:p w:rsidR="00042399" w:rsidRDefault="008B61D5">
      <w:pPr>
        <w:widowControl/>
        <w:shd w:val="clear" w:color="auto" w:fill="FFFFFF"/>
        <w:spacing w:line="520" w:lineRule="exact"/>
        <w:ind w:right="380"/>
        <w:rPr>
          <w:rFonts w:asciiTheme="minorEastAsia" w:eastAsiaTheme="minorEastAsia" w:hAnsiTheme="minorEastAsia" w:cstheme="minorEastAsia"/>
          <w:b/>
          <w:kern w:val="2"/>
          <w:sz w:val="24"/>
          <w:szCs w:val="24"/>
        </w:rPr>
      </w:pPr>
      <w:r>
        <w:rPr>
          <w:rFonts w:cs="宋体" w:hint="eastAsia"/>
          <w:sz w:val="24"/>
        </w:rPr>
        <w:t>2025年　月　日                        2025年　月　日</w:t>
      </w:r>
      <w:bookmarkEnd w:id="33"/>
    </w:p>
    <w:p w:rsidR="00042399" w:rsidRDefault="00042399">
      <w:pPr>
        <w:spacing w:line="360" w:lineRule="auto"/>
        <w:rPr>
          <w:rFonts w:asciiTheme="minorEastAsia" w:eastAsiaTheme="minorEastAsia" w:hAnsiTheme="minorEastAsia" w:cstheme="minorEastAsia"/>
          <w:b/>
          <w:kern w:val="2"/>
          <w:sz w:val="24"/>
          <w:szCs w:val="24"/>
        </w:rPr>
      </w:pPr>
    </w:p>
    <w:p w:rsidR="00042399" w:rsidRDefault="00042399">
      <w:pPr>
        <w:spacing w:line="360" w:lineRule="auto"/>
        <w:rPr>
          <w:rFonts w:asciiTheme="minorEastAsia" w:eastAsiaTheme="minorEastAsia" w:hAnsiTheme="minorEastAsia" w:cstheme="minorEastAsia"/>
          <w:b/>
          <w:kern w:val="2"/>
          <w:sz w:val="24"/>
          <w:szCs w:val="24"/>
        </w:rPr>
      </w:pPr>
    </w:p>
    <w:p w:rsidR="00042399" w:rsidRDefault="00042399">
      <w:pPr>
        <w:spacing w:line="360" w:lineRule="auto"/>
        <w:rPr>
          <w:rFonts w:asciiTheme="minorEastAsia" w:eastAsiaTheme="minorEastAsia" w:hAnsiTheme="minorEastAsia" w:cstheme="minorEastAsia"/>
          <w:b/>
          <w:kern w:val="2"/>
          <w:sz w:val="24"/>
          <w:szCs w:val="24"/>
        </w:rPr>
      </w:pPr>
    </w:p>
    <w:p w:rsidR="00042399" w:rsidRDefault="00042399">
      <w:pPr>
        <w:spacing w:line="360" w:lineRule="auto"/>
        <w:rPr>
          <w:rFonts w:asciiTheme="minorEastAsia" w:eastAsiaTheme="minorEastAsia" w:hAnsiTheme="minorEastAsia" w:cstheme="minorEastAsia"/>
          <w:b/>
          <w:kern w:val="2"/>
          <w:sz w:val="24"/>
          <w:szCs w:val="24"/>
        </w:rPr>
      </w:pPr>
    </w:p>
    <w:p w:rsidR="00042399" w:rsidRDefault="00042399">
      <w:pPr>
        <w:spacing w:line="360" w:lineRule="auto"/>
        <w:rPr>
          <w:rFonts w:asciiTheme="minorEastAsia" w:eastAsiaTheme="minorEastAsia" w:hAnsiTheme="minorEastAsia" w:cstheme="minorEastAsia"/>
          <w:b/>
          <w:kern w:val="2"/>
          <w:sz w:val="24"/>
          <w:szCs w:val="24"/>
        </w:rPr>
      </w:pPr>
    </w:p>
    <w:p w:rsidR="00042399" w:rsidRDefault="00042399">
      <w:pPr>
        <w:spacing w:line="360" w:lineRule="auto"/>
        <w:rPr>
          <w:rFonts w:asciiTheme="minorEastAsia" w:eastAsiaTheme="minorEastAsia" w:hAnsiTheme="minorEastAsia" w:cstheme="minorEastAsia"/>
          <w:b/>
          <w:kern w:val="2"/>
          <w:sz w:val="24"/>
          <w:szCs w:val="24"/>
        </w:rPr>
      </w:pPr>
    </w:p>
    <w:p w:rsidR="00042399" w:rsidRDefault="00042399">
      <w:pPr>
        <w:spacing w:line="360" w:lineRule="auto"/>
        <w:rPr>
          <w:rFonts w:asciiTheme="minorEastAsia" w:eastAsiaTheme="minorEastAsia" w:hAnsiTheme="minorEastAsia" w:cstheme="minorEastAsia"/>
          <w:b/>
          <w:kern w:val="2"/>
          <w:sz w:val="24"/>
          <w:szCs w:val="24"/>
        </w:rPr>
      </w:pPr>
    </w:p>
    <w:p w:rsidR="00042399" w:rsidRDefault="00042399">
      <w:pPr>
        <w:spacing w:line="360" w:lineRule="auto"/>
        <w:rPr>
          <w:rFonts w:asciiTheme="minorEastAsia" w:eastAsiaTheme="minorEastAsia" w:hAnsiTheme="minorEastAsia" w:cstheme="minorEastAsia"/>
          <w:b/>
          <w:kern w:val="2"/>
          <w:sz w:val="24"/>
          <w:szCs w:val="24"/>
        </w:rPr>
      </w:pPr>
    </w:p>
    <w:p w:rsidR="00042399" w:rsidRDefault="00042399">
      <w:pPr>
        <w:spacing w:line="360" w:lineRule="auto"/>
        <w:rPr>
          <w:rFonts w:asciiTheme="minorEastAsia" w:eastAsiaTheme="minorEastAsia" w:hAnsiTheme="minorEastAsia" w:cstheme="minorEastAsia"/>
          <w:b/>
          <w:kern w:val="2"/>
          <w:sz w:val="24"/>
          <w:szCs w:val="24"/>
        </w:rPr>
      </w:pPr>
    </w:p>
    <w:p w:rsidR="00042399" w:rsidRDefault="008B61D5">
      <w:pPr>
        <w:spacing w:line="360" w:lineRule="auto"/>
        <w:rPr>
          <w:rFonts w:asciiTheme="minorEastAsia" w:eastAsiaTheme="minorEastAsia" w:hAnsiTheme="minorEastAsia" w:cstheme="minorEastAsia"/>
          <w:b/>
          <w:kern w:val="2"/>
          <w:sz w:val="24"/>
          <w:szCs w:val="24"/>
        </w:rPr>
      </w:pPr>
      <w:r>
        <w:rPr>
          <w:rFonts w:asciiTheme="minorEastAsia" w:eastAsiaTheme="minorEastAsia" w:hAnsiTheme="minorEastAsia" w:cstheme="minorEastAsia" w:hint="eastAsia"/>
          <w:b/>
          <w:kern w:val="2"/>
          <w:sz w:val="24"/>
          <w:szCs w:val="24"/>
        </w:rPr>
        <w:t>附件：</w:t>
      </w:r>
    </w:p>
    <w:p w:rsidR="00042399" w:rsidRDefault="008B61D5">
      <w:pPr>
        <w:snapToGrid w:val="0"/>
        <w:spacing w:line="360" w:lineRule="auto"/>
        <w:rPr>
          <w:rFonts w:asciiTheme="minorEastAsia" w:eastAsiaTheme="minorEastAsia" w:hAnsiTheme="minorEastAsia" w:cstheme="minorEastAsia"/>
          <w:bCs/>
          <w:kern w:val="2"/>
          <w:sz w:val="24"/>
          <w:szCs w:val="24"/>
        </w:rPr>
      </w:pPr>
      <w:r>
        <w:rPr>
          <w:rFonts w:hint="eastAsia"/>
          <w:b/>
          <w:sz w:val="24"/>
        </w:rPr>
        <w:t>附件1：</w:t>
      </w:r>
      <w:r>
        <w:rPr>
          <w:rFonts w:asciiTheme="minorEastAsia" w:eastAsiaTheme="minorEastAsia" w:hAnsiTheme="minorEastAsia" w:cstheme="minorEastAsia" w:hint="eastAsia"/>
          <w:bCs/>
          <w:kern w:val="2"/>
          <w:sz w:val="24"/>
          <w:szCs w:val="24"/>
        </w:rPr>
        <w:t>《安全施工协议书》</w:t>
      </w:r>
    </w:p>
    <w:p w:rsidR="00042399" w:rsidRDefault="008B61D5">
      <w:pPr>
        <w:snapToGrid w:val="0"/>
        <w:spacing w:line="360" w:lineRule="auto"/>
        <w:rPr>
          <w:b/>
          <w:sz w:val="24"/>
        </w:rPr>
      </w:pPr>
      <w:r>
        <w:rPr>
          <w:rFonts w:hint="eastAsia"/>
          <w:b/>
          <w:sz w:val="24"/>
        </w:rPr>
        <w:t>附件2：</w:t>
      </w:r>
      <w:r>
        <w:rPr>
          <w:rFonts w:hint="eastAsia"/>
          <w:bCs/>
          <w:sz w:val="24"/>
        </w:rPr>
        <w:t>工程质量保修书</w:t>
      </w:r>
    </w:p>
    <w:p w:rsidR="00042399" w:rsidRDefault="008B61D5">
      <w:pPr>
        <w:snapToGrid w:val="0"/>
        <w:spacing w:line="360" w:lineRule="auto"/>
        <w:rPr>
          <w:bCs/>
          <w:sz w:val="24"/>
        </w:rPr>
      </w:pPr>
      <w:r>
        <w:rPr>
          <w:rFonts w:hint="eastAsia"/>
          <w:b/>
          <w:sz w:val="24"/>
        </w:rPr>
        <w:t>附件3：</w:t>
      </w:r>
      <w:r>
        <w:rPr>
          <w:rFonts w:hint="eastAsia"/>
          <w:bCs/>
          <w:sz w:val="24"/>
        </w:rPr>
        <w:t>廉政协议</w:t>
      </w:r>
    </w:p>
    <w:p w:rsidR="00042399" w:rsidRDefault="008B61D5">
      <w:pPr>
        <w:snapToGrid w:val="0"/>
        <w:spacing w:line="360" w:lineRule="auto"/>
        <w:rPr>
          <w:b/>
          <w:sz w:val="24"/>
        </w:rPr>
      </w:pPr>
      <w:r>
        <w:rPr>
          <w:rFonts w:hint="eastAsia"/>
          <w:b/>
          <w:sz w:val="24"/>
        </w:rPr>
        <w:t>附件4：</w:t>
      </w:r>
      <w:r>
        <w:rPr>
          <w:rFonts w:asciiTheme="minorEastAsia" w:eastAsiaTheme="minorEastAsia" w:hAnsiTheme="minorEastAsia" w:cstheme="minorEastAsia" w:hint="eastAsia"/>
          <w:bCs/>
          <w:kern w:val="2"/>
          <w:sz w:val="24"/>
          <w:szCs w:val="24"/>
        </w:rPr>
        <w:t>履约保证金</w:t>
      </w:r>
    </w:p>
    <w:p w:rsidR="00042399" w:rsidRDefault="00042399">
      <w:pPr>
        <w:pStyle w:val="Default"/>
        <w:rPr>
          <w:rFonts w:hAnsi="宋体"/>
          <w:color w:val="auto"/>
        </w:rPr>
      </w:pPr>
    </w:p>
    <w:p w:rsidR="00042399" w:rsidRDefault="008B61D5">
      <w:pPr>
        <w:jc w:val="center"/>
        <w:rPr>
          <w:sz w:val="32"/>
          <w:szCs w:val="32"/>
        </w:rPr>
      </w:pPr>
      <w:r>
        <w:rPr>
          <w:rFonts w:hint="eastAsia"/>
          <w:b/>
          <w:sz w:val="32"/>
          <w:szCs w:val="32"/>
        </w:rPr>
        <w:t>安全施工协议书</w:t>
      </w:r>
    </w:p>
    <w:p w:rsidR="00042399" w:rsidRDefault="008B61D5">
      <w:pPr>
        <w:pStyle w:val="af7"/>
        <w:shd w:val="clear" w:color="auto" w:fill="FFFFFF"/>
        <w:spacing w:before="0" w:beforeAutospacing="0" w:after="0" w:afterAutospacing="0" w:line="460" w:lineRule="exact"/>
        <w:jc w:val="both"/>
        <w:rPr>
          <w:rFonts w:cs="仿宋_GB2312"/>
          <w:color w:val="auto"/>
          <w:spacing w:val="8"/>
          <w:shd w:val="clear" w:color="auto" w:fill="FFFFFF"/>
        </w:rPr>
      </w:pPr>
      <w:r>
        <w:rPr>
          <w:rFonts w:cs="仿宋_GB2312" w:hint="eastAsia"/>
          <w:b/>
          <w:color w:val="auto"/>
          <w:spacing w:val="8"/>
          <w:shd w:val="clear" w:color="auto" w:fill="FFFFFF"/>
        </w:rPr>
        <w:t>甲方</w:t>
      </w:r>
      <w:r>
        <w:rPr>
          <w:rFonts w:cs="仿宋_GB2312" w:hint="eastAsia"/>
          <w:color w:val="auto"/>
          <w:spacing w:val="8"/>
          <w:shd w:val="clear" w:color="auto" w:fill="FFFFFF"/>
        </w:rPr>
        <w:t xml:space="preserve">(发包人)：  </w:t>
      </w:r>
    </w:p>
    <w:p w:rsidR="00042399" w:rsidRDefault="008B61D5">
      <w:pPr>
        <w:pStyle w:val="af7"/>
        <w:shd w:val="clear" w:color="auto" w:fill="FFFFFF"/>
        <w:spacing w:before="0" w:beforeAutospacing="0" w:after="0" w:afterAutospacing="0" w:line="460" w:lineRule="exact"/>
        <w:jc w:val="both"/>
        <w:rPr>
          <w:rFonts w:cs="仿宋_GB2312"/>
          <w:color w:val="auto"/>
          <w:spacing w:val="8"/>
        </w:rPr>
      </w:pPr>
      <w:r>
        <w:rPr>
          <w:rFonts w:cs="仿宋_GB2312" w:hint="eastAsia"/>
          <w:b/>
          <w:color w:val="auto"/>
          <w:spacing w:val="8"/>
          <w:shd w:val="clear" w:color="auto" w:fill="FFFFFF"/>
        </w:rPr>
        <w:t>乙方</w:t>
      </w:r>
      <w:r>
        <w:rPr>
          <w:rFonts w:cs="仿宋_GB2312" w:hint="eastAsia"/>
          <w:color w:val="auto"/>
          <w:spacing w:val="8"/>
          <w:shd w:val="clear" w:color="auto" w:fill="FFFFFF"/>
        </w:rPr>
        <w:t>(承包人)：</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为了切实加强施工现场安全生产管理，依照《中华人民共和国安全生产法》、《中华人民共和国建筑法》以及《建设工程安全生产管理条例》、《建筑与市政工程施工现场临时用电安全技术标准》（JGJ/T46-2024）等有关法律法规和规章制度，双方本着平等、自愿的原则，签订本协议书。</w:t>
      </w:r>
    </w:p>
    <w:p w:rsidR="00042399" w:rsidRDefault="008B61D5">
      <w:pPr>
        <w:pStyle w:val="af7"/>
        <w:shd w:val="clear" w:color="auto" w:fill="FFFFFF"/>
        <w:spacing w:before="0" w:beforeAutospacing="0" w:after="0" w:afterAutospacing="0" w:line="460" w:lineRule="exact"/>
        <w:ind w:firstLineChars="200" w:firstLine="514"/>
        <w:jc w:val="both"/>
        <w:rPr>
          <w:rFonts w:cs="黑体"/>
          <w:color w:val="auto"/>
          <w:spacing w:val="8"/>
        </w:rPr>
      </w:pPr>
      <w:r>
        <w:rPr>
          <w:rStyle w:val="afc"/>
          <w:rFonts w:cs="黑体" w:hint="eastAsia"/>
          <w:color w:val="auto"/>
          <w:spacing w:val="8"/>
          <w:shd w:val="clear" w:color="auto" w:fill="FFFFFF"/>
        </w:rPr>
        <w:t>一、工程概况</w:t>
      </w:r>
    </w:p>
    <w:p w:rsidR="00042399" w:rsidRDefault="008B61D5">
      <w:pPr>
        <w:pStyle w:val="af7"/>
        <w:shd w:val="clear" w:color="auto" w:fill="FFFFFF"/>
        <w:spacing w:before="0" w:beforeAutospacing="0" w:after="0" w:afterAutospacing="0" w:line="460" w:lineRule="exact"/>
        <w:ind w:firstLineChars="200" w:firstLine="512"/>
        <w:rPr>
          <w:rFonts w:cs="仿宋_GB2312"/>
          <w:color w:val="auto"/>
          <w:spacing w:val="8"/>
          <w:u w:val="single"/>
          <w:shd w:val="clear" w:color="auto" w:fill="FFFFFF"/>
        </w:rPr>
      </w:pPr>
      <w:r>
        <w:rPr>
          <w:rFonts w:cs="仿宋_GB2312" w:hint="eastAsia"/>
          <w:color w:val="auto"/>
          <w:spacing w:val="8"/>
          <w:shd w:val="clear" w:color="auto" w:fill="FFFFFF"/>
        </w:rPr>
        <w:t>1.施工项目：</w:t>
      </w:r>
    </w:p>
    <w:p w:rsidR="00042399" w:rsidRDefault="008B61D5">
      <w:pPr>
        <w:pStyle w:val="af7"/>
        <w:shd w:val="clear" w:color="auto" w:fill="FFFFFF"/>
        <w:spacing w:before="0" w:beforeAutospacing="0" w:after="0" w:afterAutospacing="0" w:line="460" w:lineRule="exact"/>
        <w:ind w:firstLineChars="200" w:firstLine="512"/>
        <w:rPr>
          <w:rFonts w:cs="仿宋_GB2312"/>
          <w:color w:val="auto"/>
          <w:spacing w:val="8"/>
        </w:rPr>
      </w:pPr>
      <w:r>
        <w:rPr>
          <w:rFonts w:cs="仿宋_GB2312" w:hint="eastAsia"/>
          <w:color w:val="auto"/>
          <w:spacing w:val="8"/>
          <w:shd w:val="clear" w:color="auto" w:fill="FFFFFF"/>
        </w:rPr>
        <w:t>2、工程期限：年月日至年月日，共计天。</w:t>
      </w:r>
    </w:p>
    <w:p w:rsidR="00042399" w:rsidRDefault="008B61D5">
      <w:pPr>
        <w:pStyle w:val="af7"/>
        <w:shd w:val="clear" w:color="auto" w:fill="FFFFFF"/>
        <w:spacing w:before="0" w:beforeAutospacing="0" w:after="0" w:afterAutospacing="0" w:line="460" w:lineRule="exact"/>
        <w:ind w:firstLineChars="200" w:firstLine="512"/>
        <w:rPr>
          <w:rFonts w:cs="仿宋_GB2312"/>
          <w:color w:val="auto"/>
          <w:spacing w:val="8"/>
          <w:shd w:val="clear" w:color="auto" w:fill="FFFFFF"/>
        </w:rPr>
      </w:pPr>
      <w:r>
        <w:rPr>
          <w:rFonts w:cs="仿宋_GB2312" w:hint="eastAsia"/>
          <w:color w:val="auto"/>
          <w:spacing w:val="8"/>
          <w:shd w:val="clear" w:color="auto" w:fill="FFFFFF"/>
        </w:rPr>
        <w:t>3、工程地点：</w:t>
      </w:r>
    </w:p>
    <w:p w:rsidR="00042399" w:rsidRDefault="008B61D5">
      <w:pPr>
        <w:pStyle w:val="af7"/>
        <w:shd w:val="clear" w:color="auto" w:fill="FFFFFF"/>
        <w:spacing w:before="0" w:beforeAutospacing="0" w:after="0" w:afterAutospacing="0" w:line="460" w:lineRule="exact"/>
        <w:ind w:firstLineChars="200" w:firstLine="514"/>
        <w:rPr>
          <w:rFonts w:cs="黑体"/>
          <w:color w:val="auto"/>
          <w:spacing w:val="8"/>
        </w:rPr>
      </w:pPr>
      <w:r>
        <w:rPr>
          <w:rStyle w:val="afc"/>
          <w:rFonts w:cs="黑体" w:hint="eastAsia"/>
          <w:color w:val="auto"/>
          <w:spacing w:val="8"/>
          <w:shd w:val="clear" w:color="auto" w:fill="FFFFFF"/>
        </w:rPr>
        <w:t>二、管理人员</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为保证施工安全管理及安全责任，必须明确现场管理人员：</w:t>
      </w:r>
    </w:p>
    <w:p w:rsidR="00042399" w:rsidRDefault="008B61D5">
      <w:pPr>
        <w:pStyle w:val="af7"/>
        <w:shd w:val="clear" w:color="auto" w:fill="FFFFFF"/>
        <w:spacing w:before="0" w:beforeAutospacing="0" w:after="0" w:afterAutospacing="0" w:line="460" w:lineRule="exact"/>
        <w:ind w:firstLineChars="200" w:firstLine="512"/>
        <w:rPr>
          <w:rFonts w:cs="仿宋_GB2312"/>
          <w:color w:val="auto"/>
          <w:spacing w:val="8"/>
        </w:rPr>
      </w:pPr>
      <w:r>
        <w:rPr>
          <w:rFonts w:cs="仿宋_GB2312" w:hint="eastAsia"/>
          <w:color w:val="auto"/>
          <w:spacing w:val="8"/>
          <w:shd w:val="clear" w:color="auto" w:fill="FFFFFF"/>
        </w:rPr>
        <w:t>1、甲方现场安全负责人：  联系电话：</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2、乙方现场安全负责人：联系电话：</w:t>
      </w:r>
    </w:p>
    <w:p w:rsidR="00042399" w:rsidRDefault="008B61D5">
      <w:pPr>
        <w:pStyle w:val="af7"/>
        <w:shd w:val="clear" w:color="auto" w:fill="FFFFFF"/>
        <w:spacing w:before="0" w:beforeAutospacing="0" w:after="0" w:afterAutospacing="0" w:line="460" w:lineRule="exact"/>
        <w:ind w:firstLineChars="200" w:firstLine="514"/>
        <w:jc w:val="both"/>
        <w:rPr>
          <w:rFonts w:cs="黑体"/>
          <w:color w:val="auto"/>
          <w:spacing w:val="8"/>
        </w:rPr>
      </w:pPr>
      <w:r>
        <w:rPr>
          <w:rStyle w:val="afc"/>
          <w:rFonts w:cs="黑体" w:hint="eastAsia"/>
          <w:color w:val="auto"/>
          <w:spacing w:val="8"/>
          <w:shd w:val="clear" w:color="auto" w:fill="FFFFFF"/>
        </w:rPr>
        <w:t>三、甲方安全责任</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1、贯彻落实国家有关施工现场安全生产、文明施工的法规和管理规定，对乙方施工现场和区域进行全面的安全生产管理和监督检查并对施工现场临时用电进行安全检查与指导。</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lastRenderedPageBreak/>
        <w:t>2、及时纠正乙方施工人员违章指挥和违章作业行为，并按照有关规定予以查处。对乙方施工区域内的重大安全事故隐患，应开具隐患通知单。</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3、建立健全施工现场各项安全生产管理制度。要求乙方制定施工安全措施，在开始施工前报甲方备案。</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4、对乙方的安全生产培训、劳动保护用品的使用和危险预知工作提出指导意见，并监督落实情况。</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5、对乙方提出的安全生产要求积极提供帮助。</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6、向乙方提供电源时，应与乙方办理交接验收手续。</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7、按照有关临时用电标准对乙方的临时用电设备设施进行监督和检查。发现乙方在临时用电中存在隐患必须责成乙方以整改。并监督整改落实情况。</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8、对乙方特种作业人员的名单、操作证复印件及培训记录进行存档备案。</w:t>
      </w:r>
    </w:p>
    <w:p w:rsidR="00042399" w:rsidRDefault="008B61D5">
      <w:pPr>
        <w:pStyle w:val="af7"/>
        <w:shd w:val="clear" w:color="auto" w:fill="FFFFFF"/>
        <w:spacing w:before="0" w:beforeAutospacing="0" w:after="0" w:afterAutospacing="0" w:line="460" w:lineRule="exact"/>
        <w:ind w:firstLineChars="200" w:firstLine="514"/>
        <w:jc w:val="both"/>
        <w:rPr>
          <w:rFonts w:cs="黑体"/>
          <w:color w:val="auto"/>
          <w:spacing w:val="8"/>
        </w:rPr>
      </w:pPr>
      <w:r>
        <w:rPr>
          <w:rStyle w:val="afc"/>
          <w:rFonts w:cs="黑体" w:hint="eastAsia"/>
          <w:color w:val="auto"/>
          <w:spacing w:val="8"/>
          <w:shd w:val="clear" w:color="auto" w:fill="FFFFFF"/>
        </w:rPr>
        <w:t>四、乙方安全责任</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2、服从甲方安全生产管理，乙方施工过程中需使用电、水源，就事先与甲方取得联系，不得私拉乱接。中断作业或遇故障应立即切断有关开关。</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shd w:val="clear" w:color="auto" w:fill="FFFFFF"/>
        </w:rPr>
      </w:pPr>
      <w:r>
        <w:rPr>
          <w:rFonts w:cs="仿宋_GB2312" w:hint="eastAsia"/>
          <w:color w:val="auto"/>
          <w:spacing w:val="8"/>
          <w:shd w:val="clear" w:color="auto" w:fill="FFFFFF"/>
        </w:rPr>
        <w:t>3、乙方一切施工活动，必须编制安全施工措施，施工前对全体施工人员进行全面的技术交底，并在整个施工过程正确、完整地执行，无措施或未交底严禁布置施工。</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4、乙方必须为施工作业人员参加人身意外保险。</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5、乙方造成生产安全事故，导致人员伤亡时，由乙方承担事故责任和经济责任。</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shd w:val="clear" w:color="auto" w:fill="FFFFFF"/>
        </w:rPr>
      </w:pPr>
      <w:r>
        <w:rPr>
          <w:rFonts w:cs="仿宋_GB2312" w:hint="eastAsia"/>
          <w:color w:val="auto"/>
          <w:spacing w:val="8"/>
          <w:shd w:val="clear" w:color="auto" w:fill="FFFFFF"/>
        </w:rPr>
        <w:t>6、未经安全生产教育培训和无证人员，不得上岗作业。</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shd w:val="clear" w:color="auto" w:fill="FFFFFF"/>
        </w:rPr>
      </w:pPr>
      <w:r>
        <w:rPr>
          <w:rFonts w:cs="仿宋_GB2312" w:hint="eastAsia"/>
          <w:color w:val="auto"/>
          <w:spacing w:val="8"/>
          <w:shd w:val="clear" w:color="auto" w:fill="FFFFFF"/>
        </w:rPr>
        <w:t>7、乙方施工过程中应做到工完、料尽、场地清，确保安全文明施工。</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shd w:val="clear" w:color="auto" w:fill="FFFFFF"/>
        </w:rPr>
      </w:pPr>
      <w:r>
        <w:rPr>
          <w:rFonts w:cs="仿宋_GB2312" w:hint="eastAsia"/>
          <w:color w:val="auto"/>
          <w:spacing w:val="8"/>
          <w:shd w:val="clear" w:color="auto" w:fill="FFFFFF"/>
        </w:rPr>
        <w:t>8、乙方必须接受甲方的监督、检查，对甲方提出的安全整改意见必须及时整改。</w:t>
      </w:r>
    </w:p>
    <w:p w:rsidR="00042399" w:rsidRDefault="008B61D5">
      <w:pPr>
        <w:pStyle w:val="af7"/>
        <w:shd w:val="clear" w:color="auto" w:fill="FFFFFF"/>
        <w:spacing w:before="0" w:beforeAutospacing="0" w:after="0" w:afterAutospacing="0" w:line="460" w:lineRule="exact"/>
        <w:ind w:firstLineChars="200" w:firstLine="514"/>
        <w:jc w:val="both"/>
        <w:rPr>
          <w:rFonts w:cs="黑体"/>
          <w:b/>
          <w:color w:val="auto"/>
          <w:spacing w:val="8"/>
          <w:shd w:val="clear" w:color="auto" w:fill="FFFFFF"/>
        </w:rPr>
      </w:pPr>
      <w:r>
        <w:rPr>
          <w:rFonts w:cs="黑体" w:hint="eastAsia"/>
          <w:b/>
          <w:color w:val="auto"/>
          <w:spacing w:val="8"/>
          <w:shd w:val="clear" w:color="auto" w:fill="FFFFFF"/>
        </w:rPr>
        <w:lastRenderedPageBreak/>
        <w:t>五、安全要求</w:t>
      </w:r>
    </w:p>
    <w:p w:rsidR="00042399" w:rsidRDefault="008B61D5">
      <w:pPr>
        <w:pStyle w:val="af7"/>
        <w:shd w:val="clear" w:color="auto" w:fill="FFFFFF"/>
        <w:spacing w:before="0" w:beforeAutospacing="0" w:after="0" w:afterAutospacing="0" w:line="460" w:lineRule="exact"/>
        <w:ind w:firstLineChars="200" w:firstLine="514"/>
        <w:jc w:val="both"/>
        <w:rPr>
          <w:rFonts w:cs="仿宋_GB2312"/>
          <w:b/>
          <w:color w:val="auto"/>
          <w:spacing w:val="8"/>
        </w:rPr>
      </w:pPr>
      <w:r>
        <w:rPr>
          <w:rFonts w:cs="仿宋_GB2312" w:hint="eastAsia"/>
          <w:b/>
          <w:color w:val="auto"/>
          <w:spacing w:val="8"/>
          <w:shd w:val="clear" w:color="auto" w:fill="FFFFFF"/>
        </w:rPr>
        <w:t>(一)登高上架要求</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1、施工采用的脚手架、安全网必须由专业人员搭设，由项目经理(工地负责人)组织技术部、安全部门的有关人员验收合格后，方可投入使用，应按类别逐项查验，并应有验收记录。</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3、进入施工现场的人员必须佩戴安全帽。凡在2m以上高处作业人员，必须正确使用安全带，安全带应高挂低用。</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4、工程施工前，除工程技术人员对施工作业人员进行书面安全技术交底，并履行签字手续外，必须各施工班组长向施工人员进行班组交底及履行签字手续。</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5、特殊工程施工项目如;电气、易燃、易爆容器、管道等，必须持有效证件及上岗证的专业人员操作。</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6、拆除施工现场，必须设有临时急救人员及药品或设立临时救助站。</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7、严禁在工作前和工作中饮酒，不许穿高跟鞋、硬底鞋、拖鞋，应穿防滑鞋。</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8、进入施工现场须服从领导和安检人员的指挥，遵守劳动纪律、严守岗位、不串岗，作业时思想要集中。</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9、严禁随意拆除或损坏防护栏杆、拉杆、安全网、跳板、脚手板、支撑等防护设施。</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10、面砖搬运、安装时应注意安全，防止因面砖翻倒而受伤。</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11、各种材料加工时注意操作安全及施工用电，不得随便乱接乱拉电线。</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12、施工现场各周边洞口，必须有符合安全规范要求的安全防护，若因施工作业场地要求而拆除的，操作完成后，立即恢复。</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13、脚手架上禁止有探头板、飞跳板，脚手架上应满铺脚手板，脚手架上禁止堆放砂浆、砖块、面砖等物料。</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lastRenderedPageBreak/>
        <w:t>14、不准从正在起吊、运吊中的物件下通过，以防突然事件，不准从高处往下跑、跳;不准在没有防护的外墙和外悬挑板等建筑物上行走;不准站在小推车等不稳定的物件上操作;不得攀登起重臂、绳索、脚手架、井字架和随同运料的吊盘和吊篮及吊装物上下;井架吊篮禁止乘人。</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15、作业中不得往下投掷物件、碎砖、灰渣等，清理物料时应设溜槽或使用垃圾桶;手持工具和零星物料应随时放在工具袋中。</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16、年龄未满18周岁者，患有心脏病、贫血、高血压、低血压、癫痫病及其他不适于高空作业的病症者严禁从事外墙施工作业。</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17、遇到雷雨、大风等天气外墙施工应暂停作业。</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18、手持电动工具使用前应进行检查，空载试验运转正常合格后方可使用，转移工作点应切断电源，潮湿场所严禁使用手持式电动工具。</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19、作业前必须认真检查机械设备的安全装置，调整机器或更换刀具时应先切断电源并由机械员进行。</w:t>
      </w:r>
    </w:p>
    <w:p w:rsidR="00042399" w:rsidRDefault="008B61D5">
      <w:pPr>
        <w:pStyle w:val="af7"/>
        <w:shd w:val="clear" w:color="auto" w:fill="FFFFFF"/>
        <w:spacing w:before="0" w:beforeAutospacing="0" w:after="0" w:afterAutospacing="0" w:line="460" w:lineRule="exact"/>
        <w:ind w:firstLineChars="200" w:firstLine="514"/>
        <w:jc w:val="both"/>
        <w:rPr>
          <w:rFonts w:cs="仿宋_GB2312"/>
          <w:b/>
          <w:color w:val="auto"/>
          <w:spacing w:val="8"/>
        </w:rPr>
      </w:pPr>
      <w:r>
        <w:rPr>
          <w:rFonts w:cs="仿宋_GB2312" w:hint="eastAsia"/>
          <w:b/>
          <w:color w:val="auto"/>
          <w:spacing w:val="8"/>
          <w:shd w:val="clear" w:color="auto" w:fill="FFFFFF"/>
        </w:rPr>
        <w:t>(二)用电要求</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1、配电箱的箱柜门处应有名称，用途，分路、标记及内部系统接线图，以防失误操作。</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2、配电装置均应配锁，并有专人负责开启和关闭上锁。</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3、电工和用电人员用电时，必须按规定穿戴绝缘，防护用品，使用绝缘工具。</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4、施工现场下班停止工作时，必须将班后不用的配电装置分闸断电，并上锁，班中停止工作1小时以上时，相关动力开关箱应断电上锁，暂时不用的配电装置也应断电上锁。</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5、配电箱、开关箱内的电气配置和接线，严禁随意改动、并不得随意挂接其他用电设备。</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6、配电装置的漏电保护器，应每次使用时用试验按钮试跳一次，只有试跳正常才可继续使用。</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7、用电设备的保护接地线应并联接地，并严禁串联接地或接零。</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8、使用中的电气设备应保持完好的工作状态，严禁带故障运行。</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9、现场临时用电及照明必须由项目经理同意，由专业电工按JGJ46-88《施工现场临时用电安全技术规范》要求进行操作。</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lastRenderedPageBreak/>
        <w:t>10、现场所有用电设备必须用插头与插线板连接，禁止将线头直接插入插线板。</w:t>
      </w:r>
    </w:p>
    <w:p w:rsidR="00042399" w:rsidRDefault="008B61D5">
      <w:pPr>
        <w:pStyle w:val="af7"/>
        <w:shd w:val="clear" w:color="auto" w:fill="FFFFFF"/>
        <w:spacing w:before="0" w:beforeAutospacing="0" w:after="0" w:afterAutospacing="0" w:line="460" w:lineRule="exact"/>
        <w:ind w:firstLineChars="200" w:firstLine="514"/>
        <w:jc w:val="both"/>
        <w:rPr>
          <w:rFonts w:cs="仿宋_GB2312"/>
          <w:b/>
          <w:color w:val="auto"/>
          <w:spacing w:val="8"/>
        </w:rPr>
      </w:pPr>
      <w:r>
        <w:rPr>
          <w:rFonts w:cs="仿宋_GB2312" w:hint="eastAsia"/>
          <w:b/>
          <w:color w:val="auto"/>
          <w:spacing w:val="8"/>
          <w:shd w:val="clear" w:color="auto" w:fill="FFFFFF"/>
        </w:rPr>
        <w:t>(三)电焊机使用要求</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1、操作人员应具有上岗证书，严禁无证操作。</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2、所有交、直流电的金属外壳，都必须采取保护接地或接零。焊接的金属和结构本身接地。</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3、电焊机二次焊把线，地线需接长使用时，应保证搭接面积，接点处用绝缘胶带包裹好，地线良好不能有破皮裂口存在。</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4遇有雨、雪、雾或六级以上强风，影响施工安全时应停止室外焊接，雨雪后应先清除施工地点的积水、积雪后方可施焊。</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5、焊接时，操作人员应穿戴好所有防护用具。</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6、各种用电设备，照明设备在露天使用时必须设有防水、防雨设施，各种设备的防护罩必须齐全。</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7无铬牌的电气设备不得随意接通电源，各种电气设备应铭牌齐全。</w:t>
      </w:r>
    </w:p>
    <w:p w:rsidR="00042399" w:rsidRDefault="008B61D5">
      <w:pPr>
        <w:pStyle w:val="af7"/>
        <w:shd w:val="clear" w:color="auto" w:fill="FFFFFF"/>
        <w:spacing w:before="0" w:beforeAutospacing="0" w:after="0" w:afterAutospacing="0" w:line="460" w:lineRule="exact"/>
        <w:ind w:firstLineChars="200" w:firstLine="514"/>
        <w:jc w:val="both"/>
        <w:rPr>
          <w:rFonts w:cs="仿宋_GB2312"/>
          <w:b/>
          <w:color w:val="auto"/>
          <w:spacing w:val="8"/>
        </w:rPr>
      </w:pPr>
      <w:r>
        <w:rPr>
          <w:rFonts w:cs="仿宋_GB2312" w:hint="eastAsia"/>
          <w:b/>
          <w:color w:val="auto"/>
          <w:spacing w:val="8"/>
          <w:shd w:val="clear" w:color="auto" w:fill="FFFFFF"/>
        </w:rPr>
        <w:t>(四)动火要求</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1、进入施工现场，必须向施工班组人员进行消防及动火知识教育。</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2、施工现场严禁吸烟及随意动火，如需动火必须向项目经理提出申请，经项目经理同意签字后方可使用。</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3、施工中所需使用的易燃物品，如，汽油、气瓶等，必须设专门的临时存放库房并设置灭火器，沙袋等，由专人管理。</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4、施工现场认真执行“三清，五好”管理制度，尤其对木制品的刨花、锯末、料头，做到每天工完场清，各类材料都要码放成垛，整齐堆放。</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5、电焊、气焊作业前要明确作业任务，认真了解作业环境，确定出动火危险区域，并立出明显标志，危险区内的一切易燃品都必须移走，对不能移走的可燃物，采取可靠的保护措施。</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6、焊工必须持证上岗，无证者不能进行操作。</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7、属特、一、二级防火范围的焊割作业，未经办理动火审批手续，不准进行焊割作业。</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8、五级风以上禁止动用电气焊。</w:t>
      </w:r>
    </w:p>
    <w:p w:rsidR="00042399" w:rsidRDefault="008B61D5">
      <w:pPr>
        <w:pStyle w:val="af7"/>
        <w:shd w:val="clear" w:color="auto" w:fill="FFFFFF"/>
        <w:spacing w:before="0" w:beforeAutospacing="0" w:after="0" w:afterAutospacing="0" w:line="460" w:lineRule="exact"/>
        <w:ind w:firstLineChars="200" w:firstLine="514"/>
        <w:jc w:val="both"/>
        <w:rPr>
          <w:rFonts w:cs="仿宋_GB2312"/>
          <w:b/>
          <w:color w:val="auto"/>
          <w:spacing w:val="8"/>
        </w:rPr>
      </w:pPr>
      <w:r>
        <w:rPr>
          <w:rFonts w:cs="仿宋_GB2312" w:hint="eastAsia"/>
          <w:b/>
          <w:color w:val="auto"/>
          <w:spacing w:val="8"/>
          <w:shd w:val="clear" w:color="auto" w:fill="FFFFFF"/>
        </w:rPr>
        <w:t>(五)室外吊篮施工要求</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lastRenderedPageBreak/>
        <w:t>1、施工前必须检查吊篮的焊接点、杆件、钢丝绳、葫芦，是否存在损坏和生锈，如存在则必须进行除锈补焊、更换等，方可使用。</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2、上架的施工人员，必须穿工作服、防滑鞋，并正确佩戴安全带，并与钢丝绳稳固连接。</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rPr>
      </w:pPr>
      <w:r>
        <w:rPr>
          <w:rFonts w:cs="仿宋_GB2312" w:hint="eastAsia"/>
          <w:color w:val="auto"/>
          <w:spacing w:val="8"/>
          <w:shd w:val="clear" w:color="auto" w:fill="FFFFFF"/>
        </w:rPr>
        <w:t>3、吊篮内的施工人员，只能保持三人，携带的油漆、涂料等不得多于2桶，并用结实的绳索或挂钩固定在吊篮上。</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shd w:val="clear" w:color="auto" w:fill="FFFFFF"/>
        </w:rPr>
      </w:pPr>
      <w:r>
        <w:rPr>
          <w:rFonts w:cs="仿宋_GB2312" w:hint="eastAsia"/>
          <w:color w:val="auto"/>
          <w:spacing w:val="8"/>
          <w:shd w:val="clear" w:color="auto" w:fill="FFFFFF"/>
        </w:rPr>
        <w:t>4、进入施工现场的操作人员必须由经过专业培训，并取得国家相关部门颁发的证书上岗。</w:t>
      </w:r>
    </w:p>
    <w:p w:rsidR="00042399" w:rsidRDefault="008B61D5">
      <w:pPr>
        <w:pStyle w:val="af7"/>
        <w:shd w:val="clear" w:color="auto" w:fill="FFFFFF"/>
        <w:spacing w:before="0" w:beforeAutospacing="0" w:after="0" w:afterAutospacing="0" w:line="460" w:lineRule="exact"/>
        <w:ind w:firstLineChars="200" w:firstLine="514"/>
        <w:jc w:val="both"/>
        <w:rPr>
          <w:rFonts w:cs="黑体"/>
          <w:b/>
          <w:color w:val="auto"/>
          <w:spacing w:val="8"/>
          <w:shd w:val="clear" w:color="auto" w:fill="FFFFFF"/>
        </w:rPr>
      </w:pPr>
      <w:r>
        <w:rPr>
          <w:rFonts w:cs="黑体" w:hint="eastAsia"/>
          <w:b/>
          <w:color w:val="auto"/>
          <w:spacing w:val="8"/>
          <w:shd w:val="clear" w:color="auto" w:fill="FFFFFF"/>
        </w:rPr>
        <w:t>六、其他</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shd w:val="clear" w:color="auto" w:fill="FFFFFF"/>
        </w:rPr>
      </w:pPr>
      <w:r>
        <w:rPr>
          <w:rFonts w:cs="仿宋_GB2312" w:hint="eastAsia"/>
          <w:color w:val="auto"/>
          <w:spacing w:val="8"/>
          <w:shd w:val="clear" w:color="auto" w:fill="FFFFFF"/>
        </w:rPr>
        <w:t>1、协议作为乙双方工程合同的补充，与工程合同具备同样法律效力，协议内容如有和国家地方的有关法律法规规章不符者，按国家和地方的有关规定执行。</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shd w:val="clear" w:color="auto" w:fill="FFFFFF"/>
        </w:rPr>
      </w:pPr>
      <w:r>
        <w:rPr>
          <w:rFonts w:cs="仿宋_GB2312" w:hint="eastAsia"/>
          <w:color w:val="auto"/>
          <w:spacing w:val="8"/>
          <w:shd w:val="clear" w:color="auto" w:fill="FFFFFF"/>
        </w:rPr>
        <w:t>2、本协议一经签订，甲乙双方必须共同遵守，施工现场发生施工人员伤亡事故时，本协议作为区分甲乙双方责任的主要文件，协议未阐明的事项，由甲乙双方按照法律法规的规定解决。</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shd w:val="clear" w:color="auto" w:fill="FFFFFF"/>
        </w:rPr>
      </w:pPr>
      <w:r>
        <w:rPr>
          <w:rFonts w:cs="仿宋_GB2312" w:hint="eastAsia"/>
          <w:color w:val="auto"/>
          <w:spacing w:val="8"/>
          <w:shd w:val="clear" w:color="auto" w:fill="FFFFFF"/>
        </w:rPr>
        <w:t>3、本协议经立协议双方法人单位盖章或现场负责人签字后生效，有效期从年月日至合同任务结束。</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shd w:val="clear" w:color="auto" w:fill="FFFFFF"/>
        </w:rPr>
      </w:pPr>
      <w:r>
        <w:rPr>
          <w:rFonts w:cs="仿宋_GB2312" w:hint="eastAsia"/>
          <w:color w:val="auto"/>
          <w:spacing w:val="8"/>
          <w:shd w:val="clear" w:color="auto" w:fill="FFFFFF"/>
        </w:rPr>
        <w:t>4、本合同一式陆份，甲方执叁份，乙方执叁份。</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shd w:val="clear" w:color="auto" w:fill="FFFFFF"/>
        </w:rPr>
      </w:pPr>
      <w:r>
        <w:rPr>
          <w:rFonts w:cs="仿宋_GB2312" w:hint="eastAsia"/>
          <w:color w:val="auto"/>
          <w:spacing w:val="8"/>
          <w:shd w:val="clear" w:color="auto" w:fill="FFFFFF"/>
        </w:rPr>
        <w:t>5、当合约双方发生争议时，可以通过协商解决或申请施工合同管理机构有关部门调解，不愿通过调解或调解不成地可以向甲方所在地人民法院起诉。</w:t>
      </w:r>
    </w:p>
    <w:p w:rsidR="00042399" w:rsidRDefault="00042399">
      <w:pPr>
        <w:pStyle w:val="af7"/>
        <w:shd w:val="clear" w:color="auto" w:fill="FFFFFF"/>
        <w:spacing w:before="0" w:beforeAutospacing="0" w:after="0" w:afterAutospacing="0" w:line="460" w:lineRule="exact"/>
        <w:ind w:firstLineChars="200" w:firstLine="512"/>
        <w:jc w:val="both"/>
        <w:rPr>
          <w:rFonts w:cs="仿宋_GB2312"/>
          <w:color w:val="auto"/>
          <w:spacing w:val="8"/>
          <w:shd w:val="clear" w:color="auto" w:fill="FFFFFF"/>
        </w:rPr>
      </w:pPr>
    </w:p>
    <w:p w:rsidR="00042399" w:rsidRDefault="008B61D5">
      <w:pPr>
        <w:pStyle w:val="af7"/>
        <w:shd w:val="clear" w:color="auto" w:fill="FFFFFF"/>
        <w:spacing w:before="0" w:beforeAutospacing="0" w:after="0" w:afterAutospacing="0" w:line="460" w:lineRule="exact"/>
        <w:ind w:firstLineChars="200" w:firstLine="514"/>
        <w:jc w:val="both"/>
        <w:rPr>
          <w:rFonts w:cs="仿宋_GB2312"/>
          <w:color w:val="auto"/>
          <w:spacing w:val="8"/>
          <w:shd w:val="clear" w:color="auto" w:fill="FFFFFF"/>
        </w:rPr>
      </w:pPr>
      <w:r>
        <w:rPr>
          <w:rFonts w:cs="仿宋_GB2312" w:hint="eastAsia"/>
          <w:b/>
          <w:color w:val="auto"/>
          <w:spacing w:val="8"/>
          <w:shd w:val="clear" w:color="auto" w:fill="FFFFFF"/>
        </w:rPr>
        <w:t>甲方</w:t>
      </w:r>
      <w:r>
        <w:rPr>
          <w:rFonts w:cs="仿宋_GB2312" w:hint="eastAsia"/>
          <w:color w:val="auto"/>
          <w:spacing w:val="8"/>
          <w:shd w:val="clear" w:color="auto" w:fill="FFFFFF"/>
        </w:rPr>
        <w:t>（盖章）:</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shd w:val="clear" w:color="auto" w:fill="FFFFFF"/>
        </w:rPr>
      </w:pPr>
      <w:r>
        <w:rPr>
          <w:rFonts w:cs="仿宋_GB2312" w:hint="eastAsia"/>
          <w:color w:val="auto"/>
          <w:spacing w:val="8"/>
          <w:shd w:val="clear" w:color="auto" w:fill="FFFFFF"/>
        </w:rPr>
        <w:t>现场负责人(签字):</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shd w:val="clear" w:color="auto" w:fill="FFFFFF"/>
        </w:rPr>
      </w:pPr>
      <w:r>
        <w:rPr>
          <w:rFonts w:cs="仿宋_GB2312" w:hint="eastAsia"/>
          <w:color w:val="auto"/>
          <w:spacing w:val="8"/>
          <w:shd w:val="clear" w:color="auto" w:fill="FFFFFF"/>
        </w:rPr>
        <w:t>联系电话:</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shd w:val="clear" w:color="auto" w:fill="FFFFFF"/>
        </w:rPr>
      </w:pPr>
      <w:r>
        <w:rPr>
          <w:rFonts w:cs="仿宋_GB2312" w:hint="eastAsia"/>
          <w:color w:val="auto"/>
          <w:spacing w:val="8"/>
          <w:shd w:val="clear" w:color="auto" w:fill="FFFFFF"/>
        </w:rPr>
        <w:t>签订时间：年月日</w:t>
      </w:r>
    </w:p>
    <w:p w:rsidR="00042399" w:rsidRDefault="00042399">
      <w:pPr>
        <w:pStyle w:val="af7"/>
        <w:shd w:val="clear" w:color="auto" w:fill="FFFFFF"/>
        <w:spacing w:before="0" w:beforeAutospacing="0" w:after="0" w:afterAutospacing="0" w:line="460" w:lineRule="exact"/>
        <w:ind w:firstLineChars="200" w:firstLine="512"/>
        <w:jc w:val="both"/>
        <w:rPr>
          <w:rFonts w:cs="仿宋_GB2312"/>
          <w:color w:val="auto"/>
          <w:spacing w:val="8"/>
          <w:shd w:val="clear" w:color="auto" w:fill="FFFFFF"/>
        </w:rPr>
      </w:pPr>
    </w:p>
    <w:p w:rsidR="00042399" w:rsidRDefault="008B61D5">
      <w:pPr>
        <w:pStyle w:val="af7"/>
        <w:shd w:val="clear" w:color="auto" w:fill="FFFFFF"/>
        <w:spacing w:before="0" w:beforeAutospacing="0" w:after="0" w:afterAutospacing="0" w:line="460" w:lineRule="exact"/>
        <w:ind w:firstLineChars="200" w:firstLine="514"/>
        <w:jc w:val="both"/>
        <w:rPr>
          <w:rFonts w:cs="仿宋_GB2312"/>
          <w:color w:val="auto"/>
          <w:spacing w:val="8"/>
          <w:shd w:val="clear" w:color="auto" w:fill="FFFFFF"/>
        </w:rPr>
      </w:pPr>
      <w:r>
        <w:rPr>
          <w:rFonts w:cs="仿宋_GB2312" w:hint="eastAsia"/>
          <w:b/>
          <w:color w:val="auto"/>
          <w:spacing w:val="8"/>
          <w:shd w:val="clear" w:color="auto" w:fill="FFFFFF"/>
        </w:rPr>
        <w:t>乙方</w:t>
      </w:r>
      <w:r>
        <w:rPr>
          <w:rFonts w:cs="仿宋_GB2312" w:hint="eastAsia"/>
          <w:color w:val="auto"/>
          <w:spacing w:val="8"/>
          <w:shd w:val="clear" w:color="auto" w:fill="FFFFFF"/>
        </w:rPr>
        <w:t>（盖章）:</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shd w:val="clear" w:color="auto" w:fill="FFFFFF"/>
        </w:rPr>
      </w:pPr>
      <w:r>
        <w:rPr>
          <w:rFonts w:cs="仿宋_GB2312" w:hint="eastAsia"/>
          <w:color w:val="auto"/>
          <w:spacing w:val="8"/>
          <w:shd w:val="clear" w:color="auto" w:fill="FFFFFF"/>
        </w:rPr>
        <w:t>现场负责人(签字)：</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shd w:val="clear" w:color="auto" w:fill="FFFFFF"/>
        </w:rPr>
      </w:pPr>
      <w:r>
        <w:rPr>
          <w:rFonts w:cs="仿宋_GB2312" w:hint="eastAsia"/>
          <w:color w:val="auto"/>
          <w:spacing w:val="8"/>
          <w:shd w:val="clear" w:color="auto" w:fill="FFFFFF"/>
        </w:rPr>
        <w:t xml:space="preserve">联系电话: </w:t>
      </w:r>
    </w:p>
    <w:p w:rsidR="00042399" w:rsidRDefault="008B61D5">
      <w:pPr>
        <w:pStyle w:val="af7"/>
        <w:shd w:val="clear" w:color="auto" w:fill="FFFFFF"/>
        <w:spacing w:before="0" w:beforeAutospacing="0" w:after="0" w:afterAutospacing="0" w:line="460" w:lineRule="exact"/>
        <w:ind w:firstLineChars="200" w:firstLine="512"/>
        <w:jc w:val="both"/>
        <w:rPr>
          <w:rFonts w:cs="仿宋_GB2312"/>
          <w:color w:val="auto"/>
          <w:spacing w:val="8"/>
          <w:shd w:val="clear" w:color="auto" w:fill="FFFFFF"/>
        </w:rPr>
      </w:pPr>
      <w:r>
        <w:rPr>
          <w:rFonts w:cs="仿宋_GB2312" w:hint="eastAsia"/>
          <w:color w:val="auto"/>
          <w:spacing w:val="8"/>
          <w:shd w:val="clear" w:color="auto" w:fill="FFFFFF"/>
        </w:rPr>
        <w:lastRenderedPageBreak/>
        <w:t>签订时间：年月日</w:t>
      </w:r>
    </w:p>
    <w:p w:rsidR="00042399" w:rsidRDefault="00042399">
      <w:pPr>
        <w:spacing w:line="360" w:lineRule="auto"/>
        <w:rPr>
          <w:rFonts w:asciiTheme="minorEastAsia" w:eastAsiaTheme="minorEastAsia" w:hAnsiTheme="minorEastAsia" w:cstheme="minorEastAsia"/>
          <w:kern w:val="2"/>
          <w:sz w:val="24"/>
          <w:szCs w:val="24"/>
        </w:rPr>
      </w:pPr>
    </w:p>
    <w:p w:rsidR="00042399" w:rsidRDefault="008B61D5">
      <w:pPr>
        <w:spacing w:line="360" w:lineRule="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 xml:space="preserve">附件2：工程质量保修书    </w:t>
      </w:r>
    </w:p>
    <w:p w:rsidR="00042399" w:rsidRDefault="008B61D5" w:rsidP="00AA7914">
      <w:pPr>
        <w:spacing w:beforeLines="50" w:afterLines="50" w:line="360" w:lineRule="auto"/>
        <w:jc w:val="center"/>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工程质量保修书</w:t>
      </w:r>
    </w:p>
    <w:p w:rsidR="00042399" w:rsidRDefault="008B61D5">
      <w:pPr>
        <w:spacing w:line="360" w:lineRule="auto"/>
        <w:ind w:firstLineChars="200" w:firstLine="48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发包人（全称）：</w:t>
      </w:r>
    </w:p>
    <w:p w:rsidR="00042399" w:rsidRDefault="008B61D5">
      <w:pPr>
        <w:spacing w:line="360" w:lineRule="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 xml:space="preserve">    承包人（全称）：</w:t>
      </w:r>
    </w:p>
    <w:p w:rsidR="00042399" w:rsidRDefault="008B61D5">
      <w:pPr>
        <w:spacing w:line="360" w:lineRule="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 xml:space="preserve">   发包人和承包人根据《中华人民共和国建筑法》和《建设工程质量管理条例》，经协商一致就 签订工程质量保修书。</w:t>
      </w:r>
    </w:p>
    <w:p w:rsidR="00042399" w:rsidRDefault="008B61D5">
      <w:pPr>
        <w:spacing w:line="360" w:lineRule="auto"/>
        <w:outlineLvl w:val="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一、工程质量保修范围和内容</w:t>
      </w:r>
    </w:p>
    <w:p w:rsidR="00042399" w:rsidRDefault="008B61D5">
      <w:pPr>
        <w:spacing w:line="360" w:lineRule="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 xml:space="preserve">  承包人在质量保修期内，按照有关法律规定和合同约定，承担工程质量保修责任。</w:t>
      </w:r>
    </w:p>
    <w:p w:rsidR="00042399" w:rsidRDefault="008B61D5">
      <w:pPr>
        <w:spacing w:line="360" w:lineRule="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042399" w:rsidRDefault="008B61D5">
      <w:pPr>
        <w:spacing w:line="360" w:lineRule="auto"/>
        <w:outlineLvl w:val="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二、质量保修期</w:t>
      </w:r>
    </w:p>
    <w:p w:rsidR="00042399" w:rsidRDefault="008B61D5">
      <w:pPr>
        <w:spacing w:line="360" w:lineRule="auto"/>
        <w:ind w:firstLineChars="200" w:firstLine="48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根据《建设工程质量管理条例》及有关规定，工程的质量保修期如下：</w:t>
      </w:r>
    </w:p>
    <w:p w:rsidR="00042399" w:rsidRDefault="008B61D5">
      <w:pPr>
        <w:spacing w:line="360" w:lineRule="auto"/>
        <w:ind w:firstLineChars="200" w:firstLine="48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1．地基基础工程和主体结构工程为设计文件规定的工程合理使用年限；</w:t>
      </w:r>
    </w:p>
    <w:p w:rsidR="00042399" w:rsidRDefault="008B61D5">
      <w:pPr>
        <w:spacing w:line="360" w:lineRule="auto"/>
        <w:ind w:firstLineChars="200" w:firstLine="48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2．屋面防水工程、有防水要求的卫生间、房间和外墙面的防渗为</w:t>
      </w:r>
      <w:r>
        <w:rPr>
          <w:rFonts w:asciiTheme="minorEastAsia" w:eastAsiaTheme="minorEastAsia" w:hAnsiTheme="minorEastAsia" w:cstheme="minorEastAsia" w:hint="eastAsia"/>
          <w:kern w:val="2"/>
          <w:sz w:val="24"/>
          <w:szCs w:val="24"/>
          <w:u w:val="single"/>
        </w:rPr>
        <w:t>5</w:t>
      </w:r>
      <w:r>
        <w:rPr>
          <w:rFonts w:asciiTheme="minorEastAsia" w:eastAsiaTheme="minorEastAsia" w:hAnsiTheme="minorEastAsia" w:cstheme="minorEastAsia" w:hint="eastAsia"/>
          <w:kern w:val="2"/>
          <w:sz w:val="24"/>
          <w:szCs w:val="24"/>
        </w:rPr>
        <w:t>年；</w:t>
      </w:r>
    </w:p>
    <w:p w:rsidR="00042399" w:rsidRDefault="008B61D5">
      <w:pPr>
        <w:spacing w:line="360" w:lineRule="auto"/>
        <w:ind w:leftChars="200" w:left="400" w:firstLineChars="50" w:firstLine="12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3．装修工程为</w:t>
      </w:r>
      <w:r>
        <w:rPr>
          <w:rFonts w:asciiTheme="minorEastAsia" w:eastAsiaTheme="minorEastAsia" w:hAnsiTheme="minorEastAsia" w:cstheme="minorEastAsia" w:hint="eastAsia"/>
          <w:kern w:val="2"/>
          <w:sz w:val="24"/>
          <w:szCs w:val="24"/>
          <w:u w:val="single"/>
        </w:rPr>
        <w:t>2</w:t>
      </w:r>
      <w:r>
        <w:rPr>
          <w:rFonts w:asciiTheme="minorEastAsia" w:eastAsiaTheme="minorEastAsia" w:hAnsiTheme="minorEastAsia" w:cstheme="minorEastAsia" w:hint="eastAsia"/>
          <w:kern w:val="2"/>
          <w:sz w:val="24"/>
          <w:szCs w:val="24"/>
        </w:rPr>
        <w:t>年；</w:t>
      </w:r>
    </w:p>
    <w:p w:rsidR="00042399" w:rsidRDefault="008B61D5">
      <w:pPr>
        <w:spacing w:line="360" w:lineRule="auto"/>
        <w:ind w:leftChars="200" w:left="400" w:firstLineChars="50" w:firstLine="12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4．电气管线、给排水管道、设备安装工程为</w:t>
      </w:r>
      <w:r>
        <w:rPr>
          <w:rFonts w:asciiTheme="minorEastAsia" w:eastAsiaTheme="minorEastAsia" w:hAnsiTheme="minorEastAsia" w:cstheme="minorEastAsia" w:hint="eastAsia"/>
          <w:kern w:val="2"/>
          <w:sz w:val="24"/>
          <w:szCs w:val="24"/>
          <w:u w:val="single"/>
        </w:rPr>
        <w:t>2</w:t>
      </w:r>
      <w:r>
        <w:rPr>
          <w:rFonts w:asciiTheme="minorEastAsia" w:eastAsiaTheme="minorEastAsia" w:hAnsiTheme="minorEastAsia" w:cstheme="minorEastAsia" w:hint="eastAsia"/>
          <w:kern w:val="2"/>
          <w:sz w:val="24"/>
          <w:szCs w:val="24"/>
        </w:rPr>
        <w:t>年；</w:t>
      </w:r>
    </w:p>
    <w:p w:rsidR="00042399" w:rsidRDefault="008B61D5">
      <w:pPr>
        <w:spacing w:line="360" w:lineRule="auto"/>
        <w:ind w:leftChars="200" w:left="400" w:firstLineChars="50" w:firstLine="12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5．供热与供冷系统为</w:t>
      </w:r>
      <w:r>
        <w:rPr>
          <w:rFonts w:asciiTheme="minorEastAsia" w:eastAsiaTheme="minorEastAsia" w:hAnsiTheme="minorEastAsia" w:cstheme="minorEastAsia" w:hint="eastAsia"/>
          <w:kern w:val="2"/>
          <w:sz w:val="24"/>
          <w:szCs w:val="24"/>
          <w:u w:val="single"/>
        </w:rPr>
        <w:t>2</w:t>
      </w:r>
      <w:r>
        <w:rPr>
          <w:rFonts w:asciiTheme="minorEastAsia" w:eastAsiaTheme="minorEastAsia" w:hAnsiTheme="minorEastAsia" w:cstheme="minorEastAsia" w:hint="eastAsia"/>
          <w:kern w:val="2"/>
          <w:sz w:val="24"/>
          <w:szCs w:val="24"/>
        </w:rPr>
        <w:t>个采暖期、供冷期；</w:t>
      </w:r>
    </w:p>
    <w:p w:rsidR="00042399" w:rsidRDefault="008B61D5">
      <w:pPr>
        <w:spacing w:line="360" w:lineRule="auto"/>
        <w:ind w:leftChars="200" w:left="400" w:firstLineChars="50" w:firstLine="12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6．住宅小区内的给排水设施、道路等配套工程为年；</w:t>
      </w:r>
    </w:p>
    <w:p w:rsidR="00042399" w:rsidRDefault="008B61D5">
      <w:pPr>
        <w:spacing w:line="360" w:lineRule="auto"/>
        <w:ind w:leftChars="200" w:left="400" w:firstLineChars="50" w:firstLine="120"/>
        <w:rPr>
          <w:rFonts w:asciiTheme="minorEastAsia" w:eastAsiaTheme="minorEastAsia" w:hAnsiTheme="minorEastAsia" w:cstheme="minorEastAsia"/>
          <w:kern w:val="2"/>
          <w:sz w:val="24"/>
          <w:szCs w:val="24"/>
          <w:u w:val="single"/>
        </w:rPr>
      </w:pPr>
      <w:r>
        <w:rPr>
          <w:rFonts w:asciiTheme="minorEastAsia" w:eastAsiaTheme="minorEastAsia" w:hAnsiTheme="minorEastAsia" w:cstheme="minorEastAsia" w:hint="eastAsia"/>
          <w:kern w:val="2"/>
          <w:sz w:val="24"/>
          <w:szCs w:val="24"/>
        </w:rPr>
        <w:t>7．其他项目保修期限约定如下：</w:t>
      </w:r>
    </w:p>
    <w:p w:rsidR="00042399" w:rsidRDefault="008B61D5">
      <w:pPr>
        <w:spacing w:line="360" w:lineRule="auto"/>
        <w:ind w:leftChars="200" w:left="400" w:firstLineChars="50" w:firstLine="12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本项目的质量保修期为年。质量保修期自工程竣工验收合格之日起计算。</w:t>
      </w:r>
    </w:p>
    <w:p w:rsidR="00042399" w:rsidRDefault="008B61D5">
      <w:pPr>
        <w:spacing w:line="360" w:lineRule="auto"/>
        <w:ind w:firstLineChars="200" w:firstLine="480"/>
        <w:outlineLvl w:val="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三、缺陷责任期</w:t>
      </w:r>
    </w:p>
    <w:p w:rsidR="00042399" w:rsidRDefault="008B61D5">
      <w:pPr>
        <w:spacing w:line="360" w:lineRule="auto"/>
        <w:ind w:firstLineChars="200" w:firstLine="48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工程缺陷责任期为个月，缺陷责任期自工程通过竣工验收之日起计算。单位工程先于全部工程进行验收，单位工程缺陷责任期自单位工程验收合格之日起算。</w:t>
      </w:r>
    </w:p>
    <w:p w:rsidR="00042399" w:rsidRDefault="008B61D5">
      <w:pPr>
        <w:spacing w:line="360" w:lineRule="auto"/>
        <w:ind w:firstLineChars="200" w:firstLine="48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缺陷责任期满且承包人已经及时全面履行维修义务后，发包人应退还剩余的</w:t>
      </w:r>
      <w:r>
        <w:rPr>
          <w:rFonts w:asciiTheme="minorEastAsia" w:eastAsiaTheme="minorEastAsia" w:hAnsiTheme="minorEastAsia" w:cstheme="minorEastAsia" w:hint="eastAsia"/>
          <w:kern w:val="2"/>
          <w:sz w:val="24"/>
          <w:szCs w:val="24"/>
        </w:rPr>
        <w:lastRenderedPageBreak/>
        <w:t>质量保证金。</w:t>
      </w:r>
    </w:p>
    <w:p w:rsidR="00042399" w:rsidRDefault="008B61D5">
      <w:pPr>
        <w:spacing w:line="360" w:lineRule="auto"/>
        <w:outlineLvl w:val="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四、质量保修责任</w:t>
      </w:r>
    </w:p>
    <w:p w:rsidR="00042399" w:rsidRDefault="008B61D5" w:rsidP="008B61D5">
      <w:pPr>
        <w:spacing w:line="360" w:lineRule="auto"/>
        <w:ind w:leftChars="50" w:left="100" w:firstLineChars="204" w:firstLine="49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1．属于保修范围、内容的项目，承包人应当在接到保修通知之日起7天内派人保修。承包人不在约定期限内派人维修的或接到报修通知7日内没有维修好的，发包人可以委托他人修理，委托他人修理产生的费用和风险由承包人承担，发包人有权直接从质保金中扣除垫付的维修费用，质保金不足的，发包人有权另行追偿。</w:t>
      </w:r>
    </w:p>
    <w:p w:rsidR="00042399" w:rsidRDefault="008B61D5" w:rsidP="008B61D5">
      <w:pPr>
        <w:spacing w:line="360" w:lineRule="auto"/>
        <w:ind w:leftChars="50" w:left="100" w:firstLineChars="204" w:firstLine="49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2．发生紧急事故需抢修的，承包人在接到事故通知后，应当2小时内到达事故现场抢修。承包人如未及时赶到现场处理，发包人可以委托他人抢修，委托他人修理产生的费用和风险由承包人承担，发包人有权直接从质保金中扣除垫付的维修费用，质保金不足的，发包人有权另行追偿。</w:t>
      </w:r>
    </w:p>
    <w:p w:rsidR="00042399" w:rsidRDefault="008B61D5" w:rsidP="008B61D5">
      <w:pPr>
        <w:spacing w:line="360" w:lineRule="auto"/>
        <w:ind w:leftChars="50" w:left="100" w:firstLineChars="204" w:firstLine="49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042399" w:rsidRDefault="008B61D5">
      <w:pPr>
        <w:spacing w:line="360" w:lineRule="auto"/>
        <w:ind w:leftChars="200" w:left="400" w:firstLineChars="50" w:firstLine="12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4．质量保修完成后，由发包人组织验收。</w:t>
      </w:r>
    </w:p>
    <w:p w:rsidR="00042399" w:rsidRDefault="008B61D5">
      <w:pPr>
        <w:spacing w:line="360" w:lineRule="auto"/>
        <w:outlineLvl w:val="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五、保修费用</w:t>
      </w:r>
    </w:p>
    <w:p w:rsidR="00042399" w:rsidRDefault="008B61D5">
      <w:pPr>
        <w:spacing w:line="360" w:lineRule="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 xml:space="preserve">  保修期内，维修费用由承包方承担；保修期外，维修费用由造成质量缺陷的责任方承担。</w:t>
      </w:r>
    </w:p>
    <w:p w:rsidR="00042399" w:rsidRDefault="008B61D5">
      <w:pPr>
        <w:spacing w:line="360" w:lineRule="auto"/>
        <w:ind w:firstLine="600"/>
        <w:jc w:val="left"/>
        <w:outlineLvl w:val="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b/>
          <w:kern w:val="2"/>
          <w:sz w:val="24"/>
          <w:szCs w:val="24"/>
        </w:rPr>
        <w:t>六</w:t>
      </w:r>
      <w:r>
        <w:rPr>
          <w:rFonts w:asciiTheme="minorEastAsia" w:eastAsiaTheme="minorEastAsia" w:hAnsiTheme="minorEastAsia" w:cstheme="minorEastAsia" w:hint="eastAsia"/>
          <w:kern w:val="2"/>
          <w:sz w:val="24"/>
          <w:szCs w:val="24"/>
        </w:rPr>
        <w:t>、双方约定的其他工程质量保修事项：。</w:t>
      </w:r>
    </w:p>
    <w:p w:rsidR="00042399" w:rsidRDefault="008B61D5">
      <w:pPr>
        <w:spacing w:line="360" w:lineRule="auto"/>
        <w:ind w:firstLineChars="190" w:firstLine="456"/>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工程质量保修书由发包人、承包人在工程竣工验收前共同签署，作为施工合同附件，其有效期限至保修期满。</w:t>
      </w:r>
    </w:p>
    <w:p w:rsidR="00042399" w:rsidRDefault="008B61D5">
      <w:pPr>
        <w:adjustRightInd w:val="0"/>
        <w:snapToGrid w:val="0"/>
        <w:spacing w:line="600" w:lineRule="auto"/>
        <w:rPr>
          <w:sz w:val="24"/>
          <w:szCs w:val="24"/>
        </w:rPr>
      </w:pPr>
      <w:r>
        <w:rPr>
          <w:rFonts w:hint="eastAsia"/>
          <w:sz w:val="24"/>
          <w:szCs w:val="24"/>
        </w:rPr>
        <w:t>发包人(公章)：                           承包人(公章)：</w:t>
      </w:r>
    </w:p>
    <w:p w:rsidR="00042399" w:rsidRDefault="008B61D5">
      <w:pPr>
        <w:adjustRightInd w:val="0"/>
        <w:snapToGrid w:val="0"/>
        <w:spacing w:line="360" w:lineRule="auto"/>
        <w:rPr>
          <w:sz w:val="24"/>
          <w:szCs w:val="24"/>
          <w:u w:val="single"/>
        </w:rPr>
      </w:pPr>
      <w:r>
        <w:rPr>
          <w:rFonts w:hint="eastAsia"/>
          <w:sz w:val="24"/>
          <w:szCs w:val="24"/>
        </w:rPr>
        <w:t>地址：                                     地址：</w:t>
      </w:r>
    </w:p>
    <w:p w:rsidR="00042399" w:rsidRDefault="00042399">
      <w:pPr>
        <w:adjustRightInd w:val="0"/>
        <w:snapToGrid w:val="0"/>
        <w:spacing w:line="360" w:lineRule="auto"/>
        <w:rPr>
          <w:sz w:val="24"/>
          <w:szCs w:val="24"/>
        </w:rPr>
      </w:pPr>
    </w:p>
    <w:p w:rsidR="00042399" w:rsidRDefault="008B61D5">
      <w:pPr>
        <w:adjustRightInd w:val="0"/>
        <w:snapToGrid w:val="0"/>
        <w:spacing w:line="600" w:lineRule="auto"/>
        <w:rPr>
          <w:sz w:val="24"/>
          <w:szCs w:val="24"/>
        </w:rPr>
      </w:pPr>
      <w:r>
        <w:rPr>
          <w:rFonts w:hint="eastAsia"/>
          <w:sz w:val="24"/>
          <w:szCs w:val="24"/>
        </w:rPr>
        <w:t>法定代表人(签字)：</w:t>
      </w:r>
      <w:r>
        <w:rPr>
          <w:rFonts w:cs="宋体" w:hint="eastAsia"/>
          <w:sz w:val="24"/>
          <w:szCs w:val="24"/>
          <w:u w:val="single"/>
        </w:rPr>
        <w:t></w:t>
      </w:r>
      <w:r>
        <w:rPr>
          <w:rFonts w:hint="eastAsia"/>
          <w:sz w:val="24"/>
          <w:szCs w:val="24"/>
        </w:rPr>
        <w:t>                   法定代表人(签字)：</w:t>
      </w:r>
      <w:r>
        <w:rPr>
          <w:rFonts w:cs="宋体" w:hint="eastAsia"/>
          <w:sz w:val="24"/>
          <w:szCs w:val="24"/>
          <w:u w:val="single"/>
        </w:rPr>
        <w:t></w:t>
      </w:r>
      <w:r>
        <w:rPr>
          <w:rFonts w:hint="eastAsia"/>
          <w:sz w:val="24"/>
          <w:szCs w:val="24"/>
        </w:rPr>
        <w:t></w:t>
      </w:r>
    </w:p>
    <w:p w:rsidR="00042399" w:rsidRDefault="008B61D5">
      <w:pPr>
        <w:adjustRightInd w:val="0"/>
        <w:snapToGrid w:val="0"/>
        <w:spacing w:line="600" w:lineRule="auto"/>
        <w:rPr>
          <w:sz w:val="24"/>
          <w:szCs w:val="24"/>
        </w:rPr>
      </w:pPr>
      <w:r>
        <w:rPr>
          <w:rFonts w:hint="eastAsia"/>
          <w:sz w:val="24"/>
          <w:szCs w:val="24"/>
        </w:rPr>
        <w:t>委托代理人(签字)：</w:t>
      </w:r>
      <w:r>
        <w:rPr>
          <w:rFonts w:cs="宋体" w:hint="eastAsia"/>
          <w:sz w:val="24"/>
          <w:szCs w:val="24"/>
          <w:u w:val="single"/>
        </w:rPr>
        <w:t></w:t>
      </w:r>
      <w:r>
        <w:rPr>
          <w:rFonts w:hint="eastAsia"/>
          <w:sz w:val="24"/>
          <w:szCs w:val="24"/>
        </w:rPr>
        <w:t>委托代理人(签字)：</w:t>
      </w:r>
      <w:r>
        <w:rPr>
          <w:rFonts w:cs="宋体" w:hint="eastAsia"/>
          <w:sz w:val="24"/>
          <w:szCs w:val="24"/>
          <w:u w:val="single"/>
        </w:rPr>
        <w:t></w:t>
      </w:r>
    </w:p>
    <w:p w:rsidR="00042399" w:rsidRDefault="008B61D5">
      <w:pPr>
        <w:adjustRightInd w:val="0"/>
        <w:snapToGrid w:val="0"/>
        <w:spacing w:line="600" w:lineRule="auto"/>
        <w:rPr>
          <w:rFonts w:asciiTheme="minorEastAsia" w:eastAsiaTheme="minorEastAsia" w:hAnsiTheme="minorEastAsia" w:cstheme="minorEastAsia"/>
          <w:kern w:val="2"/>
          <w:sz w:val="24"/>
          <w:szCs w:val="24"/>
        </w:rPr>
      </w:pPr>
      <w:r>
        <w:rPr>
          <w:rFonts w:hint="eastAsia"/>
          <w:sz w:val="24"/>
          <w:szCs w:val="24"/>
        </w:rPr>
        <w:t>电  话：</w:t>
      </w:r>
      <w:r>
        <w:rPr>
          <w:rFonts w:cs="宋体" w:hint="eastAsia"/>
          <w:sz w:val="24"/>
          <w:szCs w:val="24"/>
          <w:u w:val="single"/>
        </w:rPr>
        <w:t></w:t>
      </w:r>
      <w:r>
        <w:rPr>
          <w:rFonts w:hint="eastAsia"/>
          <w:sz w:val="24"/>
          <w:szCs w:val="24"/>
        </w:rPr>
        <w:t>电  话：</w:t>
      </w:r>
      <w:r>
        <w:rPr>
          <w:rFonts w:cs="宋体" w:hint="eastAsia"/>
          <w:sz w:val="24"/>
          <w:szCs w:val="24"/>
          <w:u w:val="single"/>
        </w:rPr>
        <w:t></w:t>
      </w:r>
    </w:p>
    <w:p w:rsidR="00042399" w:rsidRDefault="008B61D5">
      <w:pPr>
        <w:spacing w:line="360" w:lineRule="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lastRenderedPageBreak/>
        <w:t>附件3：廉政协议</w:t>
      </w:r>
    </w:p>
    <w:p w:rsidR="00042399" w:rsidRDefault="00042399">
      <w:pPr>
        <w:widowControl/>
        <w:spacing w:line="360" w:lineRule="auto"/>
        <w:ind w:firstLine="643"/>
        <w:jc w:val="center"/>
        <w:rPr>
          <w:rFonts w:asciiTheme="minorEastAsia" w:eastAsiaTheme="minorEastAsia" w:hAnsiTheme="minorEastAsia" w:cstheme="minorEastAsia"/>
          <w:b/>
          <w:bCs/>
          <w:sz w:val="24"/>
          <w:szCs w:val="24"/>
        </w:rPr>
      </w:pPr>
    </w:p>
    <w:p w:rsidR="00042399" w:rsidRDefault="008B61D5">
      <w:pPr>
        <w:widowControl/>
        <w:spacing w:line="360" w:lineRule="auto"/>
        <w:ind w:firstLine="643"/>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廉 政 协 议</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甲方：</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乙方：</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为促进双方诚信经营、廉洁从业，防范商业贿赂，保护国家、集体和当事人的合法权益，根据国家有关法律法规和安徽省、合肥市廉政建设的规定，（以下称甲方）与（以下称乙方），特此订立本协议共同遵照执行。</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第一条 甲乙双方的权利和义务</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（二）严格执行的合同要求，自觉履行合同约定的相关义务。</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（三）在业务活动中坚持公开、公正、诚信、透明的原则，不得损害国家、集体利益。</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（四）建立健全廉政制度，开展廉政教育，公布举报电话，监督并认真查处违法违纪行为。</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（五）发现对方在业务活动中有违反廉政规定的行为，应及时提醒对方纠正。情节严重的，应向其上级有关部门举报、建议给予处理，并有权要求告知处理结果。</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第二条 甲方的义务</w:t>
      </w:r>
    </w:p>
    <w:p w:rsidR="00042399" w:rsidRDefault="008B61D5">
      <w:pPr>
        <w:widowControl/>
        <w:spacing w:line="360" w:lineRule="auto"/>
        <w:ind w:firstLineChars="250" w:firstLine="60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（一）甲方及其工作人员不得索要或接受乙方的礼金、有价证券和贵重物品，不得在乙方报销任何应由甲方单位或个人支付的费用等。</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（三）甲方及其工作人员不得要求或者接受乙方为其住房装修、婚丧嫁娶活动、配偶子女工作安排以及出国出境、旅游等提供方便等。</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（四）甲方工作人员不得在乙方有股权关联的企业兼职，不得向乙方介绍家属或者亲友从事与甲方业务有关的经济活动。</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（五）甲方工作人员不得以明显低于市场的价格向乙方购买房屋、汽车等物品；不得以明显高于市场的价格向乙方出售房屋、汽车等物品；不得以其他交易形式非法收受请托人财物。</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（六）甲方工作人员不得利用职务之便收受乙方以回扣、手续费、加班费、咨询费、劳务费、协调费、辛苦费等各种名义给予或赠送的钱物。</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（七）甲方工作人员不得接受乙方给予或赠送的干股或红利。</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（八）甲方任何人不得以个人的名义向乙方推荐设备、部件等供货商以及其他合作单位。</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第三条 乙方的义务</w:t>
      </w:r>
    </w:p>
    <w:p w:rsidR="00042399" w:rsidRDefault="008B61D5">
      <w:pPr>
        <w:widowControl/>
        <w:spacing w:line="360" w:lineRule="auto"/>
        <w:ind w:firstLineChars="250" w:firstLine="60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（一）乙方不得以任何理由向甲方及其工作人员行贿或馈赠礼金、有价证券、贵重礼品。</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（二）乙方不得以任何名义为甲方及其工作人员报销应由甲方单位或个人支付的任何费用。</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（三）乙方不得以任何理由安排甲方工作人员参加可能影响相关业务公开、公正、公平性的宴请及娱乐活动。</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（四）乙方不得为甲方单位和个人购置或提供通讯工具和高档办公用品等物品，也不得为甲方提供与工作无关的房屋、汽车等。</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（五）乙方不得与甲方工作人员就合同中的质量、数量、价格、工程量、验收等条款进行私下商谈或者达成默契。</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（六）乙方不得以回扣、手续费、加班费、咨询费、劳务费、协调费、辛苦费等各种名义向甲方工作人员给予或赠送钱物。</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（七）乙方不得向甲方工作人员提供干股或红利。</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（八）乙方须按专项纪检监察工作组（如有）要求开展相关工作。</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第四条 违约责任</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甲方投诉联系部门：，联系电话：。</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（二）乙方及其工作人员违反本协议第一、三条规定的，由甲方根据具体情节和造成的后果，对乙方采取以下一种或多种处理办法：</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1.全额收取乙方合同履约保证金不予退还； </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2.追究乙方其他违约责任；</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3.终止或解除双方已签订的包括本合同在内的所有合同；</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甲方作出的处理意见，乙方应无条件接受并承担给甲方造成的损失，全额返还通过不正当手段从甲方获取的非法所得，并承担相应的法律责任。</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第五条 双方约定</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本协议由双方或双方上级单位负责监督。可由甲方或甲方上级单位的纪检监察部门约请乙方或乙方上级单位的纪检监察部门对本协议履行情况进行检查，提出在本协议规定范围内的处理意见。</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第六条  本协议有效期为甲乙双方签署之日起至合同终止。  </w:t>
      </w:r>
    </w:p>
    <w:p w:rsidR="00042399" w:rsidRDefault="008B61D5">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第七条  本协议作为合同的附件，与本合同具有同等法律效力。</w:t>
      </w:r>
    </w:p>
    <w:p w:rsidR="00042399" w:rsidRDefault="00042399">
      <w:pPr>
        <w:widowControl/>
        <w:spacing w:line="360" w:lineRule="auto"/>
        <w:ind w:firstLineChars="200" w:firstLine="480"/>
        <w:jc w:val="left"/>
        <w:rPr>
          <w:rFonts w:asciiTheme="minorEastAsia" w:eastAsiaTheme="minorEastAsia" w:hAnsiTheme="minorEastAsia" w:cstheme="minorEastAsia"/>
          <w:sz w:val="24"/>
          <w:szCs w:val="24"/>
        </w:rPr>
      </w:pPr>
    </w:p>
    <w:p w:rsidR="00042399" w:rsidRDefault="008B61D5">
      <w:pPr>
        <w:widowControl/>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甲方（盖章）：              乙方（盖章）：</w:t>
      </w:r>
    </w:p>
    <w:p w:rsidR="00042399" w:rsidRDefault="00042399">
      <w:pPr>
        <w:widowControl/>
        <w:spacing w:line="360" w:lineRule="auto"/>
        <w:ind w:firstLineChars="200" w:firstLine="480"/>
        <w:jc w:val="left"/>
        <w:rPr>
          <w:rFonts w:asciiTheme="minorEastAsia" w:eastAsiaTheme="minorEastAsia" w:hAnsiTheme="minorEastAsia" w:cstheme="minorEastAsia"/>
          <w:sz w:val="24"/>
          <w:szCs w:val="24"/>
        </w:rPr>
      </w:pPr>
    </w:p>
    <w:p w:rsidR="00042399" w:rsidRDefault="008B61D5">
      <w:pPr>
        <w:widowControl/>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法定代表人或                法定代表人或</w:t>
      </w:r>
    </w:p>
    <w:p w:rsidR="00042399" w:rsidRDefault="008B61D5">
      <w:pPr>
        <w:widowControl/>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授权代表：                  授权代表：</w:t>
      </w:r>
    </w:p>
    <w:p w:rsidR="00042399" w:rsidRDefault="008B61D5">
      <w:pPr>
        <w:widowControl/>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项目经办人：</w:t>
      </w:r>
    </w:p>
    <w:p w:rsidR="00042399" w:rsidRDefault="008B61D5">
      <w:pPr>
        <w:pStyle w:val="a3"/>
        <w:widowControl/>
        <w:spacing w:line="360" w:lineRule="auto"/>
        <w:ind w:firstLine="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合同经办人：</w:t>
      </w:r>
    </w:p>
    <w:p w:rsidR="00042399" w:rsidRDefault="008B61D5">
      <w:pPr>
        <w:widowControl/>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日期：                        日期：</w:t>
      </w:r>
    </w:p>
    <w:p w:rsidR="00042399" w:rsidRDefault="008B61D5">
      <w:pPr>
        <w:spacing w:line="360" w:lineRule="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br w:type="page"/>
      </w:r>
    </w:p>
    <w:p w:rsidR="00042399" w:rsidRDefault="008B61D5">
      <w:pPr>
        <w:pStyle w:val="a3"/>
        <w:widowControl/>
        <w:spacing w:line="360" w:lineRule="auto"/>
        <w:ind w:firstLine="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lastRenderedPageBreak/>
        <w:t>附件4：履约保证金</w:t>
      </w:r>
    </w:p>
    <w:p w:rsidR="00042399" w:rsidRDefault="00042399">
      <w:pPr>
        <w:spacing w:line="360" w:lineRule="auto"/>
        <w:jc w:val="center"/>
        <w:rPr>
          <w:rFonts w:asciiTheme="minorEastAsia" w:eastAsiaTheme="minorEastAsia" w:hAnsiTheme="minorEastAsia" w:cstheme="minorEastAsia"/>
          <w:b/>
          <w:bCs/>
          <w:sz w:val="24"/>
          <w:szCs w:val="24"/>
        </w:rPr>
      </w:pPr>
    </w:p>
    <w:p w:rsidR="00042399" w:rsidRDefault="008B61D5">
      <w:pPr>
        <w:spacing w:line="360" w:lineRule="auto"/>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履约保函示范文本</w:t>
      </w:r>
    </w:p>
    <w:p w:rsidR="00042399" w:rsidRDefault="008B61D5">
      <w:pPr>
        <w:wordWrap w:val="0"/>
        <w:spacing w:line="360" w:lineRule="auto"/>
        <w:jc w:val="righ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编号：           </w:t>
      </w:r>
    </w:p>
    <w:p w:rsidR="00042399" w:rsidRDefault="00042399">
      <w:pPr>
        <w:spacing w:line="360" w:lineRule="auto"/>
        <w:rPr>
          <w:rFonts w:asciiTheme="minorEastAsia" w:eastAsiaTheme="minorEastAsia" w:hAnsiTheme="minorEastAsia" w:cstheme="minorEastAsia"/>
          <w:sz w:val="24"/>
          <w:szCs w:val="24"/>
        </w:rPr>
      </w:pPr>
    </w:p>
    <w:p w:rsidR="00042399" w:rsidRDefault="008B61D5">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（受益人名称）： </w:t>
      </w:r>
    </w:p>
    <w:p w:rsidR="00042399" w:rsidRDefault="008B61D5">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鉴于（以下简称“受益人”）与（以下简称“申请人”）于年月日就</w:t>
      </w:r>
      <w:r>
        <w:rPr>
          <w:rFonts w:asciiTheme="minorEastAsia" w:eastAsiaTheme="minorEastAsia" w:hAnsiTheme="minorEastAsia" w:cstheme="minorEastAsia" w:hint="eastAsia"/>
          <w:snapToGrid w:val="0"/>
          <w:sz w:val="24"/>
          <w:szCs w:val="24"/>
        </w:rPr>
        <w:t>（标段编号）的（标段名称）</w:t>
      </w:r>
      <w:r>
        <w:rPr>
          <w:rFonts w:asciiTheme="minorEastAsia" w:eastAsiaTheme="minorEastAsia" w:hAnsiTheme="minorEastAsia" w:cstheme="minorEastAsia" w:hint="eastAsia"/>
          <w:sz w:val="24"/>
          <w:szCs w:val="24"/>
        </w:rPr>
        <w:t>有关事项协商一致共同签订</w:t>
      </w:r>
      <w:r>
        <w:rPr>
          <w:rFonts w:asciiTheme="minorEastAsia" w:eastAsiaTheme="minorEastAsia" w:hAnsiTheme="minorEastAsia" w:cstheme="minorEastAsia" w:hint="eastAsia"/>
          <w:sz w:val="24"/>
          <w:szCs w:val="24"/>
          <w:u w:val="single"/>
        </w:rPr>
        <w:t>《        》</w:t>
      </w:r>
      <w:r>
        <w:rPr>
          <w:rFonts w:asciiTheme="minorEastAsia" w:eastAsiaTheme="minorEastAsia" w:hAnsiTheme="minorEastAsia" w:cstheme="minorEastAsia" w:hint="eastAsia"/>
          <w:sz w:val="24"/>
          <w:szCs w:val="24"/>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rsidR="00042399" w:rsidRDefault="008B61D5">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一、本保函担保范围：承包人未按照基础合同的约定履行义务，应当向受益人承担的违约责任和赔偿因此造成的损失、利息、律师费、诉讼费用等实现债权的费用。</w:t>
      </w:r>
    </w:p>
    <w:p w:rsidR="00042399" w:rsidRDefault="008B61D5">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二、本保函担保金额最高不超过人民币（大写）元（¥）。 </w:t>
      </w:r>
    </w:p>
    <w:p w:rsidR="00042399" w:rsidRDefault="008B61D5">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三、本保函有效期自开立之日起至之日止。 </w:t>
      </w:r>
    </w:p>
    <w:p w:rsidR="00042399" w:rsidRDefault="008B61D5">
      <w:pPr>
        <w:spacing w:line="360" w:lineRule="auto"/>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四、开立人承诺，在收到受益人发来的书面付款通知后的七日内无条件支付，前述书面付款通知即为付款要求之单据，且应满足以下要求：</w:t>
      </w:r>
    </w:p>
    <w:p w:rsidR="00042399" w:rsidRDefault="008B61D5">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（1）付款通知到达的日期在本保函的有效期内；</w:t>
      </w:r>
    </w:p>
    <w:p w:rsidR="00042399" w:rsidRDefault="008B61D5">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（2）载明要求支付的金额；</w:t>
      </w:r>
    </w:p>
    <w:p w:rsidR="00042399" w:rsidRDefault="008B61D5">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（3）载明申请人违反合同义务的条款和内容；</w:t>
      </w:r>
    </w:p>
    <w:p w:rsidR="00042399" w:rsidRDefault="008B61D5">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（4）声明不存在合同文件约定或我国法律规定免除申请人或开立人支付责任的情形；</w:t>
      </w:r>
    </w:p>
    <w:p w:rsidR="00042399" w:rsidRDefault="008B61D5">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（5）付款通知应在本保函有效期内到达的地址是：。</w:t>
      </w:r>
    </w:p>
    <w:p w:rsidR="00042399" w:rsidRDefault="008B61D5">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受益人发出的书面付款通知应由其法定代表人（负责人）或授权代理人签字并加盖公章。</w:t>
      </w:r>
    </w:p>
    <w:p w:rsidR="00042399" w:rsidRDefault="008B61D5">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五、本保函项下的权利不得转让，不得设定担保。受益人未经我方书面同意转 让本保函或其项下任何权利，对我方不发生法律效力。 </w:t>
      </w:r>
    </w:p>
    <w:p w:rsidR="00042399" w:rsidRDefault="008B61D5">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 xml:space="preserve">六、与本保函有关的基础合同不成立、不生效、无效、被撤销、被解除，不影响本保函的独立有效。 </w:t>
      </w:r>
    </w:p>
    <w:p w:rsidR="00042399" w:rsidRDefault="008B61D5">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七、本保函项下的义务和责任均在保函有效期到期后自动消灭。 </w:t>
      </w:r>
    </w:p>
    <w:p w:rsidR="00042399" w:rsidRDefault="008B61D5">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八、本保函适用的法律为中华人民共和国法律，因本保函产生的纠纷案件，由受益人所在地人民法院管辖。 </w:t>
      </w:r>
    </w:p>
    <w:p w:rsidR="00042399" w:rsidRDefault="008B61D5">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九、本保函自我方法定代表人或授权代表签字并加盖公章之日起生效。 </w:t>
      </w:r>
    </w:p>
    <w:p w:rsidR="00042399" w:rsidRDefault="00042399">
      <w:pPr>
        <w:spacing w:line="360" w:lineRule="auto"/>
        <w:ind w:firstLineChars="200" w:firstLine="480"/>
        <w:rPr>
          <w:rFonts w:asciiTheme="minorEastAsia" w:eastAsiaTheme="minorEastAsia" w:hAnsiTheme="minorEastAsia" w:cstheme="minorEastAsia"/>
          <w:sz w:val="24"/>
          <w:szCs w:val="24"/>
        </w:rPr>
      </w:pPr>
    </w:p>
    <w:p w:rsidR="00042399" w:rsidRDefault="00042399">
      <w:pPr>
        <w:spacing w:line="360" w:lineRule="auto"/>
        <w:ind w:firstLineChars="200" w:firstLine="480"/>
        <w:rPr>
          <w:rFonts w:asciiTheme="minorEastAsia" w:eastAsiaTheme="minorEastAsia" w:hAnsiTheme="minorEastAsia" w:cstheme="minorEastAsia"/>
          <w:sz w:val="24"/>
          <w:szCs w:val="24"/>
        </w:rPr>
      </w:pPr>
    </w:p>
    <w:p w:rsidR="00042399" w:rsidRDefault="00042399">
      <w:pPr>
        <w:spacing w:line="360" w:lineRule="auto"/>
        <w:ind w:firstLineChars="200" w:firstLine="480"/>
        <w:rPr>
          <w:rFonts w:asciiTheme="minorEastAsia" w:eastAsiaTheme="minorEastAsia" w:hAnsiTheme="minorEastAsia" w:cstheme="minorEastAsia"/>
          <w:sz w:val="24"/>
          <w:szCs w:val="24"/>
        </w:rPr>
      </w:pPr>
    </w:p>
    <w:p w:rsidR="00042399" w:rsidRDefault="008B61D5">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开 立 人：（公章） </w:t>
      </w:r>
    </w:p>
    <w:p w:rsidR="00042399" w:rsidRDefault="008B61D5">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法定代表人（或授权代表）：（签字） </w:t>
      </w:r>
    </w:p>
    <w:p w:rsidR="00042399" w:rsidRDefault="008B61D5">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地    址：</w:t>
      </w:r>
    </w:p>
    <w:p w:rsidR="00042399" w:rsidRDefault="008B61D5">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邮政编码：</w:t>
      </w:r>
    </w:p>
    <w:p w:rsidR="00042399" w:rsidRDefault="008B61D5">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电    话：</w:t>
      </w:r>
    </w:p>
    <w:p w:rsidR="00042399" w:rsidRDefault="008B61D5">
      <w:pPr>
        <w:spacing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传    真：</w:t>
      </w:r>
    </w:p>
    <w:p w:rsidR="00042399" w:rsidRDefault="008B61D5">
      <w:pPr>
        <w:spacing w:line="360" w:lineRule="auto"/>
        <w:ind w:leftChars="200" w:left="1432" w:hangingChars="430" w:hanging="103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开立时间：年月日</w:t>
      </w:r>
    </w:p>
    <w:p w:rsidR="00042399" w:rsidRDefault="00042399"/>
    <w:p w:rsidR="00042399" w:rsidRDefault="00042399"/>
    <w:p w:rsidR="00042399" w:rsidRDefault="008B61D5">
      <w:pPr>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br w:type="page"/>
      </w:r>
    </w:p>
    <w:p w:rsidR="00042399" w:rsidRDefault="008B61D5">
      <w:pPr>
        <w:spacing w:line="360" w:lineRule="auto"/>
        <w:jc w:val="center"/>
        <w:outlineLvl w:val="0"/>
        <w:rPr>
          <w:rFonts w:asciiTheme="minorEastAsia" w:eastAsiaTheme="minorEastAsia" w:hAnsiTheme="minorEastAsia"/>
          <w:b/>
          <w:sz w:val="28"/>
        </w:rPr>
      </w:pPr>
      <w:bookmarkStart w:id="36" w:name="_Toc16125"/>
      <w:r>
        <w:rPr>
          <w:rFonts w:asciiTheme="minorEastAsia" w:eastAsiaTheme="minorEastAsia" w:hAnsiTheme="minorEastAsia" w:hint="eastAsia"/>
          <w:b/>
          <w:sz w:val="28"/>
        </w:rPr>
        <w:lastRenderedPageBreak/>
        <w:t>第六章  投标文件格式</w:t>
      </w:r>
      <w:bookmarkEnd w:id="36"/>
    </w:p>
    <w:p w:rsidR="00042399" w:rsidRDefault="008B61D5">
      <w:pPr>
        <w:spacing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百大奥莱生活广场改造工程项目</w:t>
      </w:r>
    </w:p>
    <w:p w:rsidR="00042399" w:rsidRDefault="00042399">
      <w:pPr>
        <w:spacing w:line="900" w:lineRule="exact"/>
        <w:jc w:val="center"/>
        <w:rPr>
          <w:rFonts w:asciiTheme="minorEastAsia" w:eastAsiaTheme="minorEastAsia" w:hAnsiTheme="minorEastAsia"/>
          <w:b/>
          <w:sz w:val="72"/>
        </w:rPr>
      </w:pPr>
    </w:p>
    <w:p w:rsidR="00042399" w:rsidRDefault="008B61D5">
      <w:pPr>
        <w:spacing w:line="90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投</w:t>
      </w:r>
    </w:p>
    <w:p w:rsidR="00042399" w:rsidRDefault="00042399">
      <w:pPr>
        <w:spacing w:line="900" w:lineRule="exact"/>
        <w:jc w:val="center"/>
        <w:rPr>
          <w:rFonts w:asciiTheme="minorEastAsia" w:eastAsiaTheme="minorEastAsia" w:hAnsiTheme="minorEastAsia"/>
          <w:b/>
          <w:sz w:val="72"/>
        </w:rPr>
      </w:pPr>
    </w:p>
    <w:p w:rsidR="00042399" w:rsidRDefault="008B61D5">
      <w:pPr>
        <w:spacing w:line="90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标</w:t>
      </w:r>
    </w:p>
    <w:p w:rsidR="00042399" w:rsidRDefault="00042399">
      <w:pPr>
        <w:spacing w:line="900" w:lineRule="exact"/>
        <w:jc w:val="center"/>
        <w:rPr>
          <w:rFonts w:asciiTheme="minorEastAsia" w:eastAsiaTheme="minorEastAsia" w:hAnsiTheme="minorEastAsia"/>
          <w:b/>
          <w:sz w:val="72"/>
        </w:rPr>
      </w:pPr>
    </w:p>
    <w:p w:rsidR="00042399" w:rsidRDefault="008B61D5">
      <w:pPr>
        <w:spacing w:line="90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文</w:t>
      </w:r>
    </w:p>
    <w:p w:rsidR="00042399" w:rsidRDefault="00042399">
      <w:pPr>
        <w:spacing w:line="900" w:lineRule="exact"/>
        <w:jc w:val="center"/>
        <w:rPr>
          <w:rFonts w:asciiTheme="minorEastAsia" w:eastAsiaTheme="minorEastAsia" w:hAnsiTheme="minorEastAsia"/>
          <w:b/>
          <w:sz w:val="72"/>
        </w:rPr>
      </w:pPr>
    </w:p>
    <w:p w:rsidR="00042399" w:rsidRDefault="008B61D5">
      <w:pPr>
        <w:jc w:val="center"/>
        <w:outlineLvl w:val="2"/>
        <w:rPr>
          <w:rFonts w:asciiTheme="minorEastAsia" w:eastAsiaTheme="minorEastAsia" w:hAnsiTheme="minorEastAsia"/>
          <w:b/>
          <w:sz w:val="72"/>
        </w:rPr>
      </w:pPr>
      <w:r>
        <w:rPr>
          <w:rFonts w:asciiTheme="minorEastAsia" w:eastAsiaTheme="minorEastAsia" w:hAnsiTheme="minorEastAsia" w:hint="eastAsia"/>
          <w:b/>
          <w:sz w:val="72"/>
        </w:rPr>
        <w:t>件</w:t>
      </w:r>
    </w:p>
    <w:p w:rsidR="00042399" w:rsidRDefault="00042399" w:rsidP="00AA7914">
      <w:pPr>
        <w:spacing w:afterLines="50"/>
        <w:jc w:val="center"/>
        <w:rPr>
          <w:rFonts w:asciiTheme="minorEastAsia" w:eastAsiaTheme="minorEastAsia" w:hAnsiTheme="minorEastAsia"/>
          <w:b/>
          <w:sz w:val="72"/>
        </w:rPr>
      </w:pPr>
    </w:p>
    <w:p w:rsidR="00042399" w:rsidRDefault="00042399" w:rsidP="00AA7914">
      <w:pPr>
        <w:spacing w:afterLines="50" w:line="500" w:lineRule="exact"/>
        <w:jc w:val="center"/>
        <w:rPr>
          <w:rFonts w:asciiTheme="minorEastAsia" w:eastAsiaTheme="minorEastAsia" w:hAnsiTheme="minorEastAsia"/>
          <w:b/>
          <w:sz w:val="28"/>
          <w:szCs w:val="28"/>
        </w:rPr>
      </w:pPr>
    </w:p>
    <w:p w:rsidR="00042399" w:rsidRDefault="00042399" w:rsidP="00AA7914">
      <w:pPr>
        <w:spacing w:afterLines="50" w:line="500" w:lineRule="exact"/>
        <w:jc w:val="center"/>
        <w:rPr>
          <w:rFonts w:asciiTheme="minorEastAsia" w:eastAsiaTheme="minorEastAsia" w:hAnsiTheme="minorEastAsia"/>
          <w:b/>
          <w:sz w:val="72"/>
        </w:rPr>
      </w:pPr>
    </w:p>
    <w:p w:rsidR="00042399" w:rsidRDefault="008B61D5" w:rsidP="00AA7914">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042399" w:rsidRDefault="008B61D5" w:rsidP="00AA7914">
      <w:pPr>
        <w:spacing w:afterLines="50" w:line="500" w:lineRule="exact"/>
        <w:jc w:val="center"/>
        <w:outlineLvl w:val="1"/>
        <w:rPr>
          <w:rFonts w:asciiTheme="minorEastAsia" w:eastAsiaTheme="minorEastAsia" w:hAnsiTheme="minorEastAsia"/>
          <w:b/>
          <w:sz w:val="32"/>
        </w:rPr>
      </w:pPr>
      <w:bookmarkStart w:id="37" w:name="_Toc18144"/>
      <w:r>
        <w:rPr>
          <w:rFonts w:asciiTheme="minorEastAsia" w:eastAsiaTheme="minorEastAsia" w:hAnsiTheme="minorEastAsia" w:hint="eastAsia"/>
          <w:b/>
          <w:sz w:val="32"/>
        </w:rPr>
        <w:t>年月日</w:t>
      </w:r>
      <w:bookmarkEnd w:id="37"/>
    </w:p>
    <w:p w:rsidR="00042399" w:rsidRDefault="008B61D5">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rsidR="00042399" w:rsidRDefault="008B61D5">
      <w:pPr>
        <w:spacing w:line="360" w:lineRule="auto"/>
        <w:jc w:val="center"/>
        <w:outlineLvl w:val="1"/>
        <w:rPr>
          <w:rFonts w:asciiTheme="minorEastAsia" w:eastAsiaTheme="minorEastAsia" w:hAnsiTheme="minorEastAsia"/>
          <w:b/>
          <w:sz w:val="24"/>
        </w:rPr>
      </w:pPr>
      <w:bookmarkStart w:id="38" w:name="_Toc461053086"/>
      <w:bookmarkStart w:id="39" w:name="_Toc461056631"/>
      <w:bookmarkStart w:id="40" w:name="_Toc16924"/>
      <w:bookmarkStart w:id="41" w:name="_Toc520983587"/>
      <w:r>
        <w:rPr>
          <w:rFonts w:asciiTheme="minorEastAsia" w:eastAsiaTheme="minorEastAsia" w:hAnsiTheme="minorEastAsia" w:hint="eastAsia"/>
          <w:b/>
          <w:sz w:val="24"/>
        </w:rPr>
        <w:lastRenderedPageBreak/>
        <w:t>一</w:t>
      </w:r>
      <w:bookmarkEnd w:id="38"/>
      <w:bookmarkEnd w:id="39"/>
      <w:r>
        <w:rPr>
          <w:rFonts w:asciiTheme="minorEastAsia" w:eastAsiaTheme="minorEastAsia" w:hAnsiTheme="minorEastAsia" w:hint="eastAsia"/>
          <w:b/>
          <w:sz w:val="24"/>
        </w:rPr>
        <w:t>、报价表格式</w:t>
      </w:r>
      <w:bookmarkEnd w:id="40"/>
      <w:bookmarkEnd w:id="41"/>
    </w:p>
    <w:p w:rsidR="00042399" w:rsidRDefault="008B61D5" w:rsidP="00AA7914">
      <w:pPr>
        <w:spacing w:beforeLines="50" w:afterLines="50" w:line="360" w:lineRule="auto"/>
        <w:jc w:val="left"/>
        <w:outlineLvl w:val="2"/>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1-1 第一轮报价</w:t>
      </w:r>
    </w:p>
    <w:p w:rsidR="00042399" w:rsidRDefault="008B61D5">
      <w:pPr>
        <w:snapToGrid w:val="0"/>
        <w:spacing w:line="360" w:lineRule="auto"/>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百大奥莱生活广场改造工程项目</w:t>
      </w:r>
    </w:p>
    <w:p w:rsidR="00042399" w:rsidRDefault="008B61D5" w:rsidP="00AA7914">
      <w:pPr>
        <w:snapToGrid w:val="0"/>
        <w:spacing w:afterLines="50" w:line="360" w:lineRule="auto"/>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2025HAFGJ00033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042399">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42399" w:rsidRDefault="008B61D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57" w:type="pct"/>
            <w:tcBorders>
              <w:left w:val="single" w:sz="4" w:space="0" w:color="auto"/>
            </w:tcBorders>
          </w:tcPr>
          <w:p w:rsidR="00042399" w:rsidRDefault="00042399">
            <w:pPr>
              <w:rPr>
                <w:rFonts w:asciiTheme="minorEastAsia" w:eastAsiaTheme="minorEastAsia" w:hAnsiTheme="minorEastAsia" w:cs="宋体"/>
                <w:b/>
                <w:kern w:val="2"/>
                <w:sz w:val="24"/>
                <w:szCs w:val="24"/>
              </w:rPr>
            </w:pPr>
          </w:p>
        </w:tc>
      </w:tr>
      <w:tr w:rsidR="00042399">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42399" w:rsidRDefault="008B61D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谈判</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042399" w:rsidRDefault="008B61D5">
            <w:pPr>
              <w:widowControl/>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w:t>
            </w:r>
          </w:p>
        </w:tc>
      </w:tr>
      <w:tr w:rsidR="00042399">
        <w:trPr>
          <w:trHeight w:val="1691"/>
          <w:jc w:val="center"/>
        </w:trPr>
        <w:tc>
          <w:tcPr>
            <w:tcW w:w="1442" w:type="pct"/>
            <w:tcBorders>
              <w:top w:val="single" w:sz="4" w:space="0" w:color="auto"/>
            </w:tcBorders>
            <w:vAlign w:val="center"/>
          </w:tcPr>
          <w:p w:rsidR="00042399" w:rsidRDefault="008B61D5">
            <w:pPr>
              <w:spacing w:line="360" w:lineRule="auto"/>
              <w:jc w:val="center"/>
              <w:rPr>
                <w:rFonts w:cs="@仿宋_GB2312"/>
                <w:b/>
                <w:kern w:val="2"/>
                <w:sz w:val="24"/>
              </w:rPr>
            </w:pPr>
            <w:r>
              <w:rPr>
                <w:rFonts w:cs="@仿宋_GB2312" w:hint="eastAsia"/>
                <w:b/>
                <w:kern w:val="2"/>
                <w:sz w:val="24"/>
              </w:rPr>
              <w:t>报价</w:t>
            </w:r>
          </w:p>
          <w:p w:rsidR="00042399" w:rsidRDefault="008B61D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557" w:type="pct"/>
            <w:vAlign w:val="center"/>
          </w:tcPr>
          <w:p w:rsidR="00042399" w:rsidRDefault="00042399">
            <w:pPr>
              <w:snapToGrid w:val="0"/>
              <w:rPr>
                <w:rFonts w:asciiTheme="minorEastAsia" w:eastAsiaTheme="minorEastAsia" w:hAnsiTheme="minorEastAsia" w:cs="宋体"/>
                <w:kern w:val="2"/>
                <w:sz w:val="24"/>
                <w:szCs w:val="24"/>
              </w:rPr>
            </w:pPr>
          </w:p>
          <w:p w:rsidR="00042399" w:rsidRDefault="008B61D5">
            <w:pPr>
              <w:snapToGrid w:val="0"/>
              <w:rPr>
                <w:rFonts w:asciiTheme="minorEastAsia" w:eastAsiaTheme="minorEastAsia" w:hAnsiTheme="minorEastAsia" w:cs="宋体"/>
                <w:bCs/>
                <w:kern w:val="2"/>
                <w:sz w:val="24"/>
                <w:szCs w:val="24"/>
                <w:u w:val="single"/>
              </w:rPr>
            </w:pPr>
            <w:r>
              <w:rPr>
                <w:rFonts w:asciiTheme="minorEastAsia" w:eastAsiaTheme="minorEastAsia" w:hAnsiTheme="minorEastAsia" w:cs="宋体" w:hint="eastAsia"/>
                <w:bCs/>
                <w:kern w:val="2"/>
                <w:sz w:val="24"/>
                <w:szCs w:val="24"/>
              </w:rPr>
              <w:t>人民币大写：</w:t>
            </w:r>
          </w:p>
          <w:p w:rsidR="00042399" w:rsidRDefault="00042399">
            <w:pPr>
              <w:snapToGrid w:val="0"/>
              <w:rPr>
                <w:rFonts w:asciiTheme="minorEastAsia" w:eastAsiaTheme="minorEastAsia" w:hAnsiTheme="minorEastAsia" w:cs="宋体"/>
                <w:b/>
                <w:kern w:val="2"/>
                <w:sz w:val="24"/>
                <w:szCs w:val="24"/>
              </w:rPr>
            </w:pPr>
          </w:p>
        </w:tc>
      </w:tr>
      <w:tr w:rsidR="00042399">
        <w:trPr>
          <w:trHeight w:val="632"/>
          <w:jc w:val="center"/>
        </w:trPr>
        <w:tc>
          <w:tcPr>
            <w:tcW w:w="1442" w:type="pct"/>
            <w:tcBorders>
              <w:top w:val="single" w:sz="4" w:space="0" w:color="auto"/>
            </w:tcBorders>
            <w:vAlign w:val="center"/>
          </w:tcPr>
          <w:p w:rsidR="00042399" w:rsidRDefault="008B61D5">
            <w:pPr>
              <w:snapToGrid w:val="0"/>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工    期</w:t>
            </w:r>
          </w:p>
        </w:tc>
        <w:tc>
          <w:tcPr>
            <w:tcW w:w="3557" w:type="pct"/>
            <w:vAlign w:val="center"/>
          </w:tcPr>
          <w:p w:rsidR="00042399" w:rsidRDefault="008B61D5">
            <w:pPr>
              <w:snapToGrid w:val="0"/>
              <w:rPr>
                <w:rFonts w:asciiTheme="minorEastAsia" w:eastAsiaTheme="minorEastAsia" w:hAnsiTheme="minorEastAsia" w:cs="宋体"/>
                <w:b/>
                <w:kern w:val="2"/>
                <w:sz w:val="24"/>
                <w:szCs w:val="24"/>
              </w:rPr>
            </w:pPr>
            <w:r>
              <w:rPr>
                <w:rFonts w:asciiTheme="minorEastAsia" w:eastAsiaTheme="minorEastAsia" w:hAnsiTheme="minorEastAsia" w:cs="宋体" w:hint="eastAsia"/>
                <w:bCs/>
                <w:kern w:val="2"/>
                <w:sz w:val="24"/>
                <w:szCs w:val="24"/>
              </w:rPr>
              <w:t>接开工令后日历天完工</w:t>
            </w:r>
          </w:p>
        </w:tc>
      </w:tr>
      <w:tr w:rsidR="00042399">
        <w:trPr>
          <w:trHeight w:val="1972"/>
          <w:jc w:val="center"/>
        </w:trPr>
        <w:tc>
          <w:tcPr>
            <w:tcW w:w="1442" w:type="pct"/>
            <w:vAlign w:val="center"/>
          </w:tcPr>
          <w:p w:rsidR="00042399" w:rsidRDefault="008B61D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042399" w:rsidRDefault="00042399">
            <w:pPr>
              <w:rPr>
                <w:rFonts w:asciiTheme="minorEastAsia" w:eastAsiaTheme="minorEastAsia" w:hAnsiTheme="minorEastAsia" w:cs="宋体"/>
                <w:b/>
                <w:kern w:val="2"/>
                <w:sz w:val="24"/>
                <w:szCs w:val="24"/>
              </w:rPr>
            </w:pPr>
          </w:p>
        </w:tc>
      </w:tr>
    </w:tbl>
    <w:p w:rsidR="00042399" w:rsidRDefault="008B61D5">
      <w:pPr>
        <w:spacing w:line="440" w:lineRule="exact"/>
        <w:ind w:firstLineChars="2000" w:firstLine="4800"/>
        <w:rPr>
          <w:rFonts w:cs="@仿宋_GB2312"/>
          <w:kern w:val="2"/>
          <w:sz w:val="24"/>
          <w:szCs w:val="24"/>
          <w:u w:val="single"/>
        </w:rPr>
      </w:pPr>
      <w:r>
        <w:rPr>
          <w:rFonts w:cs="@仿宋_GB2312" w:hint="eastAsia"/>
          <w:kern w:val="2"/>
          <w:sz w:val="24"/>
          <w:szCs w:val="24"/>
        </w:rPr>
        <w:t>投标人电子签章或公章：</w:t>
      </w:r>
    </w:p>
    <w:p w:rsidR="00042399" w:rsidRDefault="008B61D5">
      <w:pPr>
        <w:spacing w:line="440" w:lineRule="exact"/>
        <w:ind w:firstLineChars="2000" w:firstLine="4800"/>
        <w:rPr>
          <w:rFonts w:cs="@仿宋_GB2312"/>
          <w:kern w:val="2"/>
          <w:sz w:val="24"/>
          <w:szCs w:val="24"/>
          <w:u w:val="single"/>
        </w:rPr>
      </w:pPr>
      <w:r>
        <w:rPr>
          <w:rFonts w:cs="@仿宋_GB2312" w:hint="eastAsia"/>
          <w:kern w:val="2"/>
          <w:sz w:val="24"/>
          <w:szCs w:val="24"/>
        </w:rPr>
        <w:t>日      期：</w:t>
      </w:r>
    </w:p>
    <w:p w:rsidR="00042399" w:rsidRDefault="008B61D5">
      <w:pPr>
        <w:adjustRightInd w:val="0"/>
        <w:snapToGrid w:val="0"/>
        <w:spacing w:line="360" w:lineRule="auto"/>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042399" w:rsidRDefault="008B61D5">
      <w:pPr>
        <w:adjustRightInd w:val="0"/>
        <w:snapToGrid w:val="0"/>
        <w:spacing w:line="360" w:lineRule="auto"/>
        <w:ind w:firstLineChars="200" w:firstLine="482"/>
        <w:rPr>
          <w:rFonts w:asciiTheme="minorEastAsia" w:eastAsiaTheme="minorEastAsia" w:hAnsiTheme="minorEastAsia" w:cs="宋体"/>
          <w:kern w:val="2"/>
          <w:sz w:val="24"/>
          <w:szCs w:val="24"/>
        </w:rPr>
      </w:pPr>
      <w:r>
        <w:rPr>
          <w:rFonts w:asciiTheme="minorEastAsia" w:eastAsiaTheme="minorEastAsia" w:hAnsiTheme="minorEastAsia" w:cs="宋体" w:hint="eastAsia"/>
          <w:b/>
          <w:bCs/>
          <w:kern w:val="2"/>
          <w:sz w:val="24"/>
          <w:szCs w:val="24"/>
        </w:rPr>
        <w:t>1.本表内容根据谈判文件要求包括了谈判文件要求提供的全部内容的所有费用。</w:t>
      </w:r>
    </w:p>
    <w:p w:rsidR="00042399" w:rsidRDefault="008B61D5">
      <w:pPr>
        <w:adjustRightInd w:val="0"/>
        <w:snapToGrid w:val="0"/>
        <w:spacing w:line="360" w:lineRule="auto"/>
        <w:ind w:firstLineChars="200" w:firstLine="482"/>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2.特殊事项在备注</w:t>
      </w:r>
      <w:r>
        <w:rPr>
          <w:rFonts w:asciiTheme="minorEastAsia" w:eastAsiaTheme="minorEastAsia" w:hAnsiTheme="minorEastAsia" w:cs="宋体" w:hint="eastAsia"/>
          <w:b/>
          <w:kern w:val="2"/>
          <w:sz w:val="24"/>
          <w:szCs w:val="24"/>
        </w:rPr>
        <w:t>说明</w:t>
      </w:r>
      <w:r>
        <w:rPr>
          <w:rFonts w:asciiTheme="minorEastAsia" w:eastAsiaTheme="minorEastAsia" w:hAnsiTheme="minorEastAsia" w:cs="宋体" w:hint="eastAsia"/>
          <w:b/>
          <w:bCs/>
          <w:kern w:val="2"/>
          <w:sz w:val="24"/>
          <w:szCs w:val="24"/>
        </w:rPr>
        <w:t>中注明。</w:t>
      </w:r>
    </w:p>
    <w:p w:rsidR="00042399" w:rsidRDefault="008B61D5">
      <w:pPr>
        <w:adjustRightInd w:val="0"/>
        <w:snapToGrid w:val="0"/>
        <w:spacing w:line="360" w:lineRule="auto"/>
        <w:ind w:firstLineChars="200" w:firstLine="482"/>
        <w:rPr>
          <w:rFonts w:asciiTheme="minorEastAsia" w:eastAsiaTheme="minorEastAsia" w:hAnsiTheme="minorEastAsia" w:cs="宋体"/>
          <w:b/>
          <w:bCs/>
          <w:kern w:val="2"/>
          <w:sz w:val="24"/>
          <w:szCs w:val="24"/>
        </w:rPr>
      </w:pPr>
      <w:r>
        <w:rPr>
          <w:rFonts w:asciiTheme="minorEastAsia" w:eastAsiaTheme="minorEastAsia" w:hAnsiTheme="minorEastAsia" w:cs="宋体"/>
          <w:b/>
          <w:bCs/>
          <w:kern w:val="2"/>
          <w:sz w:val="24"/>
          <w:szCs w:val="24"/>
        </w:rPr>
        <w:br w:type="page"/>
      </w:r>
    </w:p>
    <w:p w:rsidR="00042399" w:rsidRDefault="008B61D5">
      <w:pPr>
        <w:adjustRightInd w:val="0"/>
        <w:snapToGrid w:val="0"/>
        <w:spacing w:line="360" w:lineRule="auto"/>
        <w:outlineLvl w:val="2"/>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lastRenderedPageBreak/>
        <w:t>1-2 工程量清单报价书</w:t>
      </w:r>
    </w:p>
    <w:p w:rsidR="00042399" w:rsidRDefault="00042399">
      <w:pPr>
        <w:autoSpaceDE w:val="0"/>
        <w:autoSpaceDN w:val="0"/>
        <w:adjustRightInd w:val="0"/>
        <w:spacing w:before="20" w:after="20" w:line="360" w:lineRule="auto"/>
        <w:jc w:val="center"/>
        <w:rPr>
          <w:rFonts w:asciiTheme="minorEastAsia" w:eastAsiaTheme="minorEastAsia" w:hAnsiTheme="minorEastAsia" w:cs="宋体"/>
          <w:b/>
          <w:sz w:val="24"/>
          <w:szCs w:val="24"/>
        </w:rPr>
      </w:pPr>
    </w:p>
    <w:p w:rsidR="00042399" w:rsidRDefault="008B61D5">
      <w:pPr>
        <w:autoSpaceDE w:val="0"/>
        <w:autoSpaceDN w:val="0"/>
        <w:adjustRightInd w:val="0"/>
        <w:spacing w:before="20" w:after="20" w:line="360" w:lineRule="auto"/>
        <w:jc w:val="center"/>
        <w:outlineLvl w:val="1"/>
        <w:rPr>
          <w:rFonts w:asciiTheme="minorEastAsia" w:eastAsiaTheme="minorEastAsia" w:hAnsiTheme="minorEastAsia" w:cs="宋体"/>
          <w:b/>
          <w:sz w:val="24"/>
          <w:szCs w:val="24"/>
        </w:rPr>
      </w:pPr>
      <w:bookmarkStart w:id="42" w:name="_Toc14416"/>
      <w:r>
        <w:rPr>
          <w:rFonts w:asciiTheme="minorEastAsia" w:eastAsiaTheme="minorEastAsia" w:hAnsiTheme="minorEastAsia" w:cs="宋体" w:hint="eastAsia"/>
          <w:b/>
          <w:sz w:val="24"/>
          <w:szCs w:val="24"/>
        </w:rPr>
        <w:t>工程量清单报价书</w:t>
      </w:r>
      <w:bookmarkEnd w:id="42"/>
    </w:p>
    <w:p w:rsidR="00042399" w:rsidRDefault="008B61D5">
      <w:pPr>
        <w:adjustRightInd w:val="0"/>
        <w:snapToGrid w:val="0"/>
        <w:spacing w:line="360" w:lineRule="auto"/>
        <w:ind w:firstLineChars="200" w:firstLine="422"/>
        <w:jc w:val="center"/>
        <w:outlineLvl w:val="1"/>
        <w:rPr>
          <w:b/>
          <w:bCs/>
          <w:sz w:val="24"/>
          <w:szCs w:val="28"/>
        </w:rPr>
      </w:pPr>
      <w:bookmarkStart w:id="43" w:name="_Toc14566"/>
      <w:r>
        <w:rPr>
          <w:rFonts w:asciiTheme="minorEastAsia" w:eastAsiaTheme="minorEastAsia" w:hAnsiTheme="minorEastAsia" w:cs="宋体" w:hint="eastAsia"/>
          <w:b/>
          <w:kern w:val="2"/>
          <w:sz w:val="21"/>
          <w:szCs w:val="24"/>
        </w:rPr>
        <w:t>（格式详见招标人发放工程量清单等）</w:t>
      </w:r>
      <w:bookmarkEnd w:id="43"/>
    </w:p>
    <w:p w:rsidR="00042399" w:rsidRDefault="008B61D5">
      <w:pPr>
        <w:widowControl/>
        <w:jc w:val="left"/>
        <w:rPr>
          <w:b/>
          <w:bCs/>
          <w:sz w:val="24"/>
          <w:szCs w:val="28"/>
        </w:rPr>
      </w:pPr>
      <w:r>
        <w:rPr>
          <w:b/>
          <w:bCs/>
          <w:sz w:val="24"/>
          <w:szCs w:val="28"/>
        </w:rPr>
        <w:br w:type="page"/>
      </w:r>
    </w:p>
    <w:p w:rsidR="00042399" w:rsidRDefault="008B61D5">
      <w:pPr>
        <w:spacing w:line="360" w:lineRule="auto"/>
        <w:jc w:val="center"/>
        <w:outlineLvl w:val="1"/>
        <w:rPr>
          <w:rFonts w:asciiTheme="minorEastAsia" w:eastAsiaTheme="minorEastAsia" w:hAnsiTheme="minorEastAsia"/>
          <w:b/>
          <w:sz w:val="24"/>
        </w:rPr>
      </w:pPr>
      <w:bookmarkStart w:id="44" w:name="_Toc461056632"/>
      <w:bookmarkStart w:id="45" w:name="_Toc461053087"/>
      <w:bookmarkStart w:id="46" w:name="_Toc31935"/>
      <w:bookmarkStart w:id="47" w:name="_Toc520983588"/>
      <w:r>
        <w:rPr>
          <w:rFonts w:asciiTheme="minorEastAsia" w:eastAsiaTheme="minorEastAsia" w:hAnsiTheme="minorEastAsia" w:hint="eastAsia"/>
          <w:b/>
          <w:sz w:val="24"/>
        </w:rPr>
        <w:lastRenderedPageBreak/>
        <w:t>二</w:t>
      </w:r>
      <w:bookmarkEnd w:id="44"/>
      <w:bookmarkEnd w:id="45"/>
      <w:r>
        <w:rPr>
          <w:rFonts w:asciiTheme="minorEastAsia" w:eastAsiaTheme="minorEastAsia" w:hAnsiTheme="minorEastAsia" w:hint="eastAsia"/>
          <w:b/>
          <w:sz w:val="24"/>
        </w:rPr>
        <w:t>、第_____轮报价</w:t>
      </w:r>
      <w:bookmarkEnd w:id="46"/>
      <w:bookmarkEnd w:id="47"/>
    </w:p>
    <w:p w:rsidR="00042399" w:rsidRDefault="008B61D5">
      <w:pPr>
        <w:snapToGrid w:val="0"/>
        <w:spacing w:line="360" w:lineRule="auto"/>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百大奥莱生活广场改造工程项目</w:t>
      </w:r>
    </w:p>
    <w:p w:rsidR="00042399" w:rsidRDefault="008B61D5" w:rsidP="00AA7914">
      <w:pPr>
        <w:snapToGrid w:val="0"/>
        <w:spacing w:afterLines="50" w:line="360" w:lineRule="auto"/>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2025HAFGJ00033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042399">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042399" w:rsidRDefault="008B61D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490" w:type="pct"/>
            <w:tcBorders>
              <w:left w:val="single" w:sz="4" w:space="0" w:color="auto"/>
            </w:tcBorders>
          </w:tcPr>
          <w:p w:rsidR="00042399" w:rsidRDefault="00042399">
            <w:pPr>
              <w:rPr>
                <w:rFonts w:asciiTheme="minorEastAsia" w:eastAsiaTheme="minorEastAsia" w:hAnsiTheme="minorEastAsia" w:cs="宋体"/>
                <w:b/>
                <w:kern w:val="2"/>
                <w:sz w:val="24"/>
                <w:szCs w:val="24"/>
              </w:rPr>
            </w:pPr>
          </w:p>
        </w:tc>
      </w:tr>
      <w:tr w:rsidR="00042399">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042399" w:rsidRDefault="008B61D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谈判</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042399" w:rsidRDefault="008B61D5">
            <w:pPr>
              <w:widowControl/>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w:t>
            </w:r>
          </w:p>
        </w:tc>
      </w:tr>
      <w:tr w:rsidR="00042399">
        <w:trPr>
          <w:trHeight w:val="1181"/>
          <w:jc w:val="center"/>
        </w:trPr>
        <w:tc>
          <w:tcPr>
            <w:tcW w:w="1509" w:type="pct"/>
            <w:tcBorders>
              <w:top w:val="single" w:sz="4" w:space="0" w:color="auto"/>
            </w:tcBorders>
            <w:vAlign w:val="center"/>
          </w:tcPr>
          <w:p w:rsidR="00042399" w:rsidRDefault="008B61D5">
            <w:pPr>
              <w:spacing w:line="360" w:lineRule="auto"/>
              <w:jc w:val="center"/>
              <w:rPr>
                <w:rFonts w:cs="@仿宋_GB2312"/>
                <w:b/>
                <w:kern w:val="2"/>
                <w:sz w:val="24"/>
              </w:rPr>
            </w:pPr>
            <w:r>
              <w:rPr>
                <w:rFonts w:cs="@仿宋_GB2312" w:hint="eastAsia"/>
                <w:b/>
                <w:bCs/>
                <w:kern w:val="2"/>
                <w:sz w:val="24"/>
                <w:szCs w:val="28"/>
              </w:rPr>
              <w:t>最终投标报价</w:t>
            </w:r>
          </w:p>
          <w:p w:rsidR="00042399" w:rsidRDefault="008B61D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042399" w:rsidRDefault="008B61D5">
            <w:pPr>
              <w:snapToGrid w:val="0"/>
              <w:rPr>
                <w:rFonts w:asciiTheme="minorEastAsia" w:eastAsiaTheme="minorEastAsia" w:hAnsiTheme="minorEastAsia" w:cs="宋体"/>
                <w:b/>
                <w:kern w:val="2"/>
                <w:sz w:val="24"/>
                <w:szCs w:val="24"/>
              </w:rPr>
            </w:pPr>
            <w:r>
              <w:rPr>
                <w:rFonts w:asciiTheme="minorEastAsia" w:eastAsiaTheme="minorEastAsia" w:hAnsiTheme="minorEastAsia" w:cs="宋体" w:hint="eastAsia"/>
                <w:bCs/>
                <w:kern w:val="2"/>
                <w:sz w:val="24"/>
                <w:szCs w:val="24"/>
              </w:rPr>
              <w:t>人民币大写：</w:t>
            </w:r>
          </w:p>
        </w:tc>
      </w:tr>
      <w:tr w:rsidR="00042399">
        <w:trPr>
          <w:trHeight w:val="632"/>
          <w:jc w:val="center"/>
        </w:trPr>
        <w:tc>
          <w:tcPr>
            <w:tcW w:w="1509" w:type="pct"/>
            <w:tcBorders>
              <w:top w:val="single" w:sz="4" w:space="0" w:color="auto"/>
            </w:tcBorders>
            <w:vAlign w:val="center"/>
          </w:tcPr>
          <w:p w:rsidR="00042399" w:rsidRDefault="008B61D5">
            <w:pPr>
              <w:snapToGrid w:val="0"/>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工    期</w:t>
            </w:r>
          </w:p>
        </w:tc>
        <w:tc>
          <w:tcPr>
            <w:tcW w:w="3490" w:type="pct"/>
            <w:vAlign w:val="center"/>
          </w:tcPr>
          <w:p w:rsidR="00042399" w:rsidRDefault="008B61D5">
            <w:pPr>
              <w:snapToGrid w:val="0"/>
              <w:rPr>
                <w:rFonts w:asciiTheme="minorEastAsia" w:eastAsiaTheme="minorEastAsia" w:hAnsiTheme="minorEastAsia" w:cs="宋体"/>
                <w:b/>
                <w:kern w:val="2"/>
                <w:sz w:val="24"/>
                <w:szCs w:val="24"/>
              </w:rPr>
            </w:pPr>
            <w:r>
              <w:rPr>
                <w:rFonts w:asciiTheme="minorEastAsia" w:eastAsiaTheme="minorEastAsia" w:hAnsiTheme="minorEastAsia" w:cs="宋体" w:hint="eastAsia"/>
                <w:bCs/>
                <w:kern w:val="2"/>
                <w:sz w:val="24"/>
                <w:szCs w:val="24"/>
              </w:rPr>
              <w:t>接开工令后日历天完工</w:t>
            </w:r>
          </w:p>
        </w:tc>
      </w:tr>
      <w:tr w:rsidR="00042399">
        <w:trPr>
          <w:trHeight w:val="1059"/>
          <w:jc w:val="center"/>
        </w:trPr>
        <w:tc>
          <w:tcPr>
            <w:tcW w:w="1509" w:type="pct"/>
            <w:vAlign w:val="center"/>
          </w:tcPr>
          <w:p w:rsidR="00042399" w:rsidRDefault="008B61D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042399" w:rsidRDefault="008B61D5">
            <w:pPr>
              <w:rPr>
                <w:rFonts w:asciiTheme="minorEastAsia" w:eastAsiaTheme="minorEastAsia" w:hAnsiTheme="minorEastAsia" w:cs="宋体"/>
                <w:b/>
                <w:kern w:val="2"/>
                <w:sz w:val="24"/>
                <w:szCs w:val="24"/>
              </w:rPr>
            </w:pPr>
            <w:r>
              <w:rPr>
                <w:rFonts w:asciiTheme="minorEastAsia" w:eastAsiaTheme="minorEastAsia" w:hAnsiTheme="minorEastAsia" w:cs="宋体" w:hint="eastAsia"/>
                <w:b/>
                <w:i/>
                <w:kern w:val="2"/>
                <w:sz w:val="24"/>
                <w:szCs w:val="24"/>
              </w:rPr>
              <w:t>（此处可补充评审小组根据与投标人谈判情况变动的谈判文件的内容，包括招标需求中的技术、服务要求以及合同草案条款。）</w:t>
            </w:r>
          </w:p>
        </w:tc>
      </w:tr>
      <w:tr w:rsidR="00042399">
        <w:trPr>
          <w:trHeight w:val="1000"/>
          <w:jc w:val="center"/>
        </w:trPr>
        <w:tc>
          <w:tcPr>
            <w:tcW w:w="1509" w:type="pct"/>
            <w:vAlign w:val="center"/>
          </w:tcPr>
          <w:p w:rsidR="00042399" w:rsidRDefault="008B61D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490" w:type="pct"/>
          </w:tcPr>
          <w:p w:rsidR="00042399" w:rsidRDefault="00042399">
            <w:pPr>
              <w:rPr>
                <w:rFonts w:asciiTheme="minorEastAsia" w:eastAsiaTheme="minorEastAsia" w:hAnsiTheme="minorEastAsia" w:cs="宋体"/>
                <w:b/>
                <w:kern w:val="2"/>
                <w:sz w:val="24"/>
                <w:szCs w:val="24"/>
              </w:rPr>
            </w:pPr>
          </w:p>
        </w:tc>
      </w:tr>
    </w:tbl>
    <w:p w:rsidR="00042399" w:rsidRDefault="008B61D5">
      <w:pPr>
        <w:spacing w:line="440" w:lineRule="exact"/>
        <w:ind w:firstLineChars="1500" w:firstLine="3600"/>
        <w:rPr>
          <w:rFonts w:cs="@仿宋_GB2312"/>
          <w:kern w:val="2"/>
          <w:sz w:val="24"/>
          <w:szCs w:val="24"/>
          <w:u w:val="single"/>
        </w:rPr>
      </w:pPr>
      <w:r>
        <w:rPr>
          <w:rFonts w:cs="@仿宋_GB2312" w:hint="eastAsia"/>
          <w:kern w:val="2"/>
          <w:sz w:val="24"/>
          <w:szCs w:val="24"/>
        </w:rPr>
        <w:t>投标人电子签章或公章：</w:t>
      </w:r>
    </w:p>
    <w:p w:rsidR="00042399" w:rsidRDefault="008B61D5">
      <w:pPr>
        <w:spacing w:line="440" w:lineRule="exact"/>
        <w:ind w:firstLineChars="1500" w:firstLine="3600"/>
        <w:rPr>
          <w:rFonts w:cs="@仿宋_GB2312"/>
          <w:kern w:val="2"/>
          <w:sz w:val="24"/>
          <w:szCs w:val="24"/>
          <w:u w:val="single"/>
        </w:rPr>
      </w:pPr>
      <w:r>
        <w:rPr>
          <w:rFonts w:cs="@仿宋_GB2312" w:hint="eastAsia"/>
          <w:kern w:val="2"/>
          <w:sz w:val="24"/>
          <w:szCs w:val="24"/>
        </w:rPr>
        <w:t>日      期：</w:t>
      </w:r>
    </w:p>
    <w:p w:rsidR="00042399" w:rsidRDefault="00042399">
      <w:pPr>
        <w:spacing w:line="360" w:lineRule="auto"/>
        <w:jc w:val="left"/>
        <w:rPr>
          <w:rFonts w:asciiTheme="minorEastAsia" w:eastAsiaTheme="minorEastAsia" w:hAnsiTheme="minorEastAsia" w:cs="宋体"/>
          <w:b/>
          <w:bCs/>
          <w:kern w:val="2"/>
          <w:sz w:val="24"/>
          <w:szCs w:val="24"/>
        </w:rPr>
      </w:pPr>
    </w:p>
    <w:p w:rsidR="00042399" w:rsidRDefault="008B61D5">
      <w:pPr>
        <w:spacing w:line="360" w:lineRule="auto"/>
        <w:jc w:val="left"/>
        <w:rPr>
          <w:rFonts w:eastAsiaTheme="minorEastAsia"/>
          <w:bCs/>
          <w:sz w:val="24"/>
        </w:rPr>
      </w:pPr>
      <w:r>
        <w:rPr>
          <w:rFonts w:asciiTheme="minorEastAsia" w:eastAsiaTheme="minorEastAsia" w:hAnsiTheme="minorEastAsia" w:cs="宋体" w:hint="eastAsia"/>
          <w:b/>
          <w:bCs/>
          <w:kern w:val="2"/>
          <w:sz w:val="24"/>
          <w:szCs w:val="24"/>
        </w:rPr>
        <w:t>注：</w:t>
      </w:r>
      <w:r>
        <w:rPr>
          <w:rFonts w:cs="@仿宋_GB2312" w:hint="eastAsia"/>
          <w:b/>
          <w:bCs/>
          <w:kern w:val="2"/>
          <w:sz w:val="24"/>
        </w:rPr>
        <w:t>本页报价表由投标人在接到报价通知后依据谈判情况填写，并在规定时间内提交。</w:t>
      </w:r>
    </w:p>
    <w:p w:rsidR="00042399" w:rsidRDefault="008B61D5">
      <w:pPr>
        <w:widowControl/>
        <w:jc w:val="left"/>
        <w:rPr>
          <w:bCs/>
          <w:sz w:val="24"/>
        </w:rPr>
      </w:pPr>
      <w:r>
        <w:rPr>
          <w:bCs/>
          <w:sz w:val="24"/>
        </w:rPr>
        <w:br w:type="page"/>
      </w:r>
    </w:p>
    <w:p w:rsidR="00042399" w:rsidRDefault="00042399">
      <w:pPr>
        <w:widowControl/>
        <w:jc w:val="left"/>
        <w:rPr>
          <w:rFonts w:asciiTheme="minorEastAsia" w:eastAsiaTheme="minorEastAsia" w:hAnsiTheme="minorEastAsia"/>
          <w:b/>
          <w:sz w:val="24"/>
        </w:rPr>
      </w:pPr>
      <w:bookmarkStart w:id="48" w:name="_Toc520983591"/>
    </w:p>
    <w:p w:rsidR="00042399" w:rsidRDefault="008B61D5">
      <w:pPr>
        <w:spacing w:line="360" w:lineRule="auto"/>
        <w:jc w:val="center"/>
        <w:outlineLvl w:val="1"/>
        <w:rPr>
          <w:rFonts w:asciiTheme="minorEastAsia" w:eastAsiaTheme="minorEastAsia" w:hAnsiTheme="minorEastAsia"/>
          <w:b/>
          <w:sz w:val="24"/>
        </w:rPr>
      </w:pPr>
      <w:bookmarkStart w:id="49" w:name="_Toc21206"/>
      <w:r>
        <w:rPr>
          <w:rFonts w:asciiTheme="minorEastAsia" w:eastAsiaTheme="minorEastAsia" w:hAnsiTheme="minorEastAsia" w:hint="eastAsia"/>
          <w:b/>
          <w:sz w:val="24"/>
        </w:rPr>
        <w:t>三、投标函</w:t>
      </w:r>
      <w:bookmarkEnd w:id="48"/>
      <w:bookmarkEnd w:id="49"/>
    </w:p>
    <w:p w:rsidR="00042399" w:rsidRDefault="008B61D5">
      <w:pPr>
        <w:spacing w:line="360" w:lineRule="auto"/>
        <w:rPr>
          <w:rFonts w:asciiTheme="minorEastAsia" w:eastAsiaTheme="minorEastAsia" w:hAnsiTheme="minorEastAsia" w:cs="宋体"/>
          <w:b/>
          <w:kern w:val="2"/>
          <w:sz w:val="24"/>
          <w:szCs w:val="24"/>
          <w:u w:val="single"/>
        </w:rPr>
      </w:pPr>
      <w:r>
        <w:rPr>
          <w:rFonts w:asciiTheme="minorEastAsia" w:eastAsiaTheme="minorEastAsia" w:hAnsiTheme="minorEastAsia" w:cs="宋体" w:hint="eastAsia"/>
          <w:b/>
          <w:kern w:val="2"/>
          <w:sz w:val="24"/>
          <w:szCs w:val="24"/>
        </w:rPr>
        <w:t>致：</w:t>
      </w:r>
      <w:r>
        <w:rPr>
          <w:rFonts w:asciiTheme="minorEastAsia" w:eastAsiaTheme="minorEastAsia" w:hAnsiTheme="minorEastAsia" w:cs="宋体" w:hint="eastAsia"/>
          <w:b/>
          <w:kern w:val="2"/>
          <w:sz w:val="24"/>
          <w:szCs w:val="24"/>
          <w:u w:val="single"/>
        </w:rPr>
        <w:t>合肥百货大楼集团股份有限公司</w:t>
      </w:r>
    </w:p>
    <w:p w:rsidR="00042399" w:rsidRDefault="008B61D5">
      <w:pPr>
        <w:spacing w:line="360" w:lineRule="auto"/>
        <w:ind w:firstLineChars="200" w:firstLine="482"/>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u w:val="single"/>
        </w:rPr>
        <w:t>安徽公共资源交易集团项目管理有限公司</w:t>
      </w:r>
    </w:p>
    <w:p w:rsidR="00042399" w:rsidRDefault="008B61D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根据贵方的谈判文件，我方承诺如下：</w:t>
      </w:r>
    </w:p>
    <w:p w:rsidR="00042399" w:rsidRDefault="008B61D5">
      <w:pPr>
        <w:spacing w:line="360" w:lineRule="auto"/>
        <w:ind w:firstLineChars="200" w:firstLine="480"/>
        <w:rPr>
          <w:rFonts w:asciiTheme="minorEastAsia" w:eastAsiaTheme="minorEastAsia" w:hAnsiTheme="minorEastAsia" w:cs="宋体"/>
          <w:kern w:val="2"/>
          <w:sz w:val="24"/>
          <w:szCs w:val="24"/>
          <w:u w:val="single"/>
        </w:rPr>
      </w:pPr>
      <w:r>
        <w:rPr>
          <w:rFonts w:asciiTheme="minorEastAsia" w:eastAsiaTheme="minorEastAsia" w:hAnsiTheme="minorEastAsia" w:cs="宋体" w:hint="eastAsia"/>
          <w:kern w:val="2"/>
          <w:sz w:val="24"/>
          <w:szCs w:val="24"/>
        </w:rPr>
        <w:t>1.经踏勘项目现场和研究上述谈判文件的谈判须知、合同条款、图纸和工程建设技术标准及其他有关文件后，我方接受上述文件要求，并对工程量清单及最高投标限价无异议。我方</w:t>
      </w:r>
      <w:r>
        <w:rPr>
          <w:rFonts w:asciiTheme="minorEastAsia" w:eastAsiaTheme="minorEastAsia" w:hAnsiTheme="minorEastAsia" w:cs="宋体" w:hint="eastAsia"/>
          <w:bCs/>
          <w:kern w:val="2"/>
          <w:sz w:val="24"/>
          <w:szCs w:val="24"/>
        </w:rPr>
        <w:t>承诺按本谈判文件、图纸、合同条款和工程建设技术标准的条件、</w:t>
      </w:r>
      <w:r>
        <w:rPr>
          <w:rFonts w:asciiTheme="minorEastAsia" w:eastAsiaTheme="minorEastAsia" w:hAnsiTheme="minorEastAsia" w:cs="宋体" w:hint="eastAsia"/>
          <w:kern w:val="2"/>
          <w:sz w:val="24"/>
          <w:szCs w:val="24"/>
        </w:rPr>
        <w:t>承担</w:t>
      </w:r>
      <w:r>
        <w:rPr>
          <w:rFonts w:asciiTheme="minorEastAsia" w:eastAsiaTheme="minorEastAsia" w:hAnsiTheme="minorEastAsia" w:cs="宋体" w:hint="eastAsia"/>
          <w:bCs/>
          <w:kern w:val="2"/>
          <w:sz w:val="24"/>
          <w:szCs w:val="24"/>
        </w:rPr>
        <w:t>上述工程的施工、竣工，并承担任何质量缺陷保修责任。</w:t>
      </w:r>
    </w:p>
    <w:p w:rsidR="00042399" w:rsidRDefault="008B61D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2.我方已详细审核并确认全部谈判文件及有关附件，充分理解谈判价格不得低于企业个别成本有关规定。我方经成本核算，所填报的谈判报价不低于我公司成本。</w:t>
      </w:r>
    </w:p>
    <w:p w:rsidR="00042399" w:rsidRDefault="008B61D5">
      <w:pPr>
        <w:pStyle w:val="3"/>
        <w:spacing w:before="0" w:after="0" w:line="360" w:lineRule="auto"/>
        <w:ind w:firstLineChars="200" w:firstLine="480"/>
        <w:rPr>
          <w:rFonts w:asciiTheme="minorEastAsia" w:eastAsiaTheme="minorEastAsia" w:hAnsiTheme="minorEastAsia" w:cs="宋体"/>
          <w:b w:val="0"/>
          <w:bCs w:val="0"/>
          <w:kern w:val="2"/>
          <w:sz w:val="24"/>
          <w:szCs w:val="24"/>
        </w:rPr>
      </w:pPr>
      <w:r>
        <w:rPr>
          <w:rFonts w:asciiTheme="minorEastAsia" w:eastAsiaTheme="minorEastAsia" w:hAnsiTheme="minorEastAsia" w:cs="宋体" w:hint="eastAsia"/>
          <w:b w:val="0"/>
          <w:bCs w:val="0"/>
          <w:kern w:val="2"/>
          <w:sz w:val="24"/>
          <w:szCs w:val="24"/>
        </w:rPr>
        <w:t>3.我方已详细审核全部谈判文件，包括谈判文件的补疑、澄清、变更或补充（如有），参考资料及有关附件，我方正式认可并遵守本次谈判文件，并对谈判文件各项条款（包括谈判时间）、规定及要求均无异议。且我方自愿放弃针对上述各项条款提出异议的权利。</w:t>
      </w:r>
    </w:p>
    <w:p w:rsidR="00042399" w:rsidRDefault="008B61D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4.一旦我方中标，我方保证按谈判文件约定的工期和谈判文件或业主开工令的要求如期开工、竣工并移交整个工程。</w:t>
      </w:r>
    </w:p>
    <w:p w:rsidR="00042399" w:rsidRDefault="008B61D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5.一旦我方中标，我方保证工程质量达到合格标准。</w:t>
      </w:r>
    </w:p>
    <w:p w:rsidR="00042399" w:rsidRDefault="008B61D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6.一旦我方中标，我方保证投标文件中承诺的项目管理班子及施工机械设备到位，并按投标文件中的施工组织设计组织施工。</w:t>
      </w:r>
    </w:p>
    <w:p w:rsidR="00042399" w:rsidRDefault="008B61D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7.一旦我方中标，我方保证用于本工程的主要材料、设备，符合谈判文件规定和投标文件承诺，并在使用之前经建设、监理、设计单位确认后使用。</w:t>
      </w:r>
    </w:p>
    <w:p w:rsidR="00042399" w:rsidRDefault="008B61D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8.一旦我方中标，我方保证在规定的时间内按谈判文件规定的方式、金额向招标人提交履约担保。</w:t>
      </w:r>
    </w:p>
    <w:p w:rsidR="00042399" w:rsidRDefault="008B61D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9.我方同意所提交的投标文件在谈判文件规定的谈判有效期内有效，在此期间内如果中标，我方将受此约束。</w:t>
      </w:r>
    </w:p>
    <w:p w:rsidR="00042399" w:rsidRDefault="008B61D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10.除非另外达成协议并生效，你方的中标通知书和本投标文件以及谈判文件、谈判文件澄清、修改、补充将成为约束双方的合同文件的组成部分。</w:t>
      </w:r>
    </w:p>
    <w:p w:rsidR="00042399" w:rsidRDefault="008B61D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12.我方承诺：</w:t>
      </w:r>
    </w:p>
    <w:p w:rsidR="00042399" w:rsidRDefault="008B61D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lastRenderedPageBreak/>
        <w:t>（1）我单位谈判并中标后在项目所在地交纳相关税费。</w:t>
      </w:r>
    </w:p>
    <w:p w:rsidR="00042399" w:rsidRDefault="008B61D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（2）我方已对招标人提供的工程量清单和最高投标限价进行认真复核，确认无误，中标后不再另行调整。</w:t>
      </w:r>
    </w:p>
    <w:p w:rsidR="00042399" w:rsidRDefault="008B61D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3）本次谈判所提供投标人业绩（如有）及项目经理业绩（如有）均真实有效。我方承诺我方所委任项目经理未在其他项目上担任项目经理岗位，或虽在其他项目上担任项目经理岗位，但在本项目中标后合同签订前能够从其他项目变更至本项目，全面履约。若因我单位项目经理在其他项目上担任项目经理岗位，无法进场履约的，招标人可取消我单位中标资格。招标人因此原因取消我单位中标资格的，视为我单位无正当理由放弃中标资格，同时贵单位可向我单位进一步追偿工期延误造成的一切损失。</w:t>
      </w:r>
    </w:p>
    <w:p w:rsidR="00042399" w:rsidRDefault="008B61D5">
      <w:pPr>
        <w:spacing w:line="360" w:lineRule="auto"/>
        <w:ind w:firstLineChars="200" w:firstLine="480"/>
        <w:rPr>
          <w:rFonts w:cs="@仿宋_GB2312"/>
          <w:i/>
          <w:iCs/>
          <w:kern w:val="2"/>
          <w:sz w:val="24"/>
          <w:szCs w:val="24"/>
        </w:rPr>
      </w:pPr>
      <w:r>
        <w:rPr>
          <w:rFonts w:asciiTheme="minorEastAsia" w:eastAsiaTheme="minorEastAsia" w:hAnsiTheme="minorEastAsia" w:cs="@仿宋_GB2312" w:hint="eastAsia"/>
          <w:kern w:val="2"/>
          <w:sz w:val="24"/>
          <w:szCs w:val="24"/>
        </w:rPr>
        <w:t>（4）</w:t>
      </w:r>
      <w:r>
        <w:rPr>
          <w:rFonts w:cs="@仿宋_GB2312" w:hint="eastAsia"/>
          <w:kern w:val="2"/>
          <w:sz w:val="24"/>
          <w:szCs w:val="24"/>
        </w:rPr>
        <w:t>我方报价中已包含谈判文件公布的施工扬尘污染防治费用和建筑工人实名制管理费用，未落实的施工扬尘污染防治和建筑工人实名制管理措施项目，工程竣工结算时按清单所列金额从工程结算价款中扣除。</w:t>
      </w:r>
      <w:r>
        <w:rPr>
          <w:rFonts w:cs="@仿宋_GB2312" w:hint="eastAsia"/>
          <w:i/>
          <w:iCs/>
          <w:kern w:val="2"/>
          <w:sz w:val="24"/>
          <w:szCs w:val="24"/>
        </w:rPr>
        <w:t>（适用工程量清单计价项目）</w:t>
      </w:r>
    </w:p>
    <w:p w:rsidR="00042399" w:rsidRDefault="008B61D5">
      <w:pPr>
        <w:spacing w:line="360" w:lineRule="auto"/>
        <w:ind w:firstLineChars="200" w:firstLine="480"/>
        <w:rPr>
          <w:rFonts w:asciiTheme="minorEastAsia" w:eastAsiaTheme="minorEastAsia" w:hAnsiTheme="minorEastAsia" w:cs="宋体"/>
          <w:kern w:val="2"/>
          <w:sz w:val="24"/>
          <w:szCs w:val="24"/>
        </w:rPr>
      </w:pPr>
      <w:r>
        <w:rPr>
          <w:rFonts w:cs="@仿宋_GB2312" w:hint="eastAsia"/>
          <w:kern w:val="2"/>
          <w:sz w:val="24"/>
          <w:szCs w:val="24"/>
        </w:rPr>
        <w:t>（</w:t>
      </w:r>
      <w:r>
        <w:rPr>
          <w:rFonts w:asciiTheme="minorEastAsia" w:eastAsiaTheme="minorEastAsia" w:hAnsiTheme="minorEastAsia" w:cs="宋体" w:hint="eastAsia"/>
          <w:kern w:val="2"/>
          <w:sz w:val="24"/>
          <w:szCs w:val="24"/>
        </w:rPr>
        <w:t>5）我方不存在谈判公告中“投标人资格要求”的“不良信用记录情形”规定的任何一种情形。</w:t>
      </w:r>
    </w:p>
    <w:p w:rsidR="00042399" w:rsidRDefault="008B61D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13.</w:t>
      </w:r>
      <w:bookmarkStart w:id="50" w:name="OLE_LINK1"/>
      <w:r>
        <w:rPr>
          <w:rFonts w:asciiTheme="minorEastAsia" w:eastAsiaTheme="minorEastAsia" w:hAnsiTheme="minorEastAsia" w:cs="宋体" w:hint="eastAsia"/>
          <w:kern w:val="2"/>
          <w:sz w:val="24"/>
          <w:szCs w:val="24"/>
        </w:rPr>
        <w:t>我方声明下述内容真实有效，如有虚假，将依法承担相应责任：</w:t>
      </w:r>
    </w:p>
    <w:p w:rsidR="00042399" w:rsidRDefault="008B61D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与我单位存在单位负责人为同一人或者存在直接控股、管理关系的其他法人单位信息如下：</w:t>
      </w:r>
    </w:p>
    <w:tbl>
      <w:tblPr>
        <w:tblStyle w:val="afb"/>
        <w:tblW w:w="0" w:type="auto"/>
        <w:tblLayout w:type="fixed"/>
        <w:tblLook w:val="04A0"/>
      </w:tblPr>
      <w:tblGrid>
        <w:gridCol w:w="2840"/>
        <w:gridCol w:w="2841"/>
        <w:gridCol w:w="2841"/>
      </w:tblGrid>
      <w:tr w:rsidR="00042399">
        <w:tc>
          <w:tcPr>
            <w:tcW w:w="2840" w:type="dxa"/>
            <w:noWrap/>
          </w:tcPr>
          <w:p w:rsidR="00042399" w:rsidRDefault="008B61D5" w:rsidP="00AA7914">
            <w:pPr>
              <w:widowControl/>
              <w:spacing w:beforeLines="50" w:after="10"/>
              <w:jc w:val="center"/>
              <w:rPr>
                <w:rFonts w:cs="宋体"/>
                <w:sz w:val="24"/>
                <w:szCs w:val="24"/>
              </w:rPr>
            </w:pPr>
            <w:r>
              <w:rPr>
                <w:rFonts w:cs="宋体" w:hint="eastAsia"/>
                <w:sz w:val="24"/>
                <w:szCs w:val="24"/>
              </w:rPr>
              <w:t>序号</w:t>
            </w:r>
          </w:p>
        </w:tc>
        <w:tc>
          <w:tcPr>
            <w:tcW w:w="2841" w:type="dxa"/>
            <w:noWrap/>
          </w:tcPr>
          <w:p w:rsidR="00042399" w:rsidRDefault="008B61D5" w:rsidP="00AA7914">
            <w:pPr>
              <w:pStyle w:val="a8"/>
              <w:spacing w:beforeLines="50" w:after="10"/>
              <w:jc w:val="center"/>
              <w:rPr>
                <w:rFonts w:ascii="宋体" w:eastAsia="宋体" w:hAnsi="宋体" w:cs="宋体"/>
                <w:sz w:val="24"/>
                <w:lang w:val="en-US"/>
              </w:rPr>
            </w:pPr>
            <w:r>
              <w:rPr>
                <w:rFonts w:ascii="宋体" w:eastAsia="宋体" w:hAnsi="宋体" w:cs="宋体" w:hint="eastAsia"/>
                <w:sz w:val="24"/>
                <w:lang w:val="en-US"/>
              </w:rPr>
              <w:t>单位名称</w:t>
            </w:r>
          </w:p>
        </w:tc>
        <w:tc>
          <w:tcPr>
            <w:tcW w:w="2841" w:type="dxa"/>
            <w:noWrap/>
          </w:tcPr>
          <w:p w:rsidR="00042399" w:rsidRDefault="008B61D5" w:rsidP="00AA7914">
            <w:pPr>
              <w:pStyle w:val="a8"/>
              <w:spacing w:beforeLines="50" w:after="10"/>
              <w:jc w:val="center"/>
              <w:rPr>
                <w:rFonts w:ascii="宋体" w:eastAsia="宋体" w:hAnsi="宋体" w:cs="宋体"/>
                <w:sz w:val="24"/>
                <w:lang w:val="en-US"/>
              </w:rPr>
            </w:pPr>
            <w:r>
              <w:rPr>
                <w:rFonts w:ascii="宋体" w:eastAsia="宋体" w:hAnsi="宋体" w:cs="宋体" w:hint="eastAsia"/>
                <w:sz w:val="24"/>
                <w:lang w:val="en-US"/>
              </w:rPr>
              <w:t>相互关系</w:t>
            </w:r>
          </w:p>
        </w:tc>
      </w:tr>
      <w:tr w:rsidR="00042399">
        <w:tc>
          <w:tcPr>
            <w:tcW w:w="2840" w:type="dxa"/>
            <w:noWrap/>
          </w:tcPr>
          <w:p w:rsidR="00042399" w:rsidRDefault="008B61D5" w:rsidP="00AA7914">
            <w:pPr>
              <w:pStyle w:val="a8"/>
              <w:spacing w:beforeLines="50" w:after="10"/>
              <w:jc w:val="center"/>
              <w:rPr>
                <w:rFonts w:ascii="宋体" w:eastAsia="宋体" w:hAnsi="宋体" w:cs="宋体"/>
                <w:sz w:val="24"/>
                <w:lang w:val="en-US"/>
              </w:rPr>
            </w:pPr>
            <w:r>
              <w:rPr>
                <w:rFonts w:ascii="宋体" w:eastAsia="宋体" w:hAnsi="宋体" w:cs="宋体" w:hint="eastAsia"/>
                <w:sz w:val="24"/>
                <w:lang w:val="en-US"/>
              </w:rPr>
              <w:t>1</w:t>
            </w:r>
          </w:p>
        </w:tc>
        <w:tc>
          <w:tcPr>
            <w:tcW w:w="2841" w:type="dxa"/>
            <w:noWrap/>
          </w:tcPr>
          <w:p w:rsidR="00042399" w:rsidRDefault="00042399" w:rsidP="00AA7914">
            <w:pPr>
              <w:pStyle w:val="a8"/>
              <w:spacing w:beforeLines="50" w:after="10"/>
              <w:jc w:val="center"/>
              <w:rPr>
                <w:rFonts w:ascii="宋体" w:eastAsia="宋体" w:hAnsi="宋体" w:cs="宋体"/>
                <w:sz w:val="24"/>
                <w:lang w:val="en-US"/>
              </w:rPr>
            </w:pPr>
          </w:p>
        </w:tc>
        <w:tc>
          <w:tcPr>
            <w:tcW w:w="2841" w:type="dxa"/>
            <w:noWrap/>
          </w:tcPr>
          <w:p w:rsidR="00042399" w:rsidRDefault="00042399" w:rsidP="00AA7914">
            <w:pPr>
              <w:pStyle w:val="a8"/>
              <w:spacing w:beforeLines="50" w:after="10"/>
              <w:jc w:val="center"/>
              <w:rPr>
                <w:rFonts w:ascii="宋体" w:eastAsia="宋体" w:hAnsi="宋体" w:cs="宋体"/>
                <w:sz w:val="24"/>
                <w:lang w:val="en-US"/>
              </w:rPr>
            </w:pPr>
          </w:p>
        </w:tc>
      </w:tr>
      <w:tr w:rsidR="00042399">
        <w:tc>
          <w:tcPr>
            <w:tcW w:w="2840" w:type="dxa"/>
            <w:noWrap/>
          </w:tcPr>
          <w:p w:rsidR="00042399" w:rsidRDefault="008B61D5" w:rsidP="00AA7914">
            <w:pPr>
              <w:pStyle w:val="a8"/>
              <w:spacing w:beforeLines="50" w:after="10"/>
              <w:jc w:val="center"/>
              <w:rPr>
                <w:rFonts w:ascii="宋体" w:eastAsia="宋体" w:hAnsi="宋体" w:cs="宋体"/>
                <w:sz w:val="24"/>
                <w:lang w:val="en-US"/>
              </w:rPr>
            </w:pPr>
            <w:r>
              <w:rPr>
                <w:rFonts w:ascii="宋体" w:eastAsia="宋体" w:hAnsi="宋体" w:cs="宋体" w:hint="eastAsia"/>
                <w:sz w:val="24"/>
                <w:lang w:val="en-US"/>
              </w:rPr>
              <w:t>2</w:t>
            </w:r>
          </w:p>
        </w:tc>
        <w:tc>
          <w:tcPr>
            <w:tcW w:w="2841" w:type="dxa"/>
            <w:noWrap/>
          </w:tcPr>
          <w:p w:rsidR="00042399" w:rsidRDefault="00042399" w:rsidP="00AA7914">
            <w:pPr>
              <w:pStyle w:val="a8"/>
              <w:spacing w:beforeLines="50" w:after="10"/>
              <w:jc w:val="center"/>
              <w:rPr>
                <w:rFonts w:ascii="宋体" w:eastAsia="宋体" w:hAnsi="宋体" w:cs="宋体"/>
                <w:sz w:val="24"/>
                <w:lang w:val="en-US"/>
              </w:rPr>
            </w:pPr>
          </w:p>
        </w:tc>
        <w:tc>
          <w:tcPr>
            <w:tcW w:w="2841" w:type="dxa"/>
            <w:noWrap/>
          </w:tcPr>
          <w:p w:rsidR="00042399" w:rsidRDefault="00042399" w:rsidP="00AA7914">
            <w:pPr>
              <w:pStyle w:val="a8"/>
              <w:spacing w:beforeLines="50" w:after="10"/>
              <w:jc w:val="center"/>
              <w:rPr>
                <w:rFonts w:ascii="宋体" w:eastAsia="宋体" w:hAnsi="宋体" w:cs="宋体"/>
                <w:sz w:val="24"/>
                <w:lang w:val="en-US"/>
              </w:rPr>
            </w:pPr>
          </w:p>
        </w:tc>
      </w:tr>
      <w:tr w:rsidR="00042399">
        <w:tc>
          <w:tcPr>
            <w:tcW w:w="2840" w:type="dxa"/>
            <w:noWrap/>
          </w:tcPr>
          <w:p w:rsidR="00042399" w:rsidRDefault="00042399" w:rsidP="00AA7914">
            <w:pPr>
              <w:pStyle w:val="a8"/>
              <w:spacing w:beforeLines="50" w:after="10"/>
              <w:jc w:val="center"/>
              <w:rPr>
                <w:rFonts w:ascii="宋体" w:eastAsia="宋体" w:hAnsi="宋体" w:cs="宋体"/>
                <w:sz w:val="24"/>
                <w:lang w:val="en-US"/>
              </w:rPr>
            </w:pPr>
          </w:p>
        </w:tc>
        <w:tc>
          <w:tcPr>
            <w:tcW w:w="2841" w:type="dxa"/>
            <w:noWrap/>
          </w:tcPr>
          <w:p w:rsidR="00042399" w:rsidRDefault="00042399" w:rsidP="00AA7914">
            <w:pPr>
              <w:pStyle w:val="a8"/>
              <w:spacing w:beforeLines="50" w:after="10"/>
              <w:jc w:val="center"/>
              <w:rPr>
                <w:rFonts w:ascii="宋体" w:eastAsia="宋体" w:hAnsi="宋体" w:cs="宋体"/>
                <w:sz w:val="24"/>
                <w:lang w:val="en-US"/>
              </w:rPr>
            </w:pPr>
          </w:p>
        </w:tc>
        <w:tc>
          <w:tcPr>
            <w:tcW w:w="2841" w:type="dxa"/>
            <w:noWrap/>
          </w:tcPr>
          <w:p w:rsidR="00042399" w:rsidRDefault="00042399" w:rsidP="00AA7914">
            <w:pPr>
              <w:pStyle w:val="a8"/>
              <w:spacing w:beforeLines="50" w:after="10"/>
              <w:jc w:val="center"/>
              <w:rPr>
                <w:rFonts w:ascii="宋体" w:eastAsia="宋体" w:hAnsi="宋体" w:cs="宋体"/>
                <w:sz w:val="24"/>
                <w:lang w:val="en-US"/>
              </w:rPr>
            </w:pPr>
          </w:p>
        </w:tc>
      </w:tr>
    </w:tbl>
    <w:bookmarkEnd w:id="50"/>
    <w:p w:rsidR="00042399" w:rsidRDefault="008B61D5">
      <w:pPr>
        <w:spacing w:line="360" w:lineRule="auto"/>
        <w:ind w:firstLineChars="300" w:firstLine="720"/>
        <w:rPr>
          <w:rFonts w:asciiTheme="minorEastAsia" w:eastAsiaTheme="minorEastAsia" w:hAnsiTheme="minorEastAsia" w:cs="宋体"/>
          <w:kern w:val="2"/>
          <w:sz w:val="24"/>
          <w:szCs w:val="24"/>
          <w:u w:val="single"/>
        </w:rPr>
      </w:pPr>
      <w:r>
        <w:rPr>
          <w:rFonts w:asciiTheme="minorEastAsia" w:eastAsiaTheme="minorEastAsia" w:hAnsiTheme="minorEastAsia" w:cs="宋体"/>
          <w:kern w:val="2"/>
          <w:sz w:val="24"/>
          <w:szCs w:val="24"/>
        </w:rPr>
        <w:t>1</w:t>
      </w:r>
      <w:r>
        <w:rPr>
          <w:rFonts w:asciiTheme="minorEastAsia" w:eastAsiaTheme="minorEastAsia" w:hAnsiTheme="minorEastAsia" w:cs="宋体" w:hint="eastAsia"/>
          <w:kern w:val="2"/>
          <w:sz w:val="24"/>
          <w:szCs w:val="24"/>
        </w:rPr>
        <w:t>4.其他补充说明：</w:t>
      </w:r>
      <w:r>
        <w:rPr>
          <w:rFonts w:asciiTheme="minorEastAsia" w:eastAsiaTheme="minorEastAsia" w:hAnsiTheme="minorEastAsia" w:cs="宋体" w:hint="eastAsia"/>
          <w:kern w:val="2"/>
          <w:sz w:val="24"/>
          <w:szCs w:val="24"/>
          <w:u w:val="single"/>
        </w:rPr>
        <w:t xml:space="preserve">             补充说明事项（如有）       </w:t>
      </w:r>
    </w:p>
    <w:p w:rsidR="00042399" w:rsidRDefault="00042399">
      <w:pPr>
        <w:pStyle w:val="afa"/>
        <w:ind w:firstLine="200"/>
      </w:pPr>
    </w:p>
    <w:p w:rsidR="00042399" w:rsidRDefault="008B61D5">
      <w:pPr>
        <w:spacing w:line="360" w:lineRule="auto"/>
        <w:ind w:firstLineChars="2000" w:firstLine="4800"/>
        <w:rPr>
          <w:rFonts w:cs="@仿宋_GB2312"/>
          <w:kern w:val="2"/>
          <w:sz w:val="24"/>
        </w:rPr>
      </w:pPr>
      <w:r>
        <w:rPr>
          <w:rFonts w:cs="@仿宋_GB2312" w:hint="eastAsia"/>
          <w:kern w:val="2"/>
          <w:sz w:val="24"/>
          <w:szCs w:val="24"/>
        </w:rPr>
        <w:t>投标人电子签章或公章</w:t>
      </w:r>
      <w:r>
        <w:rPr>
          <w:rFonts w:cs="@仿宋_GB2312" w:hint="eastAsia"/>
          <w:kern w:val="2"/>
          <w:sz w:val="24"/>
        </w:rPr>
        <w:t>：</w:t>
      </w:r>
    </w:p>
    <w:p w:rsidR="00042399" w:rsidRDefault="008B61D5">
      <w:pPr>
        <w:spacing w:line="360" w:lineRule="auto"/>
        <w:ind w:firstLineChars="2000" w:firstLine="4800"/>
        <w:rPr>
          <w:rFonts w:cs="@仿宋_GB2312"/>
          <w:kern w:val="2"/>
          <w:sz w:val="24"/>
          <w:u w:val="single"/>
        </w:rPr>
      </w:pPr>
      <w:r>
        <w:rPr>
          <w:rFonts w:cs="@仿宋_GB2312" w:hint="eastAsia"/>
          <w:kern w:val="2"/>
          <w:sz w:val="24"/>
        </w:rPr>
        <w:t>日          期：</w:t>
      </w:r>
    </w:p>
    <w:p w:rsidR="00042399" w:rsidRDefault="008B61D5">
      <w:pPr>
        <w:widowControl/>
        <w:jc w:val="left"/>
        <w:rPr>
          <w:sz w:val="24"/>
        </w:rPr>
      </w:pPr>
      <w:r>
        <w:rPr>
          <w:sz w:val="24"/>
        </w:rPr>
        <w:br w:type="page"/>
      </w:r>
    </w:p>
    <w:p w:rsidR="00042399" w:rsidRDefault="00042399">
      <w:pPr>
        <w:widowControl/>
        <w:jc w:val="left"/>
        <w:rPr>
          <w:sz w:val="24"/>
        </w:rPr>
      </w:pPr>
    </w:p>
    <w:p w:rsidR="00042399" w:rsidRDefault="008B61D5">
      <w:pPr>
        <w:spacing w:line="360" w:lineRule="auto"/>
        <w:jc w:val="center"/>
        <w:outlineLvl w:val="1"/>
        <w:rPr>
          <w:rFonts w:asciiTheme="minorEastAsia" w:eastAsiaTheme="minorEastAsia" w:hAnsiTheme="minorEastAsia"/>
          <w:b/>
          <w:sz w:val="24"/>
        </w:rPr>
      </w:pPr>
      <w:bookmarkStart w:id="51" w:name="_Toc516969106"/>
      <w:bookmarkStart w:id="52" w:name="_Toc520983594"/>
      <w:bookmarkStart w:id="53" w:name="_Toc204594911"/>
      <w:bookmarkStart w:id="54" w:name="_Toc121626298"/>
      <w:bookmarkStart w:id="55" w:name="_Toc21595"/>
      <w:r>
        <w:rPr>
          <w:rFonts w:asciiTheme="minorEastAsia" w:eastAsiaTheme="minorEastAsia" w:hAnsiTheme="minorEastAsia" w:hint="eastAsia"/>
          <w:b/>
          <w:sz w:val="24"/>
        </w:rPr>
        <w:t>四、授权书</w:t>
      </w:r>
      <w:bookmarkEnd w:id="51"/>
      <w:bookmarkEnd w:id="52"/>
      <w:bookmarkEnd w:id="53"/>
      <w:bookmarkEnd w:id="54"/>
      <w:bookmarkEnd w:id="55"/>
    </w:p>
    <w:p w:rsidR="00042399" w:rsidRDefault="00042399">
      <w:pPr>
        <w:spacing w:line="360" w:lineRule="auto"/>
        <w:jc w:val="center"/>
        <w:rPr>
          <w:rFonts w:asciiTheme="minorEastAsia" w:eastAsiaTheme="minorEastAsia" w:hAnsiTheme="minorEastAsia"/>
          <w:b/>
          <w:sz w:val="24"/>
        </w:rPr>
      </w:pPr>
    </w:p>
    <w:p w:rsidR="00042399" w:rsidRDefault="008B61D5">
      <w:pPr>
        <w:pStyle w:val="ad"/>
        <w:snapToGrid w:val="0"/>
        <w:spacing w:line="360" w:lineRule="auto"/>
        <w:ind w:firstLineChars="200" w:firstLine="480"/>
        <w:jc w:val="left"/>
        <w:rPr>
          <w:rFonts w:eastAsia="宋体" w:hAnsi="宋体"/>
          <w:sz w:val="24"/>
          <w:szCs w:val="28"/>
        </w:rPr>
      </w:pPr>
      <w:r>
        <w:rPr>
          <w:rFonts w:eastAsia="宋体" w:hAnsi="宋体" w:hint="eastAsia"/>
          <w:sz w:val="24"/>
          <w:szCs w:val="28"/>
        </w:rPr>
        <w:t>本授权书声明：（投标人名称）授权（投标人授权代表姓名）代表我方参加本项目</w:t>
      </w:r>
      <w:r>
        <w:rPr>
          <w:rFonts w:eastAsia="宋体" w:hAnsi="宋体" w:hint="eastAsia"/>
          <w:bCs/>
          <w:sz w:val="24"/>
          <w:szCs w:val="28"/>
        </w:rPr>
        <w:t>谈判活动</w:t>
      </w:r>
      <w:r>
        <w:rPr>
          <w:rFonts w:eastAsia="宋体" w:hAnsi="宋体" w:hint="eastAsia"/>
          <w:sz w:val="24"/>
          <w:szCs w:val="28"/>
        </w:rPr>
        <w:t>，全权代表我方处理谈判过程的一切事宜，包括但不限于：提交投标文件、参与谈判、签约等。投标人授权代表在谈判活动过程中所签署的一切文件和处理与之有关的一切事务，本公司均予以认可并对此承担责任。投标人授权代表无转委托权。特此授权。</w:t>
      </w:r>
    </w:p>
    <w:p w:rsidR="00042399" w:rsidRDefault="008B61D5">
      <w:pPr>
        <w:pStyle w:val="ad"/>
        <w:snapToGrid w:val="0"/>
        <w:spacing w:line="360" w:lineRule="auto"/>
        <w:ind w:firstLineChars="200" w:firstLine="480"/>
        <w:jc w:val="left"/>
        <w:rPr>
          <w:rFonts w:eastAsia="宋体" w:hAnsi="宋体"/>
          <w:sz w:val="24"/>
          <w:szCs w:val="28"/>
        </w:rPr>
      </w:pPr>
      <w:r>
        <w:rPr>
          <w:rFonts w:eastAsia="宋体" w:hAnsi="宋体" w:hint="eastAsia"/>
          <w:sz w:val="24"/>
          <w:szCs w:val="28"/>
        </w:rPr>
        <w:t>本授权书自出具之日起生效。</w:t>
      </w:r>
    </w:p>
    <w:p w:rsidR="00042399" w:rsidRDefault="00042399">
      <w:pPr>
        <w:pStyle w:val="ad"/>
        <w:snapToGrid w:val="0"/>
        <w:spacing w:line="360" w:lineRule="auto"/>
        <w:ind w:firstLineChars="200" w:firstLine="480"/>
        <w:jc w:val="left"/>
        <w:rPr>
          <w:rFonts w:eastAsia="宋体" w:hAnsi="宋体"/>
          <w:sz w:val="24"/>
        </w:rPr>
      </w:pPr>
    </w:p>
    <w:p w:rsidR="00042399" w:rsidRDefault="00042399">
      <w:pPr>
        <w:pStyle w:val="ad"/>
        <w:snapToGrid w:val="0"/>
        <w:spacing w:line="360" w:lineRule="auto"/>
        <w:ind w:firstLineChars="200" w:firstLine="480"/>
        <w:jc w:val="left"/>
        <w:rPr>
          <w:rFonts w:eastAsia="宋体" w:hAnsi="宋体"/>
          <w:sz w:val="24"/>
        </w:rPr>
      </w:pPr>
    </w:p>
    <w:p w:rsidR="00042399" w:rsidRDefault="00042399">
      <w:pPr>
        <w:pStyle w:val="ad"/>
        <w:snapToGrid w:val="0"/>
        <w:spacing w:line="360" w:lineRule="auto"/>
        <w:ind w:firstLineChars="200" w:firstLine="480"/>
        <w:jc w:val="left"/>
        <w:rPr>
          <w:rFonts w:eastAsia="宋体" w:hAnsi="宋体"/>
          <w:sz w:val="24"/>
        </w:rPr>
      </w:pPr>
    </w:p>
    <w:p w:rsidR="00042399" w:rsidRDefault="008B61D5">
      <w:pPr>
        <w:pStyle w:val="ad"/>
        <w:snapToGrid w:val="0"/>
        <w:spacing w:line="360" w:lineRule="auto"/>
        <w:ind w:firstLineChars="200" w:firstLine="480"/>
        <w:jc w:val="left"/>
        <w:rPr>
          <w:rFonts w:eastAsia="宋体" w:hAnsi="宋体"/>
          <w:sz w:val="24"/>
          <w:szCs w:val="28"/>
          <w:u w:val="single"/>
        </w:rPr>
      </w:pPr>
      <w:r>
        <w:rPr>
          <w:rFonts w:eastAsia="宋体" w:hAnsi="宋体" w:hint="eastAsia"/>
          <w:sz w:val="24"/>
          <w:szCs w:val="28"/>
        </w:rPr>
        <w:t>授权代表联系方式：</w:t>
      </w:r>
      <w:r>
        <w:rPr>
          <w:rFonts w:eastAsia="宋体" w:hAnsi="宋体" w:hint="eastAsia"/>
          <w:sz w:val="24"/>
          <w:szCs w:val="28"/>
          <w:u w:val="single"/>
        </w:rPr>
        <w:t xml:space="preserve">          （请填写手机号码）</w:t>
      </w:r>
    </w:p>
    <w:p w:rsidR="00042399" w:rsidRDefault="00042399">
      <w:pPr>
        <w:pStyle w:val="ad"/>
        <w:snapToGrid w:val="0"/>
        <w:spacing w:line="360" w:lineRule="auto"/>
        <w:ind w:firstLineChars="200" w:firstLine="480"/>
        <w:jc w:val="left"/>
        <w:rPr>
          <w:rFonts w:eastAsia="宋体" w:hAnsi="宋体"/>
          <w:sz w:val="24"/>
          <w:szCs w:val="28"/>
        </w:rPr>
      </w:pPr>
    </w:p>
    <w:p w:rsidR="00042399" w:rsidRDefault="008B61D5">
      <w:pPr>
        <w:spacing w:line="360" w:lineRule="auto"/>
        <w:ind w:firstLineChars="150" w:firstLine="360"/>
        <w:rPr>
          <w:sz w:val="24"/>
          <w:szCs w:val="28"/>
        </w:rPr>
      </w:pPr>
      <w:r>
        <w:rPr>
          <w:rFonts w:hint="eastAsia"/>
          <w:sz w:val="24"/>
          <w:szCs w:val="28"/>
        </w:rPr>
        <w:t>特此声明。</w:t>
      </w:r>
    </w:p>
    <w:p w:rsidR="00042399" w:rsidRDefault="00042399">
      <w:pPr>
        <w:spacing w:line="360" w:lineRule="auto"/>
        <w:rPr>
          <w:sz w:val="24"/>
          <w:szCs w:val="28"/>
        </w:rPr>
      </w:pPr>
    </w:p>
    <w:p w:rsidR="00042399" w:rsidRDefault="008B61D5">
      <w:pPr>
        <w:spacing w:line="360" w:lineRule="auto"/>
        <w:rPr>
          <w:bCs/>
          <w:sz w:val="24"/>
          <w:szCs w:val="28"/>
        </w:rPr>
      </w:pPr>
      <w:r>
        <w:rPr>
          <w:rFonts w:cs="@仿宋_GB2312" w:hint="eastAsia"/>
          <w:kern w:val="2"/>
          <w:sz w:val="24"/>
          <w:szCs w:val="24"/>
        </w:rPr>
        <w:t>投标人电子签章或公章</w:t>
      </w:r>
      <w:r>
        <w:rPr>
          <w:rFonts w:hint="eastAsia"/>
          <w:bCs/>
          <w:sz w:val="24"/>
          <w:szCs w:val="28"/>
        </w:rPr>
        <w:t>：</w:t>
      </w:r>
    </w:p>
    <w:p w:rsidR="00042399" w:rsidRDefault="008B61D5">
      <w:pPr>
        <w:spacing w:line="360" w:lineRule="auto"/>
        <w:rPr>
          <w:sz w:val="24"/>
          <w:szCs w:val="28"/>
        </w:rPr>
      </w:pPr>
      <w:r>
        <w:rPr>
          <w:rFonts w:hint="eastAsia"/>
          <w:sz w:val="24"/>
          <w:szCs w:val="28"/>
        </w:rPr>
        <w:t>日      期：</w:t>
      </w:r>
    </w:p>
    <w:p w:rsidR="00042399" w:rsidRDefault="00042399">
      <w:pPr>
        <w:spacing w:line="360" w:lineRule="auto"/>
        <w:rPr>
          <w:sz w:val="24"/>
          <w:szCs w:val="28"/>
        </w:rPr>
      </w:pPr>
    </w:p>
    <w:p w:rsidR="00042399" w:rsidRDefault="00042399">
      <w:pPr>
        <w:spacing w:line="360" w:lineRule="auto"/>
        <w:rPr>
          <w:sz w:val="24"/>
          <w:szCs w:val="28"/>
        </w:rPr>
      </w:pPr>
    </w:p>
    <w:p w:rsidR="00042399" w:rsidRDefault="008B61D5">
      <w:pPr>
        <w:pStyle w:val="ad"/>
        <w:snapToGrid w:val="0"/>
        <w:spacing w:line="360" w:lineRule="auto"/>
        <w:jc w:val="left"/>
        <w:rPr>
          <w:rFonts w:eastAsia="宋体" w:hAnsi="宋体"/>
          <w:sz w:val="24"/>
          <w:szCs w:val="28"/>
        </w:rPr>
      </w:pPr>
      <w:r>
        <w:rPr>
          <w:rFonts w:eastAsia="宋体" w:hAnsi="宋体" w:hint="eastAsia"/>
          <w:sz w:val="24"/>
          <w:szCs w:val="28"/>
        </w:rPr>
        <w:t>注：</w:t>
      </w:r>
    </w:p>
    <w:p w:rsidR="00042399" w:rsidRDefault="008B61D5">
      <w:pPr>
        <w:pStyle w:val="ad"/>
        <w:snapToGrid w:val="0"/>
        <w:spacing w:line="360" w:lineRule="auto"/>
        <w:jc w:val="left"/>
        <w:rPr>
          <w:rFonts w:eastAsia="宋体" w:hAnsi="宋体"/>
          <w:sz w:val="24"/>
          <w:szCs w:val="28"/>
        </w:rPr>
      </w:pPr>
      <w:r>
        <w:rPr>
          <w:rFonts w:eastAsia="宋体" w:hAnsi="宋体" w:hint="eastAsia"/>
          <w:sz w:val="24"/>
          <w:szCs w:val="28"/>
        </w:rPr>
        <w:t>1.本项目只允许有唯一的投标人授权代表；</w:t>
      </w:r>
    </w:p>
    <w:p w:rsidR="00042399" w:rsidRDefault="008B61D5">
      <w:pPr>
        <w:spacing w:line="360" w:lineRule="auto"/>
        <w:jc w:val="left"/>
        <w:rPr>
          <w:sz w:val="24"/>
        </w:rPr>
      </w:pPr>
      <w:r>
        <w:rPr>
          <w:rFonts w:hint="eastAsia"/>
          <w:sz w:val="24"/>
        </w:rPr>
        <w:t>2.法定代表人参加谈判的无需提供授权书，仅提供法定代表人身份证明书。</w:t>
      </w:r>
    </w:p>
    <w:p w:rsidR="00042399" w:rsidRDefault="008B61D5">
      <w:pPr>
        <w:widowControl/>
        <w:jc w:val="left"/>
        <w:rPr>
          <w:sz w:val="24"/>
        </w:rPr>
      </w:pPr>
      <w:r>
        <w:rPr>
          <w:sz w:val="24"/>
        </w:rPr>
        <w:br w:type="page"/>
      </w:r>
    </w:p>
    <w:p w:rsidR="00042399" w:rsidRDefault="008B61D5">
      <w:pPr>
        <w:keepNext/>
        <w:keepLines/>
        <w:spacing w:before="260" w:after="260" w:line="416" w:lineRule="auto"/>
        <w:jc w:val="center"/>
        <w:outlineLvl w:val="1"/>
        <w:rPr>
          <w:rFonts w:asciiTheme="minorEastAsia" w:eastAsiaTheme="minorEastAsia" w:hAnsiTheme="minorEastAsia" w:cs="@仿宋_GB2312"/>
          <w:b/>
          <w:bCs/>
          <w:kern w:val="2"/>
          <w:sz w:val="24"/>
          <w:szCs w:val="24"/>
        </w:rPr>
      </w:pPr>
      <w:bookmarkStart w:id="56" w:name="_Toc19041"/>
      <w:r>
        <w:rPr>
          <w:rFonts w:asciiTheme="minorEastAsia" w:eastAsiaTheme="minorEastAsia" w:hAnsiTheme="minorEastAsia" w:cs="@仿宋_GB2312" w:hint="eastAsia"/>
          <w:b/>
          <w:bCs/>
          <w:kern w:val="2"/>
          <w:sz w:val="24"/>
          <w:szCs w:val="24"/>
        </w:rPr>
        <w:lastRenderedPageBreak/>
        <w:t>五、法定代表人身份证明书</w:t>
      </w:r>
      <w:bookmarkEnd w:id="56"/>
    </w:p>
    <w:p w:rsidR="00042399" w:rsidRDefault="00042399">
      <w:pPr>
        <w:autoSpaceDE w:val="0"/>
        <w:autoSpaceDN w:val="0"/>
        <w:adjustRightInd w:val="0"/>
        <w:spacing w:line="360" w:lineRule="auto"/>
        <w:jc w:val="center"/>
        <w:rPr>
          <w:rFonts w:ascii="@仿宋_GB2312" w:eastAsia="@仿宋_GB2312" w:cs="宋体"/>
          <w:b/>
          <w:kern w:val="2"/>
          <w:sz w:val="21"/>
          <w:szCs w:val="24"/>
          <w:lang w:val="zh-CN"/>
        </w:rPr>
      </w:pPr>
    </w:p>
    <w:p w:rsidR="00042399" w:rsidRDefault="008B61D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单位名称：</w:t>
      </w:r>
    </w:p>
    <w:p w:rsidR="00042399" w:rsidRDefault="008B61D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单位性质：</w:t>
      </w:r>
    </w:p>
    <w:p w:rsidR="00042399" w:rsidRDefault="008B61D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地</w:t>
      </w:r>
      <w:r>
        <w:rPr>
          <w:rFonts w:ascii="Calibri" w:hAnsi="Calibri" w:cs="Times New Roman" w:hint="eastAsia"/>
          <w:kern w:val="2"/>
          <w:sz w:val="24"/>
          <w:szCs w:val="28"/>
        </w:rPr>
        <w:t xml:space="preserve">    </w:t>
      </w:r>
      <w:r>
        <w:rPr>
          <w:rFonts w:ascii="Calibri" w:hAnsi="Calibri" w:cs="Times New Roman" w:hint="eastAsia"/>
          <w:kern w:val="2"/>
          <w:sz w:val="24"/>
          <w:szCs w:val="28"/>
        </w:rPr>
        <w:t>址：</w:t>
      </w:r>
    </w:p>
    <w:p w:rsidR="00042399" w:rsidRDefault="008B61D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成立时间：年月日</w:t>
      </w:r>
    </w:p>
    <w:p w:rsidR="00042399" w:rsidRDefault="008B61D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经营期限：</w:t>
      </w:r>
    </w:p>
    <w:p w:rsidR="00042399" w:rsidRDefault="008B61D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姓</w:t>
      </w:r>
      <w:r>
        <w:rPr>
          <w:rFonts w:ascii="Calibri" w:hAnsi="Calibri" w:cs="Times New Roman" w:hint="eastAsia"/>
          <w:kern w:val="2"/>
          <w:sz w:val="24"/>
          <w:szCs w:val="28"/>
        </w:rPr>
        <w:t xml:space="preserve">    </w:t>
      </w:r>
      <w:r>
        <w:rPr>
          <w:rFonts w:ascii="Calibri" w:hAnsi="Calibri" w:cs="Times New Roman" w:hint="eastAsia"/>
          <w:kern w:val="2"/>
          <w:sz w:val="24"/>
          <w:szCs w:val="28"/>
        </w:rPr>
        <w:t>名：</w:t>
      </w:r>
      <w:r>
        <w:rPr>
          <w:rFonts w:ascii="Calibri" w:hAnsi="Calibri" w:cs="Times New Roman" w:hint="eastAsia"/>
          <w:kern w:val="2"/>
          <w:sz w:val="24"/>
          <w:szCs w:val="28"/>
        </w:rPr>
        <w:t xml:space="preserve"> </w:t>
      </w:r>
      <w:r>
        <w:rPr>
          <w:rFonts w:ascii="Calibri" w:hAnsi="Calibri" w:cs="Times New Roman" w:hint="eastAsia"/>
          <w:kern w:val="2"/>
          <w:sz w:val="24"/>
          <w:szCs w:val="28"/>
        </w:rPr>
        <w:t>性</w:t>
      </w:r>
      <w:r>
        <w:rPr>
          <w:rFonts w:ascii="Calibri" w:hAnsi="Calibri" w:cs="Times New Roman" w:hint="eastAsia"/>
          <w:kern w:val="2"/>
          <w:sz w:val="24"/>
          <w:szCs w:val="28"/>
        </w:rPr>
        <w:t xml:space="preserve">  </w:t>
      </w:r>
      <w:r>
        <w:rPr>
          <w:rFonts w:ascii="Calibri" w:hAnsi="Calibri" w:cs="Times New Roman" w:hint="eastAsia"/>
          <w:kern w:val="2"/>
          <w:sz w:val="24"/>
          <w:szCs w:val="28"/>
        </w:rPr>
        <w:t>别：</w:t>
      </w:r>
    </w:p>
    <w:p w:rsidR="00042399" w:rsidRDefault="008B61D5">
      <w:pPr>
        <w:snapToGrid w:val="0"/>
        <w:spacing w:line="360" w:lineRule="auto"/>
        <w:ind w:firstLineChars="200" w:firstLine="480"/>
        <w:jc w:val="left"/>
        <w:rPr>
          <w:rFonts w:ascii="Calibri" w:hAnsi="Calibri" w:cs="Times New Roman"/>
          <w:kern w:val="2"/>
          <w:sz w:val="24"/>
          <w:szCs w:val="28"/>
          <w:u w:val="single"/>
        </w:rPr>
      </w:pPr>
      <w:r>
        <w:rPr>
          <w:rFonts w:ascii="Calibri" w:hAnsi="Calibri" w:cs="Times New Roman" w:hint="eastAsia"/>
          <w:kern w:val="2"/>
          <w:sz w:val="24"/>
          <w:szCs w:val="28"/>
        </w:rPr>
        <w:t>年</w:t>
      </w:r>
      <w:r>
        <w:rPr>
          <w:rFonts w:ascii="Calibri" w:hAnsi="Calibri" w:cs="Times New Roman" w:hint="eastAsia"/>
          <w:kern w:val="2"/>
          <w:sz w:val="24"/>
          <w:szCs w:val="28"/>
        </w:rPr>
        <w:t xml:space="preserve">    </w:t>
      </w:r>
      <w:r>
        <w:rPr>
          <w:rFonts w:ascii="Calibri" w:hAnsi="Calibri" w:cs="Times New Roman" w:hint="eastAsia"/>
          <w:kern w:val="2"/>
          <w:sz w:val="24"/>
          <w:szCs w:val="28"/>
        </w:rPr>
        <w:t>龄：</w:t>
      </w:r>
      <w:r>
        <w:rPr>
          <w:rFonts w:ascii="Calibri" w:hAnsi="Calibri" w:cs="Times New Roman" w:hint="eastAsia"/>
          <w:kern w:val="2"/>
          <w:sz w:val="24"/>
          <w:szCs w:val="28"/>
        </w:rPr>
        <w:t xml:space="preserve"> </w:t>
      </w:r>
      <w:r>
        <w:rPr>
          <w:rFonts w:ascii="Calibri" w:hAnsi="Calibri" w:cs="Times New Roman" w:hint="eastAsia"/>
          <w:kern w:val="2"/>
          <w:sz w:val="24"/>
          <w:szCs w:val="28"/>
        </w:rPr>
        <w:t>职</w:t>
      </w:r>
      <w:r>
        <w:rPr>
          <w:rFonts w:ascii="Calibri" w:hAnsi="Calibri" w:cs="Times New Roman" w:hint="eastAsia"/>
          <w:kern w:val="2"/>
          <w:sz w:val="24"/>
          <w:szCs w:val="28"/>
        </w:rPr>
        <w:t xml:space="preserve">    </w:t>
      </w:r>
      <w:r>
        <w:rPr>
          <w:rFonts w:ascii="Calibri" w:hAnsi="Calibri" w:cs="Times New Roman" w:hint="eastAsia"/>
          <w:kern w:val="2"/>
          <w:sz w:val="24"/>
          <w:szCs w:val="28"/>
        </w:rPr>
        <w:t>务：</w:t>
      </w:r>
    </w:p>
    <w:p w:rsidR="00042399" w:rsidRDefault="008B61D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联系</w:t>
      </w:r>
      <w:r>
        <w:rPr>
          <w:rFonts w:ascii="Calibri" w:hAnsi="Calibri" w:cs="Times New Roman"/>
          <w:kern w:val="2"/>
          <w:sz w:val="24"/>
          <w:szCs w:val="28"/>
        </w:rPr>
        <w:t>电话</w:t>
      </w:r>
      <w:r>
        <w:rPr>
          <w:rFonts w:ascii="Calibri" w:hAnsi="Calibri" w:cs="Times New Roman" w:hint="eastAsia"/>
          <w:kern w:val="2"/>
          <w:sz w:val="24"/>
          <w:szCs w:val="28"/>
        </w:rPr>
        <w:t>：</w:t>
      </w:r>
      <w:r>
        <w:rPr>
          <w:rFonts w:ascii="Calibri" w:hAnsi="Calibri" w:cs="Times New Roman" w:hint="eastAsia"/>
          <w:kern w:val="2"/>
          <w:sz w:val="24"/>
          <w:szCs w:val="28"/>
        </w:rPr>
        <w:t xml:space="preserve"> </w:t>
      </w:r>
      <w:r>
        <w:rPr>
          <w:rFonts w:ascii="Calibri" w:hAnsi="Calibri" w:cs="Times New Roman" w:hint="eastAsia"/>
          <w:kern w:val="2"/>
          <w:sz w:val="24"/>
          <w:szCs w:val="28"/>
        </w:rPr>
        <w:t>手机号码：</w:t>
      </w:r>
    </w:p>
    <w:p w:rsidR="00042399" w:rsidRDefault="008B61D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系</w:t>
      </w:r>
      <w:r>
        <w:rPr>
          <w:rFonts w:ascii="Calibri" w:hAnsi="Calibri" w:cs="Times New Roman" w:hint="eastAsia"/>
          <w:kern w:val="2"/>
          <w:sz w:val="24"/>
          <w:szCs w:val="28"/>
        </w:rPr>
        <w:t xml:space="preserve">  </w:t>
      </w:r>
      <w:r>
        <w:rPr>
          <w:rFonts w:ascii="Calibri" w:hAnsi="Calibri" w:cs="Times New Roman" w:hint="eastAsia"/>
          <w:kern w:val="2"/>
          <w:sz w:val="24"/>
          <w:szCs w:val="28"/>
          <w:u w:val="single"/>
        </w:rPr>
        <w:t xml:space="preserve">   </w:t>
      </w:r>
      <w:r>
        <w:rPr>
          <w:rFonts w:ascii="Calibri" w:hAnsi="Calibri" w:cs="Times New Roman" w:hint="eastAsia"/>
          <w:kern w:val="2"/>
          <w:sz w:val="24"/>
          <w:szCs w:val="28"/>
          <w:u w:val="single"/>
        </w:rPr>
        <w:t>（投标人单位名称）</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的法定代表人。</w:t>
      </w:r>
    </w:p>
    <w:p w:rsidR="00042399" w:rsidRDefault="00042399" w:rsidP="00AA7914">
      <w:pPr>
        <w:spacing w:beforeLines="20" w:afterLines="20" w:line="540" w:lineRule="exact"/>
        <w:ind w:firstLine="610"/>
        <w:rPr>
          <w:rFonts w:ascii="@仿宋_GB2312" w:eastAsia="@仿宋_GB2312" w:hAnsi="Calibri" w:cs="宋体"/>
          <w:kern w:val="2"/>
          <w:sz w:val="24"/>
          <w:szCs w:val="24"/>
        </w:rPr>
      </w:pPr>
    </w:p>
    <w:p w:rsidR="00042399" w:rsidRDefault="008B61D5" w:rsidP="00AA7914">
      <w:pPr>
        <w:spacing w:beforeLines="20" w:afterLines="20" w:line="540" w:lineRule="exact"/>
        <w:ind w:leftChars="200" w:left="400" w:firstLineChars="100" w:firstLine="240"/>
        <w:rPr>
          <w:rFonts w:ascii="Calibri" w:hAnsi="Calibri" w:cs="宋体"/>
          <w:kern w:val="2"/>
          <w:sz w:val="24"/>
          <w:szCs w:val="24"/>
        </w:rPr>
      </w:pPr>
      <w:r>
        <w:rPr>
          <w:rFonts w:ascii="Calibri" w:hAnsi="Calibri" w:cs="宋体" w:hint="eastAsia"/>
          <w:kern w:val="2"/>
          <w:sz w:val="24"/>
          <w:szCs w:val="24"/>
        </w:rPr>
        <w:t>特此证明。</w:t>
      </w:r>
    </w:p>
    <w:p w:rsidR="00042399" w:rsidRDefault="008B61D5" w:rsidP="00AA7914">
      <w:pPr>
        <w:tabs>
          <w:tab w:val="left" w:pos="720"/>
          <w:tab w:val="left" w:pos="900"/>
        </w:tabs>
        <w:spacing w:beforeLines="20" w:afterLines="20" w:line="540" w:lineRule="exact"/>
        <w:ind w:firstLineChars="200" w:firstLine="480"/>
        <w:rPr>
          <w:rFonts w:ascii="Calibri" w:hAnsi="Calibri" w:cs="宋体"/>
          <w:kern w:val="2"/>
          <w:sz w:val="24"/>
          <w:szCs w:val="24"/>
        </w:rPr>
      </w:pPr>
      <w:r>
        <w:rPr>
          <w:rFonts w:ascii="Calibri" w:hAnsi="Calibri" w:cs="宋体" w:hint="eastAsia"/>
          <w:kern w:val="2"/>
          <w:sz w:val="24"/>
          <w:szCs w:val="24"/>
        </w:rPr>
        <w:t>附：法定代表人身份证扫描件</w:t>
      </w:r>
    </w:p>
    <w:p w:rsidR="00042399" w:rsidRDefault="00042399" w:rsidP="00AA7914">
      <w:pPr>
        <w:tabs>
          <w:tab w:val="left" w:pos="720"/>
          <w:tab w:val="left" w:pos="900"/>
        </w:tabs>
        <w:spacing w:beforeLines="20" w:afterLines="20" w:line="540" w:lineRule="exact"/>
        <w:ind w:firstLineChars="200" w:firstLine="480"/>
        <w:rPr>
          <w:rFonts w:ascii="@仿宋_GB2312" w:eastAsia="@仿宋_GB2312" w:hAnsi="Calibri" w:cs="宋体"/>
          <w:kern w:val="2"/>
          <w:sz w:val="24"/>
          <w:szCs w:val="24"/>
        </w:rPr>
      </w:pPr>
    </w:p>
    <w:p w:rsidR="00042399" w:rsidRDefault="00042399" w:rsidP="00AA7914">
      <w:pPr>
        <w:tabs>
          <w:tab w:val="left" w:pos="720"/>
          <w:tab w:val="left" w:pos="900"/>
        </w:tabs>
        <w:spacing w:beforeLines="20" w:afterLines="20" w:line="540" w:lineRule="exact"/>
        <w:ind w:firstLineChars="1900" w:firstLine="4560"/>
        <w:rPr>
          <w:rFonts w:ascii="@仿宋_GB2312" w:eastAsia="@仿宋_GB2312" w:hAnsi="Calibri" w:cs="宋体"/>
          <w:kern w:val="2"/>
          <w:sz w:val="24"/>
          <w:szCs w:val="24"/>
        </w:rPr>
      </w:pPr>
    </w:p>
    <w:p w:rsidR="00042399" w:rsidRDefault="008B61D5">
      <w:pPr>
        <w:spacing w:line="360" w:lineRule="auto"/>
        <w:ind w:firstLineChars="1600" w:firstLine="3840"/>
        <w:rPr>
          <w:rFonts w:cs="宋体"/>
          <w:kern w:val="2"/>
          <w:sz w:val="24"/>
          <w:szCs w:val="24"/>
        </w:rPr>
      </w:pPr>
      <w:r>
        <w:rPr>
          <w:rFonts w:cs="@仿宋_GB2312" w:hint="eastAsia"/>
          <w:kern w:val="2"/>
          <w:sz w:val="24"/>
          <w:szCs w:val="24"/>
        </w:rPr>
        <w:t>投标人电子签章或公章</w:t>
      </w:r>
      <w:r>
        <w:rPr>
          <w:rFonts w:cs="宋体" w:hint="eastAsia"/>
          <w:kern w:val="2"/>
          <w:sz w:val="24"/>
          <w:szCs w:val="24"/>
        </w:rPr>
        <w:t>：</w:t>
      </w:r>
    </w:p>
    <w:p w:rsidR="00042399" w:rsidRDefault="008B61D5">
      <w:pPr>
        <w:spacing w:line="360" w:lineRule="auto"/>
        <w:ind w:firstLineChars="1600" w:firstLine="3840"/>
        <w:rPr>
          <w:rFonts w:cs="宋体"/>
          <w:kern w:val="2"/>
          <w:sz w:val="24"/>
          <w:szCs w:val="24"/>
        </w:rPr>
      </w:pPr>
      <w:r>
        <w:rPr>
          <w:rFonts w:cs="宋体" w:hint="eastAsia"/>
          <w:kern w:val="2"/>
          <w:sz w:val="24"/>
          <w:szCs w:val="24"/>
        </w:rPr>
        <w:t>日期：</w:t>
      </w:r>
    </w:p>
    <w:p w:rsidR="00042399" w:rsidRDefault="008B61D5">
      <w:pPr>
        <w:widowControl/>
        <w:jc w:val="left"/>
        <w:rPr>
          <w:rFonts w:asciiTheme="minorEastAsia" w:eastAsiaTheme="minorEastAsia" w:hAnsiTheme="minorEastAsia" w:cs="@仿宋_GB2312"/>
          <w:b/>
          <w:bCs/>
          <w:kern w:val="2"/>
          <w:sz w:val="24"/>
          <w:szCs w:val="24"/>
        </w:rPr>
      </w:pPr>
      <w:r>
        <w:rPr>
          <w:rFonts w:asciiTheme="minorEastAsia" w:eastAsiaTheme="minorEastAsia" w:hAnsiTheme="minorEastAsia" w:cs="@仿宋_GB2312"/>
          <w:kern w:val="2"/>
          <w:sz w:val="24"/>
          <w:szCs w:val="24"/>
        </w:rPr>
        <w:br w:type="page"/>
      </w:r>
    </w:p>
    <w:p w:rsidR="00042399" w:rsidRDefault="008B61D5">
      <w:pPr>
        <w:keepNext/>
        <w:keepLines/>
        <w:spacing w:before="260" w:after="260" w:line="416" w:lineRule="auto"/>
        <w:jc w:val="center"/>
        <w:outlineLvl w:val="1"/>
        <w:rPr>
          <w:rFonts w:asciiTheme="minorEastAsia" w:eastAsiaTheme="minorEastAsia" w:hAnsiTheme="minorEastAsia" w:cs="@仿宋_GB2312"/>
          <w:b/>
          <w:bCs/>
          <w:kern w:val="2"/>
          <w:sz w:val="24"/>
          <w:szCs w:val="24"/>
        </w:rPr>
      </w:pPr>
      <w:bookmarkStart w:id="57" w:name="_Toc9917"/>
      <w:r>
        <w:rPr>
          <w:rFonts w:asciiTheme="minorEastAsia" w:eastAsiaTheme="minorEastAsia" w:hAnsiTheme="minorEastAsia" w:cs="@仿宋_GB2312" w:hint="eastAsia"/>
          <w:b/>
          <w:bCs/>
          <w:kern w:val="2"/>
          <w:sz w:val="24"/>
          <w:szCs w:val="24"/>
        </w:rPr>
        <w:lastRenderedPageBreak/>
        <w:t>六、项目经理承诺书</w:t>
      </w:r>
      <w:bookmarkEnd w:id="57"/>
    </w:p>
    <w:p w:rsidR="00042399" w:rsidRDefault="008B61D5">
      <w:pPr>
        <w:spacing w:line="360" w:lineRule="auto"/>
        <w:rPr>
          <w:rFonts w:asciiTheme="minorEastAsia" w:eastAsiaTheme="minorEastAsia" w:hAnsiTheme="minorEastAsia" w:cs="宋体"/>
          <w:b/>
          <w:kern w:val="2"/>
          <w:sz w:val="24"/>
          <w:szCs w:val="24"/>
          <w:u w:val="single"/>
        </w:rPr>
      </w:pPr>
      <w:r>
        <w:rPr>
          <w:rFonts w:asciiTheme="minorEastAsia" w:eastAsiaTheme="minorEastAsia" w:hAnsiTheme="minorEastAsia" w:cs="宋体" w:hint="eastAsia"/>
          <w:b/>
          <w:kern w:val="2"/>
          <w:sz w:val="24"/>
          <w:szCs w:val="24"/>
        </w:rPr>
        <w:t>致：</w:t>
      </w:r>
      <w:r>
        <w:rPr>
          <w:rFonts w:asciiTheme="minorEastAsia" w:eastAsiaTheme="minorEastAsia" w:hAnsiTheme="minorEastAsia" w:cs="宋体" w:hint="eastAsia"/>
          <w:b/>
          <w:kern w:val="2"/>
          <w:sz w:val="24"/>
          <w:szCs w:val="24"/>
          <w:u w:val="single"/>
        </w:rPr>
        <w:t>合肥百货大楼集团股份有限公司</w:t>
      </w:r>
    </w:p>
    <w:p w:rsidR="00042399" w:rsidRDefault="008B61D5">
      <w:pPr>
        <w:spacing w:line="360" w:lineRule="auto"/>
        <w:ind w:firstLineChars="200" w:firstLine="482"/>
        <w:rPr>
          <w:rFonts w:asciiTheme="minorEastAsia" w:eastAsiaTheme="minorEastAsia" w:hAnsiTheme="minorEastAsia" w:cs="宋体"/>
          <w:kern w:val="2"/>
          <w:sz w:val="24"/>
          <w:szCs w:val="24"/>
        </w:rPr>
      </w:pPr>
      <w:r>
        <w:rPr>
          <w:rFonts w:asciiTheme="minorEastAsia" w:eastAsiaTheme="minorEastAsia" w:hAnsiTheme="minorEastAsia" w:cs="宋体" w:hint="eastAsia"/>
          <w:b/>
          <w:kern w:val="2"/>
          <w:sz w:val="24"/>
          <w:szCs w:val="24"/>
          <w:u w:val="single"/>
        </w:rPr>
        <w:t>安徽公共资源交易集团项目管理有限公司</w:t>
      </w:r>
    </w:p>
    <w:p w:rsidR="00042399" w:rsidRDefault="008B61D5">
      <w:pPr>
        <w:spacing w:line="360" w:lineRule="auto"/>
        <w:ind w:firstLineChars="200" w:firstLine="480"/>
        <w:rPr>
          <w:rFonts w:cs="宋体"/>
          <w:kern w:val="2"/>
          <w:sz w:val="24"/>
          <w:szCs w:val="24"/>
        </w:rPr>
      </w:pPr>
      <w:r>
        <w:rPr>
          <w:rFonts w:cs="宋体" w:hint="eastAsia"/>
          <w:kern w:val="2"/>
          <w:sz w:val="24"/>
          <w:szCs w:val="24"/>
        </w:rPr>
        <w:t>本人作为本谈判项目项目经理，郑重承诺：</w:t>
      </w:r>
    </w:p>
    <w:p w:rsidR="00042399" w:rsidRDefault="008B61D5">
      <w:pPr>
        <w:spacing w:line="360" w:lineRule="auto"/>
        <w:ind w:firstLineChars="200" w:firstLine="480"/>
        <w:rPr>
          <w:rFonts w:cs="宋体"/>
          <w:kern w:val="2"/>
          <w:sz w:val="24"/>
          <w:szCs w:val="24"/>
        </w:rPr>
      </w:pPr>
      <w:r>
        <w:rPr>
          <w:rFonts w:cs="宋体" w:hint="eastAsia"/>
          <w:kern w:val="2"/>
          <w:sz w:val="24"/>
          <w:szCs w:val="24"/>
        </w:rPr>
        <w:t>一、本项目提供的项目经理业绩已经本人核实，工程实施过程中项目经理确为本人，合同（或竣工相关资料证明）的本人签字均为该工程实施时段所签，真实无误，不存在虚假和挂靠现象，也不存在为谈判而造假的行为。</w:t>
      </w:r>
    </w:p>
    <w:p w:rsidR="00042399" w:rsidRDefault="008B61D5">
      <w:pPr>
        <w:spacing w:line="360" w:lineRule="auto"/>
        <w:ind w:firstLineChars="200" w:firstLine="480"/>
        <w:rPr>
          <w:rFonts w:cs="宋体"/>
          <w:kern w:val="2"/>
          <w:sz w:val="24"/>
          <w:szCs w:val="24"/>
        </w:rPr>
      </w:pPr>
      <w:r>
        <w:rPr>
          <w:rFonts w:cs="宋体" w:hint="eastAsia"/>
          <w:kern w:val="2"/>
          <w:sz w:val="24"/>
          <w:szCs w:val="24"/>
        </w:rPr>
        <w:t>二</w:t>
      </w:r>
      <w:r>
        <w:rPr>
          <w:rFonts w:cs="宋体"/>
          <w:kern w:val="2"/>
          <w:sz w:val="24"/>
          <w:szCs w:val="24"/>
        </w:rPr>
        <w:t>、</w:t>
      </w:r>
      <w:r>
        <w:rPr>
          <w:rFonts w:ascii="Calibri" w:hAnsi="Calibri" w:cs="Times New Roman" w:hint="eastAsia"/>
          <w:bCs/>
          <w:kern w:val="2"/>
          <w:sz w:val="24"/>
          <w:szCs w:val="21"/>
        </w:rPr>
        <w:t>目前无在岗项目或虽在其他项目上担任项目经理岗位，但承诺在本项目中标后合同签订前能够从其他项目变更至本项目并全面履约。</w:t>
      </w:r>
    </w:p>
    <w:p w:rsidR="00042399" w:rsidRDefault="008B61D5">
      <w:pPr>
        <w:spacing w:line="360" w:lineRule="auto"/>
        <w:ind w:firstLineChars="200" w:firstLine="480"/>
        <w:rPr>
          <w:rFonts w:cs="宋体"/>
          <w:kern w:val="2"/>
          <w:sz w:val="24"/>
          <w:szCs w:val="24"/>
        </w:rPr>
      </w:pPr>
      <w:r>
        <w:rPr>
          <w:rFonts w:cs="宋体" w:hint="eastAsia"/>
          <w:kern w:val="2"/>
          <w:sz w:val="24"/>
          <w:szCs w:val="24"/>
        </w:rPr>
        <w:t>三、本人承诺，一旦中标，将严格按照谈判文件规定履约。</w:t>
      </w:r>
    </w:p>
    <w:p w:rsidR="00042399" w:rsidRDefault="008B61D5">
      <w:pPr>
        <w:spacing w:line="360" w:lineRule="auto"/>
        <w:ind w:firstLineChars="200" w:firstLine="480"/>
        <w:rPr>
          <w:rFonts w:cs="宋体"/>
          <w:kern w:val="2"/>
          <w:sz w:val="24"/>
          <w:szCs w:val="24"/>
        </w:rPr>
      </w:pPr>
      <w:r>
        <w:rPr>
          <w:rFonts w:cs="宋体" w:hint="eastAsia"/>
          <w:kern w:val="2"/>
          <w:sz w:val="24"/>
          <w:szCs w:val="24"/>
        </w:rPr>
        <w:t>四、本人声明，对以上承诺，一旦发现虚假现象，本人愿意承担相应法律责任，并随时无条件配合监管部门调查取证。</w:t>
      </w:r>
    </w:p>
    <w:p w:rsidR="00042399" w:rsidRDefault="00042399">
      <w:pPr>
        <w:spacing w:line="360" w:lineRule="auto"/>
        <w:ind w:firstLineChars="200" w:firstLine="480"/>
        <w:rPr>
          <w:rFonts w:cs="宋体"/>
          <w:kern w:val="2"/>
          <w:sz w:val="24"/>
          <w:szCs w:val="24"/>
        </w:rPr>
      </w:pPr>
    </w:p>
    <w:p w:rsidR="00042399" w:rsidRDefault="008B61D5">
      <w:pPr>
        <w:spacing w:line="360" w:lineRule="auto"/>
        <w:ind w:firstLineChars="1750" w:firstLine="4200"/>
        <w:rPr>
          <w:rFonts w:cs="宋体"/>
          <w:kern w:val="2"/>
          <w:sz w:val="24"/>
          <w:szCs w:val="24"/>
        </w:rPr>
      </w:pPr>
      <w:r>
        <w:rPr>
          <w:rFonts w:cs="宋体" w:hint="eastAsia"/>
          <w:kern w:val="2"/>
          <w:sz w:val="24"/>
          <w:szCs w:val="24"/>
        </w:rPr>
        <w:t>项目经理签字：</w:t>
      </w:r>
    </w:p>
    <w:p w:rsidR="00042399" w:rsidRDefault="008B61D5">
      <w:pPr>
        <w:spacing w:line="360" w:lineRule="auto"/>
        <w:ind w:firstLineChars="1750" w:firstLine="4200"/>
        <w:rPr>
          <w:rFonts w:cs="宋体"/>
          <w:kern w:val="2"/>
          <w:sz w:val="24"/>
          <w:szCs w:val="24"/>
        </w:rPr>
      </w:pPr>
      <w:r>
        <w:rPr>
          <w:rFonts w:cs="宋体" w:hint="eastAsia"/>
          <w:kern w:val="2"/>
          <w:sz w:val="24"/>
          <w:szCs w:val="24"/>
        </w:rPr>
        <w:t>身份证号：</w:t>
      </w:r>
    </w:p>
    <w:p w:rsidR="00042399" w:rsidRDefault="008B61D5">
      <w:pPr>
        <w:spacing w:line="360" w:lineRule="auto"/>
        <w:ind w:firstLineChars="1750" w:firstLine="4200"/>
        <w:rPr>
          <w:rFonts w:cs="宋体"/>
          <w:kern w:val="2"/>
          <w:sz w:val="24"/>
          <w:szCs w:val="24"/>
        </w:rPr>
      </w:pPr>
      <w:r>
        <w:rPr>
          <w:rFonts w:cs="宋体" w:hint="eastAsia"/>
          <w:kern w:val="2"/>
          <w:sz w:val="24"/>
          <w:szCs w:val="24"/>
        </w:rPr>
        <w:t>日    期：</w:t>
      </w:r>
    </w:p>
    <w:p w:rsidR="00042399" w:rsidRDefault="00042399">
      <w:pPr>
        <w:spacing w:line="360" w:lineRule="auto"/>
        <w:ind w:firstLineChars="200" w:firstLine="480"/>
        <w:rPr>
          <w:rFonts w:cs="宋体"/>
          <w:kern w:val="2"/>
          <w:sz w:val="24"/>
          <w:szCs w:val="24"/>
        </w:rPr>
      </w:pPr>
    </w:p>
    <w:p w:rsidR="00042399" w:rsidRDefault="008B61D5">
      <w:pPr>
        <w:spacing w:line="360" w:lineRule="auto"/>
        <w:ind w:firstLineChars="200" w:firstLine="480"/>
        <w:rPr>
          <w:rFonts w:asciiTheme="minorEastAsia" w:eastAsiaTheme="minorEastAsia" w:hAnsiTheme="minorEastAsia" w:cs="宋体"/>
          <w:kern w:val="2"/>
          <w:sz w:val="24"/>
          <w:szCs w:val="24"/>
        </w:rPr>
      </w:pPr>
      <w:r>
        <w:rPr>
          <w:rFonts w:cs="宋体" w:hint="eastAsia"/>
          <w:kern w:val="2"/>
          <w:sz w:val="24"/>
          <w:szCs w:val="24"/>
        </w:rPr>
        <w:t>注：本页后附项目经理身份证明扫描件。</w:t>
      </w:r>
    </w:p>
    <w:p w:rsidR="00042399" w:rsidRDefault="008B61D5">
      <w:pPr>
        <w:autoSpaceDE w:val="0"/>
        <w:autoSpaceDN w:val="0"/>
        <w:adjustRightInd w:val="0"/>
        <w:spacing w:line="360" w:lineRule="auto"/>
        <w:jc w:val="center"/>
        <w:rPr>
          <w:rFonts w:ascii="@仿宋_GB2312" w:eastAsia="@仿宋_GB2312" w:cs="宋体"/>
          <w:kern w:val="2"/>
          <w:sz w:val="24"/>
          <w:szCs w:val="24"/>
          <w:lang w:val="zh-CN"/>
        </w:rPr>
      </w:pPr>
      <w:bookmarkStart w:id="58" w:name="_Toc438648628"/>
      <w:r>
        <w:rPr>
          <w:rFonts w:ascii="@仿宋_GB2312" w:eastAsia="@仿宋_GB2312" w:cs="宋体" w:hint="eastAsia"/>
          <w:b/>
          <w:kern w:val="2"/>
          <w:sz w:val="24"/>
          <w:szCs w:val="24"/>
        </w:rPr>
        <w:br w:type="page"/>
      </w:r>
      <w:bookmarkEnd w:id="58"/>
    </w:p>
    <w:p w:rsidR="00042399" w:rsidRDefault="008B61D5">
      <w:pPr>
        <w:keepNext/>
        <w:keepLines/>
        <w:spacing w:before="260" w:after="260" w:line="416" w:lineRule="auto"/>
        <w:jc w:val="center"/>
        <w:outlineLvl w:val="1"/>
        <w:rPr>
          <w:rFonts w:asciiTheme="minorEastAsia" w:eastAsiaTheme="minorEastAsia" w:hAnsiTheme="minorEastAsia" w:cs="@仿宋_GB2312"/>
          <w:b/>
          <w:bCs/>
          <w:kern w:val="2"/>
          <w:sz w:val="24"/>
          <w:szCs w:val="24"/>
        </w:rPr>
      </w:pPr>
      <w:bookmarkStart w:id="59" w:name="_Toc3021"/>
      <w:r>
        <w:rPr>
          <w:rFonts w:asciiTheme="minorEastAsia" w:eastAsiaTheme="minorEastAsia" w:hAnsiTheme="minorEastAsia" w:cs="@仿宋_GB2312" w:hint="eastAsia"/>
          <w:b/>
          <w:bCs/>
          <w:kern w:val="2"/>
          <w:sz w:val="24"/>
          <w:szCs w:val="24"/>
        </w:rPr>
        <w:lastRenderedPageBreak/>
        <w:t>七、投标业绩</w:t>
      </w:r>
      <w:bookmarkEnd w:id="59"/>
    </w:p>
    <w:p w:rsidR="00042399" w:rsidRDefault="008B61D5">
      <w:pPr>
        <w:keepNext/>
        <w:keepLines/>
        <w:numPr>
          <w:ilvl w:val="0"/>
          <w:numId w:val="7"/>
        </w:numPr>
        <w:jc w:val="center"/>
        <w:outlineLvl w:val="2"/>
        <w:rPr>
          <w:sz w:val="24"/>
          <w:szCs w:val="24"/>
        </w:rPr>
      </w:pPr>
      <w:r>
        <w:rPr>
          <w:rFonts w:hint="eastAsia"/>
          <w:sz w:val="24"/>
          <w:szCs w:val="24"/>
        </w:rPr>
        <w:t>业绩表</w:t>
      </w:r>
    </w:p>
    <w:p w:rsidR="00042399" w:rsidRDefault="008B61D5">
      <w:pPr>
        <w:pStyle w:val="3"/>
        <w:spacing w:line="240" w:lineRule="auto"/>
        <w:jc w:val="center"/>
        <w:rPr>
          <w:b w:val="0"/>
          <w:bCs w:val="0"/>
          <w:sz w:val="24"/>
          <w:szCs w:val="24"/>
        </w:rPr>
      </w:pPr>
      <w:r>
        <w:rPr>
          <w:rFonts w:hint="eastAsia"/>
          <w:b w:val="0"/>
          <w:bCs w:val="0"/>
          <w:sz w:val="24"/>
          <w:szCs w:val="24"/>
        </w:rPr>
        <w:t>（格式仅供参考）</w:t>
      </w:r>
    </w:p>
    <w:p w:rsidR="00042399" w:rsidRDefault="00042399">
      <w:pPr>
        <w:rPr>
          <w:rFonts w:eastAsia="@仿宋_GB2312" w:cs="@仿宋_GB2312"/>
          <w:kern w:val="2"/>
          <w:sz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1655"/>
        <w:gridCol w:w="1490"/>
        <w:gridCol w:w="1565"/>
        <w:gridCol w:w="1778"/>
        <w:gridCol w:w="1087"/>
      </w:tblGrid>
      <w:tr w:rsidR="00042399">
        <w:trPr>
          <w:trHeight w:val="527"/>
          <w:jc w:val="center"/>
        </w:trPr>
        <w:tc>
          <w:tcPr>
            <w:tcW w:w="556" w:type="pct"/>
            <w:vAlign w:val="center"/>
          </w:tcPr>
          <w:p w:rsidR="00042399" w:rsidRDefault="008B61D5">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序号</w:t>
            </w:r>
          </w:p>
        </w:tc>
        <w:tc>
          <w:tcPr>
            <w:tcW w:w="971" w:type="pct"/>
            <w:vAlign w:val="center"/>
          </w:tcPr>
          <w:p w:rsidR="00042399" w:rsidRDefault="008B61D5">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p>
        </w:tc>
        <w:tc>
          <w:tcPr>
            <w:tcW w:w="874" w:type="pct"/>
            <w:vAlign w:val="center"/>
          </w:tcPr>
          <w:p w:rsidR="00042399" w:rsidRDefault="008B61D5">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工程内容</w:t>
            </w:r>
          </w:p>
        </w:tc>
        <w:tc>
          <w:tcPr>
            <w:tcW w:w="918" w:type="pct"/>
            <w:vAlign w:val="center"/>
          </w:tcPr>
          <w:p w:rsidR="00042399" w:rsidRDefault="008B61D5">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合同总金额</w:t>
            </w:r>
          </w:p>
        </w:tc>
        <w:tc>
          <w:tcPr>
            <w:tcW w:w="1043" w:type="pct"/>
            <w:vAlign w:val="center"/>
          </w:tcPr>
          <w:p w:rsidR="00042399" w:rsidRDefault="008B61D5">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业绩合同甲方及联系电话</w:t>
            </w:r>
          </w:p>
        </w:tc>
        <w:tc>
          <w:tcPr>
            <w:tcW w:w="637" w:type="pct"/>
            <w:vAlign w:val="center"/>
          </w:tcPr>
          <w:p w:rsidR="00042399" w:rsidRDefault="008B61D5">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w:t>
            </w:r>
          </w:p>
        </w:tc>
      </w:tr>
      <w:tr w:rsidR="00042399">
        <w:trPr>
          <w:trHeight w:val="527"/>
          <w:jc w:val="center"/>
        </w:trPr>
        <w:tc>
          <w:tcPr>
            <w:tcW w:w="5000" w:type="pct"/>
            <w:gridSpan w:val="6"/>
            <w:vAlign w:val="center"/>
          </w:tcPr>
          <w:p w:rsidR="00042399" w:rsidRDefault="008B61D5">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投标人初审业绩（资格门槛业绩）</w:t>
            </w:r>
          </w:p>
        </w:tc>
      </w:tr>
      <w:tr w:rsidR="00042399">
        <w:trPr>
          <w:jc w:val="center"/>
        </w:trPr>
        <w:tc>
          <w:tcPr>
            <w:tcW w:w="556" w:type="pct"/>
            <w:vAlign w:val="center"/>
          </w:tcPr>
          <w:p w:rsidR="00042399" w:rsidRDefault="008B61D5">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042399" w:rsidRDefault="00042399">
            <w:pPr>
              <w:spacing w:line="360" w:lineRule="auto"/>
              <w:rPr>
                <w:rFonts w:asciiTheme="minorEastAsia" w:eastAsiaTheme="minorEastAsia" w:hAnsiTheme="minorEastAsia" w:cs="宋体"/>
                <w:bCs/>
                <w:kern w:val="2"/>
                <w:sz w:val="24"/>
                <w:szCs w:val="24"/>
              </w:rPr>
            </w:pPr>
          </w:p>
        </w:tc>
        <w:tc>
          <w:tcPr>
            <w:tcW w:w="874" w:type="pct"/>
            <w:vAlign w:val="center"/>
          </w:tcPr>
          <w:p w:rsidR="00042399" w:rsidRDefault="00042399">
            <w:pPr>
              <w:spacing w:line="360" w:lineRule="auto"/>
              <w:rPr>
                <w:rFonts w:asciiTheme="minorEastAsia" w:eastAsiaTheme="minorEastAsia" w:hAnsiTheme="minorEastAsia" w:cs="宋体"/>
                <w:bCs/>
                <w:kern w:val="2"/>
                <w:sz w:val="24"/>
                <w:szCs w:val="24"/>
              </w:rPr>
            </w:pPr>
          </w:p>
        </w:tc>
        <w:tc>
          <w:tcPr>
            <w:tcW w:w="918" w:type="pct"/>
            <w:vAlign w:val="center"/>
          </w:tcPr>
          <w:p w:rsidR="00042399" w:rsidRDefault="00042399">
            <w:pPr>
              <w:spacing w:line="360" w:lineRule="auto"/>
              <w:rPr>
                <w:rFonts w:asciiTheme="minorEastAsia" w:eastAsiaTheme="minorEastAsia" w:hAnsiTheme="minorEastAsia" w:cs="宋体"/>
                <w:bCs/>
                <w:kern w:val="2"/>
                <w:sz w:val="24"/>
                <w:szCs w:val="24"/>
              </w:rPr>
            </w:pPr>
          </w:p>
        </w:tc>
        <w:tc>
          <w:tcPr>
            <w:tcW w:w="1043" w:type="pct"/>
            <w:vAlign w:val="center"/>
          </w:tcPr>
          <w:p w:rsidR="00042399" w:rsidRDefault="00042399">
            <w:pPr>
              <w:spacing w:line="360" w:lineRule="auto"/>
              <w:rPr>
                <w:rFonts w:asciiTheme="minorEastAsia" w:eastAsiaTheme="minorEastAsia" w:hAnsiTheme="minorEastAsia" w:cs="宋体"/>
                <w:bCs/>
                <w:kern w:val="2"/>
                <w:sz w:val="24"/>
                <w:szCs w:val="24"/>
              </w:rPr>
            </w:pPr>
          </w:p>
        </w:tc>
        <w:tc>
          <w:tcPr>
            <w:tcW w:w="637" w:type="pct"/>
            <w:vAlign w:val="center"/>
          </w:tcPr>
          <w:p w:rsidR="00042399" w:rsidRDefault="00042399">
            <w:pPr>
              <w:spacing w:line="360" w:lineRule="auto"/>
              <w:rPr>
                <w:rFonts w:asciiTheme="minorEastAsia" w:eastAsiaTheme="minorEastAsia" w:hAnsiTheme="minorEastAsia" w:cs="宋体"/>
                <w:bCs/>
                <w:kern w:val="2"/>
                <w:sz w:val="24"/>
                <w:szCs w:val="24"/>
              </w:rPr>
            </w:pPr>
          </w:p>
        </w:tc>
      </w:tr>
      <w:tr w:rsidR="00042399">
        <w:trPr>
          <w:jc w:val="center"/>
        </w:trPr>
        <w:tc>
          <w:tcPr>
            <w:tcW w:w="5000" w:type="pct"/>
            <w:gridSpan w:val="6"/>
            <w:vAlign w:val="center"/>
          </w:tcPr>
          <w:p w:rsidR="00042399" w:rsidRDefault="008B61D5">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项目经理初审业绩（资格门槛业绩）</w:t>
            </w:r>
          </w:p>
        </w:tc>
      </w:tr>
      <w:tr w:rsidR="00042399">
        <w:trPr>
          <w:jc w:val="center"/>
        </w:trPr>
        <w:tc>
          <w:tcPr>
            <w:tcW w:w="556" w:type="pct"/>
            <w:vAlign w:val="center"/>
          </w:tcPr>
          <w:p w:rsidR="00042399" w:rsidRDefault="008B61D5">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042399" w:rsidRDefault="00042399">
            <w:pPr>
              <w:spacing w:line="360" w:lineRule="auto"/>
              <w:rPr>
                <w:rFonts w:asciiTheme="minorEastAsia" w:eastAsiaTheme="minorEastAsia" w:hAnsiTheme="minorEastAsia" w:cs="宋体"/>
                <w:bCs/>
                <w:kern w:val="2"/>
                <w:sz w:val="24"/>
                <w:szCs w:val="24"/>
              </w:rPr>
            </w:pPr>
          </w:p>
        </w:tc>
        <w:tc>
          <w:tcPr>
            <w:tcW w:w="874" w:type="pct"/>
            <w:vAlign w:val="center"/>
          </w:tcPr>
          <w:p w:rsidR="00042399" w:rsidRDefault="00042399">
            <w:pPr>
              <w:spacing w:line="360" w:lineRule="auto"/>
              <w:rPr>
                <w:rFonts w:asciiTheme="minorEastAsia" w:eastAsiaTheme="minorEastAsia" w:hAnsiTheme="minorEastAsia" w:cs="宋体"/>
                <w:bCs/>
                <w:kern w:val="2"/>
                <w:sz w:val="24"/>
                <w:szCs w:val="24"/>
              </w:rPr>
            </w:pPr>
          </w:p>
        </w:tc>
        <w:tc>
          <w:tcPr>
            <w:tcW w:w="918" w:type="pct"/>
            <w:vAlign w:val="center"/>
          </w:tcPr>
          <w:p w:rsidR="00042399" w:rsidRDefault="00042399">
            <w:pPr>
              <w:spacing w:line="360" w:lineRule="auto"/>
              <w:rPr>
                <w:rFonts w:asciiTheme="minorEastAsia" w:eastAsiaTheme="minorEastAsia" w:hAnsiTheme="minorEastAsia" w:cs="宋体"/>
                <w:bCs/>
                <w:kern w:val="2"/>
                <w:sz w:val="24"/>
                <w:szCs w:val="24"/>
              </w:rPr>
            </w:pPr>
          </w:p>
        </w:tc>
        <w:tc>
          <w:tcPr>
            <w:tcW w:w="1043" w:type="pct"/>
            <w:vAlign w:val="center"/>
          </w:tcPr>
          <w:p w:rsidR="00042399" w:rsidRDefault="00042399">
            <w:pPr>
              <w:spacing w:line="360" w:lineRule="auto"/>
              <w:rPr>
                <w:rFonts w:asciiTheme="minorEastAsia" w:eastAsiaTheme="minorEastAsia" w:hAnsiTheme="minorEastAsia" w:cs="宋体"/>
                <w:bCs/>
                <w:kern w:val="2"/>
                <w:sz w:val="24"/>
                <w:szCs w:val="24"/>
              </w:rPr>
            </w:pPr>
          </w:p>
        </w:tc>
        <w:tc>
          <w:tcPr>
            <w:tcW w:w="637" w:type="pct"/>
            <w:vAlign w:val="center"/>
          </w:tcPr>
          <w:p w:rsidR="00042399" w:rsidRDefault="00042399">
            <w:pPr>
              <w:spacing w:line="360" w:lineRule="auto"/>
              <w:rPr>
                <w:rFonts w:asciiTheme="minorEastAsia" w:eastAsiaTheme="minorEastAsia" w:hAnsiTheme="minorEastAsia" w:cs="宋体"/>
                <w:bCs/>
                <w:kern w:val="2"/>
                <w:sz w:val="24"/>
                <w:szCs w:val="24"/>
              </w:rPr>
            </w:pPr>
          </w:p>
        </w:tc>
      </w:tr>
    </w:tbl>
    <w:p w:rsidR="00042399" w:rsidRDefault="00042399">
      <w:pPr>
        <w:widowControl/>
        <w:jc w:val="left"/>
        <w:rPr>
          <w:rFonts w:asciiTheme="minorEastAsia" w:eastAsiaTheme="minorEastAsia" w:hAnsiTheme="minorEastAsia"/>
          <w:b/>
          <w:sz w:val="24"/>
        </w:rPr>
      </w:pPr>
    </w:p>
    <w:p w:rsidR="00042399" w:rsidRDefault="00042399">
      <w:pPr>
        <w:keepNext/>
        <w:keepLines/>
        <w:rPr>
          <w:sz w:val="24"/>
          <w:szCs w:val="24"/>
        </w:rPr>
      </w:pPr>
    </w:p>
    <w:p w:rsidR="00042399" w:rsidRDefault="008B61D5">
      <w:pPr>
        <w:keepNext/>
        <w:keepLines/>
        <w:numPr>
          <w:ilvl w:val="0"/>
          <w:numId w:val="7"/>
        </w:numPr>
        <w:spacing w:line="360" w:lineRule="auto"/>
        <w:jc w:val="center"/>
        <w:outlineLvl w:val="2"/>
        <w:rPr>
          <w:sz w:val="24"/>
          <w:szCs w:val="24"/>
        </w:rPr>
      </w:pPr>
      <w:r>
        <w:rPr>
          <w:rFonts w:hint="eastAsia"/>
          <w:sz w:val="24"/>
          <w:szCs w:val="24"/>
        </w:rPr>
        <w:t>业绩证明材料</w:t>
      </w:r>
    </w:p>
    <w:p w:rsidR="00042399" w:rsidRDefault="008B61D5">
      <w:pPr>
        <w:keepNext/>
        <w:keepLines/>
        <w:spacing w:line="360" w:lineRule="auto"/>
        <w:jc w:val="center"/>
        <w:rPr>
          <w:rFonts w:asciiTheme="minorEastAsia" w:eastAsiaTheme="minorEastAsia" w:hAnsiTheme="minorEastAsia"/>
          <w:b/>
          <w:sz w:val="24"/>
        </w:rPr>
      </w:pPr>
      <w:r>
        <w:rPr>
          <w:rFonts w:hint="eastAsia"/>
          <w:sz w:val="24"/>
          <w:szCs w:val="24"/>
        </w:rPr>
        <w:t>（建议与上述“（一）业绩表”填写的业绩一一对应）</w:t>
      </w:r>
      <w:r>
        <w:rPr>
          <w:rFonts w:asciiTheme="minorEastAsia" w:eastAsiaTheme="minorEastAsia" w:hAnsiTheme="minorEastAsia"/>
          <w:b/>
          <w:sz w:val="24"/>
        </w:rPr>
        <w:br w:type="page"/>
      </w:r>
    </w:p>
    <w:p w:rsidR="00042399" w:rsidRDefault="008B61D5">
      <w:pPr>
        <w:spacing w:line="360" w:lineRule="auto"/>
        <w:jc w:val="center"/>
        <w:outlineLvl w:val="1"/>
        <w:rPr>
          <w:rFonts w:asciiTheme="minorEastAsia" w:eastAsiaTheme="minorEastAsia" w:hAnsiTheme="minorEastAsia"/>
          <w:b/>
          <w:sz w:val="24"/>
        </w:rPr>
      </w:pPr>
      <w:bookmarkStart w:id="60" w:name="_Toc3552"/>
      <w:r>
        <w:rPr>
          <w:rFonts w:asciiTheme="minorEastAsia" w:eastAsiaTheme="minorEastAsia" w:hAnsiTheme="minorEastAsia" w:hint="eastAsia"/>
          <w:b/>
          <w:sz w:val="24"/>
        </w:rPr>
        <w:lastRenderedPageBreak/>
        <w:t>八、联合协议</w:t>
      </w:r>
      <w:bookmarkEnd w:id="60"/>
    </w:p>
    <w:p w:rsidR="00042399" w:rsidRDefault="008B61D5">
      <w:pPr>
        <w:spacing w:line="360" w:lineRule="auto"/>
        <w:ind w:right="480" w:firstLineChars="1950" w:firstLine="4680"/>
        <w:rPr>
          <w:rFonts w:asciiTheme="minorEastAsia" w:eastAsiaTheme="minorEastAsia" w:hAnsiTheme="minorEastAsia"/>
          <w:sz w:val="24"/>
        </w:rPr>
      </w:pPr>
      <w:r>
        <w:rPr>
          <w:rFonts w:asciiTheme="minorEastAsia" w:eastAsiaTheme="minorEastAsia" w:hAnsiTheme="minorEastAsia" w:hint="eastAsia"/>
          <w:sz w:val="24"/>
        </w:rPr>
        <w:t>/</w:t>
      </w:r>
    </w:p>
    <w:p w:rsidR="00042399" w:rsidRDefault="00042399">
      <w:pPr>
        <w:spacing w:line="360" w:lineRule="auto"/>
        <w:ind w:right="480" w:firstLineChars="1950" w:firstLine="5460"/>
        <w:rPr>
          <w:rFonts w:asciiTheme="minorEastAsia" w:eastAsiaTheme="minorEastAsia" w:hAnsiTheme="minorEastAsia"/>
          <w:sz w:val="28"/>
        </w:rPr>
      </w:pPr>
    </w:p>
    <w:p w:rsidR="00042399" w:rsidRDefault="008B61D5">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042399" w:rsidRDefault="008B61D5">
      <w:pPr>
        <w:spacing w:line="360" w:lineRule="auto"/>
        <w:jc w:val="center"/>
        <w:outlineLvl w:val="1"/>
        <w:rPr>
          <w:rFonts w:asciiTheme="minorEastAsia" w:eastAsiaTheme="minorEastAsia" w:hAnsiTheme="minorEastAsia"/>
          <w:b/>
          <w:sz w:val="24"/>
        </w:rPr>
      </w:pPr>
      <w:bookmarkStart w:id="61" w:name="_Toc21709"/>
      <w:r>
        <w:rPr>
          <w:rFonts w:asciiTheme="minorEastAsia" w:eastAsiaTheme="minorEastAsia" w:hAnsiTheme="minorEastAsia" w:hint="eastAsia"/>
          <w:b/>
          <w:sz w:val="24"/>
        </w:rPr>
        <w:lastRenderedPageBreak/>
        <w:t>九、供应商股权结构说明书</w:t>
      </w:r>
    </w:p>
    <w:p w:rsidR="00042399" w:rsidRDefault="008B61D5">
      <w:pPr>
        <w:pStyle w:val="4"/>
        <w:rPr>
          <w:rFonts w:cs="Times New Roman"/>
          <w:b w:val="0"/>
          <w:bCs w:val="0"/>
          <w:sz w:val="24"/>
          <w:szCs w:val="24"/>
        </w:rPr>
      </w:pPr>
      <w:r>
        <w:rPr>
          <w:rFonts w:cs="Times New Roman" w:hint="eastAsia"/>
          <w:b w:val="0"/>
          <w:bCs w:val="0"/>
          <w:sz w:val="24"/>
          <w:szCs w:val="24"/>
          <w:u w:val="single"/>
        </w:rPr>
        <w:tab/>
      </w:r>
      <w:r>
        <w:rPr>
          <w:rFonts w:cs="Times New Roman" w:hint="eastAsia"/>
          <w:b w:val="0"/>
          <w:bCs w:val="0"/>
          <w:sz w:val="24"/>
          <w:szCs w:val="24"/>
          <w:u w:val="single"/>
        </w:rPr>
        <w:tab/>
      </w:r>
      <w:r>
        <w:rPr>
          <w:rFonts w:cs="Times New Roman"/>
          <w:b w:val="0"/>
          <w:bCs w:val="0"/>
          <w:sz w:val="24"/>
          <w:szCs w:val="24"/>
        </w:rPr>
        <w:t xml:space="preserve">为依照《中华人民共和国公司法》等法律法规成立的（企业性质） </w:t>
      </w:r>
      <w:r>
        <w:rPr>
          <w:rFonts w:cs="Times New Roman"/>
          <w:b w:val="0"/>
          <w:bCs w:val="0"/>
          <w:sz w:val="24"/>
          <w:szCs w:val="24"/>
        </w:rPr>
        <w:tab/>
        <w:t xml:space="preserve"> 公司，公司注册资本为万元，公司股东出资比例和出资额如下：</w:t>
      </w:r>
    </w:p>
    <w:p w:rsidR="00042399" w:rsidRDefault="008B61D5">
      <w:pPr>
        <w:keepNext/>
        <w:keepLines/>
        <w:numPr>
          <w:ilvl w:val="0"/>
          <w:numId w:val="8"/>
        </w:numPr>
        <w:spacing w:before="280" w:after="290" w:line="376" w:lineRule="auto"/>
        <w:outlineLvl w:val="3"/>
        <w:rPr>
          <w:rFonts w:cs="Times New Roman"/>
          <w:sz w:val="24"/>
          <w:szCs w:val="24"/>
        </w:rPr>
      </w:pPr>
      <w:r>
        <w:rPr>
          <w:rFonts w:cs="Times New Roman"/>
          <w:sz w:val="24"/>
          <w:szCs w:val="24"/>
        </w:rPr>
        <w:t>股东： ，出资比例：%，出资额：万元；</w:t>
      </w:r>
    </w:p>
    <w:p w:rsidR="00042399" w:rsidRDefault="008B61D5">
      <w:pPr>
        <w:keepNext/>
        <w:keepLines/>
        <w:numPr>
          <w:ilvl w:val="0"/>
          <w:numId w:val="8"/>
        </w:numPr>
        <w:spacing w:before="280" w:after="290" w:line="376" w:lineRule="auto"/>
        <w:outlineLvl w:val="3"/>
        <w:rPr>
          <w:rFonts w:cs="Times New Roman"/>
          <w:sz w:val="24"/>
          <w:szCs w:val="24"/>
        </w:rPr>
      </w:pPr>
      <w:r>
        <w:rPr>
          <w:rFonts w:cs="Times New Roman"/>
          <w:sz w:val="24"/>
          <w:szCs w:val="24"/>
        </w:rPr>
        <w:t>股股东： ，出资比例：%，出资额：万元；</w:t>
      </w:r>
    </w:p>
    <w:p w:rsidR="00042399" w:rsidRDefault="008B61D5">
      <w:pPr>
        <w:keepNext/>
        <w:keepLines/>
        <w:numPr>
          <w:ilvl w:val="0"/>
          <w:numId w:val="8"/>
        </w:numPr>
        <w:spacing w:before="280" w:after="290" w:line="376" w:lineRule="auto"/>
        <w:outlineLvl w:val="3"/>
        <w:rPr>
          <w:rFonts w:cs="Times New Roman"/>
          <w:sz w:val="24"/>
          <w:szCs w:val="24"/>
        </w:rPr>
      </w:pPr>
      <w:r>
        <w:rPr>
          <w:rFonts w:cs="Times New Roman"/>
          <w:sz w:val="24"/>
          <w:szCs w:val="24"/>
        </w:rPr>
        <w:t>股东： ，出资比例：%，出资额：万元；</w:t>
      </w:r>
    </w:p>
    <w:p w:rsidR="00042399" w:rsidRDefault="008B61D5">
      <w:pPr>
        <w:keepNext/>
        <w:keepLines/>
        <w:numPr>
          <w:ilvl w:val="0"/>
          <w:numId w:val="8"/>
        </w:numPr>
        <w:spacing w:before="280" w:after="290" w:line="376" w:lineRule="auto"/>
        <w:outlineLvl w:val="3"/>
        <w:rPr>
          <w:rFonts w:cs="Times New Roman"/>
          <w:sz w:val="24"/>
          <w:szCs w:val="24"/>
        </w:rPr>
      </w:pPr>
      <w:r>
        <w:rPr>
          <w:rFonts w:cs="Times New Roman"/>
          <w:sz w:val="24"/>
          <w:szCs w:val="24"/>
        </w:rPr>
        <w:t xml:space="preserve"> ……</w:t>
      </w:r>
    </w:p>
    <w:p w:rsidR="00042399" w:rsidRDefault="008B61D5">
      <w:pPr>
        <w:keepNext/>
        <w:keepLines/>
        <w:spacing w:before="280" w:after="290" w:line="376" w:lineRule="auto"/>
        <w:outlineLvl w:val="3"/>
        <w:rPr>
          <w:rFonts w:cs="Times New Roman"/>
          <w:sz w:val="24"/>
          <w:szCs w:val="24"/>
        </w:rPr>
      </w:pPr>
      <w:r>
        <w:rPr>
          <w:rFonts w:cs="Times New Roman"/>
          <w:sz w:val="24"/>
          <w:szCs w:val="24"/>
        </w:rPr>
        <w:t xml:space="preserve">公司总经理（负责人）姓名：        ；联系电话：           </w:t>
      </w:r>
    </w:p>
    <w:p w:rsidR="00042399" w:rsidRDefault="00042399">
      <w:pPr>
        <w:keepNext/>
        <w:keepLines/>
        <w:spacing w:before="280" w:after="290" w:line="376" w:lineRule="auto"/>
        <w:outlineLvl w:val="3"/>
        <w:rPr>
          <w:rFonts w:cs="Times New Roman"/>
          <w:sz w:val="24"/>
          <w:szCs w:val="24"/>
        </w:rPr>
      </w:pPr>
    </w:p>
    <w:p w:rsidR="00042399" w:rsidRDefault="008B61D5">
      <w:pPr>
        <w:keepNext/>
        <w:keepLines/>
        <w:spacing w:before="280" w:after="290" w:line="376" w:lineRule="auto"/>
        <w:outlineLvl w:val="3"/>
        <w:rPr>
          <w:rFonts w:cs="Times New Roman"/>
          <w:sz w:val="24"/>
          <w:szCs w:val="24"/>
        </w:rPr>
      </w:pPr>
      <w:r>
        <w:rPr>
          <w:rFonts w:cs="Times New Roman"/>
          <w:sz w:val="24"/>
          <w:szCs w:val="24"/>
        </w:rPr>
        <w:t>本单位对上述说明的真实性负责。如有虚假，将依法承担相应责任。</w:t>
      </w:r>
    </w:p>
    <w:p w:rsidR="00042399" w:rsidRDefault="00042399">
      <w:pPr>
        <w:keepNext/>
        <w:keepLines/>
        <w:spacing w:before="280" w:after="290" w:line="376" w:lineRule="auto"/>
        <w:outlineLvl w:val="3"/>
        <w:rPr>
          <w:rFonts w:cs="Times New Roman"/>
          <w:sz w:val="24"/>
          <w:szCs w:val="24"/>
        </w:rPr>
      </w:pPr>
    </w:p>
    <w:p w:rsidR="00042399" w:rsidRDefault="008B61D5">
      <w:pPr>
        <w:keepNext/>
        <w:keepLines/>
        <w:spacing w:before="280" w:after="290" w:line="376" w:lineRule="auto"/>
        <w:outlineLvl w:val="3"/>
        <w:rPr>
          <w:rFonts w:cs="Times New Roman"/>
          <w:sz w:val="24"/>
          <w:szCs w:val="24"/>
        </w:rPr>
      </w:pPr>
      <w:r>
        <w:rPr>
          <w:rFonts w:cs="Times New Roman"/>
          <w:sz w:val="24"/>
          <w:szCs w:val="24"/>
        </w:rPr>
        <w:t>特此说明</w:t>
      </w:r>
    </w:p>
    <w:p w:rsidR="00042399" w:rsidRDefault="00042399">
      <w:pPr>
        <w:keepNext/>
        <w:keepLines/>
        <w:spacing w:before="280" w:after="290" w:line="376" w:lineRule="auto"/>
        <w:outlineLvl w:val="3"/>
        <w:rPr>
          <w:rFonts w:cs="Times New Roman"/>
          <w:sz w:val="24"/>
          <w:szCs w:val="24"/>
        </w:rPr>
      </w:pPr>
    </w:p>
    <w:p w:rsidR="00042399" w:rsidRDefault="008B61D5">
      <w:pPr>
        <w:keepNext/>
        <w:keepLines/>
        <w:spacing w:before="280" w:after="290" w:line="376" w:lineRule="auto"/>
        <w:outlineLvl w:val="3"/>
        <w:rPr>
          <w:rFonts w:cs="Times New Roman"/>
          <w:sz w:val="24"/>
          <w:szCs w:val="24"/>
        </w:rPr>
      </w:pPr>
      <w:r>
        <w:rPr>
          <w:rFonts w:cs="Times New Roman" w:hint="eastAsia"/>
          <w:sz w:val="24"/>
          <w:szCs w:val="24"/>
        </w:rPr>
        <w:t xml:space="preserve">　　　　　　　　　　　　</w:t>
      </w:r>
      <w:r>
        <w:rPr>
          <w:rFonts w:cs="Times New Roman"/>
          <w:sz w:val="24"/>
          <w:szCs w:val="24"/>
        </w:rPr>
        <w:t xml:space="preserve">投标人电子签章或公章：                </w:t>
      </w:r>
    </w:p>
    <w:p w:rsidR="00042399" w:rsidRDefault="008B61D5">
      <w:pPr>
        <w:keepNext/>
        <w:keepLines/>
        <w:spacing w:before="280" w:after="290" w:line="376" w:lineRule="auto"/>
        <w:outlineLvl w:val="3"/>
        <w:rPr>
          <w:rFonts w:cs="Times New Roman"/>
          <w:sz w:val="24"/>
          <w:szCs w:val="24"/>
        </w:rPr>
      </w:pPr>
      <w:r>
        <w:rPr>
          <w:rFonts w:cs="Times New Roman" w:hint="eastAsia"/>
          <w:sz w:val="24"/>
          <w:szCs w:val="24"/>
        </w:rPr>
        <w:t xml:space="preserve">　　　　　　　　　　　　</w:t>
      </w:r>
      <w:r>
        <w:rPr>
          <w:rFonts w:cs="Times New Roman"/>
          <w:sz w:val="24"/>
          <w:szCs w:val="24"/>
        </w:rPr>
        <w:t xml:space="preserve">日          期 ：   </w:t>
      </w:r>
      <w:r>
        <w:rPr>
          <w:rFonts w:cs="Times New Roman" w:hint="eastAsia"/>
          <w:sz w:val="24"/>
          <w:szCs w:val="24"/>
        </w:rPr>
        <w:t xml:space="preserve">　</w:t>
      </w:r>
    </w:p>
    <w:p w:rsidR="00042399" w:rsidRDefault="00042399">
      <w:pPr>
        <w:rPr>
          <w:rFonts w:asciiTheme="minorEastAsia" w:eastAsiaTheme="minorEastAsia" w:hAnsiTheme="minorEastAsia"/>
          <w:b/>
          <w:sz w:val="24"/>
        </w:rPr>
      </w:pPr>
    </w:p>
    <w:p w:rsidR="00042399" w:rsidRDefault="008B61D5">
      <w:pPr>
        <w:rPr>
          <w:rFonts w:asciiTheme="minorEastAsia" w:eastAsiaTheme="minorEastAsia" w:hAnsiTheme="minorEastAsia"/>
          <w:b/>
          <w:sz w:val="24"/>
        </w:rPr>
      </w:pPr>
      <w:r>
        <w:rPr>
          <w:rFonts w:asciiTheme="minorEastAsia" w:eastAsiaTheme="minorEastAsia" w:hAnsiTheme="minorEastAsia" w:hint="eastAsia"/>
          <w:b/>
          <w:sz w:val="24"/>
        </w:rPr>
        <w:br w:type="page"/>
      </w:r>
    </w:p>
    <w:p w:rsidR="00042399" w:rsidRDefault="008B61D5">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hint="eastAsia"/>
          <w:b/>
          <w:sz w:val="24"/>
        </w:rPr>
        <w:lastRenderedPageBreak/>
        <w:t>十、其他相关证明材料</w:t>
      </w:r>
      <w:bookmarkEnd w:id="61"/>
    </w:p>
    <w:p w:rsidR="00042399" w:rsidRDefault="008B61D5">
      <w:pPr>
        <w:spacing w:line="360" w:lineRule="auto"/>
        <w:jc w:val="center"/>
        <w:outlineLvl w:val="1"/>
        <w:rPr>
          <w:sz w:val="24"/>
          <w:szCs w:val="22"/>
        </w:rPr>
      </w:pPr>
      <w:bookmarkStart w:id="62" w:name="_Toc19685"/>
      <w:bookmarkStart w:id="63" w:name="_Toc13767"/>
      <w:r>
        <w:rPr>
          <w:rFonts w:hint="eastAsia"/>
          <w:sz w:val="24"/>
          <w:szCs w:val="22"/>
        </w:rPr>
        <w:t>投标人按照第四章评审方法和标准放置的其他资料。</w:t>
      </w:r>
      <w:bookmarkEnd w:id="62"/>
      <w:bookmarkEnd w:id="63"/>
    </w:p>
    <w:p w:rsidR="00042399" w:rsidRDefault="008B61D5">
      <w:pPr>
        <w:rPr>
          <w:sz w:val="24"/>
          <w:szCs w:val="22"/>
        </w:rPr>
      </w:pPr>
      <w:r>
        <w:rPr>
          <w:rFonts w:hint="eastAsia"/>
          <w:sz w:val="24"/>
          <w:szCs w:val="22"/>
        </w:rPr>
        <w:br w:type="page"/>
      </w:r>
    </w:p>
    <w:p w:rsidR="00042399" w:rsidRDefault="008B61D5">
      <w:pPr>
        <w:spacing w:line="360" w:lineRule="auto"/>
        <w:jc w:val="center"/>
        <w:outlineLvl w:val="1"/>
        <w:rPr>
          <w:rFonts w:asciiTheme="minorEastAsia" w:eastAsiaTheme="minorEastAsia" w:hAnsiTheme="minorEastAsia"/>
          <w:b/>
          <w:sz w:val="28"/>
        </w:rPr>
      </w:pPr>
      <w:bookmarkStart w:id="64" w:name="_Toc23050"/>
      <w:r>
        <w:rPr>
          <w:rFonts w:asciiTheme="minorEastAsia" w:eastAsiaTheme="minorEastAsia" w:hAnsiTheme="minorEastAsia" w:hint="eastAsia"/>
          <w:b/>
          <w:sz w:val="28"/>
        </w:rPr>
        <w:lastRenderedPageBreak/>
        <w:t>第七章  安徽公共资源交易集团电子交易操作规程</w:t>
      </w:r>
      <w:bookmarkEnd w:id="64"/>
    </w:p>
    <w:p w:rsidR="00042399" w:rsidRDefault="008B61D5" w:rsidP="008B61D5">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第一条</w:t>
      </w:r>
      <w:r>
        <w:rPr>
          <w:rFonts w:asciiTheme="minorEastAsia" w:eastAsiaTheme="minorEastAsia" w:hAnsiTheme="minorEastAsia" w:cstheme="minorEastAsia"/>
          <w:sz w:val="24"/>
          <w:szCs w:val="24"/>
        </w:rPr>
        <w:t>  为进一步规范交易行为，提高交易效率，充分利用信息网络技术，参照《中华人民共和国电子签名法》《电子招标投标办法》等有关规定，结合工作实际，制定本规程。</w:t>
      </w:r>
    </w:p>
    <w:p w:rsidR="00042399" w:rsidRDefault="008B61D5" w:rsidP="008B61D5">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第二条</w:t>
      </w:r>
      <w:r>
        <w:rPr>
          <w:rFonts w:asciiTheme="minorEastAsia" w:eastAsiaTheme="minorEastAsia" w:hAnsiTheme="minorEastAsia" w:cstheme="minorEastAsia"/>
          <w:sz w:val="24"/>
          <w:szCs w:val="24"/>
        </w:rPr>
        <w:t>  本规程适用于委托安徽公共资源交易集团有限公司及其下属子公司在自主交易平台采用公开招标、邀请招标、框架协议、比选、直接发包、竞争性谈判、竞争性磋商、询价、单一来源、资格审查等方式代理的交易项目，采用竞价方式交易的项目另行规定。</w:t>
      </w:r>
    </w:p>
    <w:p w:rsidR="00042399" w:rsidRDefault="008B61D5" w:rsidP="008B61D5">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第三条</w:t>
      </w:r>
      <w:r>
        <w:rPr>
          <w:rFonts w:asciiTheme="minorEastAsia" w:eastAsiaTheme="minorEastAsia" w:hAnsiTheme="minorEastAsia" w:cstheme="minorEastAsia"/>
          <w:sz w:val="24"/>
          <w:szCs w:val="24"/>
        </w:rPr>
        <w:t>  本规程所指的电子交易，是指以数据电文形式，依托安徽公共资源交易集团电子交易系统（简称“电子交易系统”）完成的全部或者部分交易活动。</w:t>
      </w:r>
    </w:p>
    <w:p w:rsidR="00042399" w:rsidRDefault="008B61D5" w:rsidP="008B61D5">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第四条</w:t>
      </w:r>
      <w:r>
        <w:rPr>
          <w:rFonts w:asciiTheme="minorEastAsia" w:eastAsiaTheme="minorEastAsia" w:hAnsiTheme="minorEastAsia" w:cstheme="minorEastAsia"/>
          <w:sz w:val="24"/>
          <w:szCs w:val="24"/>
        </w:rPr>
        <w:t xml:space="preserve"> 本规程所指的招标文件，是指招标人（采购人）或代理机构采用公开招标、邀请招标、框架协议、比选、直接发包、竞争性谈判、竞争性磋商、询价、单一来源、资格审查等方式，根据交易项目的特点和招标人（采购人）的实际需求制定的规范性文件。</w:t>
      </w:r>
    </w:p>
    <w:p w:rsidR="00042399" w:rsidRDefault="008B61D5" w:rsidP="008B61D5">
      <w:pPr>
        <w:pStyle w:val="affe"/>
        <w:ind w:firstLine="480"/>
        <w:rPr>
          <w:rFonts w:asciiTheme="minorEastAsia" w:eastAsiaTheme="minorEastAsia" w:hAnsiTheme="minorEastAsia" w:cstheme="minorEastAsia" w:hint="default"/>
          <w:sz w:val="24"/>
          <w:szCs w:val="24"/>
        </w:rPr>
      </w:pPr>
      <w:r>
        <w:rPr>
          <w:rFonts w:asciiTheme="minorEastAsia" w:eastAsiaTheme="minorEastAsia" w:hAnsiTheme="minorEastAsia" w:cstheme="minorEastAsia"/>
          <w:sz w:val="24"/>
          <w:szCs w:val="24"/>
        </w:rPr>
        <w:t>本规程所指的投标文件，是指投标人（供应商）应招标文件要求编制的响应性文件。</w:t>
      </w:r>
    </w:p>
    <w:p w:rsidR="00042399" w:rsidRDefault="008B61D5" w:rsidP="008B61D5">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第五条</w:t>
      </w:r>
      <w:r>
        <w:rPr>
          <w:rFonts w:asciiTheme="minorEastAsia" w:eastAsiaTheme="minorEastAsia" w:hAnsiTheme="minorEastAsia" w:cstheme="minorEastAsia"/>
          <w:sz w:val="24"/>
          <w:szCs w:val="24"/>
        </w:rPr>
        <w:t>  电子交易系统是交易活动当事人通过数据电文形式完成交易活动的系统。</w:t>
      </w:r>
    </w:p>
    <w:p w:rsidR="00042399" w:rsidRDefault="008B61D5" w:rsidP="008B61D5">
      <w:pPr>
        <w:pStyle w:val="affe"/>
        <w:ind w:firstLine="480"/>
        <w:rPr>
          <w:rFonts w:asciiTheme="minorEastAsia" w:eastAsiaTheme="minorEastAsia" w:hAnsiTheme="minorEastAsia" w:cstheme="minorEastAsia" w:hint="default"/>
          <w:sz w:val="24"/>
          <w:szCs w:val="24"/>
        </w:rPr>
      </w:pPr>
      <w:r>
        <w:rPr>
          <w:rFonts w:asciiTheme="minorEastAsia" w:eastAsiaTheme="minorEastAsia" w:hAnsiTheme="minorEastAsia" w:cstheme="minorEastAsia"/>
          <w:sz w:val="24"/>
          <w:szCs w:val="24"/>
        </w:rPr>
        <w:t>电子交易系统具备在线完成交易活动全部或部分交易过程，具备编辑、生成、对接、交换和发布有关交易活动数据信息的功能，并为交易活动监督管理部门实施监督管理提供所需的信息。</w:t>
      </w:r>
    </w:p>
    <w:p w:rsidR="00042399" w:rsidRDefault="008B61D5" w:rsidP="008B61D5">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第六条</w:t>
      </w:r>
      <w:r>
        <w:rPr>
          <w:rFonts w:asciiTheme="minorEastAsia" w:eastAsiaTheme="minorEastAsia" w:hAnsiTheme="minorEastAsia" w:cstheme="minorEastAsia"/>
          <w:sz w:val="24"/>
          <w:szCs w:val="24"/>
        </w:rPr>
        <w:t>  招标人（采购人）或代理机构负责电子交易的组织实施，电子交易系统建设单位负责电子交易系统的服务保障。</w:t>
      </w:r>
    </w:p>
    <w:p w:rsidR="00042399" w:rsidRDefault="008B61D5" w:rsidP="008B61D5">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lastRenderedPageBreak/>
        <w:t>第七条</w:t>
      </w:r>
      <w:r>
        <w:rPr>
          <w:rFonts w:asciiTheme="minorEastAsia" w:eastAsiaTheme="minorEastAsia" w:hAnsiTheme="minorEastAsia" w:cstheme="minorEastAsia"/>
          <w:sz w:val="24"/>
          <w:szCs w:val="24"/>
        </w:rPr>
        <w:t>  电子交易各方主体应当按照相关规定合法取得和使用数字证书及电子签章，通过数字证书登录电子交易系统参与交易活动。各方主体对其依托电子交易系统开展的所有操作承担法律责任。</w:t>
      </w:r>
    </w:p>
    <w:p w:rsidR="00042399" w:rsidRDefault="008B61D5" w:rsidP="008B61D5">
      <w:pPr>
        <w:pStyle w:val="affe"/>
        <w:ind w:firstLine="480"/>
        <w:rPr>
          <w:rFonts w:asciiTheme="minorEastAsia" w:eastAsiaTheme="minorEastAsia" w:hAnsiTheme="minorEastAsia" w:cstheme="minorEastAsia" w:hint="default"/>
          <w:sz w:val="24"/>
          <w:szCs w:val="24"/>
        </w:rPr>
      </w:pPr>
      <w:r>
        <w:rPr>
          <w:rFonts w:asciiTheme="minorEastAsia" w:eastAsiaTheme="minorEastAsia" w:hAnsiTheme="minorEastAsia" w:cstheme="minorEastAsia"/>
          <w:sz w:val="24"/>
          <w:szCs w:val="24"/>
        </w:rPr>
        <w:t>投标人（供应商）应妥善保管数字证书，由于数字证书遗失、损坏、更换、续期等情况或其他自身原因导致投标文件无法加密、上传、解密等，由其自行承担所有责任。</w:t>
      </w:r>
    </w:p>
    <w:p w:rsidR="00042399" w:rsidRDefault="008B61D5" w:rsidP="008B61D5">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第八条</w:t>
      </w:r>
      <w:r>
        <w:rPr>
          <w:rFonts w:asciiTheme="minorEastAsia" w:eastAsiaTheme="minorEastAsia" w:hAnsiTheme="minorEastAsia" w:cstheme="minorEastAsia"/>
          <w:sz w:val="24"/>
          <w:szCs w:val="24"/>
        </w:rPr>
        <w:t>  招标人（采购人）或代理机构应在交易公告和招标文件中明确交易项目采取电子交易方式，并按相关流程通过电子交易系统制作招标文件。</w:t>
      </w:r>
    </w:p>
    <w:p w:rsidR="00042399" w:rsidRDefault="008B61D5" w:rsidP="008B61D5">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第九条</w:t>
      </w:r>
      <w:r>
        <w:rPr>
          <w:rFonts w:asciiTheme="minorEastAsia" w:eastAsiaTheme="minorEastAsia" w:hAnsiTheme="minorEastAsia" w:cstheme="minorEastAsia"/>
          <w:sz w:val="24"/>
          <w:szCs w:val="24"/>
        </w:rPr>
        <w:t>  交易公告、招标文件应由招标人（采购人）或代理机构通过电子交易系统发出，其中招标文件须加盖电子签章。</w:t>
      </w:r>
    </w:p>
    <w:p w:rsidR="00042399" w:rsidRDefault="008B61D5" w:rsidP="008B61D5">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第十条</w:t>
      </w:r>
      <w:r>
        <w:rPr>
          <w:rFonts w:asciiTheme="minorEastAsia" w:eastAsiaTheme="minorEastAsia" w:hAnsiTheme="minorEastAsia" w:cstheme="minorEastAsia"/>
          <w:sz w:val="24"/>
          <w:szCs w:val="24"/>
        </w:rPr>
        <w:t>  投标人（供应商）登录电子交易系统获取招标文件。</w:t>
      </w:r>
    </w:p>
    <w:p w:rsidR="00042399" w:rsidRDefault="008B61D5" w:rsidP="008B61D5">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第十一条</w:t>
      </w:r>
      <w:r>
        <w:rPr>
          <w:rFonts w:asciiTheme="minorEastAsia" w:eastAsiaTheme="minorEastAsia" w:hAnsiTheme="minorEastAsia" w:cstheme="minorEastAsia"/>
          <w:sz w:val="24"/>
          <w:szCs w:val="24"/>
        </w:rPr>
        <w:t>  澄清、修改、更正或补疑等文件应由招标人（采购人）或代理机构通过电子交易系统发出，投标人（供应商）应及时查阅相关信息。</w:t>
      </w:r>
    </w:p>
    <w:p w:rsidR="00042399" w:rsidRDefault="008B61D5" w:rsidP="008B61D5">
      <w:pPr>
        <w:pStyle w:val="affe"/>
        <w:ind w:firstLine="482"/>
        <w:rPr>
          <w:rFonts w:asciiTheme="minorEastAsia" w:eastAsiaTheme="minorEastAsia" w:hAnsiTheme="minorEastAsia" w:cstheme="minorEastAsia" w:hint="default"/>
          <w:strike/>
          <w:sz w:val="24"/>
          <w:szCs w:val="24"/>
        </w:rPr>
      </w:pPr>
      <w:r>
        <w:rPr>
          <w:rFonts w:asciiTheme="minorEastAsia" w:eastAsiaTheme="minorEastAsia" w:hAnsiTheme="minorEastAsia" w:cstheme="minorEastAsia"/>
          <w:b/>
          <w:bCs/>
          <w:sz w:val="24"/>
          <w:szCs w:val="24"/>
        </w:rPr>
        <w:t>第十二条</w:t>
      </w:r>
      <w:r>
        <w:rPr>
          <w:rFonts w:asciiTheme="minorEastAsia" w:eastAsiaTheme="minorEastAsia" w:hAnsiTheme="minorEastAsia" w:cstheme="minorEastAsia"/>
          <w:sz w:val="24"/>
          <w:szCs w:val="24"/>
        </w:rPr>
        <w:t>  投标人（供应商）应使用电子标书制作软件制作投标文件，电子标书制作软件应允许投标人（供应商）离线制作投标文件，并且具备分段或整体加密、解密功能。</w:t>
      </w:r>
    </w:p>
    <w:p w:rsidR="00042399" w:rsidRDefault="008B61D5" w:rsidP="008B61D5">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第十三条</w:t>
      </w:r>
      <w:r>
        <w:rPr>
          <w:rFonts w:asciiTheme="minorEastAsia" w:eastAsiaTheme="minorEastAsia" w:hAnsiTheme="minorEastAsia" w:cstheme="minorEastAsia"/>
          <w:sz w:val="24"/>
          <w:szCs w:val="24"/>
        </w:rPr>
        <w:t>  投标人（供应商）应对投标文件进行电子签章并使用数字证书加密，并于招标文件规定的投标截止时间前通过电子交易系统完成上传。</w:t>
      </w:r>
    </w:p>
    <w:p w:rsidR="00042399" w:rsidRDefault="008B61D5" w:rsidP="008B61D5">
      <w:pPr>
        <w:pStyle w:val="affe"/>
        <w:ind w:firstLine="480"/>
        <w:rPr>
          <w:rFonts w:asciiTheme="minorEastAsia" w:eastAsiaTheme="minorEastAsia" w:hAnsiTheme="minorEastAsia" w:cstheme="minorEastAsia" w:hint="default"/>
          <w:sz w:val="24"/>
          <w:szCs w:val="24"/>
        </w:rPr>
      </w:pPr>
      <w:r>
        <w:rPr>
          <w:rFonts w:asciiTheme="minorEastAsia" w:eastAsiaTheme="minorEastAsia" w:hAnsiTheme="minorEastAsia" w:cstheme="minorEastAsia"/>
          <w:sz w:val="24"/>
          <w:szCs w:val="24"/>
        </w:rPr>
        <w:t>投标人（供应商）对加密的投标文件进行撤回的，应通过电子交易系统在投标截止时间前进行撤回操作；投标人（供应商）对加密的投标文件进行修改的，应在投标截止时间前完成上传。</w:t>
      </w:r>
    </w:p>
    <w:p w:rsidR="00042399" w:rsidRDefault="008B61D5" w:rsidP="008B61D5">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第十四条</w:t>
      </w:r>
      <w:r>
        <w:rPr>
          <w:rFonts w:asciiTheme="minorEastAsia" w:eastAsiaTheme="minorEastAsia" w:hAnsiTheme="minorEastAsia" w:cstheme="minorEastAsia"/>
          <w:sz w:val="24"/>
          <w:szCs w:val="24"/>
        </w:rPr>
        <w:t>  交易活动涉及的时间以电子交易系统显示的时间为准。投标人（供应商）须在投标截至时间前完成投标文件上传，逾期系统将自动关闭。</w:t>
      </w:r>
    </w:p>
    <w:p w:rsidR="00042399" w:rsidRDefault="008B61D5" w:rsidP="008B61D5">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第十五条</w:t>
      </w:r>
      <w:r>
        <w:rPr>
          <w:rFonts w:asciiTheme="minorEastAsia" w:eastAsiaTheme="minorEastAsia" w:hAnsiTheme="minorEastAsia" w:cstheme="minorEastAsia"/>
          <w:sz w:val="24"/>
          <w:szCs w:val="24"/>
        </w:rPr>
        <w:t>  投标人（供应商）在投标截止时间后按招标文件规定的解密时</w:t>
      </w:r>
      <w:r>
        <w:rPr>
          <w:rFonts w:asciiTheme="minorEastAsia" w:eastAsiaTheme="minorEastAsia" w:hAnsiTheme="minorEastAsia" w:cstheme="minorEastAsia"/>
          <w:sz w:val="24"/>
          <w:szCs w:val="24"/>
        </w:rPr>
        <w:lastRenderedPageBreak/>
        <w:t>间完成投标文件解密，加密和解密须用同一数字证书。投标人（供应商）未在招标文件规定的时间内完成解密的视为其放弃交易。</w:t>
      </w:r>
    </w:p>
    <w:p w:rsidR="00042399" w:rsidRDefault="008B61D5" w:rsidP="008B61D5">
      <w:pPr>
        <w:pStyle w:val="affe"/>
        <w:ind w:firstLine="480"/>
        <w:rPr>
          <w:rFonts w:asciiTheme="minorEastAsia" w:eastAsiaTheme="minorEastAsia" w:hAnsiTheme="minorEastAsia" w:cstheme="minorEastAsia" w:hint="default"/>
          <w:sz w:val="24"/>
          <w:szCs w:val="24"/>
        </w:rPr>
      </w:pPr>
      <w:r>
        <w:rPr>
          <w:rFonts w:asciiTheme="minorEastAsia" w:eastAsiaTheme="minorEastAsia" w:hAnsiTheme="minorEastAsia" w:cstheme="minorEastAsia"/>
          <w:sz w:val="24"/>
          <w:szCs w:val="24"/>
        </w:rPr>
        <w:t>招标人（采购人）或代理机构完成解密，导入并读取所有成功解密的投标文件。</w:t>
      </w:r>
    </w:p>
    <w:p w:rsidR="00042399" w:rsidRDefault="008B61D5" w:rsidP="008B61D5">
      <w:pPr>
        <w:pStyle w:val="affe"/>
        <w:ind w:firstLine="480"/>
        <w:rPr>
          <w:rFonts w:asciiTheme="minorEastAsia" w:eastAsiaTheme="minorEastAsia" w:hAnsiTheme="minorEastAsia" w:cstheme="minorEastAsia" w:hint="default"/>
          <w:sz w:val="24"/>
          <w:szCs w:val="24"/>
        </w:rPr>
      </w:pPr>
      <w:r>
        <w:rPr>
          <w:rFonts w:asciiTheme="minorEastAsia" w:eastAsiaTheme="minorEastAsia" w:hAnsiTheme="minorEastAsia" w:cstheme="minorEastAsia"/>
          <w:sz w:val="24"/>
          <w:szCs w:val="24"/>
        </w:rPr>
        <w:t>招标文件约定须到达指定地点或线上进行演示、答辩、磋商、谈判等情形的，投标人（供应商）应按照招标文件规定的时间到达指定地点或登录电子交易系统保持在线。</w:t>
      </w:r>
    </w:p>
    <w:p w:rsidR="00042399" w:rsidRDefault="008B61D5" w:rsidP="008B61D5">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第十六条</w:t>
      </w:r>
      <w:r>
        <w:rPr>
          <w:rFonts w:asciiTheme="minorEastAsia" w:eastAsiaTheme="minorEastAsia" w:hAnsiTheme="minorEastAsia" w:cstheme="minorEastAsia"/>
          <w:sz w:val="24"/>
          <w:szCs w:val="24"/>
        </w:rPr>
        <w:t>  未能成功解密的投标文件，如招标文件中允许使用电子介质作为投标文件解密失败的补救措施，并且投标人（供应商）在投标截止时间之前到达招标文件指定地点并成功递交，招标人（采购人）或代理机构可导入电子介质中非加密投标文件继续进行。若系统识别出电子介质中非未加密的投标文件和网上递交的加密投标文件识别码不一致，电子交易系统拒绝导入。</w:t>
      </w:r>
    </w:p>
    <w:p w:rsidR="00042399" w:rsidRDefault="008B61D5" w:rsidP="008B61D5">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第十七条</w:t>
      </w:r>
      <w:r>
        <w:rPr>
          <w:rFonts w:asciiTheme="minorEastAsia" w:eastAsiaTheme="minorEastAsia" w:hAnsiTheme="minorEastAsia" w:cstheme="minorEastAsia"/>
          <w:sz w:val="24"/>
          <w:szCs w:val="24"/>
        </w:rPr>
        <w:t>  招标人（采购人）或代理机构组织评审，评审委员会依据招标文件规定的评审办法进行评审，并对评审结果签字或电子签名确认。</w:t>
      </w:r>
    </w:p>
    <w:p w:rsidR="00042399" w:rsidRDefault="008B61D5" w:rsidP="008B61D5">
      <w:pPr>
        <w:pStyle w:val="affe"/>
        <w:ind w:firstLine="480"/>
        <w:rPr>
          <w:rFonts w:asciiTheme="minorEastAsia" w:eastAsiaTheme="minorEastAsia" w:hAnsiTheme="minorEastAsia" w:cstheme="minorEastAsia" w:hint="default"/>
          <w:sz w:val="24"/>
          <w:szCs w:val="24"/>
        </w:rPr>
      </w:pPr>
      <w:r>
        <w:rPr>
          <w:rFonts w:asciiTheme="minorEastAsia" w:eastAsiaTheme="minorEastAsia" w:hAnsiTheme="minorEastAsia" w:cstheme="minorEastAsia"/>
          <w:sz w:val="24"/>
          <w:szCs w:val="24"/>
        </w:rPr>
        <w:t>需要多轮报价的，应按招标文件约定提交。</w:t>
      </w:r>
    </w:p>
    <w:p w:rsidR="00042399" w:rsidRDefault="008B61D5" w:rsidP="008B61D5">
      <w:pPr>
        <w:pStyle w:val="affe"/>
        <w:ind w:firstLine="482"/>
        <w:rPr>
          <w:rFonts w:asciiTheme="minorEastAsia" w:eastAsiaTheme="minorEastAsia" w:hAnsiTheme="minorEastAsia" w:cstheme="minorEastAsia" w:hint="default"/>
          <w:strike/>
          <w:sz w:val="24"/>
          <w:szCs w:val="24"/>
        </w:rPr>
      </w:pPr>
      <w:r>
        <w:rPr>
          <w:rFonts w:asciiTheme="minorEastAsia" w:eastAsiaTheme="minorEastAsia" w:hAnsiTheme="minorEastAsia" w:cstheme="minorEastAsia"/>
          <w:b/>
          <w:bCs/>
          <w:sz w:val="24"/>
          <w:szCs w:val="24"/>
        </w:rPr>
        <w:t>第十八条</w:t>
      </w:r>
      <w:r>
        <w:rPr>
          <w:rFonts w:asciiTheme="minorEastAsia" w:eastAsiaTheme="minorEastAsia" w:hAnsiTheme="minorEastAsia" w:cstheme="minorEastAsia"/>
          <w:sz w:val="24"/>
          <w:szCs w:val="24"/>
        </w:rPr>
        <w:t>  评审委员会评审过程中需要投标人（供应商）澄清、说明或补正的，以询标函（问询函）的形式通过电子交易系统发送给投标人（供应商）。</w:t>
      </w:r>
    </w:p>
    <w:p w:rsidR="00042399" w:rsidRDefault="008B61D5" w:rsidP="008B61D5">
      <w:pPr>
        <w:pStyle w:val="affe"/>
        <w:ind w:firstLine="480"/>
        <w:rPr>
          <w:rFonts w:asciiTheme="minorEastAsia" w:eastAsiaTheme="minorEastAsia" w:hAnsiTheme="minorEastAsia" w:cstheme="minorEastAsia" w:hint="default"/>
          <w:sz w:val="24"/>
          <w:szCs w:val="24"/>
        </w:rPr>
      </w:pPr>
      <w:r>
        <w:rPr>
          <w:rFonts w:asciiTheme="minorEastAsia" w:eastAsiaTheme="minorEastAsia" w:hAnsiTheme="minorEastAsia" w:cstheme="minorEastAsia"/>
          <w:sz w:val="24"/>
          <w:szCs w:val="24"/>
        </w:rPr>
        <w:t>评审结束前，投标人（供应商）应登录电子交易系统并保持在线状态，以便及时接收评审委员会可能发出的询标函（问询函），并在规定时间内完成回复，否则视为放弃澄清、说明或补正。</w:t>
      </w:r>
    </w:p>
    <w:p w:rsidR="00042399" w:rsidRDefault="008B61D5" w:rsidP="008B61D5">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第十九条</w:t>
      </w:r>
      <w:r>
        <w:rPr>
          <w:rFonts w:asciiTheme="minorEastAsia" w:eastAsiaTheme="minorEastAsia" w:hAnsiTheme="minorEastAsia" w:cstheme="minorEastAsia"/>
          <w:sz w:val="24"/>
          <w:szCs w:val="24"/>
        </w:rPr>
        <w:t>  招标人（采购人）或代理机构应通过电子交易系统公示或公布中标候选人（如有）、中标（成交）结果。</w:t>
      </w:r>
    </w:p>
    <w:p w:rsidR="00042399" w:rsidRDefault="008B61D5" w:rsidP="008B61D5">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第二十条</w:t>
      </w:r>
      <w:r>
        <w:rPr>
          <w:rFonts w:asciiTheme="minorEastAsia" w:eastAsiaTheme="minorEastAsia" w:hAnsiTheme="minorEastAsia" w:cstheme="minorEastAsia"/>
          <w:sz w:val="24"/>
          <w:szCs w:val="24"/>
        </w:rPr>
        <w:t>  招标人（采购人）或代理机构应通过电子交易系统向中标人（成交供应商）发出中标（成交）通知书，中标（成交）通知书发出即视为送达。</w:t>
      </w:r>
    </w:p>
    <w:p w:rsidR="00042399" w:rsidRDefault="008B61D5" w:rsidP="008B61D5">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lastRenderedPageBreak/>
        <w:t>第二十一条</w:t>
      </w:r>
      <w:r>
        <w:rPr>
          <w:rFonts w:asciiTheme="minorEastAsia" w:eastAsiaTheme="minorEastAsia" w:hAnsiTheme="minorEastAsia" w:cstheme="minorEastAsia"/>
          <w:sz w:val="24"/>
          <w:szCs w:val="24"/>
        </w:rPr>
        <w:t>  出现下列情形导致电子交易系统无法正常运行，影响交易活动的公平、公正和信息安全，各方当事人免责：</w:t>
      </w:r>
    </w:p>
    <w:p w:rsidR="00042399" w:rsidRDefault="008B61D5" w:rsidP="008B61D5">
      <w:pPr>
        <w:pStyle w:val="affe"/>
        <w:ind w:firstLine="480"/>
        <w:outlineLvl w:val="0"/>
        <w:rPr>
          <w:rFonts w:asciiTheme="minorEastAsia" w:eastAsiaTheme="minorEastAsia" w:hAnsiTheme="minorEastAsia" w:cstheme="minorEastAsia" w:hint="default"/>
          <w:sz w:val="24"/>
          <w:szCs w:val="24"/>
        </w:rPr>
      </w:pPr>
      <w:bookmarkStart w:id="65" w:name="_Toc7772"/>
      <w:r>
        <w:rPr>
          <w:rFonts w:asciiTheme="minorEastAsia" w:eastAsiaTheme="minorEastAsia" w:hAnsiTheme="minorEastAsia" w:cstheme="minorEastAsia"/>
          <w:sz w:val="24"/>
          <w:szCs w:val="24"/>
        </w:rPr>
        <w:t>（一）网络、服务器、数据库发生故障造成无法访问或使用的；</w:t>
      </w:r>
      <w:bookmarkEnd w:id="65"/>
    </w:p>
    <w:p w:rsidR="00042399" w:rsidRDefault="008B61D5" w:rsidP="008B61D5">
      <w:pPr>
        <w:pStyle w:val="affe"/>
        <w:ind w:firstLine="480"/>
        <w:outlineLvl w:val="0"/>
        <w:rPr>
          <w:rFonts w:asciiTheme="minorEastAsia" w:eastAsiaTheme="minorEastAsia" w:hAnsiTheme="minorEastAsia" w:cstheme="minorEastAsia" w:hint="default"/>
          <w:sz w:val="24"/>
          <w:szCs w:val="24"/>
        </w:rPr>
      </w:pPr>
      <w:bookmarkStart w:id="66" w:name="_Toc27143"/>
      <w:r>
        <w:rPr>
          <w:rFonts w:asciiTheme="minorEastAsia" w:eastAsiaTheme="minorEastAsia" w:hAnsiTheme="minorEastAsia" w:cstheme="minorEastAsia"/>
          <w:sz w:val="24"/>
          <w:szCs w:val="24"/>
        </w:rPr>
        <w:t>（二）电力系统发生故障导致电子交易系统无法运行的；</w:t>
      </w:r>
      <w:bookmarkEnd w:id="66"/>
    </w:p>
    <w:p w:rsidR="00042399" w:rsidRDefault="008B61D5" w:rsidP="008B61D5">
      <w:pPr>
        <w:pStyle w:val="affe"/>
        <w:ind w:firstLine="480"/>
        <w:outlineLvl w:val="0"/>
        <w:rPr>
          <w:rFonts w:asciiTheme="minorEastAsia" w:eastAsiaTheme="minorEastAsia" w:hAnsiTheme="minorEastAsia" w:cstheme="minorEastAsia" w:hint="default"/>
          <w:sz w:val="24"/>
          <w:szCs w:val="24"/>
        </w:rPr>
      </w:pPr>
      <w:bookmarkStart w:id="67" w:name="_Toc31059"/>
      <w:r>
        <w:rPr>
          <w:rFonts w:asciiTheme="minorEastAsia" w:eastAsiaTheme="minorEastAsia" w:hAnsiTheme="minorEastAsia" w:cstheme="minorEastAsia"/>
          <w:sz w:val="24"/>
          <w:szCs w:val="24"/>
        </w:rPr>
        <w:t>（三）出现网络攻击、病毒入侵、电子交易系统软件设计缺陷、功能缺陷以及电子交易系统安全漏洞导致无法正常提供服务的；</w:t>
      </w:r>
      <w:bookmarkEnd w:id="67"/>
    </w:p>
    <w:p w:rsidR="00042399" w:rsidRDefault="008B61D5" w:rsidP="008B61D5">
      <w:pPr>
        <w:pStyle w:val="affe"/>
        <w:ind w:firstLine="480"/>
        <w:outlineLvl w:val="0"/>
        <w:rPr>
          <w:rFonts w:asciiTheme="minorEastAsia" w:eastAsiaTheme="minorEastAsia" w:hAnsiTheme="minorEastAsia" w:cstheme="minorEastAsia" w:hint="default"/>
          <w:sz w:val="24"/>
          <w:szCs w:val="24"/>
        </w:rPr>
      </w:pPr>
      <w:bookmarkStart w:id="68" w:name="_Toc32761"/>
      <w:r>
        <w:rPr>
          <w:rFonts w:asciiTheme="minorEastAsia" w:eastAsiaTheme="minorEastAsia" w:hAnsiTheme="minorEastAsia" w:cstheme="minorEastAsia"/>
          <w:sz w:val="24"/>
          <w:szCs w:val="24"/>
        </w:rPr>
        <w:t>（四）其他无法保证交易活动公平、公正和信息安全的情形。</w:t>
      </w:r>
      <w:bookmarkEnd w:id="68"/>
    </w:p>
    <w:p w:rsidR="00042399" w:rsidRDefault="008B61D5" w:rsidP="008B61D5">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第二十二条</w:t>
      </w:r>
      <w:r>
        <w:rPr>
          <w:rFonts w:asciiTheme="minorEastAsia" w:eastAsiaTheme="minorEastAsia" w:hAnsiTheme="minorEastAsia" w:cstheme="minorEastAsia"/>
          <w:sz w:val="24"/>
          <w:szCs w:val="24"/>
        </w:rPr>
        <w:t>  出现上述情形，系统建设方应及时组织相关方查明原因，排除故障。若能在故障发现后及时恢复系统运行且不影响项目正常交易的，交易程序继续进行；否则，按以下程序操作：</w:t>
      </w:r>
    </w:p>
    <w:p w:rsidR="00042399" w:rsidRDefault="008B61D5" w:rsidP="008B61D5">
      <w:pPr>
        <w:pStyle w:val="affe"/>
        <w:ind w:firstLine="480"/>
        <w:rPr>
          <w:rFonts w:asciiTheme="minorEastAsia" w:eastAsiaTheme="minorEastAsia" w:hAnsiTheme="minorEastAsia" w:cstheme="minorEastAsia" w:hint="default"/>
          <w:sz w:val="24"/>
          <w:szCs w:val="24"/>
        </w:rPr>
      </w:pPr>
      <w:r>
        <w:rPr>
          <w:rFonts w:asciiTheme="minorEastAsia" w:eastAsiaTheme="minorEastAsia" w:hAnsiTheme="minorEastAsia" w:cstheme="minorEastAsia"/>
          <w:sz w:val="24"/>
          <w:szCs w:val="24"/>
        </w:rPr>
        <w:t>（一）项目中止，中止期限由招标人（采购人）或代理机构根据项目具体情况确定。中止期限届满后中止情形尚未消除的，招标人（采购人）或代理机构可以根据实际情况决定延长中止期限。决定延长中止期限的，应通过电子交易系统向投标人（供应商）发出延长中止期限的通知。</w:t>
      </w:r>
    </w:p>
    <w:p w:rsidR="00042399" w:rsidRDefault="008B61D5" w:rsidP="008B61D5">
      <w:pPr>
        <w:pStyle w:val="affe"/>
        <w:ind w:firstLine="480"/>
        <w:rPr>
          <w:rFonts w:asciiTheme="minorEastAsia" w:eastAsiaTheme="minorEastAsia" w:hAnsiTheme="minorEastAsia" w:cstheme="minorEastAsia" w:hint="default"/>
          <w:sz w:val="24"/>
          <w:szCs w:val="24"/>
        </w:rPr>
      </w:pPr>
      <w:r>
        <w:rPr>
          <w:rFonts w:asciiTheme="minorEastAsia" w:eastAsiaTheme="minorEastAsia" w:hAnsiTheme="minorEastAsia" w:cstheme="minorEastAsia"/>
          <w:sz w:val="24"/>
          <w:szCs w:val="24"/>
        </w:rPr>
        <w:t>（二）项目恢复，导致项目中止的情形消除后，招标人（采购人）或代理机构应当尽快恢复交易程序，通过电子交易系统向投标人（供应商）发出恢复交易通知；已发出延长中止期限通知的，按通知执行或根据招标人（采购人）决定另行通知。</w:t>
      </w:r>
    </w:p>
    <w:p w:rsidR="00042399" w:rsidRDefault="008B61D5" w:rsidP="008B61D5">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第二十三条</w:t>
      </w:r>
      <w:r>
        <w:rPr>
          <w:rFonts w:asciiTheme="minorEastAsia" w:eastAsiaTheme="minorEastAsia" w:hAnsiTheme="minorEastAsia" w:cstheme="minorEastAsia"/>
          <w:sz w:val="24"/>
          <w:szCs w:val="24"/>
        </w:rPr>
        <w:t>  在招标文件规定的解密时间内出现第二十一条规定的意外情形时，如部分投标人（供应商）未完成投标文件解密的，系统恢复后，允许投标人（供应商）继续解密，解密时限重新计算；在规定的解密截止时间后出现第二十一条规定的意外情形的，系统恢复后，仅允许原解密时间内已成功解密但解密文件无法正常使用的投标人（供应商）重新解密。</w:t>
      </w:r>
    </w:p>
    <w:p w:rsidR="00042399" w:rsidRDefault="008B61D5">
      <w:pPr>
        <w:spacing w:line="576" w:lineRule="exact"/>
        <w:ind w:firstLineChars="196" w:firstLine="47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第二十四条</w:t>
      </w:r>
      <w:r>
        <w:rPr>
          <w:rFonts w:asciiTheme="minorEastAsia" w:eastAsiaTheme="minorEastAsia" w:hAnsiTheme="minorEastAsia" w:cstheme="minorEastAsia" w:hint="eastAsia"/>
          <w:sz w:val="24"/>
          <w:szCs w:val="24"/>
        </w:rPr>
        <w:t>  本规程由安徽公共资源交易集团负责解释。自发布之日起施</w:t>
      </w:r>
      <w:r>
        <w:rPr>
          <w:rFonts w:asciiTheme="minorEastAsia" w:eastAsiaTheme="minorEastAsia" w:hAnsiTheme="minorEastAsia" w:cstheme="minorEastAsia" w:hint="eastAsia"/>
          <w:sz w:val="24"/>
          <w:szCs w:val="24"/>
        </w:rPr>
        <w:lastRenderedPageBreak/>
        <w:t>行，有效期1年。</w:t>
      </w:r>
    </w:p>
    <w:p w:rsidR="00042399" w:rsidRDefault="00042399" w:rsidP="008B61D5">
      <w:pPr>
        <w:pStyle w:val="25"/>
        <w:spacing w:line="360" w:lineRule="auto"/>
        <w:ind w:left="400"/>
        <w:rPr>
          <w:rFonts w:asciiTheme="minorEastAsia" w:eastAsiaTheme="minorEastAsia" w:hAnsiTheme="minorEastAsia" w:cstheme="minorEastAsia"/>
          <w:sz w:val="24"/>
          <w:szCs w:val="24"/>
        </w:rPr>
      </w:pPr>
    </w:p>
    <w:p w:rsidR="00042399" w:rsidRDefault="00042399"/>
    <w:p w:rsidR="00042399" w:rsidRDefault="00042399"/>
    <w:p w:rsidR="00042399" w:rsidRDefault="00042399"/>
    <w:p w:rsidR="00042399" w:rsidRDefault="00042399"/>
    <w:p w:rsidR="00042399" w:rsidRDefault="00042399"/>
    <w:p w:rsidR="00042399" w:rsidRDefault="00042399"/>
    <w:p w:rsidR="00042399" w:rsidRDefault="00042399"/>
    <w:p w:rsidR="00042399" w:rsidRDefault="00042399"/>
    <w:p w:rsidR="00042399" w:rsidRDefault="00042399"/>
    <w:p w:rsidR="00042399" w:rsidRDefault="00042399"/>
    <w:p w:rsidR="00042399" w:rsidRDefault="00042399"/>
    <w:p w:rsidR="00042399" w:rsidRDefault="00042399"/>
    <w:p w:rsidR="00042399" w:rsidRDefault="00042399"/>
    <w:p w:rsidR="00042399" w:rsidRDefault="00042399"/>
    <w:p w:rsidR="00042399" w:rsidRDefault="00042399"/>
    <w:p w:rsidR="00042399" w:rsidRDefault="00042399"/>
    <w:p w:rsidR="00042399" w:rsidRDefault="00042399"/>
    <w:p w:rsidR="00042399" w:rsidRDefault="008B61D5">
      <w:pPr>
        <w:tabs>
          <w:tab w:val="left" w:pos="6876"/>
        </w:tabs>
        <w:jc w:val="left"/>
      </w:pPr>
      <w:r>
        <w:rPr>
          <w:rFonts w:hint="eastAsia"/>
        </w:rPr>
        <w:tab/>
      </w:r>
    </w:p>
    <w:sectPr w:rsidR="00042399" w:rsidSect="00042399">
      <w:headerReference w:type="default" r:id="rId12"/>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258" w:rsidRDefault="00110258" w:rsidP="00042399">
      <w:r>
        <w:separator/>
      </w:r>
    </w:p>
  </w:endnote>
  <w:endnote w:type="continuationSeparator" w:id="1">
    <w:p w:rsidR="00110258" w:rsidRDefault="00110258" w:rsidP="000423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1D5" w:rsidRDefault="008B61D5">
    <w:pPr>
      <w:pStyle w:val="af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811171"/>
    </w:sdtPr>
    <w:sdtEndPr>
      <w:rPr>
        <w:rFonts w:asciiTheme="minorEastAsia" w:eastAsiaTheme="minorEastAsia" w:hAnsiTheme="minorEastAsia"/>
        <w:sz w:val="21"/>
        <w:szCs w:val="21"/>
      </w:rPr>
    </w:sdtEndPr>
    <w:sdtContent>
      <w:sdt>
        <w:sdtPr>
          <w:id w:val="-1669238322"/>
        </w:sdtPr>
        <w:sdtEndPr>
          <w:rPr>
            <w:rFonts w:asciiTheme="minorEastAsia" w:eastAsiaTheme="minorEastAsia" w:hAnsiTheme="minorEastAsia"/>
            <w:sz w:val="21"/>
            <w:szCs w:val="21"/>
          </w:rPr>
        </w:sdtEndPr>
        <w:sdtContent>
          <w:p w:rsidR="008B61D5" w:rsidRDefault="008B61D5">
            <w:pPr>
              <w:pStyle w:val="af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1641D3">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1641D3">
              <w:rPr>
                <w:rFonts w:asciiTheme="minorEastAsia" w:eastAsiaTheme="minorEastAsia" w:hAnsiTheme="minorEastAsia"/>
                <w:b/>
                <w:bCs/>
                <w:sz w:val="21"/>
                <w:szCs w:val="21"/>
              </w:rPr>
              <w:fldChar w:fldCharType="separate"/>
            </w:r>
            <w:r w:rsidR="00AA7914">
              <w:rPr>
                <w:rFonts w:asciiTheme="minorEastAsia" w:eastAsiaTheme="minorEastAsia" w:hAnsiTheme="minorEastAsia"/>
                <w:b/>
                <w:bCs/>
                <w:noProof/>
                <w:sz w:val="21"/>
                <w:szCs w:val="21"/>
              </w:rPr>
              <w:t>15</w:t>
            </w:r>
            <w:r w:rsidR="001641D3">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sidR="001641D3">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sidR="001641D3">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1641D3">
              <w:rPr>
                <w:rFonts w:asciiTheme="minorEastAsia" w:eastAsiaTheme="minorEastAsia" w:hAnsiTheme="minorEastAsia"/>
                <w:b/>
                <w:bCs/>
                <w:sz w:val="21"/>
                <w:szCs w:val="21"/>
              </w:rPr>
              <w:fldChar w:fldCharType="separate"/>
            </w:r>
            <w:r w:rsidR="00AA7914">
              <w:rPr>
                <w:rFonts w:asciiTheme="minorEastAsia" w:eastAsiaTheme="minorEastAsia" w:hAnsiTheme="minorEastAsia"/>
                <w:b/>
                <w:bCs/>
                <w:noProof/>
                <w:sz w:val="21"/>
                <w:szCs w:val="21"/>
              </w:rPr>
              <w:instrText>69</w:instrText>
            </w:r>
            <w:r w:rsidR="001641D3">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sidR="001641D3">
              <w:rPr>
                <w:rFonts w:asciiTheme="minorEastAsia" w:eastAsiaTheme="minorEastAsia" w:hAnsiTheme="minorEastAsia"/>
                <w:b/>
                <w:bCs/>
                <w:sz w:val="21"/>
                <w:szCs w:val="21"/>
              </w:rPr>
              <w:fldChar w:fldCharType="separate"/>
            </w:r>
            <w:r w:rsidR="00AA7914">
              <w:rPr>
                <w:rFonts w:asciiTheme="minorEastAsia" w:eastAsiaTheme="minorEastAsia" w:hAnsiTheme="minorEastAsia"/>
                <w:b/>
                <w:bCs/>
                <w:noProof/>
                <w:sz w:val="21"/>
                <w:szCs w:val="21"/>
              </w:rPr>
              <w:t>67</w:t>
            </w:r>
            <w:r w:rsidR="001641D3">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258" w:rsidRDefault="00110258" w:rsidP="00042399">
      <w:r>
        <w:separator/>
      </w:r>
    </w:p>
  </w:footnote>
  <w:footnote w:type="continuationSeparator" w:id="1">
    <w:p w:rsidR="00110258" w:rsidRDefault="00110258" w:rsidP="000423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1D5" w:rsidRDefault="008B61D5">
    <w:pPr>
      <w:pStyle w:val="af1"/>
      <w:jc w:val="left"/>
      <w:rPr>
        <w:rFonts w:eastAsiaTheme="minorEastAsia"/>
      </w:rPr>
    </w:pPr>
    <w:r>
      <w:rPr>
        <w:rFonts w:asciiTheme="minorEastAsia" w:eastAsiaTheme="minorEastAsia" w:hAnsiTheme="minorEastAsia" w:hint="eastAsia"/>
      </w:rPr>
      <w:t>竞争性谈判文件示范文本—施工2024.9.23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1D5" w:rsidRDefault="008B61D5">
    <w:pPr>
      <w:pStyle w:val="af1"/>
      <w:jc w:val="left"/>
    </w:pPr>
    <w:r>
      <w:rPr>
        <w:rFonts w:asciiTheme="minorEastAsia" w:eastAsiaTheme="minorEastAsia" w:hAnsiTheme="minorEastAsia" w:hint="eastAsia"/>
      </w:rPr>
      <w:t>竞争性谈判文件示范文本—施工2024.1.16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1E240C"/>
    <w:multiLevelType w:val="singleLevel"/>
    <w:tmpl w:val="831E240C"/>
    <w:lvl w:ilvl="0">
      <w:start w:val="5"/>
      <w:numFmt w:val="chineseCounting"/>
      <w:suff w:val="space"/>
      <w:lvlText w:val="第%1章"/>
      <w:lvlJc w:val="left"/>
      <w:rPr>
        <w:rFonts w:hint="eastAsia"/>
      </w:rPr>
    </w:lvl>
  </w:abstractNum>
  <w:abstractNum w:abstractNumId="1">
    <w:nsid w:val="BC5BF4D1"/>
    <w:multiLevelType w:val="singleLevel"/>
    <w:tmpl w:val="BC5BF4D1"/>
    <w:lvl w:ilvl="0">
      <w:start w:val="1"/>
      <w:numFmt w:val="chineseCounting"/>
      <w:suff w:val="nothing"/>
      <w:lvlText w:val="（%1）"/>
      <w:lvlJc w:val="left"/>
      <w:rPr>
        <w:rFonts w:hint="eastAsia"/>
      </w:rPr>
    </w:lvl>
  </w:abstractNum>
  <w:abstractNum w:abstractNumId="2">
    <w:nsid w:val="E7F2FAED"/>
    <w:multiLevelType w:val="singleLevel"/>
    <w:tmpl w:val="E7F2FAED"/>
    <w:lvl w:ilvl="0">
      <w:start w:val="4"/>
      <w:numFmt w:val="decimal"/>
      <w:suff w:val="nothing"/>
      <w:lvlText w:val="（%1）"/>
      <w:lvlJc w:val="left"/>
    </w:lvl>
  </w:abstractNum>
  <w:abstractNum w:abstractNumId="3">
    <w:nsid w:val="F71D34CA"/>
    <w:multiLevelType w:val="singleLevel"/>
    <w:tmpl w:val="F71D34CA"/>
    <w:lvl w:ilvl="0">
      <w:start w:val="1"/>
      <w:numFmt w:val="chineseCounting"/>
      <w:suff w:val="space"/>
      <w:lvlText w:val="第%1章"/>
      <w:lvlJc w:val="left"/>
      <w:rPr>
        <w:rFonts w:hint="eastAsia"/>
      </w:rPr>
    </w:lvl>
  </w:abstractNum>
  <w:abstractNum w:abstractNumId="4">
    <w:nsid w:val="F9A8B692"/>
    <w:multiLevelType w:val="singleLevel"/>
    <w:tmpl w:val="F9A8B692"/>
    <w:lvl w:ilvl="0">
      <w:start w:val="1"/>
      <w:numFmt w:val="decimal"/>
      <w:lvlText w:val="%1."/>
      <w:lvlJc w:val="left"/>
      <w:pPr>
        <w:tabs>
          <w:tab w:val="left" w:pos="312"/>
        </w:tabs>
      </w:pPr>
    </w:lvl>
  </w:abstractNum>
  <w:abstractNum w:abstractNumId="5">
    <w:nsid w:val="1928F1AA"/>
    <w:multiLevelType w:val="singleLevel"/>
    <w:tmpl w:val="1928F1AA"/>
    <w:lvl w:ilvl="0">
      <w:start w:val="1"/>
      <w:numFmt w:val="decimal"/>
      <w:lvlText w:val="%1."/>
      <w:lvlJc w:val="left"/>
      <w:pPr>
        <w:tabs>
          <w:tab w:val="left" w:pos="312"/>
        </w:tabs>
      </w:pPr>
    </w:lvl>
  </w:abstractNum>
  <w:abstractNum w:abstractNumId="6">
    <w:nsid w:val="1F402ADE"/>
    <w:multiLevelType w:val="singleLevel"/>
    <w:tmpl w:val="1F402ADE"/>
    <w:lvl w:ilvl="0">
      <w:start w:val="3"/>
      <w:numFmt w:val="decimal"/>
      <w:suff w:val="nothing"/>
      <w:lvlText w:val="（%1）"/>
      <w:lvlJc w:val="left"/>
    </w:lvl>
  </w:abstractNum>
  <w:abstractNum w:abstractNumId="7">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7"/>
  </w:num>
  <w:num w:numId="2">
    <w:abstractNumId w:val="3"/>
  </w:num>
  <w:num w:numId="3">
    <w:abstractNumId w:val="2"/>
  </w:num>
  <w:num w:numId="4">
    <w:abstractNumId w:val="4"/>
  </w:num>
  <w:num w:numId="5">
    <w:abstractNumId w:val="6"/>
  </w:num>
  <w:num w:numId="6">
    <w:abstractNumId w:val="0"/>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420"/>
  <w:drawingGridVerticalSpacing w:val="156"/>
  <w:noPunctuationKerning/>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AxZDJmYjZhZTE3NWRiNjVhNzA4ZGRhMDlmM2E0MGI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39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0258"/>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1D3"/>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5BCB"/>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1D2C"/>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57CD9"/>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6731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174D"/>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61D5"/>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A7914"/>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05F9"/>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265DB"/>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43F71"/>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073A"/>
    <w:rsid w:val="00E21D37"/>
    <w:rsid w:val="00E220ED"/>
    <w:rsid w:val="00E22B44"/>
    <w:rsid w:val="00E233AD"/>
    <w:rsid w:val="00E26EB1"/>
    <w:rsid w:val="00E30ACD"/>
    <w:rsid w:val="00E32735"/>
    <w:rsid w:val="00E34236"/>
    <w:rsid w:val="00E35E33"/>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127137"/>
    <w:rsid w:val="014976E6"/>
    <w:rsid w:val="01610608"/>
    <w:rsid w:val="01614E24"/>
    <w:rsid w:val="01777BF4"/>
    <w:rsid w:val="01B7102D"/>
    <w:rsid w:val="01CE57B8"/>
    <w:rsid w:val="01DD1E9F"/>
    <w:rsid w:val="020C4532"/>
    <w:rsid w:val="021653B1"/>
    <w:rsid w:val="021F4C82"/>
    <w:rsid w:val="023263C4"/>
    <w:rsid w:val="02A816E8"/>
    <w:rsid w:val="02C30CDE"/>
    <w:rsid w:val="031C2553"/>
    <w:rsid w:val="032205B8"/>
    <w:rsid w:val="035E4919"/>
    <w:rsid w:val="03C15358"/>
    <w:rsid w:val="03D869D2"/>
    <w:rsid w:val="04054CCC"/>
    <w:rsid w:val="04073FBB"/>
    <w:rsid w:val="041A2F36"/>
    <w:rsid w:val="04336711"/>
    <w:rsid w:val="047714C2"/>
    <w:rsid w:val="04E60241"/>
    <w:rsid w:val="050A3155"/>
    <w:rsid w:val="055F0B42"/>
    <w:rsid w:val="0580501B"/>
    <w:rsid w:val="059B1E55"/>
    <w:rsid w:val="05C05314"/>
    <w:rsid w:val="060528C8"/>
    <w:rsid w:val="061B11E8"/>
    <w:rsid w:val="061D52A4"/>
    <w:rsid w:val="062C51A3"/>
    <w:rsid w:val="0639166E"/>
    <w:rsid w:val="06523F87"/>
    <w:rsid w:val="065B15E4"/>
    <w:rsid w:val="06783F44"/>
    <w:rsid w:val="068E0BC9"/>
    <w:rsid w:val="06B01930"/>
    <w:rsid w:val="06DA423B"/>
    <w:rsid w:val="078A2181"/>
    <w:rsid w:val="07A174CB"/>
    <w:rsid w:val="07D822F4"/>
    <w:rsid w:val="0808754A"/>
    <w:rsid w:val="08337E2C"/>
    <w:rsid w:val="08636A5A"/>
    <w:rsid w:val="08946CD7"/>
    <w:rsid w:val="08A46BE7"/>
    <w:rsid w:val="08B97B1A"/>
    <w:rsid w:val="08BB1E7B"/>
    <w:rsid w:val="08DA0EE6"/>
    <w:rsid w:val="08DB07BA"/>
    <w:rsid w:val="09A52083"/>
    <w:rsid w:val="09C0632E"/>
    <w:rsid w:val="09CF5E40"/>
    <w:rsid w:val="09E33DCA"/>
    <w:rsid w:val="0A365FB3"/>
    <w:rsid w:val="0A77544C"/>
    <w:rsid w:val="0AA65F45"/>
    <w:rsid w:val="0AC86268"/>
    <w:rsid w:val="0AD656DD"/>
    <w:rsid w:val="0AD825C4"/>
    <w:rsid w:val="0AFA5870"/>
    <w:rsid w:val="0AFE2088"/>
    <w:rsid w:val="0B146AB7"/>
    <w:rsid w:val="0B3644E0"/>
    <w:rsid w:val="0B6E3B68"/>
    <w:rsid w:val="0B93537C"/>
    <w:rsid w:val="0BC528CF"/>
    <w:rsid w:val="0C017795"/>
    <w:rsid w:val="0C3A2085"/>
    <w:rsid w:val="0C3D1EB8"/>
    <w:rsid w:val="0C4843B9"/>
    <w:rsid w:val="0C6709D0"/>
    <w:rsid w:val="0C676F35"/>
    <w:rsid w:val="0C880C59"/>
    <w:rsid w:val="0CCA1C47"/>
    <w:rsid w:val="0CD914B5"/>
    <w:rsid w:val="0CED0F6C"/>
    <w:rsid w:val="0CF31BB9"/>
    <w:rsid w:val="0D0B3827"/>
    <w:rsid w:val="0D957AD2"/>
    <w:rsid w:val="0DB241E0"/>
    <w:rsid w:val="0DE6032D"/>
    <w:rsid w:val="0E2300A0"/>
    <w:rsid w:val="0E267FA8"/>
    <w:rsid w:val="0E3E1F17"/>
    <w:rsid w:val="0E52151F"/>
    <w:rsid w:val="0E9A5F77"/>
    <w:rsid w:val="0E9E11E9"/>
    <w:rsid w:val="0ECB1AC7"/>
    <w:rsid w:val="0ECF35C4"/>
    <w:rsid w:val="0ED527DB"/>
    <w:rsid w:val="0EE2781C"/>
    <w:rsid w:val="0F2F1860"/>
    <w:rsid w:val="0F3330FE"/>
    <w:rsid w:val="0F3F1AA3"/>
    <w:rsid w:val="0F672FE3"/>
    <w:rsid w:val="0F751969"/>
    <w:rsid w:val="0F802974"/>
    <w:rsid w:val="0F8F2FC0"/>
    <w:rsid w:val="0FAC687F"/>
    <w:rsid w:val="0FB00BF3"/>
    <w:rsid w:val="0FB06A57"/>
    <w:rsid w:val="0FF4402F"/>
    <w:rsid w:val="10305890"/>
    <w:rsid w:val="10463305"/>
    <w:rsid w:val="105D3453"/>
    <w:rsid w:val="10615A49"/>
    <w:rsid w:val="10635C65"/>
    <w:rsid w:val="107F1F1F"/>
    <w:rsid w:val="108568F1"/>
    <w:rsid w:val="10B22456"/>
    <w:rsid w:val="10E044A9"/>
    <w:rsid w:val="11031026"/>
    <w:rsid w:val="11254CC9"/>
    <w:rsid w:val="11333889"/>
    <w:rsid w:val="11395C39"/>
    <w:rsid w:val="1173012A"/>
    <w:rsid w:val="118A0FD0"/>
    <w:rsid w:val="11F74B82"/>
    <w:rsid w:val="12130FC5"/>
    <w:rsid w:val="12135469"/>
    <w:rsid w:val="1232333F"/>
    <w:rsid w:val="12722FED"/>
    <w:rsid w:val="129A3460"/>
    <w:rsid w:val="129B16E6"/>
    <w:rsid w:val="12A07F1A"/>
    <w:rsid w:val="12A14112"/>
    <w:rsid w:val="12C413D6"/>
    <w:rsid w:val="12CD6C86"/>
    <w:rsid w:val="13083E3E"/>
    <w:rsid w:val="13552459"/>
    <w:rsid w:val="13857CA0"/>
    <w:rsid w:val="138A5F0F"/>
    <w:rsid w:val="139364DD"/>
    <w:rsid w:val="139F6FB4"/>
    <w:rsid w:val="13F50945"/>
    <w:rsid w:val="14225A66"/>
    <w:rsid w:val="147A532B"/>
    <w:rsid w:val="14C412D5"/>
    <w:rsid w:val="14E36BC9"/>
    <w:rsid w:val="14F051F6"/>
    <w:rsid w:val="151E215B"/>
    <w:rsid w:val="1565422D"/>
    <w:rsid w:val="15916384"/>
    <w:rsid w:val="15A308B2"/>
    <w:rsid w:val="15B25D27"/>
    <w:rsid w:val="15EF35D8"/>
    <w:rsid w:val="164107F7"/>
    <w:rsid w:val="166746AE"/>
    <w:rsid w:val="167034C3"/>
    <w:rsid w:val="167343CE"/>
    <w:rsid w:val="16987ACC"/>
    <w:rsid w:val="16AC3FC9"/>
    <w:rsid w:val="16B40FC8"/>
    <w:rsid w:val="16BB30FA"/>
    <w:rsid w:val="16BC1C2B"/>
    <w:rsid w:val="171D41E4"/>
    <w:rsid w:val="1727436D"/>
    <w:rsid w:val="173A25E2"/>
    <w:rsid w:val="17485BB5"/>
    <w:rsid w:val="175D0B80"/>
    <w:rsid w:val="176E561B"/>
    <w:rsid w:val="17732C32"/>
    <w:rsid w:val="178F10EE"/>
    <w:rsid w:val="17914E66"/>
    <w:rsid w:val="17916813"/>
    <w:rsid w:val="1797470D"/>
    <w:rsid w:val="18015B6E"/>
    <w:rsid w:val="18172587"/>
    <w:rsid w:val="18205A58"/>
    <w:rsid w:val="185403EE"/>
    <w:rsid w:val="18693E47"/>
    <w:rsid w:val="18BD54F4"/>
    <w:rsid w:val="18DC0363"/>
    <w:rsid w:val="18DD28F7"/>
    <w:rsid w:val="19076D84"/>
    <w:rsid w:val="194303E2"/>
    <w:rsid w:val="1979120B"/>
    <w:rsid w:val="1997072D"/>
    <w:rsid w:val="19BE5CBA"/>
    <w:rsid w:val="19BF76EB"/>
    <w:rsid w:val="1A085187"/>
    <w:rsid w:val="1A11228E"/>
    <w:rsid w:val="1A1A7CD9"/>
    <w:rsid w:val="1A4457AE"/>
    <w:rsid w:val="1A4C5D31"/>
    <w:rsid w:val="1A816B2F"/>
    <w:rsid w:val="1A9F3EA8"/>
    <w:rsid w:val="1ABF618E"/>
    <w:rsid w:val="1AF71484"/>
    <w:rsid w:val="1B252495"/>
    <w:rsid w:val="1B30248C"/>
    <w:rsid w:val="1B5468D6"/>
    <w:rsid w:val="1B58423C"/>
    <w:rsid w:val="1B816BC3"/>
    <w:rsid w:val="1B90640E"/>
    <w:rsid w:val="1B9C3F21"/>
    <w:rsid w:val="1BEA24D1"/>
    <w:rsid w:val="1BFB0379"/>
    <w:rsid w:val="1C0F0A4F"/>
    <w:rsid w:val="1C2C1B1A"/>
    <w:rsid w:val="1C3B7288"/>
    <w:rsid w:val="1C447AB7"/>
    <w:rsid w:val="1C487397"/>
    <w:rsid w:val="1C5C089A"/>
    <w:rsid w:val="1C6D2330"/>
    <w:rsid w:val="1C850D11"/>
    <w:rsid w:val="1C8953EE"/>
    <w:rsid w:val="1C9761E9"/>
    <w:rsid w:val="1CC6095E"/>
    <w:rsid w:val="1CF85987"/>
    <w:rsid w:val="1D0600A4"/>
    <w:rsid w:val="1D0905DA"/>
    <w:rsid w:val="1DB05F30"/>
    <w:rsid w:val="1DC6406D"/>
    <w:rsid w:val="1DC934B1"/>
    <w:rsid w:val="1DCD6CA7"/>
    <w:rsid w:val="1DE2702B"/>
    <w:rsid w:val="1E2702D2"/>
    <w:rsid w:val="1E3D139F"/>
    <w:rsid w:val="1E4A39BB"/>
    <w:rsid w:val="1E5310C7"/>
    <w:rsid w:val="1E74728F"/>
    <w:rsid w:val="1ECF42FE"/>
    <w:rsid w:val="1F120F76"/>
    <w:rsid w:val="1F2E38E2"/>
    <w:rsid w:val="1F354E12"/>
    <w:rsid w:val="1F35643E"/>
    <w:rsid w:val="1F686DF4"/>
    <w:rsid w:val="1F6E1A7C"/>
    <w:rsid w:val="1F705CA9"/>
    <w:rsid w:val="1FB5190D"/>
    <w:rsid w:val="1FD27095"/>
    <w:rsid w:val="1FD46CA4"/>
    <w:rsid w:val="1FD65178"/>
    <w:rsid w:val="1FED10A7"/>
    <w:rsid w:val="1FF40688"/>
    <w:rsid w:val="20084133"/>
    <w:rsid w:val="20432151"/>
    <w:rsid w:val="206436A4"/>
    <w:rsid w:val="20692E24"/>
    <w:rsid w:val="207D154D"/>
    <w:rsid w:val="208714FC"/>
    <w:rsid w:val="20895274"/>
    <w:rsid w:val="20980AE0"/>
    <w:rsid w:val="209B4FA7"/>
    <w:rsid w:val="20D109C9"/>
    <w:rsid w:val="20E45634"/>
    <w:rsid w:val="20FC2382"/>
    <w:rsid w:val="21BF0821"/>
    <w:rsid w:val="21EF1DF1"/>
    <w:rsid w:val="21FD1568"/>
    <w:rsid w:val="220F3557"/>
    <w:rsid w:val="22625D47"/>
    <w:rsid w:val="22665141"/>
    <w:rsid w:val="22731755"/>
    <w:rsid w:val="229323DA"/>
    <w:rsid w:val="22934188"/>
    <w:rsid w:val="22C83D5D"/>
    <w:rsid w:val="22DE0399"/>
    <w:rsid w:val="232F063C"/>
    <w:rsid w:val="23496F3C"/>
    <w:rsid w:val="234E00AF"/>
    <w:rsid w:val="238E494F"/>
    <w:rsid w:val="239649A9"/>
    <w:rsid w:val="23BC770E"/>
    <w:rsid w:val="23DD4441"/>
    <w:rsid w:val="23EF19B8"/>
    <w:rsid w:val="2401350C"/>
    <w:rsid w:val="242765C4"/>
    <w:rsid w:val="244D65B8"/>
    <w:rsid w:val="244F47D6"/>
    <w:rsid w:val="246456B0"/>
    <w:rsid w:val="24A7216D"/>
    <w:rsid w:val="24B94E7B"/>
    <w:rsid w:val="24EA21FD"/>
    <w:rsid w:val="24F86524"/>
    <w:rsid w:val="250E0AED"/>
    <w:rsid w:val="25567B5A"/>
    <w:rsid w:val="257A162F"/>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799188C"/>
    <w:rsid w:val="27A107B1"/>
    <w:rsid w:val="27B801ED"/>
    <w:rsid w:val="27E85AF1"/>
    <w:rsid w:val="2803672A"/>
    <w:rsid w:val="280557AF"/>
    <w:rsid w:val="2837207C"/>
    <w:rsid w:val="28515D28"/>
    <w:rsid w:val="288A1BE1"/>
    <w:rsid w:val="289D5510"/>
    <w:rsid w:val="28D76D98"/>
    <w:rsid w:val="28DB23E5"/>
    <w:rsid w:val="28F24E39"/>
    <w:rsid w:val="29174F37"/>
    <w:rsid w:val="292F0982"/>
    <w:rsid w:val="29475CC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990F81"/>
    <w:rsid w:val="2AC51206"/>
    <w:rsid w:val="2B1966E7"/>
    <w:rsid w:val="2B3758CC"/>
    <w:rsid w:val="2BD05B4E"/>
    <w:rsid w:val="2BFC771C"/>
    <w:rsid w:val="2C0843C3"/>
    <w:rsid w:val="2C0B2FE1"/>
    <w:rsid w:val="2C472353"/>
    <w:rsid w:val="2C7C7A3B"/>
    <w:rsid w:val="2C855E78"/>
    <w:rsid w:val="2C9D628A"/>
    <w:rsid w:val="2CAC798F"/>
    <w:rsid w:val="2CED0939"/>
    <w:rsid w:val="2CF57294"/>
    <w:rsid w:val="2CF9552F"/>
    <w:rsid w:val="2CFC034F"/>
    <w:rsid w:val="2D0C41FD"/>
    <w:rsid w:val="2D1633EB"/>
    <w:rsid w:val="2D9F7C93"/>
    <w:rsid w:val="2DAA4BFF"/>
    <w:rsid w:val="2E067D4C"/>
    <w:rsid w:val="2E0D7FA5"/>
    <w:rsid w:val="2E3A5DFF"/>
    <w:rsid w:val="2E4A51C1"/>
    <w:rsid w:val="2E615CCD"/>
    <w:rsid w:val="2E6C1899"/>
    <w:rsid w:val="2E862DF3"/>
    <w:rsid w:val="2E8727AF"/>
    <w:rsid w:val="2E926FBB"/>
    <w:rsid w:val="2EAE5EA6"/>
    <w:rsid w:val="2EF44200"/>
    <w:rsid w:val="2EF73CF0"/>
    <w:rsid w:val="2F5527C5"/>
    <w:rsid w:val="2F662C24"/>
    <w:rsid w:val="2FC71915"/>
    <w:rsid w:val="2FE204FD"/>
    <w:rsid w:val="2FEA5603"/>
    <w:rsid w:val="300A0C97"/>
    <w:rsid w:val="300E364A"/>
    <w:rsid w:val="301270DA"/>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AA6151"/>
    <w:rsid w:val="31D64091"/>
    <w:rsid w:val="321B78CE"/>
    <w:rsid w:val="32385F9C"/>
    <w:rsid w:val="323D4B10"/>
    <w:rsid w:val="3263094F"/>
    <w:rsid w:val="327F62D5"/>
    <w:rsid w:val="329A50BF"/>
    <w:rsid w:val="32A001FB"/>
    <w:rsid w:val="32D81743"/>
    <w:rsid w:val="32E12CEE"/>
    <w:rsid w:val="32FA6DD7"/>
    <w:rsid w:val="33460DA3"/>
    <w:rsid w:val="335A65FC"/>
    <w:rsid w:val="33650106"/>
    <w:rsid w:val="336D4581"/>
    <w:rsid w:val="33AB3DC9"/>
    <w:rsid w:val="33CD2241"/>
    <w:rsid w:val="340D25AE"/>
    <w:rsid w:val="34177C19"/>
    <w:rsid w:val="34353186"/>
    <w:rsid w:val="3474193F"/>
    <w:rsid w:val="349873DC"/>
    <w:rsid w:val="349B6ECC"/>
    <w:rsid w:val="34E45C10"/>
    <w:rsid w:val="35253045"/>
    <w:rsid w:val="354B0704"/>
    <w:rsid w:val="354D1DB2"/>
    <w:rsid w:val="35A34C73"/>
    <w:rsid w:val="35D94150"/>
    <w:rsid w:val="35FE1C9A"/>
    <w:rsid w:val="367108D6"/>
    <w:rsid w:val="36B50719"/>
    <w:rsid w:val="36B86C0F"/>
    <w:rsid w:val="36C25ED8"/>
    <w:rsid w:val="36D2007E"/>
    <w:rsid w:val="36EB413B"/>
    <w:rsid w:val="371B68A6"/>
    <w:rsid w:val="3747333B"/>
    <w:rsid w:val="377F356D"/>
    <w:rsid w:val="379C3687"/>
    <w:rsid w:val="379F0A81"/>
    <w:rsid w:val="37BE184F"/>
    <w:rsid w:val="37DC5DA4"/>
    <w:rsid w:val="37E011CC"/>
    <w:rsid w:val="37EA3F46"/>
    <w:rsid w:val="37FF59C4"/>
    <w:rsid w:val="380729ED"/>
    <w:rsid w:val="38517B27"/>
    <w:rsid w:val="386A7825"/>
    <w:rsid w:val="38733130"/>
    <w:rsid w:val="38767A34"/>
    <w:rsid w:val="38921A31"/>
    <w:rsid w:val="38993D10"/>
    <w:rsid w:val="38B247E4"/>
    <w:rsid w:val="38C04D3D"/>
    <w:rsid w:val="38CE6B9E"/>
    <w:rsid w:val="38D66725"/>
    <w:rsid w:val="39123CD2"/>
    <w:rsid w:val="3916485A"/>
    <w:rsid w:val="39930ABA"/>
    <w:rsid w:val="3993774F"/>
    <w:rsid w:val="39A2072B"/>
    <w:rsid w:val="39B50DC2"/>
    <w:rsid w:val="39BB6B1C"/>
    <w:rsid w:val="3A230C04"/>
    <w:rsid w:val="3A26548A"/>
    <w:rsid w:val="3A502507"/>
    <w:rsid w:val="3A5567DF"/>
    <w:rsid w:val="3A572443"/>
    <w:rsid w:val="3A6316FB"/>
    <w:rsid w:val="3A7D0B45"/>
    <w:rsid w:val="3AAB3AE0"/>
    <w:rsid w:val="3AB57BE2"/>
    <w:rsid w:val="3ACD3B57"/>
    <w:rsid w:val="3AF561AE"/>
    <w:rsid w:val="3AFA5384"/>
    <w:rsid w:val="3B134F55"/>
    <w:rsid w:val="3B4D0683"/>
    <w:rsid w:val="3B714E2B"/>
    <w:rsid w:val="3B9B5A04"/>
    <w:rsid w:val="3BB0325D"/>
    <w:rsid w:val="3BC94414"/>
    <w:rsid w:val="3C335C3C"/>
    <w:rsid w:val="3C963645"/>
    <w:rsid w:val="3CCA2A44"/>
    <w:rsid w:val="3CCC57A3"/>
    <w:rsid w:val="3CF03B2D"/>
    <w:rsid w:val="3D090B7C"/>
    <w:rsid w:val="3D264775"/>
    <w:rsid w:val="3D536596"/>
    <w:rsid w:val="3D5A0F8B"/>
    <w:rsid w:val="3D89645B"/>
    <w:rsid w:val="3D8C49FE"/>
    <w:rsid w:val="3DD70CF9"/>
    <w:rsid w:val="3DDD315E"/>
    <w:rsid w:val="3E0C196A"/>
    <w:rsid w:val="3E1201FF"/>
    <w:rsid w:val="3E1D0952"/>
    <w:rsid w:val="3E30420A"/>
    <w:rsid w:val="3E3068D7"/>
    <w:rsid w:val="3E3C1720"/>
    <w:rsid w:val="3E5A1BA6"/>
    <w:rsid w:val="3E60015F"/>
    <w:rsid w:val="3EAD5E70"/>
    <w:rsid w:val="3EC60D06"/>
    <w:rsid w:val="3ECF60F0"/>
    <w:rsid w:val="3F087854"/>
    <w:rsid w:val="3F2D2E17"/>
    <w:rsid w:val="3F7F14E7"/>
    <w:rsid w:val="3F9F14A0"/>
    <w:rsid w:val="3FEF7356"/>
    <w:rsid w:val="3FF21F94"/>
    <w:rsid w:val="400B4C01"/>
    <w:rsid w:val="40316936"/>
    <w:rsid w:val="40477F08"/>
    <w:rsid w:val="405165FE"/>
    <w:rsid w:val="406867FC"/>
    <w:rsid w:val="40D24B9C"/>
    <w:rsid w:val="40DE6ABE"/>
    <w:rsid w:val="410753AA"/>
    <w:rsid w:val="411E335F"/>
    <w:rsid w:val="41303889"/>
    <w:rsid w:val="415052BD"/>
    <w:rsid w:val="41904D37"/>
    <w:rsid w:val="41A1553C"/>
    <w:rsid w:val="41BB1716"/>
    <w:rsid w:val="41D979E0"/>
    <w:rsid w:val="41DE0A1F"/>
    <w:rsid w:val="41E73751"/>
    <w:rsid w:val="41FD3C44"/>
    <w:rsid w:val="4207478C"/>
    <w:rsid w:val="422A409B"/>
    <w:rsid w:val="42373D37"/>
    <w:rsid w:val="42520476"/>
    <w:rsid w:val="42593CC8"/>
    <w:rsid w:val="428216CB"/>
    <w:rsid w:val="42A17DA3"/>
    <w:rsid w:val="42AB0CD7"/>
    <w:rsid w:val="42C13FA2"/>
    <w:rsid w:val="430345BA"/>
    <w:rsid w:val="43095B0E"/>
    <w:rsid w:val="4322533D"/>
    <w:rsid w:val="43C53F65"/>
    <w:rsid w:val="43F81C45"/>
    <w:rsid w:val="440222FE"/>
    <w:rsid w:val="444C0820"/>
    <w:rsid w:val="4476700E"/>
    <w:rsid w:val="447F2366"/>
    <w:rsid w:val="447F728A"/>
    <w:rsid w:val="44A65B45"/>
    <w:rsid w:val="44AE1377"/>
    <w:rsid w:val="44B244EA"/>
    <w:rsid w:val="44B55D88"/>
    <w:rsid w:val="44BC2C73"/>
    <w:rsid w:val="44E328F5"/>
    <w:rsid w:val="44E623E5"/>
    <w:rsid w:val="44E97761"/>
    <w:rsid w:val="44FF5255"/>
    <w:rsid w:val="45215B5E"/>
    <w:rsid w:val="45225515"/>
    <w:rsid w:val="45433394"/>
    <w:rsid w:val="455E535F"/>
    <w:rsid w:val="456B22FF"/>
    <w:rsid w:val="456D1768"/>
    <w:rsid w:val="45C96E92"/>
    <w:rsid w:val="45CC0C03"/>
    <w:rsid w:val="462E0F7B"/>
    <w:rsid w:val="468E6891"/>
    <w:rsid w:val="46AE2A8F"/>
    <w:rsid w:val="46DB1ADF"/>
    <w:rsid w:val="470B617C"/>
    <w:rsid w:val="471A6376"/>
    <w:rsid w:val="47392CA0"/>
    <w:rsid w:val="47437DEF"/>
    <w:rsid w:val="47AE29D8"/>
    <w:rsid w:val="47B462FA"/>
    <w:rsid w:val="47B745D4"/>
    <w:rsid w:val="47BC567F"/>
    <w:rsid w:val="48226AEB"/>
    <w:rsid w:val="483673CE"/>
    <w:rsid w:val="489A776F"/>
    <w:rsid w:val="489F4D85"/>
    <w:rsid w:val="48BE41E3"/>
    <w:rsid w:val="48C77E38"/>
    <w:rsid w:val="48CB5B7A"/>
    <w:rsid w:val="48D92B4D"/>
    <w:rsid w:val="48D9521E"/>
    <w:rsid w:val="48FD1AAC"/>
    <w:rsid w:val="490523D5"/>
    <w:rsid w:val="49135467"/>
    <w:rsid w:val="49221812"/>
    <w:rsid w:val="494D67E4"/>
    <w:rsid w:val="497D3957"/>
    <w:rsid w:val="498668DA"/>
    <w:rsid w:val="49A00E51"/>
    <w:rsid w:val="4A1C008F"/>
    <w:rsid w:val="4A5B0EAB"/>
    <w:rsid w:val="4A631DE2"/>
    <w:rsid w:val="4A667117"/>
    <w:rsid w:val="4A8C758B"/>
    <w:rsid w:val="4A8E0642"/>
    <w:rsid w:val="4AC95736"/>
    <w:rsid w:val="4B410375"/>
    <w:rsid w:val="4B5B0856"/>
    <w:rsid w:val="4B63653E"/>
    <w:rsid w:val="4B6B53F2"/>
    <w:rsid w:val="4B863FDA"/>
    <w:rsid w:val="4B884F61"/>
    <w:rsid w:val="4B9506C1"/>
    <w:rsid w:val="4B9F32EE"/>
    <w:rsid w:val="4BB9449E"/>
    <w:rsid w:val="4BC52D55"/>
    <w:rsid w:val="4BCB5E91"/>
    <w:rsid w:val="4BF0215C"/>
    <w:rsid w:val="4C4D4AF8"/>
    <w:rsid w:val="4C840DFD"/>
    <w:rsid w:val="4C8E5BE5"/>
    <w:rsid w:val="4CB6269D"/>
    <w:rsid w:val="4CC913FA"/>
    <w:rsid w:val="4CEA67EB"/>
    <w:rsid w:val="4CF64CFD"/>
    <w:rsid w:val="4D116B12"/>
    <w:rsid w:val="4D3D5FF4"/>
    <w:rsid w:val="4D5A72FA"/>
    <w:rsid w:val="4D633A18"/>
    <w:rsid w:val="4E0B2970"/>
    <w:rsid w:val="4E1759C1"/>
    <w:rsid w:val="4E3E6DEE"/>
    <w:rsid w:val="4E8862BB"/>
    <w:rsid w:val="4ED43E82"/>
    <w:rsid w:val="4ED8558E"/>
    <w:rsid w:val="4F245FE4"/>
    <w:rsid w:val="4F433169"/>
    <w:rsid w:val="4FD51C85"/>
    <w:rsid w:val="4FE92139"/>
    <w:rsid w:val="50067498"/>
    <w:rsid w:val="505A492D"/>
    <w:rsid w:val="505B4BCF"/>
    <w:rsid w:val="50967210"/>
    <w:rsid w:val="50A4580C"/>
    <w:rsid w:val="50B75FB1"/>
    <w:rsid w:val="50CC248F"/>
    <w:rsid w:val="50F97A8C"/>
    <w:rsid w:val="51013297"/>
    <w:rsid w:val="5105419D"/>
    <w:rsid w:val="51177359"/>
    <w:rsid w:val="51706AE7"/>
    <w:rsid w:val="517F39A6"/>
    <w:rsid w:val="5221002A"/>
    <w:rsid w:val="52816DE8"/>
    <w:rsid w:val="52976ACD"/>
    <w:rsid w:val="529F5982"/>
    <w:rsid w:val="52AF3C79"/>
    <w:rsid w:val="52FF78E7"/>
    <w:rsid w:val="533D19AF"/>
    <w:rsid w:val="536E202F"/>
    <w:rsid w:val="537806AC"/>
    <w:rsid w:val="53837B15"/>
    <w:rsid w:val="53983E43"/>
    <w:rsid w:val="539F403D"/>
    <w:rsid w:val="541008E5"/>
    <w:rsid w:val="543640C4"/>
    <w:rsid w:val="5436550B"/>
    <w:rsid w:val="54547A6F"/>
    <w:rsid w:val="54547F90"/>
    <w:rsid w:val="545A6D5B"/>
    <w:rsid w:val="547A238D"/>
    <w:rsid w:val="54817A35"/>
    <w:rsid w:val="54A159E1"/>
    <w:rsid w:val="54D209AB"/>
    <w:rsid w:val="55004DFD"/>
    <w:rsid w:val="554747DA"/>
    <w:rsid w:val="555D5DAC"/>
    <w:rsid w:val="556F0C67"/>
    <w:rsid w:val="5573527B"/>
    <w:rsid w:val="55A00722"/>
    <w:rsid w:val="55D106C9"/>
    <w:rsid w:val="55F14746"/>
    <w:rsid w:val="56203C97"/>
    <w:rsid w:val="562E599A"/>
    <w:rsid w:val="56464A92"/>
    <w:rsid w:val="56521689"/>
    <w:rsid w:val="56B07F59"/>
    <w:rsid w:val="56B20379"/>
    <w:rsid w:val="56B91708"/>
    <w:rsid w:val="56C37E91"/>
    <w:rsid w:val="56D0163C"/>
    <w:rsid w:val="56EC3176"/>
    <w:rsid w:val="57077749"/>
    <w:rsid w:val="573613C1"/>
    <w:rsid w:val="57397068"/>
    <w:rsid w:val="5741183E"/>
    <w:rsid w:val="575F252E"/>
    <w:rsid w:val="57757E70"/>
    <w:rsid w:val="577B7280"/>
    <w:rsid w:val="579B12CF"/>
    <w:rsid w:val="579F7237"/>
    <w:rsid w:val="57B23339"/>
    <w:rsid w:val="57BF2D4E"/>
    <w:rsid w:val="5809250B"/>
    <w:rsid w:val="582157B7"/>
    <w:rsid w:val="584638F4"/>
    <w:rsid w:val="588418A2"/>
    <w:rsid w:val="58873140"/>
    <w:rsid w:val="589715D5"/>
    <w:rsid w:val="58BA6E11"/>
    <w:rsid w:val="58C12AF6"/>
    <w:rsid w:val="58DB209D"/>
    <w:rsid w:val="590649AC"/>
    <w:rsid w:val="5914296F"/>
    <w:rsid w:val="59403789"/>
    <w:rsid w:val="5963340F"/>
    <w:rsid w:val="59637709"/>
    <w:rsid w:val="596E5E6A"/>
    <w:rsid w:val="59777658"/>
    <w:rsid w:val="598309D2"/>
    <w:rsid w:val="59967080"/>
    <w:rsid w:val="59AA17DC"/>
    <w:rsid w:val="59B43BDF"/>
    <w:rsid w:val="59BB7545"/>
    <w:rsid w:val="5A0E1D6B"/>
    <w:rsid w:val="5A184D97"/>
    <w:rsid w:val="5A1E7A92"/>
    <w:rsid w:val="5A3A32AF"/>
    <w:rsid w:val="5AC43F81"/>
    <w:rsid w:val="5AED72F3"/>
    <w:rsid w:val="5B0347A3"/>
    <w:rsid w:val="5B4A6DD2"/>
    <w:rsid w:val="5B653C0C"/>
    <w:rsid w:val="5BC06FFE"/>
    <w:rsid w:val="5BC63C92"/>
    <w:rsid w:val="5BF000ED"/>
    <w:rsid w:val="5BFE5E0F"/>
    <w:rsid w:val="5C052CF9"/>
    <w:rsid w:val="5C1E3DBB"/>
    <w:rsid w:val="5C291C9D"/>
    <w:rsid w:val="5C655B7C"/>
    <w:rsid w:val="5C734107"/>
    <w:rsid w:val="5C7560D1"/>
    <w:rsid w:val="5C7B120D"/>
    <w:rsid w:val="5CB84210"/>
    <w:rsid w:val="5CEC5C67"/>
    <w:rsid w:val="5CEE456C"/>
    <w:rsid w:val="5D072698"/>
    <w:rsid w:val="5D675EF0"/>
    <w:rsid w:val="5D6A1882"/>
    <w:rsid w:val="5D8E5AFC"/>
    <w:rsid w:val="5DBA0F0B"/>
    <w:rsid w:val="5DE0757A"/>
    <w:rsid w:val="5DFD2313"/>
    <w:rsid w:val="5E047173"/>
    <w:rsid w:val="5E4D2736"/>
    <w:rsid w:val="5E543AC4"/>
    <w:rsid w:val="5E565A8E"/>
    <w:rsid w:val="5E8125D5"/>
    <w:rsid w:val="5EB90E35"/>
    <w:rsid w:val="5EC24ED2"/>
    <w:rsid w:val="5EF37781"/>
    <w:rsid w:val="5EF534F9"/>
    <w:rsid w:val="5EF86B45"/>
    <w:rsid w:val="5F516722"/>
    <w:rsid w:val="5F68659C"/>
    <w:rsid w:val="5F897393"/>
    <w:rsid w:val="5F911445"/>
    <w:rsid w:val="5F9F3465"/>
    <w:rsid w:val="5FA168CF"/>
    <w:rsid w:val="5FCF5AF8"/>
    <w:rsid w:val="600328DF"/>
    <w:rsid w:val="600B265B"/>
    <w:rsid w:val="60336BFF"/>
    <w:rsid w:val="607653E6"/>
    <w:rsid w:val="60805044"/>
    <w:rsid w:val="60A70B9F"/>
    <w:rsid w:val="60A70CC1"/>
    <w:rsid w:val="60C110C9"/>
    <w:rsid w:val="60CA5E20"/>
    <w:rsid w:val="613A1697"/>
    <w:rsid w:val="61404968"/>
    <w:rsid w:val="617B2468"/>
    <w:rsid w:val="61F061FA"/>
    <w:rsid w:val="62086704"/>
    <w:rsid w:val="624731C8"/>
    <w:rsid w:val="6260512D"/>
    <w:rsid w:val="62724020"/>
    <w:rsid w:val="62740392"/>
    <w:rsid w:val="627604AD"/>
    <w:rsid w:val="62815399"/>
    <w:rsid w:val="62AA45FB"/>
    <w:rsid w:val="62DE0BE7"/>
    <w:rsid w:val="62E94778"/>
    <w:rsid w:val="62F615EE"/>
    <w:rsid w:val="63246227"/>
    <w:rsid w:val="63316ACA"/>
    <w:rsid w:val="633D6B64"/>
    <w:rsid w:val="634E4F86"/>
    <w:rsid w:val="635A2851"/>
    <w:rsid w:val="63666773"/>
    <w:rsid w:val="638B7F88"/>
    <w:rsid w:val="638E1826"/>
    <w:rsid w:val="638F4D78"/>
    <w:rsid w:val="639E4570"/>
    <w:rsid w:val="63A86178"/>
    <w:rsid w:val="63AE011A"/>
    <w:rsid w:val="63BE035D"/>
    <w:rsid w:val="63E636A7"/>
    <w:rsid w:val="646E1562"/>
    <w:rsid w:val="649015CE"/>
    <w:rsid w:val="64FF08D8"/>
    <w:rsid w:val="650049A6"/>
    <w:rsid w:val="65181CEF"/>
    <w:rsid w:val="65336B29"/>
    <w:rsid w:val="653603C7"/>
    <w:rsid w:val="654900FB"/>
    <w:rsid w:val="6550702A"/>
    <w:rsid w:val="65523BCC"/>
    <w:rsid w:val="65610523"/>
    <w:rsid w:val="656A5FB1"/>
    <w:rsid w:val="657620B4"/>
    <w:rsid w:val="65885575"/>
    <w:rsid w:val="659E16D7"/>
    <w:rsid w:val="65C5024C"/>
    <w:rsid w:val="65C6799D"/>
    <w:rsid w:val="65CC0253"/>
    <w:rsid w:val="664762A1"/>
    <w:rsid w:val="66566780"/>
    <w:rsid w:val="66591008"/>
    <w:rsid w:val="665C7632"/>
    <w:rsid w:val="667217DA"/>
    <w:rsid w:val="66910EE1"/>
    <w:rsid w:val="671E7365"/>
    <w:rsid w:val="674A40AB"/>
    <w:rsid w:val="675668ED"/>
    <w:rsid w:val="67784CC7"/>
    <w:rsid w:val="67BF433B"/>
    <w:rsid w:val="67C972D1"/>
    <w:rsid w:val="67E37916"/>
    <w:rsid w:val="67E46AF1"/>
    <w:rsid w:val="6809591F"/>
    <w:rsid w:val="683A3D2B"/>
    <w:rsid w:val="68757459"/>
    <w:rsid w:val="68782034"/>
    <w:rsid w:val="687B5FA0"/>
    <w:rsid w:val="68820ED6"/>
    <w:rsid w:val="6884144A"/>
    <w:rsid w:val="68C11E75"/>
    <w:rsid w:val="68E7090B"/>
    <w:rsid w:val="68F24605"/>
    <w:rsid w:val="69076303"/>
    <w:rsid w:val="69174FB5"/>
    <w:rsid w:val="692F7608"/>
    <w:rsid w:val="69545442"/>
    <w:rsid w:val="699C67E2"/>
    <w:rsid w:val="69D34437"/>
    <w:rsid w:val="69D514B6"/>
    <w:rsid w:val="69E119FE"/>
    <w:rsid w:val="69EB3B79"/>
    <w:rsid w:val="6A006484"/>
    <w:rsid w:val="6A022F6E"/>
    <w:rsid w:val="6A3A6264"/>
    <w:rsid w:val="6A7A0D56"/>
    <w:rsid w:val="6A8D1BE6"/>
    <w:rsid w:val="6A9373DA"/>
    <w:rsid w:val="6AA656A7"/>
    <w:rsid w:val="6AA87B5B"/>
    <w:rsid w:val="6AAE27AE"/>
    <w:rsid w:val="6ACB3360"/>
    <w:rsid w:val="6ACB7804"/>
    <w:rsid w:val="6B0E58F8"/>
    <w:rsid w:val="6B281E2F"/>
    <w:rsid w:val="6B2A62D8"/>
    <w:rsid w:val="6B58791B"/>
    <w:rsid w:val="6B734BFF"/>
    <w:rsid w:val="6B792DBC"/>
    <w:rsid w:val="6B7A3866"/>
    <w:rsid w:val="6B7B5DD9"/>
    <w:rsid w:val="6BB23B13"/>
    <w:rsid w:val="6BC04E8F"/>
    <w:rsid w:val="6BE84077"/>
    <w:rsid w:val="6BEE7306"/>
    <w:rsid w:val="6C202F44"/>
    <w:rsid w:val="6CBA5193"/>
    <w:rsid w:val="6CDB4851"/>
    <w:rsid w:val="6CEF1588"/>
    <w:rsid w:val="6CFC7A9E"/>
    <w:rsid w:val="6D201310"/>
    <w:rsid w:val="6D286848"/>
    <w:rsid w:val="6D2D20B0"/>
    <w:rsid w:val="6D45389E"/>
    <w:rsid w:val="6D5C2694"/>
    <w:rsid w:val="6D5E4A16"/>
    <w:rsid w:val="6D633D24"/>
    <w:rsid w:val="6D6F091A"/>
    <w:rsid w:val="6DD42C17"/>
    <w:rsid w:val="6E164774"/>
    <w:rsid w:val="6E1F7D5F"/>
    <w:rsid w:val="6E5666E4"/>
    <w:rsid w:val="6E62222D"/>
    <w:rsid w:val="6E8977BA"/>
    <w:rsid w:val="6EA840E4"/>
    <w:rsid w:val="6EAE0FCF"/>
    <w:rsid w:val="6EC4452A"/>
    <w:rsid w:val="6EC9320D"/>
    <w:rsid w:val="6ED80D6D"/>
    <w:rsid w:val="6ED91ED1"/>
    <w:rsid w:val="6EF74724"/>
    <w:rsid w:val="6F2A4AF9"/>
    <w:rsid w:val="6F3465D4"/>
    <w:rsid w:val="6F5F10A7"/>
    <w:rsid w:val="6F676490"/>
    <w:rsid w:val="6F7C10CD"/>
    <w:rsid w:val="6F857F81"/>
    <w:rsid w:val="6F916A65"/>
    <w:rsid w:val="6FB277EB"/>
    <w:rsid w:val="6FC37B4C"/>
    <w:rsid w:val="702941FD"/>
    <w:rsid w:val="702A22EE"/>
    <w:rsid w:val="70532E5D"/>
    <w:rsid w:val="70636AF5"/>
    <w:rsid w:val="706859A2"/>
    <w:rsid w:val="706F1447"/>
    <w:rsid w:val="707906C7"/>
    <w:rsid w:val="708055A9"/>
    <w:rsid w:val="7088613C"/>
    <w:rsid w:val="708D33F6"/>
    <w:rsid w:val="714D223A"/>
    <w:rsid w:val="71D92806"/>
    <w:rsid w:val="724C2FD8"/>
    <w:rsid w:val="728A58AF"/>
    <w:rsid w:val="729F135A"/>
    <w:rsid w:val="72D22AA1"/>
    <w:rsid w:val="72D579E3"/>
    <w:rsid w:val="72E651DB"/>
    <w:rsid w:val="72EE408F"/>
    <w:rsid w:val="72F86CBC"/>
    <w:rsid w:val="73092C77"/>
    <w:rsid w:val="7329276F"/>
    <w:rsid w:val="733B05A6"/>
    <w:rsid w:val="734737A0"/>
    <w:rsid w:val="73492F89"/>
    <w:rsid w:val="73A11102"/>
    <w:rsid w:val="73D72D76"/>
    <w:rsid w:val="73F60210"/>
    <w:rsid w:val="74266539"/>
    <w:rsid w:val="746E36DA"/>
    <w:rsid w:val="74B031AD"/>
    <w:rsid w:val="74B6388F"/>
    <w:rsid w:val="74CE4179"/>
    <w:rsid w:val="74D52B6F"/>
    <w:rsid w:val="74FC2405"/>
    <w:rsid w:val="75812F0D"/>
    <w:rsid w:val="758E2517"/>
    <w:rsid w:val="75B16FA1"/>
    <w:rsid w:val="75CB06B8"/>
    <w:rsid w:val="75CB690A"/>
    <w:rsid w:val="75E1732A"/>
    <w:rsid w:val="7603347B"/>
    <w:rsid w:val="760D6DDC"/>
    <w:rsid w:val="76147566"/>
    <w:rsid w:val="7679608D"/>
    <w:rsid w:val="76B31AD3"/>
    <w:rsid w:val="76D22E4C"/>
    <w:rsid w:val="76D96E05"/>
    <w:rsid w:val="76DA7887"/>
    <w:rsid w:val="77291523"/>
    <w:rsid w:val="772937FE"/>
    <w:rsid w:val="77400489"/>
    <w:rsid w:val="777D1E86"/>
    <w:rsid w:val="777F5BFE"/>
    <w:rsid w:val="77843214"/>
    <w:rsid w:val="77894387"/>
    <w:rsid w:val="77A80CB1"/>
    <w:rsid w:val="77D26013"/>
    <w:rsid w:val="77F155D6"/>
    <w:rsid w:val="78212811"/>
    <w:rsid w:val="78734760"/>
    <w:rsid w:val="789B6A68"/>
    <w:rsid w:val="78DE6954"/>
    <w:rsid w:val="78F07D11"/>
    <w:rsid w:val="7931117A"/>
    <w:rsid w:val="79343A59"/>
    <w:rsid w:val="7940316B"/>
    <w:rsid w:val="794745F4"/>
    <w:rsid w:val="79604D22"/>
    <w:rsid w:val="79832B7B"/>
    <w:rsid w:val="7989351C"/>
    <w:rsid w:val="79915091"/>
    <w:rsid w:val="799B26EC"/>
    <w:rsid w:val="7A132AE8"/>
    <w:rsid w:val="7A2B7977"/>
    <w:rsid w:val="7A35180C"/>
    <w:rsid w:val="7A92282C"/>
    <w:rsid w:val="7A96092A"/>
    <w:rsid w:val="7ACD712C"/>
    <w:rsid w:val="7B24133B"/>
    <w:rsid w:val="7B6E3FBF"/>
    <w:rsid w:val="7B9D48A5"/>
    <w:rsid w:val="7BC576C6"/>
    <w:rsid w:val="7BCC6F38"/>
    <w:rsid w:val="7BF02C26"/>
    <w:rsid w:val="7BF24BEF"/>
    <w:rsid w:val="7C0340C2"/>
    <w:rsid w:val="7C0B6CB7"/>
    <w:rsid w:val="7C122B9D"/>
    <w:rsid w:val="7C885555"/>
    <w:rsid w:val="7C9F3684"/>
    <w:rsid w:val="7CA801B8"/>
    <w:rsid w:val="7CD866E7"/>
    <w:rsid w:val="7D16178D"/>
    <w:rsid w:val="7D1F5429"/>
    <w:rsid w:val="7DC45624"/>
    <w:rsid w:val="7DD277C6"/>
    <w:rsid w:val="7E235535"/>
    <w:rsid w:val="7E4B05E8"/>
    <w:rsid w:val="7E4D4360"/>
    <w:rsid w:val="7EC02D84"/>
    <w:rsid w:val="7EF2547B"/>
    <w:rsid w:val="7EFC3D40"/>
    <w:rsid w:val="7EFD1A58"/>
    <w:rsid w:val="7F0864D9"/>
    <w:rsid w:val="7F7E49ED"/>
    <w:rsid w:val="7F8F581D"/>
    <w:rsid w:val="7FB65F35"/>
    <w:rsid w:val="7FDF36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uiPriority="0" w:qFormat="1"/>
    <w:lsdException w:name="HTML Typewriter" w:semiHidden="1" w:unhideWhenUsed="1" w:qFormat="1"/>
    <w:lsdException w:name="HTML Variable" w:semiHidden="1" w:unhideWhenUsed="1"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073A"/>
    <w:pPr>
      <w:widowControl w:val="0"/>
      <w:jc w:val="both"/>
    </w:pPr>
    <w:rPr>
      <w:rFonts w:ascii="宋体" w:hAnsi="宋体" w:cstheme="minorBidi"/>
    </w:rPr>
  </w:style>
  <w:style w:type="paragraph" w:styleId="1">
    <w:name w:val="heading 1"/>
    <w:basedOn w:val="a"/>
    <w:next w:val="a"/>
    <w:link w:val="1Char"/>
    <w:autoRedefine/>
    <w:qFormat/>
    <w:rsid w:val="00042399"/>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042399"/>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042399"/>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042399"/>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042399"/>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042399"/>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042399"/>
    <w:pPr>
      <w:tabs>
        <w:tab w:val="clear" w:pos="1440"/>
        <w:tab w:val="left" w:pos="1800"/>
      </w:tabs>
      <w:ind w:left="1276" w:hanging="1276"/>
      <w:outlineLvl w:val="6"/>
    </w:pPr>
  </w:style>
  <w:style w:type="paragraph" w:styleId="8">
    <w:name w:val="heading 8"/>
    <w:basedOn w:val="a"/>
    <w:next w:val="a"/>
    <w:link w:val="8Char"/>
    <w:autoRedefine/>
    <w:qFormat/>
    <w:rsid w:val="00042399"/>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042399"/>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042399"/>
    <w:pPr>
      <w:ind w:leftChars="400" w:left="100" w:hangingChars="200" w:hanging="200"/>
    </w:pPr>
    <w:rPr>
      <w:rFonts w:ascii="Calibri" w:hAnsi="Calibri" w:cs="Times New Roman"/>
      <w:kern w:val="2"/>
      <w:sz w:val="21"/>
      <w:szCs w:val="22"/>
    </w:rPr>
  </w:style>
  <w:style w:type="paragraph" w:styleId="71">
    <w:name w:val="toc 7"/>
    <w:basedOn w:val="a"/>
    <w:next w:val="a"/>
    <w:autoRedefine/>
    <w:uiPriority w:val="39"/>
    <w:unhideWhenUsed/>
    <w:qFormat/>
    <w:rsid w:val="00042399"/>
    <w:pPr>
      <w:ind w:left="1260"/>
      <w:jc w:val="left"/>
    </w:pPr>
    <w:rPr>
      <w:rFonts w:ascii="Calibri" w:hAnsi="Calibri" w:cs="Calibri"/>
      <w:kern w:val="2"/>
      <w:sz w:val="18"/>
      <w:szCs w:val="18"/>
    </w:rPr>
  </w:style>
  <w:style w:type="paragraph" w:styleId="a3">
    <w:name w:val="Normal Indent"/>
    <w:basedOn w:val="a"/>
    <w:next w:val="a"/>
    <w:autoRedefine/>
    <w:qFormat/>
    <w:rsid w:val="00042399"/>
    <w:pPr>
      <w:autoSpaceDE w:val="0"/>
      <w:autoSpaceDN w:val="0"/>
      <w:adjustRightInd w:val="0"/>
      <w:ind w:firstLine="420"/>
      <w:jc w:val="left"/>
    </w:pPr>
    <w:rPr>
      <w:rFonts w:hAnsi="Times New Roman" w:cs="Times New Roman"/>
      <w:sz w:val="24"/>
    </w:rPr>
  </w:style>
  <w:style w:type="paragraph" w:styleId="a4">
    <w:name w:val="caption"/>
    <w:basedOn w:val="a"/>
    <w:next w:val="a"/>
    <w:autoRedefine/>
    <w:qFormat/>
    <w:rsid w:val="00042399"/>
    <w:pPr>
      <w:spacing w:before="152" w:after="160"/>
    </w:pPr>
    <w:rPr>
      <w:rFonts w:ascii="Arial" w:eastAsia="黑体" w:hAnsi="Arial" w:cs="Arial"/>
      <w:kern w:val="2"/>
    </w:rPr>
  </w:style>
  <w:style w:type="paragraph" w:styleId="a5">
    <w:name w:val="Document Map"/>
    <w:basedOn w:val="a"/>
    <w:link w:val="Char"/>
    <w:autoRedefine/>
    <w:qFormat/>
    <w:rsid w:val="00042399"/>
    <w:pPr>
      <w:shd w:val="clear" w:color="auto" w:fill="000080"/>
    </w:pPr>
    <w:rPr>
      <w:rFonts w:ascii="Calibri" w:hAnsi="Calibri" w:cs="Times New Roman"/>
      <w:bCs/>
      <w:kern w:val="2"/>
      <w:sz w:val="21"/>
      <w:szCs w:val="32"/>
      <w:lang w:val="zh-CN"/>
    </w:rPr>
  </w:style>
  <w:style w:type="paragraph" w:styleId="a6">
    <w:name w:val="annotation text"/>
    <w:basedOn w:val="a"/>
    <w:link w:val="Char1"/>
    <w:autoRedefine/>
    <w:qFormat/>
    <w:rsid w:val="00042399"/>
    <w:pPr>
      <w:jc w:val="left"/>
    </w:pPr>
    <w:rPr>
      <w:rFonts w:ascii="Arial" w:eastAsia="黑体" w:hAnsi="Arial" w:cs="Arial"/>
    </w:rPr>
  </w:style>
  <w:style w:type="paragraph" w:styleId="a7">
    <w:name w:val="Salutation"/>
    <w:basedOn w:val="a"/>
    <w:next w:val="a"/>
    <w:link w:val="Char0"/>
    <w:autoRedefine/>
    <w:qFormat/>
    <w:rsid w:val="00042399"/>
    <w:rPr>
      <w:rFonts w:ascii="仿宋_GB2312" w:eastAsia="仿宋_GB2312" w:hAnsi="Times New Roman" w:cs="Times New Roman"/>
      <w:kern w:val="2"/>
      <w:sz w:val="28"/>
      <w:lang w:val="zh-CN"/>
    </w:rPr>
  </w:style>
  <w:style w:type="paragraph" w:styleId="32">
    <w:name w:val="Body Text 3"/>
    <w:basedOn w:val="a"/>
    <w:link w:val="3Char0"/>
    <w:autoRedefine/>
    <w:qFormat/>
    <w:rsid w:val="00042399"/>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autoRedefine/>
    <w:qFormat/>
    <w:rsid w:val="00042399"/>
    <w:pPr>
      <w:spacing w:after="120"/>
    </w:pPr>
    <w:rPr>
      <w:rFonts w:ascii="@微软简标宋" w:eastAsia="@微软简标宋" w:hAnsi="@微软简标宋" w:cs="@微软简标宋"/>
      <w:szCs w:val="24"/>
      <w:lang w:val="zh-CN"/>
    </w:rPr>
  </w:style>
  <w:style w:type="paragraph" w:styleId="a9">
    <w:name w:val="Body Text Indent"/>
    <w:basedOn w:val="a"/>
    <w:next w:val="aa"/>
    <w:link w:val="Char3"/>
    <w:autoRedefine/>
    <w:unhideWhenUsed/>
    <w:qFormat/>
    <w:rsid w:val="00042399"/>
    <w:pPr>
      <w:spacing w:after="120"/>
      <w:ind w:leftChars="200" w:left="420"/>
    </w:pPr>
    <w:rPr>
      <w:rFonts w:asciiTheme="minorHAnsi" w:hAnsiTheme="minorHAnsi"/>
      <w:kern w:val="2"/>
      <w:sz w:val="21"/>
      <w:szCs w:val="22"/>
    </w:rPr>
  </w:style>
  <w:style w:type="paragraph" w:styleId="aa">
    <w:name w:val="envelope return"/>
    <w:basedOn w:val="a"/>
    <w:autoRedefine/>
    <w:qFormat/>
    <w:rsid w:val="00042399"/>
  </w:style>
  <w:style w:type="paragraph" w:styleId="20">
    <w:name w:val="List 2"/>
    <w:basedOn w:val="a"/>
    <w:autoRedefine/>
    <w:qFormat/>
    <w:rsid w:val="00042399"/>
    <w:pPr>
      <w:ind w:leftChars="200" w:left="100" w:hangingChars="200" w:hanging="200"/>
    </w:pPr>
    <w:rPr>
      <w:rFonts w:ascii="Calibri" w:hAnsi="Calibri" w:cs="Times New Roman"/>
      <w:kern w:val="2"/>
      <w:sz w:val="21"/>
      <w:szCs w:val="22"/>
    </w:rPr>
  </w:style>
  <w:style w:type="paragraph" w:styleId="ab">
    <w:name w:val="List Continue"/>
    <w:basedOn w:val="a"/>
    <w:autoRedefine/>
    <w:qFormat/>
    <w:rsid w:val="00042399"/>
    <w:pPr>
      <w:spacing w:after="120"/>
      <w:ind w:leftChars="200" w:left="420"/>
    </w:pPr>
    <w:rPr>
      <w:rFonts w:ascii="Calibri" w:hAnsi="Calibri" w:cs="Times New Roman"/>
      <w:kern w:val="2"/>
      <w:sz w:val="21"/>
      <w:szCs w:val="22"/>
    </w:rPr>
  </w:style>
  <w:style w:type="paragraph" w:styleId="ac">
    <w:name w:val="Block Text"/>
    <w:basedOn w:val="a"/>
    <w:autoRedefine/>
    <w:qFormat/>
    <w:rsid w:val="00042399"/>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042399"/>
    <w:pPr>
      <w:ind w:leftChars="600" w:left="600"/>
    </w:pPr>
    <w:rPr>
      <w:rFonts w:ascii="Times New Roman" w:hAnsi="Times New Roman" w:cs="Times New Roman"/>
      <w:kern w:val="2"/>
      <w:sz w:val="21"/>
      <w:szCs w:val="24"/>
    </w:rPr>
  </w:style>
  <w:style w:type="paragraph" w:styleId="50">
    <w:name w:val="toc 5"/>
    <w:basedOn w:val="a"/>
    <w:next w:val="a"/>
    <w:autoRedefine/>
    <w:uiPriority w:val="39"/>
    <w:unhideWhenUsed/>
    <w:qFormat/>
    <w:rsid w:val="00042399"/>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042399"/>
    <w:pPr>
      <w:widowControl/>
      <w:spacing w:after="100" w:line="276" w:lineRule="auto"/>
      <w:ind w:left="440"/>
      <w:jc w:val="left"/>
    </w:pPr>
    <w:rPr>
      <w:rFonts w:asciiTheme="minorHAnsi" w:eastAsiaTheme="minorEastAsia" w:hAnsiTheme="minorHAnsi"/>
      <w:sz w:val="22"/>
      <w:szCs w:val="22"/>
    </w:rPr>
  </w:style>
  <w:style w:type="paragraph" w:styleId="ad">
    <w:name w:val="Plain Text"/>
    <w:basedOn w:val="a"/>
    <w:link w:val="Char4"/>
    <w:autoRedefine/>
    <w:qFormat/>
    <w:rsid w:val="00042399"/>
    <w:rPr>
      <w:rFonts w:eastAsiaTheme="minorEastAsia" w:hAnsi="Courier New"/>
      <w:szCs w:val="22"/>
    </w:rPr>
  </w:style>
  <w:style w:type="paragraph" w:styleId="81">
    <w:name w:val="toc 8"/>
    <w:basedOn w:val="a"/>
    <w:next w:val="a"/>
    <w:autoRedefine/>
    <w:uiPriority w:val="39"/>
    <w:unhideWhenUsed/>
    <w:qFormat/>
    <w:rsid w:val="00042399"/>
    <w:pPr>
      <w:ind w:left="1470"/>
      <w:jc w:val="left"/>
    </w:pPr>
    <w:rPr>
      <w:rFonts w:ascii="Calibri" w:hAnsi="Calibri" w:cs="Calibri"/>
      <w:kern w:val="2"/>
      <w:sz w:val="18"/>
      <w:szCs w:val="18"/>
    </w:rPr>
  </w:style>
  <w:style w:type="paragraph" w:styleId="ae">
    <w:name w:val="Date"/>
    <w:basedOn w:val="a"/>
    <w:next w:val="a"/>
    <w:link w:val="Char5"/>
    <w:autoRedefine/>
    <w:qFormat/>
    <w:rsid w:val="00042399"/>
    <w:rPr>
      <w:rFonts w:ascii="Arial" w:hAnsi="Arial" w:cs="Arial"/>
      <w:b/>
      <w:sz w:val="28"/>
    </w:rPr>
  </w:style>
  <w:style w:type="paragraph" w:styleId="21">
    <w:name w:val="Body Text Indent 2"/>
    <w:basedOn w:val="a"/>
    <w:link w:val="2Char0"/>
    <w:autoRedefine/>
    <w:qFormat/>
    <w:rsid w:val="00042399"/>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f">
    <w:name w:val="Balloon Text"/>
    <w:basedOn w:val="a"/>
    <w:link w:val="Char6"/>
    <w:autoRedefine/>
    <w:unhideWhenUsed/>
    <w:qFormat/>
    <w:rsid w:val="00042399"/>
    <w:rPr>
      <w:sz w:val="18"/>
      <w:szCs w:val="18"/>
    </w:rPr>
  </w:style>
  <w:style w:type="paragraph" w:styleId="af0">
    <w:name w:val="footer"/>
    <w:basedOn w:val="a"/>
    <w:link w:val="Char7"/>
    <w:autoRedefine/>
    <w:uiPriority w:val="99"/>
    <w:unhideWhenUsed/>
    <w:qFormat/>
    <w:rsid w:val="00042399"/>
    <w:pPr>
      <w:tabs>
        <w:tab w:val="center" w:pos="4153"/>
        <w:tab w:val="right" w:pos="8306"/>
      </w:tabs>
      <w:snapToGrid w:val="0"/>
      <w:jc w:val="left"/>
    </w:pPr>
    <w:rPr>
      <w:sz w:val="18"/>
      <w:szCs w:val="18"/>
    </w:rPr>
  </w:style>
  <w:style w:type="paragraph" w:styleId="af1">
    <w:name w:val="header"/>
    <w:basedOn w:val="a"/>
    <w:link w:val="Char8"/>
    <w:autoRedefine/>
    <w:uiPriority w:val="99"/>
    <w:unhideWhenUsed/>
    <w:qFormat/>
    <w:rsid w:val="00042399"/>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rsid w:val="00042399"/>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042399"/>
    <w:pPr>
      <w:spacing w:after="120"/>
      <w:ind w:leftChars="800" w:left="1680"/>
    </w:pPr>
    <w:rPr>
      <w:rFonts w:ascii="Calibri" w:hAnsi="Calibri" w:cs="Times New Roman"/>
      <w:kern w:val="2"/>
      <w:sz w:val="21"/>
      <w:szCs w:val="22"/>
    </w:rPr>
  </w:style>
  <w:style w:type="paragraph" w:styleId="42">
    <w:name w:val="toc 4"/>
    <w:basedOn w:val="a"/>
    <w:next w:val="a"/>
    <w:autoRedefine/>
    <w:uiPriority w:val="39"/>
    <w:unhideWhenUsed/>
    <w:qFormat/>
    <w:rsid w:val="00042399"/>
    <w:pPr>
      <w:ind w:left="630"/>
      <w:jc w:val="left"/>
    </w:pPr>
    <w:rPr>
      <w:rFonts w:ascii="Calibri" w:hAnsi="Calibri" w:cs="Calibri"/>
      <w:kern w:val="2"/>
      <w:sz w:val="18"/>
      <w:szCs w:val="18"/>
    </w:rPr>
  </w:style>
  <w:style w:type="paragraph" w:styleId="af2">
    <w:name w:val="index heading"/>
    <w:basedOn w:val="a"/>
    <w:next w:val="12"/>
    <w:autoRedefine/>
    <w:semiHidden/>
    <w:qFormat/>
    <w:rsid w:val="00042399"/>
    <w:rPr>
      <w:rFonts w:ascii="Times New Roman" w:hAnsi="Times New Roman" w:cs="Times New Roman"/>
      <w:kern w:val="2"/>
      <w:sz w:val="21"/>
      <w:szCs w:val="24"/>
    </w:rPr>
  </w:style>
  <w:style w:type="paragraph" w:styleId="12">
    <w:name w:val="index 1"/>
    <w:basedOn w:val="a"/>
    <w:next w:val="a"/>
    <w:autoRedefine/>
    <w:qFormat/>
    <w:rsid w:val="00042399"/>
    <w:pPr>
      <w:jc w:val="center"/>
    </w:pPr>
    <w:rPr>
      <w:rFonts w:ascii="Arial" w:eastAsia="Arial" w:hAnsi="Arial" w:cs="Arial"/>
      <w:b/>
      <w:bCs/>
      <w:sz w:val="28"/>
    </w:rPr>
  </w:style>
  <w:style w:type="paragraph" w:styleId="af3">
    <w:name w:val="Subtitle"/>
    <w:basedOn w:val="a"/>
    <w:link w:val="Char9"/>
    <w:autoRedefine/>
    <w:qFormat/>
    <w:rsid w:val="00042399"/>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autoRedefine/>
    <w:qFormat/>
    <w:rsid w:val="00042399"/>
    <w:pPr>
      <w:ind w:left="200" w:hangingChars="200" w:hanging="200"/>
    </w:pPr>
    <w:rPr>
      <w:rFonts w:ascii="Calibri" w:hAnsi="Calibri" w:cs="Times New Roman"/>
      <w:kern w:val="2"/>
      <w:sz w:val="21"/>
      <w:szCs w:val="22"/>
    </w:rPr>
  </w:style>
  <w:style w:type="paragraph" w:styleId="af5">
    <w:name w:val="footnote text"/>
    <w:basedOn w:val="a"/>
    <w:link w:val="Chara"/>
    <w:autoRedefine/>
    <w:unhideWhenUsed/>
    <w:qFormat/>
    <w:rsid w:val="00042399"/>
    <w:pPr>
      <w:snapToGrid w:val="0"/>
      <w:jc w:val="left"/>
    </w:pPr>
    <w:rPr>
      <w:rFonts w:ascii="Times New Roman" w:hAnsi="Times New Roman" w:cs="Times New Roman"/>
      <w:kern w:val="2"/>
      <w:sz w:val="18"/>
      <w:szCs w:val="18"/>
      <w:lang w:val="zh-CN"/>
    </w:rPr>
  </w:style>
  <w:style w:type="paragraph" w:styleId="61">
    <w:name w:val="toc 6"/>
    <w:basedOn w:val="a"/>
    <w:next w:val="a"/>
    <w:autoRedefine/>
    <w:uiPriority w:val="39"/>
    <w:unhideWhenUsed/>
    <w:qFormat/>
    <w:rsid w:val="00042399"/>
    <w:pPr>
      <w:ind w:left="1050"/>
      <w:jc w:val="left"/>
    </w:pPr>
    <w:rPr>
      <w:rFonts w:ascii="Calibri" w:hAnsi="Calibri" w:cs="Calibri"/>
      <w:kern w:val="2"/>
      <w:sz w:val="18"/>
      <w:szCs w:val="18"/>
    </w:rPr>
  </w:style>
  <w:style w:type="paragraph" w:styleId="34">
    <w:name w:val="Body Text Indent 3"/>
    <w:basedOn w:val="a"/>
    <w:link w:val="3Char1"/>
    <w:autoRedefine/>
    <w:qFormat/>
    <w:rsid w:val="00042399"/>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autoRedefine/>
    <w:uiPriority w:val="39"/>
    <w:unhideWhenUsed/>
    <w:qFormat/>
    <w:rsid w:val="00042399"/>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042399"/>
    <w:pPr>
      <w:ind w:left="1680"/>
      <w:jc w:val="left"/>
    </w:pPr>
    <w:rPr>
      <w:rFonts w:ascii="Calibri" w:hAnsi="Calibri" w:cs="Calibri"/>
      <w:kern w:val="2"/>
      <w:sz w:val="18"/>
      <w:szCs w:val="18"/>
    </w:rPr>
  </w:style>
  <w:style w:type="paragraph" w:styleId="23">
    <w:name w:val="Body Text 2"/>
    <w:basedOn w:val="a"/>
    <w:link w:val="2Char1"/>
    <w:autoRedefine/>
    <w:qFormat/>
    <w:rsid w:val="00042399"/>
    <w:pPr>
      <w:spacing w:line="360" w:lineRule="auto"/>
    </w:pPr>
    <w:rPr>
      <w:rFonts w:hAnsi="Times New Roman" w:cs="Times New Roman"/>
      <w:spacing w:val="-20"/>
      <w:kern w:val="2"/>
      <w:sz w:val="28"/>
      <w:lang w:val="zh-CN"/>
    </w:rPr>
  </w:style>
  <w:style w:type="paragraph" w:styleId="43">
    <w:name w:val="List 4"/>
    <w:basedOn w:val="a"/>
    <w:autoRedefine/>
    <w:qFormat/>
    <w:rsid w:val="00042399"/>
    <w:pPr>
      <w:ind w:leftChars="600" w:left="100" w:hangingChars="200" w:hanging="200"/>
    </w:pPr>
    <w:rPr>
      <w:rFonts w:ascii="Calibri" w:hAnsi="Calibri" w:cs="Times New Roman"/>
      <w:kern w:val="2"/>
      <w:sz w:val="21"/>
      <w:szCs w:val="22"/>
    </w:rPr>
  </w:style>
  <w:style w:type="paragraph" w:styleId="24">
    <w:name w:val="List Continue 2"/>
    <w:basedOn w:val="a"/>
    <w:autoRedefine/>
    <w:qFormat/>
    <w:rsid w:val="00042399"/>
    <w:pPr>
      <w:spacing w:after="120"/>
      <w:ind w:leftChars="400" w:left="840"/>
    </w:pPr>
    <w:rPr>
      <w:rFonts w:ascii="Calibri" w:hAnsi="Calibri" w:cs="Times New Roman"/>
      <w:kern w:val="2"/>
      <w:sz w:val="21"/>
      <w:szCs w:val="22"/>
    </w:rPr>
  </w:style>
  <w:style w:type="paragraph" w:styleId="af6">
    <w:name w:val="Message Header"/>
    <w:basedOn w:val="a"/>
    <w:autoRedefine/>
    <w:qFormat/>
    <w:rsid w:val="00042399"/>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autoRedefine/>
    <w:qFormat/>
    <w:rsid w:val="00042399"/>
    <w:pPr>
      <w:widowControl/>
      <w:spacing w:before="100" w:beforeAutospacing="1" w:after="100" w:afterAutospacing="1"/>
      <w:jc w:val="left"/>
    </w:pPr>
    <w:rPr>
      <w:rFonts w:cs="宋体"/>
      <w:color w:val="0066CC"/>
      <w:sz w:val="24"/>
      <w:szCs w:val="24"/>
    </w:rPr>
  </w:style>
  <w:style w:type="paragraph" w:styleId="af8">
    <w:name w:val="Title"/>
    <w:basedOn w:val="2"/>
    <w:next w:val="a"/>
    <w:link w:val="Charb"/>
    <w:autoRedefine/>
    <w:qFormat/>
    <w:rsid w:val="00042399"/>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autoRedefine/>
    <w:unhideWhenUsed/>
    <w:qFormat/>
    <w:rsid w:val="00042399"/>
    <w:rPr>
      <w:rFonts w:ascii="宋体" w:eastAsia="宋体" w:hAnsi="宋体" w:cstheme="minorBidi"/>
      <w:b/>
      <w:bCs/>
    </w:rPr>
  </w:style>
  <w:style w:type="paragraph" w:styleId="afa">
    <w:name w:val="Body Text First Indent"/>
    <w:basedOn w:val="a"/>
    <w:next w:val="a"/>
    <w:autoRedefine/>
    <w:uiPriority w:val="99"/>
    <w:unhideWhenUsed/>
    <w:qFormat/>
    <w:rsid w:val="00042399"/>
    <w:pPr>
      <w:ind w:firstLineChars="100" w:firstLine="420"/>
    </w:pPr>
  </w:style>
  <w:style w:type="paragraph" w:styleId="25">
    <w:name w:val="Body Text First Indent 2"/>
    <w:basedOn w:val="a9"/>
    <w:next w:val="a"/>
    <w:autoRedefine/>
    <w:unhideWhenUsed/>
    <w:qFormat/>
    <w:rsid w:val="00042399"/>
    <w:pPr>
      <w:ind w:firstLine="420"/>
    </w:pPr>
    <w:rPr>
      <w:rFonts w:ascii="Calibri" w:hAnsi="Calibri"/>
    </w:rPr>
  </w:style>
  <w:style w:type="table" w:styleId="afb">
    <w:name w:val="Table Grid"/>
    <w:basedOn w:val="a1"/>
    <w:autoRedefine/>
    <w:uiPriority w:val="59"/>
    <w:unhideWhenUsed/>
    <w:qFormat/>
    <w:rsid w:val="000423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qFormat/>
    <w:rsid w:val="00042399"/>
    <w:rPr>
      <w:b/>
      <w:bCs/>
    </w:rPr>
  </w:style>
  <w:style w:type="character" w:styleId="afd">
    <w:name w:val="page number"/>
    <w:basedOn w:val="a0"/>
    <w:autoRedefine/>
    <w:qFormat/>
    <w:rsid w:val="00042399"/>
  </w:style>
  <w:style w:type="character" w:styleId="afe">
    <w:name w:val="FollowedHyperlink"/>
    <w:basedOn w:val="a0"/>
    <w:autoRedefine/>
    <w:uiPriority w:val="99"/>
    <w:semiHidden/>
    <w:unhideWhenUsed/>
    <w:qFormat/>
    <w:rsid w:val="00042399"/>
    <w:rPr>
      <w:color w:val="800080" w:themeColor="followedHyperlink"/>
      <w:u w:val="single"/>
    </w:rPr>
  </w:style>
  <w:style w:type="character" w:styleId="aff">
    <w:name w:val="Emphasis"/>
    <w:autoRedefine/>
    <w:qFormat/>
    <w:rsid w:val="00042399"/>
    <w:rPr>
      <w:color w:val="CC0033"/>
    </w:rPr>
  </w:style>
  <w:style w:type="character" w:styleId="HTML">
    <w:name w:val="HTML Definition"/>
    <w:basedOn w:val="a0"/>
    <w:uiPriority w:val="99"/>
    <w:semiHidden/>
    <w:unhideWhenUsed/>
    <w:qFormat/>
    <w:rsid w:val="00042399"/>
  </w:style>
  <w:style w:type="character" w:styleId="HTML0">
    <w:name w:val="HTML Typewriter"/>
    <w:basedOn w:val="a0"/>
    <w:uiPriority w:val="99"/>
    <w:semiHidden/>
    <w:unhideWhenUsed/>
    <w:qFormat/>
    <w:rsid w:val="00042399"/>
    <w:rPr>
      <w:rFonts w:ascii="monospace" w:eastAsia="monospace" w:hAnsi="monospace" w:cs="monospace" w:hint="default"/>
      <w:sz w:val="20"/>
    </w:rPr>
  </w:style>
  <w:style w:type="character" w:styleId="HTML1">
    <w:name w:val="HTML Acronym"/>
    <w:basedOn w:val="a0"/>
    <w:uiPriority w:val="99"/>
    <w:semiHidden/>
    <w:unhideWhenUsed/>
    <w:qFormat/>
    <w:rsid w:val="00042399"/>
  </w:style>
  <w:style w:type="character" w:styleId="HTML2">
    <w:name w:val="HTML Variable"/>
    <w:basedOn w:val="a0"/>
    <w:uiPriority w:val="99"/>
    <w:semiHidden/>
    <w:unhideWhenUsed/>
    <w:qFormat/>
    <w:rsid w:val="00042399"/>
  </w:style>
  <w:style w:type="character" w:styleId="aff0">
    <w:name w:val="Hyperlink"/>
    <w:basedOn w:val="a0"/>
    <w:autoRedefine/>
    <w:uiPriority w:val="99"/>
    <w:unhideWhenUsed/>
    <w:qFormat/>
    <w:rsid w:val="00042399"/>
    <w:rPr>
      <w:color w:val="0000FF" w:themeColor="hyperlink"/>
      <w:u w:val="single"/>
    </w:rPr>
  </w:style>
  <w:style w:type="character" w:styleId="HTML3">
    <w:name w:val="HTML Code"/>
    <w:basedOn w:val="a0"/>
    <w:uiPriority w:val="99"/>
    <w:semiHidden/>
    <w:unhideWhenUsed/>
    <w:qFormat/>
    <w:rsid w:val="00042399"/>
    <w:rPr>
      <w:rFonts w:ascii="monospace" w:eastAsia="monospace" w:hAnsi="monospace" w:cs="monospace"/>
      <w:sz w:val="20"/>
    </w:rPr>
  </w:style>
  <w:style w:type="character" w:styleId="aff1">
    <w:name w:val="annotation reference"/>
    <w:basedOn w:val="a0"/>
    <w:autoRedefine/>
    <w:unhideWhenUsed/>
    <w:qFormat/>
    <w:rsid w:val="00042399"/>
    <w:rPr>
      <w:sz w:val="21"/>
      <w:szCs w:val="21"/>
    </w:rPr>
  </w:style>
  <w:style w:type="character" w:styleId="HTML4">
    <w:name w:val="HTML Cite"/>
    <w:basedOn w:val="a0"/>
    <w:uiPriority w:val="99"/>
    <w:semiHidden/>
    <w:unhideWhenUsed/>
    <w:qFormat/>
    <w:rsid w:val="00042399"/>
  </w:style>
  <w:style w:type="character" w:styleId="aff2">
    <w:name w:val="footnote reference"/>
    <w:autoRedefine/>
    <w:unhideWhenUsed/>
    <w:qFormat/>
    <w:rsid w:val="00042399"/>
    <w:rPr>
      <w:vertAlign w:val="superscript"/>
    </w:rPr>
  </w:style>
  <w:style w:type="character" w:styleId="HTML5">
    <w:name w:val="HTML Keyboard"/>
    <w:basedOn w:val="a0"/>
    <w:uiPriority w:val="99"/>
    <w:semiHidden/>
    <w:unhideWhenUsed/>
    <w:qFormat/>
    <w:rsid w:val="00042399"/>
    <w:rPr>
      <w:rFonts w:ascii="monospace" w:eastAsia="monospace" w:hAnsi="monospace" w:cs="monospace" w:hint="default"/>
      <w:sz w:val="20"/>
    </w:rPr>
  </w:style>
  <w:style w:type="character" w:styleId="HTML6">
    <w:name w:val="HTML Sample"/>
    <w:autoRedefine/>
    <w:qFormat/>
    <w:rsid w:val="00042399"/>
    <w:rPr>
      <w:rFonts w:ascii="monospace" w:eastAsia="monospace" w:hAnsi="monospace" w:cs="monospace" w:hint="default"/>
      <w:sz w:val="21"/>
      <w:szCs w:val="21"/>
    </w:rPr>
  </w:style>
  <w:style w:type="character" w:customStyle="1" w:styleId="Char6">
    <w:name w:val="批注框文本 Char"/>
    <w:basedOn w:val="a0"/>
    <w:link w:val="af"/>
    <w:autoRedefine/>
    <w:qFormat/>
    <w:rsid w:val="00042399"/>
    <w:rPr>
      <w:rFonts w:ascii="@仿宋_GB2312" w:eastAsia="@仿宋_GB2312" w:hAnsi="@仿宋_GB2312" w:cs="@仿宋_GB2312"/>
      <w:sz w:val="18"/>
      <w:szCs w:val="18"/>
    </w:rPr>
  </w:style>
  <w:style w:type="paragraph" w:customStyle="1" w:styleId="aff3">
    <w:name w:val="正文（缩进）"/>
    <w:basedOn w:val="a"/>
    <w:autoRedefine/>
    <w:qFormat/>
    <w:rsid w:val="00042399"/>
    <w:pPr>
      <w:widowControl/>
      <w:spacing w:before="156" w:after="156"/>
      <w:ind w:firstLineChars="200" w:firstLine="480"/>
      <w:jc w:val="left"/>
    </w:pPr>
    <w:rPr>
      <w:sz w:val="24"/>
      <w:szCs w:val="24"/>
    </w:rPr>
  </w:style>
  <w:style w:type="paragraph" w:customStyle="1" w:styleId="xl31">
    <w:name w:val="xl31"/>
    <w:basedOn w:val="a"/>
    <w:autoRedefine/>
    <w:qFormat/>
    <w:rsid w:val="00042399"/>
    <w:pPr>
      <w:widowControl/>
      <w:spacing w:before="100" w:beforeAutospacing="1" w:after="100" w:afterAutospacing="1"/>
      <w:jc w:val="center"/>
    </w:pPr>
    <w:rPr>
      <w:b/>
      <w:bCs/>
      <w:sz w:val="28"/>
      <w:szCs w:val="28"/>
    </w:rPr>
  </w:style>
  <w:style w:type="paragraph" w:customStyle="1" w:styleId="DL">
    <w:name w:val="D&amp;L"/>
    <w:basedOn w:val="af1"/>
    <w:autoRedefine/>
    <w:qFormat/>
    <w:rsid w:val="00042399"/>
    <w:pPr>
      <w:pBdr>
        <w:bottom w:val="thinThickSmallGap" w:sz="18" w:space="1" w:color="auto"/>
      </w:pBdr>
      <w:adjustRightInd w:val="0"/>
      <w:snapToGrid/>
      <w:spacing w:line="240" w:lineRule="atLeast"/>
      <w:textAlignment w:val="baseline"/>
    </w:pPr>
    <w:rPr>
      <w:sz w:val="24"/>
      <w:szCs w:val="20"/>
    </w:rPr>
  </w:style>
  <w:style w:type="character" w:customStyle="1" w:styleId="Char8">
    <w:name w:val="页眉 Char"/>
    <w:basedOn w:val="a0"/>
    <w:link w:val="af1"/>
    <w:autoRedefine/>
    <w:uiPriority w:val="99"/>
    <w:qFormat/>
    <w:rsid w:val="00042399"/>
    <w:rPr>
      <w:rFonts w:ascii="@仿宋_GB2312" w:eastAsia="@仿宋_GB2312" w:hAnsi="@仿宋_GB2312" w:cs="@仿宋_GB2312"/>
      <w:sz w:val="18"/>
      <w:szCs w:val="18"/>
    </w:rPr>
  </w:style>
  <w:style w:type="character" w:customStyle="1" w:styleId="Char7">
    <w:name w:val="页脚 Char"/>
    <w:basedOn w:val="a0"/>
    <w:link w:val="af0"/>
    <w:autoRedefine/>
    <w:uiPriority w:val="99"/>
    <w:qFormat/>
    <w:rsid w:val="00042399"/>
    <w:rPr>
      <w:rFonts w:ascii="@仿宋_GB2312" w:eastAsia="@仿宋_GB2312" w:hAnsi="@仿宋_GB2312" w:cs="@仿宋_GB2312"/>
      <w:sz w:val="18"/>
      <w:szCs w:val="18"/>
    </w:rPr>
  </w:style>
  <w:style w:type="character" w:customStyle="1" w:styleId="Char4">
    <w:name w:val="纯文本 Char"/>
    <w:link w:val="ad"/>
    <w:autoRedefine/>
    <w:qFormat/>
    <w:rsid w:val="00042399"/>
    <w:rPr>
      <w:rFonts w:ascii="宋体" w:hAnsi="Courier New"/>
    </w:rPr>
  </w:style>
  <w:style w:type="character" w:customStyle="1" w:styleId="13">
    <w:name w:val="纯文本 字符1"/>
    <w:basedOn w:val="a0"/>
    <w:autoRedefine/>
    <w:uiPriority w:val="99"/>
    <w:semiHidden/>
    <w:qFormat/>
    <w:rsid w:val="00042399"/>
    <w:rPr>
      <w:rFonts w:asciiTheme="minorEastAsia" w:hAnsi="Courier New" w:cs="Courier New"/>
      <w:szCs w:val="20"/>
    </w:rPr>
  </w:style>
  <w:style w:type="character" w:customStyle="1" w:styleId="14">
    <w:name w:val="未处理的提及1"/>
    <w:basedOn w:val="a0"/>
    <w:autoRedefine/>
    <w:uiPriority w:val="99"/>
    <w:semiHidden/>
    <w:unhideWhenUsed/>
    <w:qFormat/>
    <w:rsid w:val="00042399"/>
    <w:rPr>
      <w:color w:val="605E5C"/>
      <w:shd w:val="clear" w:color="auto" w:fill="E1DFDD"/>
    </w:rPr>
  </w:style>
  <w:style w:type="paragraph" w:styleId="aff4">
    <w:name w:val="List Paragraph"/>
    <w:basedOn w:val="a"/>
    <w:autoRedefine/>
    <w:uiPriority w:val="34"/>
    <w:qFormat/>
    <w:rsid w:val="00042399"/>
    <w:pPr>
      <w:ind w:firstLineChars="200" w:firstLine="420"/>
    </w:pPr>
  </w:style>
  <w:style w:type="paragraph" w:customStyle="1" w:styleId="CharCharCharCharCharCharChar1Char">
    <w:name w:val="Char Char Char Char Char Char Char1 Char"/>
    <w:basedOn w:val="a"/>
    <w:autoRedefine/>
    <w:qFormat/>
    <w:rsid w:val="00042399"/>
    <w:rPr>
      <w:rFonts w:ascii="Arial" w:hAnsi="Arial" w:cs="Arial"/>
      <w:sz w:val="24"/>
    </w:rPr>
  </w:style>
  <w:style w:type="table" w:customStyle="1" w:styleId="110">
    <w:name w:val="网格表 1 浅色1"/>
    <w:basedOn w:val="a1"/>
    <w:autoRedefine/>
    <w:uiPriority w:val="46"/>
    <w:qFormat/>
    <w:rsid w:val="00042399"/>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042399"/>
    <w:rPr>
      <w:rFonts w:ascii="@仿宋_GB2312" w:eastAsia="@仿宋_GB2312" w:hAnsi="@仿宋_GB2312" w:cs="@仿宋_GB2312"/>
      <w:szCs w:val="20"/>
    </w:rPr>
  </w:style>
  <w:style w:type="character" w:customStyle="1" w:styleId="Char5">
    <w:name w:val="日期 Char"/>
    <w:link w:val="ae"/>
    <w:autoRedefine/>
    <w:qFormat/>
    <w:rsid w:val="00042399"/>
    <w:rPr>
      <w:rFonts w:ascii="Arial" w:eastAsia="宋体" w:hAnsi="Arial" w:cs="Arial"/>
      <w:b/>
      <w:sz w:val="28"/>
      <w:szCs w:val="20"/>
    </w:rPr>
  </w:style>
  <w:style w:type="character" w:customStyle="1" w:styleId="Char10">
    <w:name w:val="纯文本 Char1"/>
    <w:link w:val="15"/>
    <w:autoRedefine/>
    <w:uiPriority w:val="99"/>
    <w:qFormat/>
    <w:locked/>
    <w:rsid w:val="00042399"/>
    <w:rPr>
      <w:rFonts w:ascii="Arial" w:eastAsia="Arial" w:hAnsi="Arial"/>
      <w:kern w:val="2"/>
      <w:sz w:val="21"/>
      <w:lang w:val="en-US" w:eastAsia="zh-CN" w:bidi="ar-SA"/>
    </w:rPr>
  </w:style>
  <w:style w:type="paragraph" w:customStyle="1" w:styleId="15">
    <w:name w:val="纯文本1"/>
    <w:basedOn w:val="a"/>
    <w:link w:val="Char10"/>
    <w:autoRedefine/>
    <w:qFormat/>
    <w:rsid w:val="00042399"/>
    <w:rPr>
      <w:rFonts w:ascii="Arial" w:eastAsia="Arial" w:hAnsi="Arial"/>
    </w:rPr>
  </w:style>
  <w:style w:type="character" w:customStyle="1" w:styleId="Chard">
    <w:name w:val="批注文字 Char"/>
    <w:basedOn w:val="a0"/>
    <w:autoRedefine/>
    <w:qFormat/>
    <w:rsid w:val="00042399"/>
    <w:rPr>
      <w:rFonts w:ascii="@仿宋_GB2312" w:eastAsia="@仿宋_GB2312" w:hAnsi="@仿宋_GB2312" w:cs="@仿宋_GB2312"/>
      <w:szCs w:val="20"/>
    </w:rPr>
  </w:style>
  <w:style w:type="character" w:customStyle="1" w:styleId="Char1">
    <w:name w:val="批注文字 Char1"/>
    <w:link w:val="a6"/>
    <w:autoRedefine/>
    <w:qFormat/>
    <w:rsid w:val="00042399"/>
    <w:rPr>
      <w:rFonts w:ascii="Arial" w:eastAsia="黑体" w:hAnsi="Arial" w:cs="Arial"/>
      <w:szCs w:val="20"/>
    </w:rPr>
  </w:style>
  <w:style w:type="character" w:customStyle="1" w:styleId="1Char">
    <w:name w:val="标题 1 Char"/>
    <w:basedOn w:val="a0"/>
    <w:link w:val="1"/>
    <w:autoRedefine/>
    <w:qFormat/>
    <w:rsid w:val="00042399"/>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04239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autoRedefine/>
    <w:qFormat/>
    <w:rsid w:val="00042399"/>
    <w:rPr>
      <w:rFonts w:ascii="@仿宋_GB2312" w:eastAsia="@仿宋_GB2312" w:hAnsi="@仿宋_GB2312" w:cs="@仿宋_GB2312"/>
      <w:b/>
      <w:bCs/>
      <w:sz w:val="32"/>
      <w:szCs w:val="32"/>
    </w:rPr>
  </w:style>
  <w:style w:type="character" w:customStyle="1" w:styleId="fontstyle01">
    <w:name w:val="fontstyle01"/>
    <w:basedOn w:val="a0"/>
    <w:autoRedefine/>
    <w:qFormat/>
    <w:rsid w:val="00042399"/>
    <w:rPr>
      <w:rFonts w:ascii="宋体" w:eastAsia="宋体" w:hAnsi="宋体" w:hint="eastAsia"/>
      <w:color w:val="000000"/>
      <w:sz w:val="22"/>
      <w:szCs w:val="22"/>
    </w:rPr>
  </w:style>
  <w:style w:type="character" w:customStyle="1" w:styleId="fontstyle21">
    <w:name w:val="fontstyle21"/>
    <w:basedOn w:val="a0"/>
    <w:autoRedefine/>
    <w:qFormat/>
    <w:rsid w:val="00042399"/>
    <w:rPr>
      <w:rFonts w:ascii="TimesNewRomanPSMT" w:hAnsi="TimesNewRomanPSMT" w:hint="default"/>
      <w:color w:val="000000"/>
      <w:sz w:val="22"/>
      <w:szCs w:val="22"/>
    </w:rPr>
  </w:style>
  <w:style w:type="character" w:customStyle="1" w:styleId="2Sylfaen2">
    <w:name w:val="正文文本 (2) + Sylfaen2"/>
    <w:autoRedefine/>
    <w:uiPriority w:val="99"/>
    <w:qFormat/>
    <w:rsid w:val="00042399"/>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042399"/>
    <w:rPr>
      <w:rFonts w:asciiTheme="majorHAnsi" w:eastAsiaTheme="majorEastAsia" w:hAnsiTheme="majorHAnsi" w:cstheme="majorBidi"/>
      <w:b/>
      <w:bCs/>
      <w:sz w:val="28"/>
      <w:szCs w:val="28"/>
    </w:rPr>
  </w:style>
  <w:style w:type="character" w:customStyle="1" w:styleId="4Char">
    <w:name w:val="标题 4 Char"/>
    <w:link w:val="4"/>
    <w:autoRedefine/>
    <w:qFormat/>
    <w:rsid w:val="00042399"/>
    <w:rPr>
      <w:rFonts w:ascii="@仿宋_GB2312" w:eastAsia="@仿宋_GB2312" w:hAnsi="@仿宋_GB2312" w:cs="@仿宋_GB2312"/>
      <w:b/>
      <w:bCs/>
      <w:sz w:val="28"/>
      <w:szCs w:val="28"/>
    </w:rPr>
  </w:style>
  <w:style w:type="character" w:customStyle="1" w:styleId="Char2">
    <w:name w:val="正文文本 Char"/>
    <w:basedOn w:val="a0"/>
    <w:link w:val="a8"/>
    <w:autoRedefine/>
    <w:qFormat/>
    <w:rsid w:val="00042399"/>
    <w:rPr>
      <w:rFonts w:ascii="@微软简标宋" w:eastAsia="@微软简标宋" w:hAnsi="@微软简标宋" w:cs="@微软简标宋"/>
      <w:szCs w:val="24"/>
      <w:lang w:val="zh-CN" w:eastAsia="zh-CN"/>
    </w:rPr>
  </w:style>
  <w:style w:type="table" w:customStyle="1" w:styleId="16">
    <w:name w:val="网格型1"/>
    <w:basedOn w:val="a1"/>
    <w:autoRedefine/>
    <w:uiPriority w:val="59"/>
    <w:qFormat/>
    <w:rsid w:val="0004239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autoRedefine/>
    <w:qFormat/>
    <w:rsid w:val="00042399"/>
    <w:rPr>
      <w:rFonts w:ascii="Arial" w:eastAsia="黑体" w:hAnsi="Arial" w:cs="Arial"/>
      <w:b/>
      <w:bCs/>
      <w:szCs w:val="20"/>
    </w:rPr>
  </w:style>
  <w:style w:type="paragraph" w:customStyle="1" w:styleId="Web">
    <w:name w:val="普通 (Web)"/>
    <w:basedOn w:val="a"/>
    <w:autoRedefine/>
    <w:qFormat/>
    <w:rsid w:val="00042399"/>
    <w:pPr>
      <w:widowControl/>
      <w:spacing w:before="100" w:beforeAutospacing="1" w:after="100" w:afterAutospacing="1"/>
      <w:jc w:val="left"/>
    </w:pPr>
    <w:rPr>
      <w:rFonts w:cs="Times New Roman"/>
      <w:sz w:val="24"/>
      <w:szCs w:val="24"/>
    </w:rPr>
  </w:style>
  <w:style w:type="table" w:customStyle="1" w:styleId="26">
    <w:name w:val="网格型2"/>
    <w:basedOn w:val="a1"/>
    <w:autoRedefine/>
    <w:uiPriority w:val="59"/>
    <w:unhideWhenUsed/>
    <w:qFormat/>
    <w:rsid w:val="00042399"/>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sid w:val="00042399"/>
    <w:rPr>
      <w:rFonts w:ascii="Cambria" w:hAnsi="Cambria" w:cs="Times New Roman"/>
      <w:b/>
      <w:bCs/>
      <w:kern w:val="2"/>
      <w:sz w:val="32"/>
      <w:szCs w:val="32"/>
      <w:lang w:val="zh-CN" w:eastAsia="zh-CN"/>
    </w:rPr>
  </w:style>
  <w:style w:type="character" w:customStyle="1" w:styleId="5Char">
    <w:name w:val="标题 5 Char"/>
    <w:basedOn w:val="a0"/>
    <w:link w:val="5"/>
    <w:autoRedefine/>
    <w:qFormat/>
    <w:rsid w:val="00042399"/>
    <w:rPr>
      <w:rFonts w:ascii="Calibri" w:hAnsi="Calibri" w:cs="Times New Roman"/>
      <w:b/>
      <w:bCs/>
      <w:kern w:val="2"/>
      <w:sz w:val="28"/>
      <w:szCs w:val="28"/>
      <w:lang w:val="zh-CN" w:eastAsia="zh-CN"/>
    </w:rPr>
  </w:style>
  <w:style w:type="character" w:customStyle="1" w:styleId="6Char">
    <w:name w:val="标题 6 Char"/>
    <w:basedOn w:val="a0"/>
    <w:link w:val="6"/>
    <w:autoRedefine/>
    <w:qFormat/>
    <w:rsid w:val="00042399"/>
    <w:rPr>
      <w:rFonts w:ascii="Times New Roman" w:hAnsi="Times New Roman" w:cs="Times New Roman"/>
      <w:b/>
      <w:bCs/>
      <w:kern w:val="2"/>
      <w:sz w:val="30"/>
      <w:szCs w:val="18"/>
      <w:lang w:val="zh-CN" w:eastAsia="zh-CN"/>
    </w:rPr>
  </w:style>
  <w:style w:type="character" w:customStyle="1" w:styleId="7Char">
    <w:name w:val="标题 7 Char"/>
    <w:basedOn w:val="a0"/>
    <w:link w:val="7"/>
    <w:autoRedefine/>
    <w:qFormat/>
    <w:rsid w:val="00042399"/>
    <w:rPr>
      <w:rFonts w:ascii="Times New Roman" w:hAnsi="Times New Roman" w:cs="Times New Roman"/>
      <w:b/>
      <w:bCs/>
      <w:kern w:val="2"/>
      <w:sz w:val="30"/>
      <w:szCs w:val="18"/>
      <w:lang w:val="zh-CN" w:eastAsia="zh-CN"/>
    </w:rPr>
  </w:style>
  <w:style w:type="character" w:customStyle="1" w:styleId="8Char">
    <w:name w:val="标题 8 Char"/>
    <w:basedOn w:val="a0"/>
    <w:link w:val="8"/>
    <w:autoRedefine/>
    <w:qFormat/>
    <w:rsid w:val="00042399"/>
    <w:rPr>
      <w:rFonts w:eastAsia="黑体" w:cs="Times New Roman"/>
      <w:kern w:val="2"/>
      <w:sz w:val="32"/>
      <w:szCs w:val="32"/>
      <w:lang w:val="zh-CN" w:eastAsia="zh-CN"/>
    </w:rPr>
  </w:style>
  <w:style w:type="character" w:customStyle="1" w:styleId="9Char">
    <w:name w:val="标题 9 Char"/>
    <w:basedOn w:val="a0"/>
    <w:link w:val="9"/>
    <w:autoRedefine/>
    <w:qFormat/>
    <w:rsid w:val="00042399"/>
    <w:rPr>
      <w:rFonts w:ascii="Cambria" w:hAnsi="Cambria" w:cs="Times New Roman"/>
      <w:kern w:val="2"/>
      <w:sz w:val="21"/>
      <w:szCs w:val="21"/>
      <w:lang w:val="zh-CN" w:eastAsia="zh-CN"/>
    </w:rPr>
  </w:style>
  <w:style w:type="character" w:customStyle="1" w:styleId="Char20">
    <w:name w:val="纯文本 Char2"/>
    <w:autoRedefine/>
    <w:qFormat/>
    <w:rsid w:val="00042399"/>
    <w:rPr>
      <w:rFonts w:ascii="宋体" w:hAnsi="Courier New"/>
    </w:rPr>
  </w:style>
  <w:style w:type="table" w:customStyle="1" w:styleId="35">
    <w:name w:val="网格型3"/>
    <w:basedOn w:val="a1"/>
    <w:autoRedefine/>
    <w:uiPriority w:val="59"/>
    <w:unhideWhenUsed/>
    <w:qFormat/>
    <w:rsid w:val="00042399"/>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042399"/>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04239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autoRedefine/>
    <w:qFormat/>
    <w:rsid w:val="00042399"/>
    <w:rPr>
      <w:rFonts w:asciiTheme="minorHAnsi" w:hAnsiTheme="minorHAnsi"/>
      <w:kern w:val="2"/>
      <w:sz w:val="21"/>
      <w:szCs w:val="22"/>
    </w:rPr>
  </w:style>
  <w:style w:type="paragraph" w:customStyle="1" w:styleId="Chare">
    <w:name w:val="Char"/>
    <w:basedOn w:val="a"/>
    <w:autoRedefine/>
    <w:qFormat/>
    <w:rsid w:val="00042399"/>
    <w:rPr>
      <w:rFonts w:ascii="Tahoma" w:hAnsi="Tahoma" w:cs="Times New Roman"/>
      <w:sz w:val="24"/>
    </w:rPr>
  </w:style>
  <w:style w:type="character" w:customStyle="1" w:styleId="Chara">
    <w:name w:val="脚注文本 Char"/>
    <w:basedOn w:val="a0"/>
    <w:link w:val="af5"/>
    <w:autoRedefine/>
    <w:qFormat/>
    <w:rsid w:val="00042399"/>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autoRedefine/>
    <w:qFormat/>
    <w:rsid w:val="00042399"/>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autoRedefine/>
    <w:qFormat/>
    <w:rsid w:val="00042399"/>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042399"/>
    <w:rPr>
      <w:rFonts w:eastAsia="Times New Roman"/>
      <w:sz w:val="24"/>
      <w:szCs w:val="24"/>
    </w:rPr>
  </w:style>
  <w:style w:type="character" w:customStyle="1" w:styleId="Char0">
    <w:name w:val="称呼 Char"/>
    <w:basedOn w:val="a0"/>
    <w:link w:val="a7"/>
    <w:autoRedefine/>
    <w:qFormat/>
    <w:rsid w:val="00042399"/>
    <w:rPr>
      <w:rFonts w:ascii="仿宋_GB2312" w:eastAsia="仿宋_GB2312" w:hAnsi="Times New Roman" w:cs="Times New Roman"/>
      <w:kern w:val="2"/>
      <w:sz w:val="28"/>
      <w:lang w:val="zh-CN" w:eastAsia="zh-CN"/>
    </w:rPr>
  </w:style>
  <w:style w:type="paragraph" w:customStyle="1" w:styleId="Default">
    <w:name w:val="Default"/>
    <w:autoRedefine/>
    <w:qFormat/>
    <w:rsid w:val="00042399"/>
    <w:pPr>
      <w:widowControl w:val="0"/>
      <w:autoSpaceDE w:val="0"/>
      <w:autoSpaceDN w:val="0"/>
      <w:adjustRightInd w:val="0"/>
    </w:pPr>
    <w:rPr>
      <w:rFonts w:ascii="黑体" w:eastAsia="黑体" w:cs="黑体"/>
      <w:color w:val="000000"/>
      <w:sz w:val="24"/>
      <w:szCs w:val="24"/>
    </w:rPr>
  </w:style>
  <w:style w:type="paragraph" w:customStyle="1" w:styleId="17">
    <w:name w:val="正文1"/>
    <w:autoRedefine/>
    <w:qFormat/>
    <w:rsid w:val="00042399"/>
    <w:pPr>
      <w:widowControl w:val="0"/>
      <w:adjustRightInd w:val="0"/>
      <w:spacing w:line="312" w:lineRule="atLeast"/>
      <w:jc w:val="both"/>
      <w:textAlignment w:val="baseline"/>
    </w:pPr>
    <w:rPr>
      <w:rFonts w:ascii="宋体"/>
      <w:sz w:val="24"/>
    </w:rPr>
  </w:style>
  <w:style w:type="paragraph" w:customStyle="1" w:styleId="36">
    <w:name w:val="正文_3"/>
    <w:autoRedefine/>
    <w:qFormat/>
    <w:rsid w:val="00042399"/>
    <w:pPr>
      <w:widowControl w:val="0"/>
      <w:jc w:val="both"/>
    </w:pPr>
    <w:rPr>
      <w:rFonts w:ascii="Calibri" w:hAnsi="Calibri"/>
      <w:kern w:val="2"/>
      <w:sz w:val="21"/>
      <w:szCs w:val="22"/>
    </w:rPr>
  </w:style>
  <w:style w:type="paragraph" w:customStyle="1" w:styleId="210">
    <w:name w:val="正文_2_1"/>
    <w:autoRedefine/>
    <w:qFormat/>
    <w:rsid w:val="00042399"/>
    <w:pPr>
      <w:widowControl w:val="0"/>
      <w:jc w:val="both"/>
    </w:pPr>
    <w:rPr>
      <w:rFonts w:ascii="Calibri" w:hAnsi="Calibri"/>
      <w:kern w:val="2"/>
      <w:sz w:val="21"/>
      <w:szCs w:val="22"/>
    </w:rPr>
  </w:style>
  <w:style w:type="paragraph" w:customStyle="1" w:styleId="2100">
    <w:name w:val="正文_2_1_0"/>
    <w:autoRedefine/>
    <w:qFormat/>
    <w:rsid w:val="00042399"/>
    <w:pPr>
      <w:widowControl w:val="0"/>
      <w:jc w:val="both"/>
    </w:pPr>
    <w:rPr>
      <w:rFonts w:ascii="Calibri" w:hAnsi="Calibri"/>
      <w:kern w:val="2"/>
      <w:sz w:val="21"/>
      <w:szCs w:val="22"/>
    </w:rPr>
  </w:style>
  <w:style w:type="paragraph" w:customStyle="1" w:styleId="Normal1">
    <w:name w:val="Normal_1"/>
    <w:autoRedefine/>
    <w:qFormat/>
    <w:rsid w:val="00042399"/>
    <w:rPr>
      <w:rFonts w:eastAsia="Times New Roman"/>
      <w:sz w:val="24"/>
      <w:szCs w:val="24"/>
    </w:rPr>
  </w:style>
  <w:style w:type="paragraph" w:customStyle="1" w:styleId="Normal3">
    <w:name w:val="Normal_3"/>
    <w:autoRedefine/>
    <w:qFormat/>
    <w:rsid w:val="00042399"/>
    <w:rPr>
      <w:rFonts w:eastAsia="Times New Roman"/>
      <w:sz w:val="24"/>
      <w:szCs w:val="24"/>
    </w:rPr>
  </w:style>
  <w:style w:type="paragraph" w:customStyle="1" w:styleId="CharCharCharCharCharChar">
    <w:name w:val="Char Char Char Char Char Char"/>
    <w:basedOn w:val="a"/>
    <w:autoRedefine/>
    <w:qFormat/>
    <w:rsid w:val="00042399"/>
    <w:rPr>
      <w:rFonts w:ascii="Tahoma" w:hAnsi="Tahoma" w:cs="Times New Roman"/>
      <w:kern w:val="2"/>
      <w:sz w:val="24"/>
    </w:rPr>
  </w:style>
  <w:style w:type="paragraph" w:customStyle="1" w:styleId="Blockquote">
    <w:name w:val="Blockquote"/>
    <w:basedOn w:val="a"/>
    <w:link w:val="BlockquoteChar"/>
    <w:autoRedefine/>
    <w:qFormat/>
    <w:rsid w:val="00042399"/>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042399"/>
    <w:rPr>
      <w:rFonts w:ascii="Times New Roman" w:hAnsi="Times New Roman" w:cs="Times New Roman"/>
      <w:sz w:val="24"/>
      <w:lang w:val="zh-CN" w:eastAsia="zh-CN"/>
    </w:rPr>
  </w:style>
  <w:style w:type="paragraph" w:customStyle="1" w:styleId="xl22">
    <w:name w:val="xl22"/>
    <w:basedOn w:val="a"/>
    <w:autoRedefine/>
    <w:qFormat/>
    <w:rsid w:val="00042399"/>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042399"/>
    <w:pPr>
      <w:spacing w:line="360" w:lineRule="auto"/>
      <w:ind w:firstLineChars="200" w:firstLine="420"/>
    </w:pPr>
    <w:rPr>
      <w:rFonts w:cs="Times New Roman"/>
      <w:kern w:val="2"/>
      <w:sz w:val="21"/>
      <w:szCs w:val="21"/>
    </w:rPr>
  </w:style>
  <w:style w:type="character" w:customStyle="1" w:styleId="tdrownotice1">
    <w:name w:val="tdrownotice1"/>
    <w:autoRedefine/>
    <w:qFormat/>
    <w:rsid w:val="00042399"/>
    <w:rPr>
      <w:sz w:val="22"/>
    </w:rPr>
  </w:style>
  <w:style w:type="paragraph" w:customStyle="1" w:styleId="27">
    <w:name w:val="段落2"/>
    <w:basedOn w:val="a"/>
    <w:autoRedefine/>
    <w:qFormat/>
    <w:rsid w:val="00042399"/>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autoRedefine/>
    <w:qFormat/>
    <w:rsid w:val="00042399"/>
    <w:rPr>
      <w:rFonts w:hAnsi="MS Sans Serif" w:cs="Times New Roman"/>
      <w:bCs/>
      <w:color w:val="000000"/>
      <w:sz w:val="24"/>
      <w:lang w:val="zh-CN" w:eastAsia="zh-CN"/>
    </w:rPr>
  </w:style>
  <w:style w:type="character" w:customStyle="1" w:styleId="2Char0">
    <w:name w:val="正文文本缩进 2 Char"/>
    <w:basedOn w:val="a0"/>
    <w:link w:val="21"/>
    <w:autoRedefine/>
    <w:qFormat/>
    <w:rsid w:val="00042399"/>
    <w:rPr>
      <w:rFonts w:hAnsi="MS Sans Serif" w:cs="Times New Roman"/>
      <w:bCs/>
      <w:spacing w:val="12"/>
      <w:sz w:val="24"/>
      <w:lang w:val="zh-CN" w:eastAsia="zh-CN"/>
    </w:rPr>
  </w:style>
  <w:style w:type="paragraph" w:customStyle="1" w:styleId="aff6">
    <w:name w:val="目录"/>
    <w:basedOn w:val="a"/>
    <w:autoRedefine/>
    <w:qFormat/>
    <w:rsid w:val="00042399"/>
    <w:pPr>
      <w:widowControl/>
      <w:jc w:val="center"/>
    </w:pPr>
    <w:rPr>
      <w:rFonts w:hAnsi="Calibri" w:cs="Times New Roman"/>
      <w:b/>
      <w:sz w:val="36"/>
    </w:rPr>
  </w:style>
  <w:style w:type="paragraph" w:customStyle="1" w:styleId="aff7">
    <w:name w:val="目录文字"/>
    <w:basedOn w:val="a"/>
    <w:autoRedefine/>
    <w:qFormat/>
    <w:rsid w:val="00042399"/>
    <w:pPr>
      <w:widowControl/>
      <w:spacing w:line="480" w:lineRule="auto"/>
      <w:jc w:val="left"/>
    </w:pPr>
    <w:rPr>
      <w:rFonts w:cs="Times New Roman"/>
      <w:sz w:val="24"/>
    </w:rPr>
  </w:style>
  <w:style w:type="character" w:customStyle="1" w:styleId="2Char1">
    <w:name w:val="正文文本 2 Char"/>
    <w:basedOn w:val="a0"/>
    <w:link w:val="23"/>
    <w:autoRedefine/>
    <w:qFormat/>
    <w:rsid w:val="00042399"/>
    <w:rPr>
      <w:rFonts w:hAnsi="Times New Roman" w:cs="Times New Roman"/>
      <w:spacing w:val="-20"/>
      <w:kern w:val="2"/>
      <w:sz w:val="28"/>
      <w:lang w:val="zh-CN" w:eastAsia="zh-CN"/>
    </w:rPr>
  </w:style>
  <w:style w:type="character" w:customStyle="1" w:styleId="3Char0">
    <w:name w:val="正文文本 3 Char"/>
    <w:basedOn w:val="a0"/>
    <w:link w:val="32"/>
    <w:autoRedefine/>
    <w:qFormat/>
    <w:rsid w:val="00042399"/>
    <w:rPr>
      <w:rFonts w:ascii="仿宋_GB2312" w:eastAsia="仿宋_GB2312" w:cs="Times New Roman"/>
      <w:bCs/>
      <w:color w:val="000000"/>
      <w:kern w:val="2"/>
      <w:sz w:val="24"/>
      <w:szCs w:val="32"/>
      <w:lang w:val="zh-CN" w:eastAsia="zh-CN"/>
    </w:rPr>
  </w:style>
  <w:style w:type="paragraph" w:customStyle="1" w:styleId="Preformatted">
    <w:name w:val="Preformatted"/>
    <w:basedOn w:val="a"/>
    <w:autoRedefine/>
    <w:qFormat/>
    <w:rsid w:val="000423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042399"/>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autoRedefine/>
    <w:qFormat/>
    <w:rsid w:val="00042399"/>
    <w:rPr>
      <w:rFonts w:eastAsia="黑体" w:cs="Times New Roman"/>
      <w:b/>
      <w:smallCaps/>
      <w:snapToGrid w:val="0"/>
      <w:kern w:val="2"/>
      <w:sz w:val="44"/>
      <w:szCs w:val="24"/>
      <w:lang w:val="zh-CN" w:eastAsia="zh-CN"/>
    </w:rPr>
  </w:style>
  <w:style w:type="paragraph" w:customStyle="1" w:styleId="1Char0">
    <w:name w:val="段落1 Char"/>
    <w:basedOn w:val="ad"/>
    <w:autoRedefine/>
    <w:qFormat/>
    <w:rsid w:val="00042399"/>
    <w:pPr>
      <w:spacing w:line="360" w:lineRule="auto"/>
    </w:pPr>
    <w:rPr>
      <w:rFonts w:ascii="Times New Roman" w:eastAsia="宋体" w:hAnsi="Times New Roman" w:cs="Times New Roman"/>
      <w:kern w:val="2"/>
      <w:sz w:val="24"/>
      <w:szCs w:val="21"/>
      <w:lang w:val="zh-CN"/>
    </w:rPr>
  </w:style>
  <w:style w:type="paragraph" w:customStyle="1" w:styleId="37">
    <w:name w:val="样式3"/>
    <w:basedOn w:val="a"/>
    <w:autoRedefine/>
    <w:qFormat/>
    <w:rsid w:val="00042399"/>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042399"/>
    <w:rPr>
      <w:rFonts w:ascii="Calibri" w:hAnsi="Calibri" w:cs="Times New Roman"/>
      <w:kern w:val="2"/>
      <w:sz w:val="21"/>
      <w:szCs w:val="22"/>
    </w:rPr>
  </w:style>
  <w:style w:type="paragraph" w:customStyle="1" w:styleId="CharCharCharChar">
    <w:name w:val="Char Char Char Char"/>
    <w:basedOn w:val="a"/>
    <w:autoRedefine/>
    <w:qFormat/>
    <w:rsid w:val="00042399"/>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042399"/>
    <w:pPr>
      <w:widowControl/>
      <w:spacing w:line="360" w:lineRule="auto"/>
      <w:jc w:val="left"/>
    </w:pPr>
    <w:rPr>
      <w:rFonts w:ascii="Calibri" w:hAnsi="Calibri" w:cs="Times New Roman"/>
      <w:sz w:val="21"/>
      <w:lang w:eastAsia="en-US"/>
    </w:rPr>
  </w:style>
  <w:style w:type="character" w:customStyle="1" w:styleId="ttag">
    <w:name w:val="t_tag"/>
    <w:basedOn w:val="a0"/>
    <w:autoRedefine/>
    <w:qFormat/>
    <w:rsid w:val="00042399"/>
  </w:style>
  <w:style w:type="table" w:customStyle="1" w:styleId="112">
    <w:name w:val="网格型11"/>
    <w:basedOn w:val="a1"/>
    <w:autoRedefine/>
    <w:uiPriority w:val="59"/>
    <w:qFormat/>
    <w:rsid w:val="000423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autoRedefine/>
    <w:qFormat/>
    <w:rsid w:val="00042399"/>
    <w:rPr>
      <w:rFonts w:ascii="Times New Roman" w:eastAsia="宋体" w:hAnsi="Times New Roman" w:cs="Times New Roman"/>
      <w:sz w:val="18"/>
      <w:szCs w:val="18"/>
    </w:rPr>
  </w:style>
  <w:style w:type="character" w:customStyle="1" w:styleId="Char12">
    <w:name w:val="批注主题 Char1"/>
    <w:basedOn w:val="Char1"/>
    <w:autoRedefine/>
    <w:qFormat/>
    <w:rsid w:val="00042399"/>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autoRedefine/>
    <w:qFormat/>
    <w:rsid w:val="00042399"/>
    <w:rPr>
      <w:rFonts w:ascii="Calibri" w:hAnsi="Calibri" w:cs="Times New Roman"/>
      <w:kern w:val="2"/>
      <w:sz w:val="21"/>
      <w:szCs w:val="22"/>
    </w:rPr>
  </w:style>
  <w:style w:type="character" w:customStyle="1" w:styleId="Char">
    <w:name w:val="文档结构图 Char"/>
    <w:basedOn w:val="a0"/>
    <w:link w:val="a5"/>
    <w:autoRedefine/>
    <w:qFormat/>
    <w:rsid w:val="00042399"/>
    <w:rPr>
      <w:rFonts w:ascii="Calibri" w:hAnsi="Calibri" w:cs="Times New Roman"/>
      <w:bCs/>
      <w:kern w:val="2"/>
      <w:sz w:val="21"/>
      <w:szCs w:val="32"/>
      <w:shd w:val="clear" w:color="auto" w:fill="000080"/>
      <w:lang w:val="zh-CN" w:eastAsia="zh-CN"/>
    </w:rPr>
  </w:style>
  <w:style w:type="character" w:customStyle="1" w:styleId="1Char1">
    <w:name w:val="标题 1 Char1"/>
    <w:autoRedefine/>
    <w:qFormat/>
    <w:rsid w:val="00042399"/>
    <w:rPr>
      <w:rFonts w:ascii="Calibri" w:eastAsia="宋体" w:hAnsi="Calibri"/>
      <w:b/>
      <w:kern w:val="44"/>
      <w:sz w:val="44"/>
      <w:szCs w:val="44"/>
    </w:rPr>
  </w:style>
  <w:style w:type="character" w:customStyle="1" w:styleId="3Char10">
    <w:name w:val="标题 3 Char1"/>
    <w:autoRedefine/>
    <w:semiHidden/>
    <w:qFormat/>
    <w:rsid w:val="00042399"/>
    <w:rPr>
      <w:rFonts w:ascii="Calibri" w:eastAsia="宋体" w:hAnsi="Calibri"/>
      <w:b/>
      <w:kern w:val="2"/>
      <w:sz w:val="32"/>
    </w:rPr>
  </w:style>
  <w:style w:type="character" w:customStyle="1" w:styleId="4Char1">
    <w:name w:val="标题 4 Char1"/>
    <w:autoRedefine/>
    <w:semiHidden/>
    <w:qFormat/>
    <w:rsid w:val="00042399"/>
    <w:rPr>
      <w:rFonts w:ascii="Cambria" w:eastAsia="宋体" w:hAnsi="Cambria"/>
      <w:b/>
      <w:kern w:val="2"/>
      <w:sz w:val="28"/>
      <w:szCs w:val="28"/>
    </w:rPr>
  </w:style>
  <w:style w:type="character" w:customStyle="1" w:styleId="5Char1">
    <w:name w:val="标题 5 Char1"/>
    <w:autoRedefine/>
    <w:semiHidden/>
    <w:qFormat/>
    <w:rsid w:val="00042399"/>
    <w:rPr>
      <w:rFonts w:ascii="Calibri" w:eastAsia="宋体" w:hAnsi="Calibri"/>
      <w:b/>
      <w:kern w:val="2"/>
      <w:sz w:val="28"/>
      <w:szCs w:val="28"/>
    </w:rPr>
  </w:style>
  <w:style w:type="character" w:customStyle="1" w:styleId="6Char1">
    <w:name w:val="标题 6 Char1"/>
    <w:autoRedefine/>
    <w:semiHidden/>
    <w:qFormat/>
    <w:rsid w:val="00042399"/>
    <w:rPr>
      <w:rFonts w:ascii="Cambria" w:eastAsia="宋体" w:hAnsi="Cambria"/>
      <w:b/>
      <w:kern w:val="2"/>
      <w:sz w:val="24"/>
      <w:szCs w:val="24"/>
    </w:rPr>
  </w:style>
  <w:style w:type="character" w:customStyle="1" w:styleId="7Char1">
    <w:name w:val="标题 7 Char1"/>
    <w:autoRedefine/>
    <w:semiHidden/>
    <w:qFormat/>
    <w:rsid w:val="00042399"/>
    <w:rPr>
      <w:rFonts w:ascii="Calibri" w:eastAsia="宋体" w:hAnsi="Calibri"/>
      <w:b/>
      <w:kern w:val="2"/>
      <w:sz w:val="24"/>
      <w:szCs w:val="24"/>
    </w:rPr>
  </w:style>
  <w:style w:type="character" w:customStyle="1" w:styleId="8Char1">
    <w:name w:val="标题 8 Char1"/>
    <w:autoRedefine/>
    <w:semiHidden/>
    <w:qFormat/>
    <w:rsid w:val="00042399"/>
    <w:rPr>
      <w:rFonts w:ascii="Cambria" w:eastAsia="宋体" w:hAnsi="Cambria"/>
      <w:kern w:val="2"/>
      <w:sz w:val="24"/>
      <w:szCs w:val="24"/>
    </w:rPr>
  </w:style>
  <w:style w:type="character" w:customStyle="1" w:styleId="9Char1">
    <w:name w:val="标题 9 Char1"/>
    <w:autoRedefine/>
    <w:semiHidden/>
    <w:qFormat/>
    <w:rsid w:val="00042399"/>
    <w:rPr>
      <w:rFonts w:ascii="Cambria" w:eastAsia="宋体" w:hAnsi="Cambria"/>
      <w:kern w:val="2"/>
      <w:sz w:val="21"/>
      <w:szCs w:val="21"/>
    </w:rPr>
  </w:style>
  <w:style w:type="paragraph" w:customStyle="1" w:styleId="MsoNormal0">
    <w:name w:val="MsoNormal"/>
    <w:basedOn w:val="Normal0"/>
    <w:autoRedefine/>
    <w:qFormat/>
    <w:rsid w:val="00042399"/>
    <w:rPr>
      <w:rFonts w:ascii="Calibri" w:eastAsia="Calibri" w:hAnsi="Calibri"/>
      <w:sz w:val="21"/>
    </w:rPr>
  </w:style>
  <w:style w:type="paragraph" w:customStyle="1" w:styleId="Normal0">
    <w:name w:val="Normal_0"/>
    <w:autoRedefine/>
    <w:qFormat/>
    <w:rsid w:val="00042399"/>
    <w:rPr>
      <w:sz w:val="24"/>
      <w:szCs w:val="24"/>
    </w:rPr>
  </w:style>
  <w:style w:type="paragraph" w:customStyle="1" w:styleId="200">
    <w:name w:val="标题 2_0"/>
    <w:basedOn w:val="00"/>
    <w:next w:val="0"/>
    <w:link w:val="2Char00"/>
    <w:autoRedefine/>
    <w:qFormat/>
    <w:rsid w:val="00042399"/>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042399"/>
    <w:pPr>
      <w:widowControl w:val="0"/>
      <w:jc w:val="both"/>
    </w:pPr>
    <w:rPr>
      <w:kern w:val="2"/>
      <w:sz w:val="21"/>
      <w:szCs w:val="24"/>
    </w:rPr>
  </w:style>
  <w:style w:type="paragraph" w:customStyle="1" w:styleId="0">
    <w:name w:val="正文_0"/>
    <w:autoRedefine/>
    <w:qFormat/>
    <w:rsid w:val="00042399"/>
    <w:pPr>
      <w:widowControl w:val="0"/>
      <w:jc w:val="both"/>
    </w:pPr>
    <w:rPr>
      <w:kern w:val="2"/>
      <w:sz w:val="21"/>
      <w:szCs w:val="24"/>
    </w:rPr>
  </w:style>
  <w:style w:type="character" w:customStyle="1" w:styleId="2Char00">
    <w:name w:val="标题 2 Char_0"/>
    <w:link w:val="200"/>
    <w:autoRedefine/>
    <w:qFormat/>
    <w:rsid w:val="00042399"/>
    <w:rPr>
      <w:rFonts w:ascii="黑体" w:eastAsia="黑体" w:cs="Times New Roman"/>
      <w:b/>
      <w:smallCaps/>
      <w:snapToGrid w:val="0"/>
      <w:sz w:val="36"/>
      <w:szCs w:val="24"/>
      <w:lang w:val="zh-CN" w:eastAsia="zh-CN"/>
    </w:rPr>
  </w:style>
  <w:style w:type="paragraph" w:customStyle="1" w:styleId="01">
    <w:name w:val="纯文本_0"/>
    <w:basedOn w:val="0"/>
    <w:link w:val="TexteChar1"/>
    <w:autoRedefine/>
    <w:uiPriority w:val="99"/>
    <w:qFormat/>
    <w:rsid w:val="00042399"/>
    <w:rPr>
      <w:rFonts w:ascii="宋体" w:hAnsi="Courier New"/>
      <w:szCs w:val="21"/>
    </w:rPr>
  </w:style>
  <w:style w:type="character" w:customStyle="1" w:styleId="TexteChar1">
    <w:name w:val="Texte Char1"/>
    <w:link w:val="01"/>
    <w:autoRedefine/>
    <w:uiPriority w:val="99"/>
    <w:qFormat/>
    <w:rsid w:val="00042399"/>
    <w:rPr>
      <w:rFonts w:hAnsi="Courier New" w:cs="Times New Roman"/>
      <w:kern w:val="2"/>
      <w:sz w:val="21"/>
      <w:szCs w:val="21"/>
    </w:rPr>
  </w:style>
  <w:style w:type="paragraph" w:customStyle="1" w:styleId="19">
    <w:name w:val="纯文本_1"/>
    <w:basedOn w:val="1a"/>
    <w:link w:val="Char100"/>
    <w:autoRedefine/>
    <w:qFormat/>
    <w:rsid w:val="00042399"/>
    <w:rPr>
      <w:rFonts w:ascii="宋体" w:hAnsi="Courier New"/>
      <w:szCs w:val="21"/>
      <w:lang w:val="zh-CN"/>
    </w:rPr>
  </w:style>
  <w:style w:type="paragraph" w:customStyle="1" w:styleId="1a">
    <w:name w:val="正文_1"/>
    <w:autoRedefine/>
    <w:qFormat/>
    <w:rsid w:val="00042399"/>
    <w:pPr>
      <w:widowControl w:val="0"/>
      <w:jc w:val="both"/>
    </w:pPr>
    <w:rPr>
      <w:kern w:val="2"/>
      <w:sz w:val="21"/>
      <w:szCs w:val="24"/>
    </w:rPr>
  </w:style>
  <w:style w:type="character" w:customStyle="1" w:styleId="Char100">
    <w:name w:val="纯文本 Char1_0"/>
    <w:link w:val="19"/>
    <w:autoRedefine/>
    <w:qFormat/>
    <w:rsid w:val="00042399"/>
    <w:rPr>
      <w:rFonts w:hAnsi="Courier New" w:cs="Times New Roman"/>
      <w:kern w:val="2"/>
      <w:sz w:val="21"/>
      <w:szCs w:val="21"/>
      <w:lang w:val="zh-CN" w:eastAsia="zh-CN"/>
    </w:rPr>
  </w:style>
  <w:style w:type="paragraph" w:customStyle="1" w:styleId="30">
    <w:name w:val="标题 3_0"/>
    <w:basedOn w:val="28"/>
    <w:next w:val="02"/>
    <w:link w:val="3Char00"/>
    <w:autoRedefine/>
    <w:qFormat/>
    <w:rsid w:val="00042399"/>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042399"/>
    <w:pPr>
      <w:widowControl w:val="0"/>
      <w:jc w:val="both"/>
    </w:pPr>
    <w:rPr>
      <w:kern w:val="2"/>
      <w:sz w:val="21"/>
      <w:szCs w:val="24"/>
    </w:rPr>
  </w:style>
  <w:style w:type="paragraph" w:customStyle="1" w:styleId="02">
    <w:name w:val="正文缩进_0"/>
    <w:basedOn w:val="28"/>
    <w:autoRedefine/>
    <w:unhideWhenUsed/>
    <w:qFormat/>
    <w:rsid w:val="00042399"/>
    <w:pPr>
      <w:ind w:firstLineChars="200" w:firstLine="420"/>
    </w:pPr>
    <w:rPr>
      <w:rFonts w:ascii="Calibri" w:hAnsi="Calibri"/>
      <w:bCs/>
      <w:szCs w:val="32"/>
    </w:rPr>
  </w:style>
  <w:style w:type="paragraph" w:customStyle="1" w:styleId="10">
    <w:name w:val="标题 1_0"/>
    <w:basedOn w:val="28"/>
    <w:next w:val="28"/>
    <w:link w:val="1Char00"/>
    <w:autoRedefine/>
    <w:qFormat/>
    <w:rsid w:val="00042399"/>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042399"/>
    <w:rPr>
      <w:rFonts w:ascii="黑体" w:eastAsia="黑体" w:hAnsi="Times New Roman" w:cs="Times New Roman"/>
      <w:sz w:val="52"/>
      <w:lang w:val="zh-CN" w:eastAsia="zh-CN"/>
    </w:rPr>
  </w:style>
  <w:style w:type="paragraph" w:customStyle="1" w:styleId="60">
    <w:name w:val="标题 6_0"/>
    <w:basedOn w:val="28"/>
    <w:next w:val="28"/>
    <w:link w:val="6Char0"/>
    <w:autoRedefine/>
    <w:qFormat/>
    <w:rsid w:val="00042399"/>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042399"/>
    <w:rPr>
      <w:rFonts w:ascii="Arial" w:eastAsia="黑体" w:hAnsi="Arial" w:cs="Times New Roman"/>
      <w:b/>
      <w:bCs/>
      <w:sz w:val="24"/>
      <w:szCs w:val="24"/>
      <w:lang w:val="zh-CN" w:eastAsia="zh-CN"/>
    </w:rPr>
  </w:style>
  <w:style w:type="paragraph" w:customStyle="1" w:styleId="70">
    <w:name w:val="标题 7_0"/>
    <w:basedOn w:val="28"/>
    <w:next w:val="28"/>
    <w:link w:val="7Char0"/>
    <w:autoRedefine/>
    <w:qFormat/>
    <w:rsid w:val="00042399"/>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042399"/>
    <w:rPr>
      <w:rFonts w:ascii="Times New Roman" w:hAnsi="Times New Roman" w:cs="Times New Roman"/>
      <w:b/>
      <w:bCs/>
      <w:sz w:val="24"/>
      <w:szCs w:val="24"/>
      <w:lang w:val="zh-CN" w:eastAsia="zh-CN"/>
    </w:rPr>
  </w:style>
  <w:style w:type="paragraph" w:customStyle="1" w:styleId="80">
    <w:name w:val="标题 8_0"/>
    <w:basedOn w:val="28"/>
    <w:next w:val="28"/>
    <w:link w:val="8Char0"/>
    <w:autoRedefine/>
    <w:qFormat/>
    <w:rsid w:val="00042399"/>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042399"/>
    <w:rPr>
      <w:rFonts w:ascii="Arial" w:eastAsia="黑体" w:hAnsi="Arial" w:cs="Times New Roman"/>
      <w:sz w:val="24"/>
      <w:szCs w:val="24"/>
      <w:lang w:val="zh-CN" w:eastAsia="zh-CN"/>
    </w:rPr>
  </w:style>
  <w:style w:type="paragraph" w:customStyle="1" w:styleId="90">
    <w:name w:val="标题 9_0"/>
    <w:basedOn w:val="28"/>
    <w:next w:val="28"/>
    <w:link w:val="9Char0"/>
    <w:autoRedefine/>
    <w:qFormat/>
    <w:rsid w:val="00042399"/>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042399"/>
    <w:rPr>
      <w:rFonts w:ascii="Arial" w:eastAsia="黑体" w:hAnsi="Arial" w:cs="Times New Roman"/>
      <w:sz w:val="21"/>
      <w:szCs w:val="21"/>
      <w:lang w:val="zh-CN" w:eastAsia="zh-CN"/>
    </w:rPr>
  </w:style>
  <w:style w:type="character" w:customStyle="1" w:styleId="3Char00">
    <w:name w:val="标题 3 Char_0"/>
    <w:link w:val="30"/>
    <w:autoRedefine/>
    <w:qFormat/>
    <w:rsid w:val="00042399"/>
    <w:rPr>
      <w:rFonts w:ascii="Times New Roman" w:hAnsi="Times New Roman" w:cs="Times New Roman"/>
      <w:b/>
      <w:sz w:val="32"/>
      <w:lang w:val="zh-CN" w:eastAsia="zh-CN"/>
    </w:rPr>
  </w:style>
  <w:style w:type="paragraph" w:customStyle="1" w:styleId="Blockquote0">
    <w:name w:val="Blockquote_0"/>
    <w:basedOn w:val="28"/>
    <w:link w:val="BlockquoteChar0"/>
    <w:autoRedefine/>
    <w:qFormat/>
    <w:rsid w:val="00042399"/>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042399"/>
    <w:rPr>
      <w:rFonts w:ascii="Times New Roman" w:hAnsi="Times New Roman" w:cs="Times New Roman"/>
      <w:sz w:val="24"/>
      <w:lang w:val="zh-CN" w:eastAsia="zh-CN"/>
    </w:rPr>
  </w:style>
  <w:style w:type="paragraph" w:customStyle="1" w:styleId="400">
    <w:name w:val="标题 4_0"/>
    <w:basedOn w:val="28"/>
    <w:next w:val="28"/>
    <w:link w:val="4Char0"/>
    <w:autoRedefine/>
    <w:qFormat/>
    <w:rsid w:val="00042399"/>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042399"/>
    <w:rPr>
      <w:rFonts w:ascii="Arial" w:eastAsia="黑体" w:hAnsi="Arial" w:cs="Times New Roman"/>
      <w:sz w:val="28"/>
      <w:lang w:val="zh-CN" w:eastAsia="zh-CN"/>
    </w:rPr>
  </w:style>
  <w:style w:type="paragraph" w:customStyle="1" w:styleId="29">
    <w:name w:val="纯文本_2"/>
    <w:basedOn w:val="28"/>
    <w:link w:val="Char110"/>
    <w:autoRedefine/>
    <w:qFormat/>
    <w:rsid w:val="00042399"/>
    <w:rPr>
      <w:rFonts w:ascii="宋体" w:hAnsi="Courier New"/>
      <w:szCs w:val="21"/>
      <w:lang w:val="zh-CN"/>
    </w:rPr>
  </w:style>
  <w:style w:type="character" w:customStyle="1" w:styleId="Char110">
    <w:name w:val="纯文本 Char1_1"/>
    <w:link w:val="29"/>
    <w:autoRedefine/>
    <w:qFormat/>
    <w:rsid w:val="00042399"/>
    <w:rPr>
      <w:rFonts w:hAnsi="Courier New" w:cs="Times New Roman"/>
      <w:kern w:val="2"/>
      <w:sz w:val="21"/>
      <w:szCs w:val="21"/>
      <w:lang w:val="zh-CN" w:eastAsia="zh-CN"/>
    </w:rPr>
  </w:style>
  <w:style w:type="paragraph" w:customStyle="1" w:styleId="Blockquote01">
    <w:name w:val="Blockquote_0_1"/>
    <w:basedOn w:val="113"/>
    <w:link w:val="BlockquoteChar01"/>
    <w:autoRedefine/>
    <w:qFormat/>
    <w:rsid w:val="00042399"/>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042399"/>
    <w:pPr>
      <w:widowControl w:val="0"/>
      <w:jc w:val="both"/>
    </w:pPr>
    <w:rPr>
      <w:kern w:val="2"/>
      <w:sz w:val="21"/>
      <w:szCs w:val="24"/>
    </w:rPr>
  </w:style>
  <w:style w:type="character" w:customStyle="1" w:styleId="BlockquoteChar01">
    <w:name w:val="Blockquote Char_0_1"/>
    <w:link w:val="Blockquote01"/>
    <w:autoRedefine/>
    <w:qFormat/>
    <w:locked/>
    <w:rsid w:val="00042399"/>
    <w:rPr>
      <w:rFonts w:ascii="Times New Roman" w:hAnsi="Times New Roman" w:cs="Times New Roman"/>
      <w:sz w:val="24"/>
      <w:lang w:val="zh-CN" w:eastAsia="zh-CN"/>
    </w:rPr>
  </w:style>
  <w:style w:type="paragraph" w:customStyle="1" w:styleId="03">
    <w:name w:val="正文文本_0"/>
    <w:basedOn w:val="28"/>
    <w:link w:val="Char00"/>
    <w:autoRedefine/>
    <w:qFormat/>
    <w:rsid w:val="00042399"/>
    <w:pPr>
      <w:spacing w:after="120"/>
    </w:pPr>
    <w:rPr>
      <w:lang w:val="zh-CN"/>
    </w:rPr>
  </w:style>
  <w:style w:type="character" w:customStyle="1" w:styleId="Char00">
    <w:name w:val="正文文本 Char_0"/>
    <w:link w:val="03"/>
    <w:autoRedefine/>
    <w:qFormat/>
    <w:rsid w:val="00042399"/>
    <w:rPr>
      <w:rFonts w:ascii="Times New Roman" w:hAnsi="Times New Roman" w:cs="Times New Roman"/>
      <w:kern w:val="2"/>
      <w:sz w:val="21"/>
      <w:szCs w:val="24"/>
      <w:lang w:val="zh-CN" w:eastAsia="zh-CN"/>
    </w:rPr>
  </w:style>
  <w:style w:type="paragraph" w:customStyle="1" w:styleId="04">
    <w:name w:val="普通(网站)_0"/>
    <w:basedOn w:val="28"/>
    <w:autoRedefine/>
    <w:qFormat/>
    <w:rsid w:val="00042399"/>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042399"/>
    <w:pPr>
      <w:widowControl w:val="0"/>
      <w:jc w:val="both"/>
    </w:pPr>
    <w:rPr>
      <w:kern w:val="2"/>
      <w:sz w:val="21"/>
      <w:szCs w:val="24"/>
    </w:rPr>
  </w:style>
  <w:style w:type="paragraph" w:customStyle="1" w:styleId="201">
    <w:name w:val="正文_2_0"/>
    <w:autoRedefine/>
    <w:qFormat/>
    <w:rsid w:val="00042399"/>
    <w:pPr>
      <w:widowControl w:val="0"/>
      <w:jc w:val="both"/>
    </w:pPr>
    <w:rPr>
      <w:rFonts w:ascii="Calibri" w:hAnsi="Calibri"/>
      <w:kern w:val="2"/>
      <w:sz w:val="21"/>
      <w:szCs w:val="22"/>
    </w:rPr>
  </w:style>
  <w:style w:type="paragraph" w:customStyle="1" w:styleId="05">
    <w:name w:val="脚注文本_0"/>
    <w:basedOn w:val="36"/>
    <w:link w:val="Char01"/>
    <w:autoRedefine/>
    <w:unhideWhenUsed/>
    <w:qFormat/>
    <w:rsid w:val="00042399"/>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042399"/>
    <w:rPr>
      <w:rFonts w:ascii="Times New Roman" w:hAnsi="Times New Roman" w:cs="Times New Roman"/>
      <w:sz w:val="18"/>
      <w:lang w:val="zh-CN" w:eastAsia="zh-CN"/>
    </w:rPr>
  </w:style>
  <w:style w:type="paragraph" w:customStyle="1" w:styleId="font5">
    <w:name w:val="font5"/>
    <w:basedOn w:val="a"/>
    <w:autoRedefine/>
    <w:qFormat/>
    <w:rsid w:val="00042399"/>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0423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0423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0423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0423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0423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042399"/>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0423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0423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0423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0423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0423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0423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0423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0423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0423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04239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042399"/>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042399"/>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042399"/>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042399"/>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042399"/>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042399"/>
    <w:rPr>
      <w:rFonts w:ascii="Tahoma" w:hAnsi="Tahoma" w:cs="Times New Roman"/>
      <w:kern w:val="2"/>
      <w:sz w:val="24"/>
    </w:rPr>
  </w:style>
  <w:style w:type="paragraph" w:customStyle="1" w:styleId="aff9">
    <w:name w:val="范本目录"/>
    <w:basedOn w:val="a"/>
    <w:autoRedefine/>
    <w:qFormat/>
    <w:rsid w:val="00042399"/>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9">
    <w:name w:val="副标题 Char"/>
    <w:basedOn w:val="a0"/>
    <w:link w:val="af3"/>
    <w:autoRedefine/>
    <w:qFormat/>
    <w:rsid w:val="00042399"/>
    <w:rPr>
      <w:rFonts w:ascii="Arial" w:hAnsi="Arial" w:cs="Times New Roman"/>
      <w:b/>
      <w:bCs/>
      <w:kern w:val="28"/>
      <w:sz w:val="32"/>
      <w:szCs w:val="32"/>
      <w:lang w:val="zh-CN" w:eastAsia="zh-CN"/>
    </w:rPr>
  </w:style>
  <w:style w:type="character" w:customStyle="1" w:styleId="CharChar">
    <w:name w:val="Char Char"/>
    <w:autoRedefine/>
    <w:qFormat/>
    <w:rsid w:val="00042399"/>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042399"/>
    <w:rPr>
      <w:rFonts w:ascii="Arial" w:hAnsi="Arial"/>
      <w:b/>
      <w:bCs/>
      <w:sz w:val="24"/>
      <w:szCs w:val="32"/>
    </w:rPr>
  </w:style>
  <w:style w:type="paragraph" w:customStyle="1" w:styleId="45">
    <w:name w:val="标题4"/>
    <w:basedOn w:val="2"/>
    <w:next w:val="40"/>
    <w:link w:val="4CharChar"/>
    <w:autoRedefine/>
    <w:qFormat/>
    <w:rsid w:val="00042399"/>
    <w:pPr>
      <w:spacing w:before="0" w:after="0" w:line="413" w:lineRule="auto"/>
    </w:pPr>
    <w:rPr>
      <w:rFonts w:ascii="Arial" w:hAnsi="Arial" w:cstheme="minorBidi"/>
      <w:kern w:val="0"/>
      <w:sz w:val="24"/>
      <w:lang w:val="en-US"/>
    </w:rPr>
  </w:style>
  <w:style w:type="character" w:customStyle="1" w:styleId="Charf">
    <w:name w:val="明显引用 Char"/>
    <w:link w:val="affa"/>
    <w:autoRedefine/>
    <w:qFormat/>
    <w:rsid w:val="00042399"/>
    <w:rPr>
      <w:b/>
      <w:bCs/>
      <w:i/>
      <w:iCs/>
      <w:color w:val="4F81BD"/>
    </w:rPr>
  </w:style>
  <w:style w:type="paragraph" w:styleId="affa">
    <w:name w:val="Intense Quote"/>
    <w:basedOn w:val="a"/>
    <w:next w:val="a"/>
    <w:link w:val="Charf"/>
    <w:autoRedefine/>
    <w:qFormat/>
    <w:rsid w:val="00042399"/>
    <w:pPr>
      <w:pBdr>
        <w:bottom w:val="single" w:sz="4" w:space="4" w:color="4F81BD" w:themeColor="accent1"/>
      </w:pBdr>
      <w:spacing w:before="200" w:after="280"/>
      <w:ind w:left="936" w:right="936"/>
    </w:pPr>
    <w:rPr>
      <w:b/>
      <w:bCs/>
      <w:i/>
      <w:iCs/>
      <w:color w:val="4F81BD"/>
    </w:rPr>
  </w:style>
  <w:style w:type="paragraph" w:customStyle="1" w:styleId="1b">
    <w:name w:val="明显引用1"/>
    <w:basedOn w:val="a"/>
    <w:next w:val="a"/>
    <w:autoRedefine/>
    <w:qFormat/>
    <w:rsid w:val="00042399"/>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Char13">
    <w:name w:val="明显引用 Char1"/>
    <w:basedOn w:val="a0"/>
    <w:autoRedefine/>
    <w:uiPriority w:val="30"/>
    <w:qFormat/>
    <w:rsid w:val="00042399"/>
    <w:rPr>
      <w:rFonts w:ascii="Times New Roman" w:eastAsia="宋体" w:hAnsi="Times New Roman" w:cs="Times New Roman"/>
      <w:i/>
      <w:iCs/>
      <w:color w:val="5B9BD5"/>
      <w:szCs w:val="24"/>
    </w:rPr>
  </w:style>
  <w:style w:type="character" w:customStyle="1" w:styleId="5CharChar">
    <w:name w:val="标题5 Char Char"/>
    <w:link w:val="51"/>
    <w:autoRedefine/>
    <w:qFormat/>
    <w:rsid w:val="00042399"/>
    <w:rPr>
      <w:rFonts w:ascii="Arial" w:hAnsi="Arial"/>
      <w:b/>
      <w:bCs/>
      <w:sz w:val="24"/>
      <w:szCs w:val="32"/>
    </w:rPr>
  </w:style>
  <w:style w:type="paragraph" w:customStyle="1" w:styleId="51">
    <w:name w:val="标题5"/>
    <w:basedOn w:val="3"/>
    <w:link w:val="5CharChar"/>
    <w:autoRedefine/>
    <w:qFormat/>
    <w:rsid w:val="00042399"/>
    <w:pPr>
      <w:spacing w:line="413" w:lineRule="auto"/>
      <w:jc w:val="left"/>
    </w:pPr>
    <w:rPr>
      <w:rFonts w:ascii="Arial" w:hAnsi="Arial"/>
      <w:sz w:val="24"/>
    </w:rPr>
  </w:style>
  <w:style w:type="character" w:customStyle="1" w:styleId="Charf0">
    <w:name w:val="引用 Char"/>
    <w:link w:val="affb"/>
    <w:autoRedefine/>
    <w:qFormat/>
    <w:rsid w:val="00042399"/>
    <w:rPr>
      <w:i/>
      <w:iCs/>
      <w:color w:val="000000"/>
    </w:rPr>
  </w:style>
  <w:style w:type="paragraph" w:styleId="affb">
    <w:name w:val="Quote"/>
    <w:basedOn w:val="a"/>
    <w:next w:val="a"/>
    <w:link w:val="Charf0"/>
    <w:autoRedefine/>
    <w:qFormat/>
    <w:rsid w:val="00042399"/>
    <w:rPr>
      <w:i/>
      <w:iCs/>
      <w:color w:val="000000"/>
    </w:rPr>
  </w:style>
  <w:style w:type="paragraph" w:customStyle="1" w:styleId="1c">
    <w:name w:val="引用1"/>
    <w:basedOn w:val="a"/>
    <w:next w:val="a"/>
    <w:autoRedefine/>
    <w:qFormat/>
    <w:rsid w:val="00042399"/>
    <w:rPr>
      <w:rFonts w:ascii="Calibri" w:hAnsi="Calibri" w:cs="Times New Roman"/>
      <w:i/>
      <w:iCs/>
      <w:color w:val="000000"/>
      <w:kern w:val="2"/>
      <w:sz w:val="21"/>
      <w:szCs w:val="22"/>
    </w:rPr>
  </w:style>
  <w:style w:type="character" w:customStyle="1" w:styleId="Char14">
    <w:name w:val="引用 Char1"/>
    <w:basedOn w:val="a0"/>
    <w:autoRedefine/>
    <w:uiPriority w:val="29"/>
    <w:qFormat/>
    <w:rsid w:val="00042399"/>
    <w:rPr>
      <w:rFonts w:ascii="Times New Roman" w:eastAsia="宋体" w:hAnsi="Times New Roman" w:cs="Times New Roman"/>
      <w:i/>
      <w:iCs/>
      <w:color w:val="404040"/>
      <w:szCs w:val="24"/>
    </w:rPr>
  </w:style>
  <w:style w:type="character" w:customStyle="1" w:styleId="ask-title2">
    <w:name w:val="ask-title2"/>
    <w:autoRedefine/>
    <w:qFormat/>
    <w:rsid w:val="00042399"/>
  </w:style>
  <w:style w:type="character" w:customStyle="1" w:styleId="Char15">
    <w:name w:val="正文文本 Char1"/>
    <w:autoRedefine/>
    <w:qFormat/>
    <w:rsid w:val="00042399"/>
    <w:rPr>
      <w:kern w:val="2"/>
      <w:sz w:val="21"/>
      <w:szCs w:val="22"/>
    </w:rPr>
  </w:style>
  <w:style w:type="character" w:customStyle="1" w:styleId="1d">
    <w:name w:val="不明显强调1"/>
    <w:autoRedefine/>
    <w:qFormat/>
    <w:rsid w:val="00042399"/>
    <w:rPr>
      <w:i/>
      <w:iCs/>
      <w:color w:val="808080"/>
    </w:rPr>
  </w:style>
  <w:style w:type="character" w:customStyle="1" w:styleId="1e">
    <w:name w:val="明显参考1"/>
    <w:autoRedefine/>
    <w:qFormat/>
    <w:rsid w:val="00042399"/>
    <w:rPr>
      <w:b/>
      <w:bCs/>
      <w:smallCaps/>
      <w:color w:val="C0504D"/>
      <w:spacing w:val="5"/>
      <w:u w:val="single"/>
    </w:rPr>
  </w:style>
  <w:style w:type="character" w:customStyle="1" w:styleId="1f">
    <w:name w:val="书籍标题1"/>
    <w:autoRedefine/>
    <w:qFormat/>
    <w:rsid w:val="00042399"/>
    <w:rPr>
      <w:b/>
      <w:bCs/>
      <w:smallCaps/>
      <w:spacing w:val="5"/>
    </w:rPr>
  </w:style>
  <w:style w:type="character" w:customStyle="1" w:styleId="Char16">
    <w:name w:val="日期 Char1"/>
    <w:autoRedefine/>
    <w:qFormat/>
    <w:rsid w:val="00042399"/>
    <w:rPr>
      <w:kern w:val="2"/>
      <w:sz w:val="21"/>
      <w:szCs w:val="22"/>
    </w:rPr>
  </w:style>
  <w:style w:type="character" w:customStyle="1" w:styleId="1f0">
    <w:name w:val="明显强调1"/>
    <w:autoRedefine/>
    <w:qFormat/>
    <w:rsid w:val="00042399"/>
    <w:rPr>
      <w:b/>
      <w:bCs/>
      <w:i/>
      <w:iCs/>
      <w:color w:val="4F81BD"/>
    </w:rPr>
  </w:style>
  <w:style w:type="character" w:customStyle="1" w:styleId="textcontents">
    <w:name w:val="textcontents"/>
    <w:autoRedefine/>
    <w:qFormat/>
    <w:rsid w:val="00042399"/>
    <w:rPr>
      <w:rFonts w:cs="Times New Roman"/>
    </w:rPr>
  </w:style>
  <w:style w:type="character" w:customStyle="1" w:styleId="1f1">
    <w:name w:val="不明显参考1"/>
    <w:autoRedefine/>
    <w:qFormat/>
    <w:rsid w:val="00042399"/>
    <w:rPr>
      <w:smallCaps/>
      <w:color w:val="C0504D"/>
      <w:u w:val="single"/>
    </w:rPr>
  </w:style>
  <w:style w:type="character" w:customStyle="1" w:styleId="CharChar0">
    <w:name w:val="批注文字 Char Char"/>
    <w:autoRedefine/>
    <w:qFormat/>
    <w:rsid w:val="00042399"/>
    <w:rPr>
      <w:rFonts w:ascii="宋体" w:eastAsia="宋体" w:hAnsi="Times New Roman" w:cs="Times New Roman"/>
      <w:sz w:val="28"/>
      <w:szCs w:val="20"/>
    </w:rPr>
  </w:style>
  <w:style w:type="character" w:customStyle="1" w:styleId="Char17">
    <w:name w:val="文档结构图 Char1"/>
    <w:autoRedefine/>
    <w:qFormat/>
    <w:rsid w:val="00042399"/>
    <w:rPr>
      <w:rFonts w:ascii="宋体"/>
      <w:kern w:val="2"/>
      <w:sz w:val="18"/>
      <w:szCs w:val="18"/>
    </w:rPr>
  </w:style>
  <w:style w:type="paragraph" w:customStyle="1" w:styleId="1f2">
    <w:name w:val="修订1"/>
    <w:autoRedefine/>
    <w:qFormat/>
    <w:rsid w:val="00042399"/>
    <w:rPr>
      <w:kern w:val="2"/>
      <w:sz w:val="21"/>
      <w:szCs w:val="24"/>
    </w:rPr>
  </w:style>
  <w:style w:type="character" w:customStyle="1" w:styleId="Char18">
    <w:name w:val="页脚 Char1"/>
    <w:autoRedefine/>
    <w:uiPriority w:val="99"/>
    <w:semiHidden/>
    <w:qFormat/>
    <w:rsid w:val="00042399"/>
    <w:rPr>
      <w:kern w:val="2"/>
      <w:sz w:val="18"/>
      <w:szCs w:val="18"/>
    </w:rPr>
  </w:style>
  <w:style w:type="character" w:customStyle="1" w:styleId="Char21">
    <w:name w:val="批注框文本 Char2"/>
    <w:autoRedefine/>
    <w:uiPriority w:val="99"/>
    <w:semiHidden/>
    <w:qFormat/>
    <w:rsid w:val="00042399"/>
    <w:rPr>
      <w:kern w:val="2"/>
      <w:sz w:val="18"/>
      <w:szCs w:val="18"/>
    </w:rPr>
  </w:style>
  <w:style w:type="character" w:customStyle="1" w:styleId="Char22">
    <w:name w:val="批注主题 Char2"/>
    <w:autoRedefine/>
    <w:uiPriority w:val="99"/>
    <w:semiHidden/>
    <w:qFormat/>
    <w:rsid w:val="00042399"/>
    <w:rPr>
      <w:b/>
      <w:bCs/>
      <w:kern w:val="2"/>
      <w:sz w:val="21"/>
      <w:szCs w:val="22"/>
    </w:rPr>
  </w:style>
  <w:style w:type="character" w:customStyle="1" w:styleId="Char23">
    <w:name w:val="文档结构图 Char2"/>
    <w:autoRedefine/>
    <w:uiPriority w:val="99"/>
    <w:semiHidden/>
    <w:qFormat/>
    <w:rsid w:val="00042399"/>
    <w:rPr>
      <w:rFonts w:ascii="宋体"/>
      <w:kern w:val="2"/>
      <w:sz w:val="18"/>
      <w:szCs w:val="18"/>
    </w:rPr>
  </w:style>
  <w:style w:type="character" w:customStyle="1" w:styleId="Char19">
    <w:name w:val="页眉 Char1"/>
    <w:autoRedefine/>
    <w:uiPriority w:val="99"/>
    <w:semiHidden/>
    <w:qFormat/>
    <w:rsid w:val="00042399"/>
    <w:rPr>
      <w:kern w:val="2"/>
      <w:sz w:val="18"/>
      <w:szCs w:val="18"/>
    </w:rPr>
  </w:style>
  <w:style w:type="character" w:customStyle="1" w:styleId="Char24">
    <w:name w:val="日期 Char2"/>
    <w:autoRedefine/>
    <w:uiPriority w:val="99"/>
    <w:semiHidden/>
    <w:qFormat/>
    <w:rsid w:val="00042399"/>
    <w:rPr>
      <w:kern w:val="2"/>
      <w:sz w:val="21"/>
      <w:szCs w:val="22"/>
    </w:rPr>
  </w:style>
  <w:style w:type="character" w:customStyle="1" w:styleId="Char25">
    <w:name w:val="正文文本 Char2"/>
    <w:autoRedefine/>
    <w:uiPriority w:val="99"/>
    <w:semiHidden/>
    <w:qFormat/>
    <w:rsid w:val="00042399"/>
    <w:rPr>
      <w:kern w:val="2"/>
      <w:sz w:val="21"/>
      <w:szCs w:val="22"/>
    </w:rPr>
  </w:style>
  <w:style w:type="character" w:customStyle="1" w:styleId="Char1a">
    <w:name w:val="标题 Char1"/>
    <w:autoRedefine/>
    <w:uiPriority w:val="10"/>
    <w:qFormat/>
    <w:rsid w:val="00042399"/>
    <w:rPr>
      <w:rFonts w:ascii="Cambria" w:hAnsi="Cambria" w:cs="Times New Roman"/>
      <w:b/>
      <w:bCs/>
      <w:kern w:val="2"/>
      <w:sz w:val="32"/>
      <w:szCs w:val="32"/>
    </w:rPr>
  </w:style>
  <w:style w:type="character" w:customStyle="1" w:styleId="Char1b">
    <w:name w:val="副标题 Char1"/>
    <w:autoRedefine/>
    <w:uiPriority w:val="11"/>
    <w:qFormat/>
    <w:rsid w:val="00042399"/>
    <w:rPr>
      <w:rFonts w:ascii="Cambria" w:hAnsi="Cambria" w:cs="Times New Roman"/>
      <w:b/>
      <w:bCs/>
      <w:kern w:val="28"/>
      <w:sz w:val="32"/>
      <w:szCs w:val="32"/>
    </w:rPr>
  </w:style>
  <w:style w:type="paragraph" w:customStyle="1" w:styleId="affc">
    <w:name w:val="空半行"/>
    <w:basedOn w:val="a"/>
    <w:autoRedefine/>
    <w:qFormat/>
    <w:rsid w:val="00042399"/>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042399"/>
    <w:pPr>
      <w:widowControl w:val="0"/>
      <w:jc w:val="both"/>
    </w:pPr>
    <w:rPr>
      <w:rFonts w:ascii="Calibri" w:hAnsi="Calibri"/>
      <w:kern w:val="2"/>
      <w:sz w:val="21"/>
      <w:szCs w:val="22"/>
    </w:rPr>
  </w:style>
  <w:style w:type="paragraph" w:customStyle="1" w:styleId="flNote">
    <w:name w:val="flNote"/>
    <w:basedOn w:val="a"/>
    <w:autoRedefine/>
    <w:qFormat/>
    <w:rsid w:val="00042399"/>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autoRedefine/>
    <w:qFormat/>
    <w:rsid w:val="00042399"/>
    <w:rPr>
      <w:rFonts w:ascii="楷体" w:eastAsia="楷体"/>
      <w:b/>
      <w:color w:val="0000FF"/>
    </w:rPr>
  </w:style>
  <w:style w:type="paragraph" w:customStyle="1" w:styleId="2a">
    <w:name w:val="正文2"/>
    <w:link w:val="2Char2"/>
    <w:autoRedefine/>
    <w:qFormat/>
    <w:rsid w:val="00042399"/>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autoRedefine/>
    <w:qFormat/>
    <w:rsid w:val="00042399"/>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042399"/>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042399"/>
    <w:pPr>
      <w:shd w:val="clear" w:color="auto" w:fill="FFFFFF"/>
      <w:spacing w:before="300" w:line="439" w:lineRule="exact"/>
      <w:jc w:val="distribute"/>
    </w:pPr>
    <w:rPr>
      <w:rFonts w:ascii="MingLiU" w:eastAsia="MingLiU" w:cs="MingLiU"/>
      <w:spacing w:val="20"/>
      <w:sz w:val="22"/>
    </w:rPr>
  </w:style>
  <w:style w:type="character" w:customStyle="1" w:styleId="20pt5">
    <w:name w:val="正文文本 (2) + 间距 0 pt5"/>
    <w:autoRedefine/>
    <w:uiPriority w:val="99"/>
    <w:qFormat/>
    <w:rsid w:val="00042399"/>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042399"/>
    <w:rPr>
      <w:color w:val="954F72"/>
      <w:u w:val="single"/>
    </w:rPr>
  </w:style>
  <w:style w:type="character" w:customStyle="1" w:styleId="Char26">
    <w:name w:val="明显引用 Char2"/>
    <w:basedOn w:val="a0"/>
    <w:autoRedefine/>
    <w:uiPriority w:val="30"/>
    <w:qFormat/>
    <w:rsid w:val="00042399"/>
    <w:rPr>
      <w:b/>
      <w:bCs/>
      <w:i/>
      <w:iCs/>
      <w:color w:val="4F81BD" w:themeColor="accent1"/>
    </w:rPr>
  </w:style>
  <w:style w:type="character" w:customStyle="1" w:styleId="Char27">
    <w:name w:val="引用 Char2"/>
    <w:basedOn w:val="a0"/>
    <w:autoRedefine/>
    <w:uiPriority w:val="29"/>
    <w:qFormat/>
    <w:rsid w:val="00042399"/>
    <w:rPr>
      <w:i/>
      <w:iCs/>
      <w:color w:val="000000" w:themeColor="text1"/>
    </w:rPr>
  </w:style>
  <w:style w:type="table" w:customStyle="1" w:styleId="46">
    <w:name w:val="网格型4"/>
    <w:basedOn w:val="a1"/>
    <w:autoRedefine/>
    <w:uiPriority w:val="59"/>
    <w:unhideWhenUsed/>
    <w:qFormat/>
    <w:rsid w:val="00042399"/>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e">
    <w:name w:val="集团正文"/>
    <w:basedOn w:val="a"/>
    <w:autoRedefine/>
    <w:qFormat/>
    <w:rsid w:val="00042399"/>
    <w:pPr>
      <w:spacing w:line="576" w:lineRule="exact"/>
      <w:ind w:firstLineChars="200" w:firstLine="880"/>
    </w:pPr>
    <w:rPr>
      <w:rFonts w:ascii="仿宋_GB2312" w:eastAsia="仿宋_GB2312" w:hAnsi="仿宋_GB2312" w:cs="Times New Roman" w:hint="eastAsia"/>
      <w:sz w:val="32"/>
      <w:szCs w:val="32"/>
    </w:rPr>
  </w:style>
  <w:style w:type="character" w:customStyle="1" w:styleId="mini-outputtext1">
    <w:name w:val="mini-outputtext1"/>
    <w:basedOn w:val="a0"/>
    <w:qFormat/>
    <w:rsid w:val="00042399"/>
  </w:style>
</w:styles>
</file>

<file path=word/webSettings.xml><?xml version="1.0" encoding="utf-8"?>
<w:webSettings xmlns:r="http://schemas.openxmlformats.org/officeDocument/2006/relationships" xmlns:w="http://schemas.openxmlformats.org/wordprocessingml/2006/main">
  <w:divs>
    <w:div w:id="951937256">
      <w:bodyDiv w:val="1"/>
      <w:marLeft w:val="0"/>
      <w:marRight w:val="0"/>
      <w:marTop w:val="0"/>
      <w:marBottom w:val="0"/>
      <w:divBdr>
        <w:top w:val="none" w:sz="0" w:space="0" w:color="auto"/>
        <w:left w:val="none" w:sz="0" w:space="0" w:color="auto"/>
        <w:bottom w:val="none" w:sz="0" w:space="0" w:color="auto"/>
        <w:right w:val="none" w:sz="0" w:space="0" w:color="auto"/>
      </w:divBdr>
    </w:div>
    <w:div w:id="1223443505">
      <w:bodyDiv w:val="1"/>
      <w:marLeft w:val="0"/>
      <w:marRight w:val="0"/>
      <w:marTop w:val="0"/>
      <w:marBottom w:val="0"/>
      <w:divBdr>
        <w:top w:val="none" w:sz="0" w:space="0" w:color="auto"/>
        <w:left w:val="none" w:sz="0" w:space="0" w:color="auto"/>
        <w:bottom w:val="none" w:sz="0" w:space="0" w:color="auto"/>
        <w:right w:val="none" w:sz="0" w:space="0" w:color="auto"/>
      </w:divBdr>
    </w:div>
    <w:div w:id="1464232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69</Pages>
  <Words>5200</Words>
  <Characters>29645</Characters>
  <Application>Microsoft Office Word</Application>
  <DocSecurity>0</DocSecurity>
  <Lines>247</Lines>
  <Paragraphs>69</Paragraphs>
  <ScaleCrop>false</ScaleCrop>
  <Company>akoosky</Company>
  <LinksUpToDate>false</LinksUpToDate>
  <CharactersWithSpaces>34776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lenovo</cp:lastModifiedBy>
  <cp:revision>33</cp:revision>
  <cp:lastPrinted>2025-01-14T08:48:00Z</cp:lastPrinted>
  <dcterms:created xsi:type="dcterms:W3CDTF">2021-12-20T01:43:00Z</dcterms:created>
  <dcterms:modified xsi:type="dcterms:W3CDTF">2025-02-13T03:36:00Z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D57831BD69FB43EEB7484A1DF64F076F_13</vt:lpwstr>
  </property>
  <property fmtid="{D5CDD505-2E9C-101B-9397-08002B2CF9AE}" pid="4" name="KSOTemplateDocerSaveRecord">
    <vt:lpwstr>eyJoZGlkIjoiMDhmNTRmZjI1M2QwZWQwNDNlMTIwNzUwOGViOGI4ODciLCJ1c2VySWQiOiIxNjM3MTEzMDIxIn0=</vt:lpwstr>
  </property>
</Properties>
</file>