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03915">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r>
        <w:rPr>
          <w:rFonts w:hint="eastAsia" w:ascii="宋体" w:hAnsi="宋体" w:eastAsia="宋体" w:cs="@仿宋_GB2312"/>
          <w:b/>
          <w:bCs/>
          <w:sz w:val="52"/>
          <w:szCs w:val="52"/>
        </w:rPr>
        <w:t>i</w:t>
      </w:r>
    </w:p>
    <w:p w14:paraId="0CDD460D">
      <w:pPr>
        <w:rPr>
          <w:rFonts w:ascii="@仿宋_GB2312" w:hAnsi="@仿宋_GB2312" w:eastAsia="@仿宋_GB2312" w:cs="@仿宋_GB2312"/>
          <w:sz w:val="44"/>
          <w:szCs w:val="44"/>
        </w:rPr>
      </w:pPr>
    </w:p>
    <w:p w14:paraId="2186B97A">
      <w:pPr>
        <w:spacing w:line="520" w:lineRule="exact"/>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合肥百货大楼集团股份有限公司</w:t>
      </w:r>
    </w:p>
    <w:p w14:paraId="3C187E51">
      <w:pPr>
        <w:spacing w:line="520" w:lineRule="exact"/>
        <w:jc w:val="center"/>
        <w:rPr>
          <w:rFonts w:cs="宋体" w:asciiTheme="majorEastAsia" w:hAnsiTheme="majorEastAsia" w:eastAsiaTheme="majorEastAsia"/>
          <w:b/>
          <w:color w:val="000000" w:themeColor="text1"/>
          <w:kern w:val="0"/>
          <w:sz w:val="40"/>
          <w:szCs w:val="40"/>
        </w:rPr>
      </w:pPr>
    </w:p>
    <w:p w14:paraId="2F1C0277">
      <w:pPr>
        <w:spacing w:line="520" w:lineRule="exact"/>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心悦城购物中心2025年电梯维保服务</w:t>
      </w:r>
    </w:p>
    <w:p w14:paraId="5F777682">
      <w:pPr>
        <w:spacing w:line="520" w:lineRule="exact"/>
        <w:jc w:val="center"/>
        <w:rPr>
          <w:rFonts w:cs="宋体" w:asciiTheme="majorEastAsia" w:hAnsiTheme="majorEastAsia" w:eastAsiaTheme="majorEastAsia"/>
          <w:b/>
          <w:color w:val="000000" w:themeColor="text1"/>
          <w:kern w:val="0"/>
          <w:sz w:val="40"/>
          <w:szCs w:val="40"/>
        </w:rPr>
      </w:pPr>
    </w:p>
    <w:p w14:paraId="5143CBA4">
      <w:pPr>
        <w:spacing w:line="520" w:lineRule="exact"/>
        <w:jc w:val="center"/>
        <w:rPr>
          <w:rFonts w:cs="宋体" w:asciiTheme="majorEastAsia" w:hAnsiTheme="majorEastAsia" w:eastAsiaTheme="majorEastAsia"/>
          <w:b/>
          <w:color w:val="000000" w:themeColor="text1"/>
          <w:kern w:val="0"/>
          <w:sz w:val="40"/>
          <w:szCs w:val="40"/>
        </w:rPr>
      </w:pPr>
    </w:p>
    <w:p w14:paraId="19F65000">
      <w:pPr>
        <w:spacing w:line="520" w:lineRule="exact"/>
        <w:jc w:val="center"/>
        <w:rPr>
          <w:rFonts w:cs="宋体" w:asciiTheme="majorEastAsia" w:hAnsiTheme="majorEastAsia" w:eastAsiaTheme="majorEastAsia"/>
          <w:b/>
          <w:bCs/>
          <w:color w:val="000000" w:themeColor="text1"/>
          <w:sz w:val="40"/>
          <w:szCs w:val="40"/>
        </w:rPr>
      </w:pPr>
      <w:r>
        <w:rPr>
          <w:rFonts w:hint="eastAsia" w:cs="宋体" w:asciiTheme="majorEastAsia" w:hAnsiTheme="majorEastAsia" w:eastAsiaTheme="majorEastAsia"/>
          <w:b/>
          <w:color w:val="000000" w:themeColor="text1"/>
          <w:kern w:val="0"/>
          <w:sz w:val="40"/>
          <w:szCs w:val="40"/>
        </w:rPr>
        <w:t>竞争性报价文件</w:t>
      </w:r>
    </w:p>
    <w:p w14:paraId="1905296A">
      <w:pPr>
        <w:rPr>
          <w:rFonts w:ascii="@仿宋_GB2312" w:hAnsi="@仿宋_GB2312" w:eastAsia="@仿宋_GB2312" w:cs="@仿宋_GB2312"/>
          <w:szCs w:val="20"/>
        </w:rPr>
      </w:pPr>
    </w:p>
    <w:p w14:paraId="7A94E51C">
      <w:pPr>
        <w:tabs>
          <w:tab w:val="left" w:pos="315"/>
          <w:tab w:val="left" w:pos="8820"/>
        </w:tabs>
        <w:spacing w:beforeLines="100" w:afterLines="50" w:line="500" w:lineRule="exact"/>
        <w:ind w:right="267" w:rightChars="127"/>
        <w:jc w:val="center"/>
        <w:rPr>
          <w:rFonts w:ascii="宋体" w:hAnsi="宋体" w:eastAsia="宋体" w:cs="@仿宋_GB2312"/>
          <w:sz w:val="32"/>
          <w:szCs w:val="32"/>
        </w:rPr>
      </w:pPr>
      <w:bookmarkStart w:id="0" w:name="_Hlk9544796"/>
      <w:r>
        <w:rPr>
          <w:rFonts w:hint="eastAsia" w:ascii="宋体" w:hAnsi="宋体" w:eastAsia="宋体" w:cs="@仿宋_GB2312"/>
          <w:sz w:val="32"/>
          <w:szCs w:val="32"/>
        </w:rPr>
        <w:t>编号：</w:t>
      </w:r>
      <w:r>
        <w:rPr>
          <w:rFonts w:hint="eastAsia"/>
          <w:color w:val="000000"/>
          <w:sz w:val="32"/>
          <w:szCs w:val="32"/>
        </w:rPr>
        <w:t>2024BDJTFW00081</w:t>
      </w:r>
      <w:r>
        <w:rPr>
          <w:rFonts w:hint="eastAsia" w:ascii="宋体" w:hAnsi="宋体" w:eastAsia="宋体" w:cs="@仿宋_GB2312"/>
          <w:sz w:val="32"/>
          <w:szCs w:val="32"/>
        </w:rPr>
        <w:t xml:space="preserve"> </w:t>
      </w:r>
    </w:p>
    <w:p w14:paraId="54CCCFC1">
      <w:pPr>
        <w:tabs>
          <w:tab w:val="left" w:pos="315"/>
          <w:tab w:val="left" w:pos="8820"/>
        </w:tabs>
        <w:spacing w:beforeLines="100" w:afterLines="50" w:line="500" w:lineRule="exact"/>
        <w:ind w:right="267" w:rightChars="127"/>
        <w:jc w:val="center"/>
        <w:rPr>
          <w:rFonts w:ascii="宋体" w:hAnsi="宋体" w:eastAsia="宋体" w:cs="@仿宋_GB2312"/>
          <w:sz w:val="32"/>
          <w:szCs w:val="32"/>
        </w:rPr>
      </w:pPr>
    </w:p>
    <w:bookmarkEnd w:id="0"/>
    <w:p w14:paraId="28F3C242">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1657B6BF">
      <w:pPr>
        <w:widowControl/>
        <w:tabs>
          <w:tab w:val="right" w:leader="dot" w:pos="8279"/>
        </w:tabs>
        <w:spacing w:after="100" w:line="276" w:lineRule="auto"/>
        <w:ind w:left="220"/>
        <w:jc w:val="left"/>
        <w:rPr>
          <w:rFonts w:ascii="Calibri" w:hAnsi="Calibri" w:eastAsia="宋体" w:cs="Times New Roman"/>
          <w:kern w:val="0"/>
          <w:sz w:val="22"/>
          <w:szCs w:val="22"/>
        </w:rPr>
      </w:pPr>
    </w:p>
    <w:p w14:paraId="6D93268A">
      <w:pPr>
        <w:widowControl/>
        <w:tabs>
          <w:tab w:val="right" w:leader="dot" w:pos="8279"/>
        </w:tabs>
        <w:spacing w:after="100" w:line="276" w:lineRule="auto"/>
        <w:ind w:left="220"/>
        <w:jc w:val="left"/>
        <w:rPr>
          <w:rFonts w:ascii="Calibri" w:hAnsi="Calibri" w:eastAsia="宋体" w:cs="Times New Roman"/>
          <w:kern w:val="0"/>
          <w:sz w:val="22"/>
          <w:szCs w:val="22"/>
        </w:rPr>
      </w:pPr>
    </w:p>
    <w:p w14:paraId="712BC295">
      <w:pPr>
        <w:widowControl/>
        <w:tabs>
          <w:tab w:val="right" w:leader="dot" w:pos="8279"/>
        </w:tabs>
        <w:spacing w:after="100" w:line="276" w:lineRule="auto"/>
        <w:ind w:left="220"/>
        <w:jc w:val="left"/>
        <w:rPr>
          <w:rFonts w:ascii="Calibri" w:hAnsi="Calibri" w:eastAsia="宋体" w:cs="Times New Roman"/>
          <w:kern w:val="0"/>
          <w:sz w:val="22"/>
          <w:szCs w:val="22"/>
        </w:rPr>
      </w:pPr>
    </w:p>
    <w:p w14:paraId="6F54B453">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503EE36C">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5C3CFF13">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54DAE20B">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5548E8C6">
      <w:pPr>
        <w:widowControl/>
        <w:tabs>
          <w:tab w:val="right" w:leader="dot" w:pos="8279"/>
        </w:tabs>
        <w:spacing w:after="100" w:line="276" w:lineRule="auto"/>
        <w:ind w:left="220"/>
        <w:jc w:val="left"/>
        <w:rPr>
          <w:rFonts w:ascii="宋体" w:hAnsi="宋体" w:eastAsia="宋体" w:cs="Times New Roman"/>
          <w:kern w:val="0"/>
          <w:sz w:val="28"/>
          <w:szCs w:val="28"/>
        </w:rPr>
      </w:pP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63D26354">
      <w:pPr>
        <w:widowControl/>
        <w:tabs>
          <w:tab w:val="right" w:leader="dot" w:pos="8279"/>
        </w:tabs>
        <w:spacing w:after="100" w:line="276" w:lineRule="auto"/>
        <w:ind w:left="220"/>
        <w:jc w:val="left"/>
        <w:rPr>
          <w:rFonts w:ascii="Calibri" w:hAnsi="Calibri" w:eastAsia="宋体" w:cs="Times New Roman"/>
          <w:kern w:val="0"/>
          <w:sz w:val="22"/>
          <w:szCs w:val="22"/>
        </w:rPr>
      </w:pP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69992C63">
      <w:pPr>
        <w:rPr>
          <w:rFonts w:ascii="@仿宋_GB2312" w:hAnsi="@仿宋_GB2312" w:eastAsia="@仿宋_GB2312" w:cs="@仿宋_GB2312"/>
          <w:szCs w:val="20"/>
        </w:rPr>
      </w:pPr>
    </w:p>
    <w:p w14:paraId="7EA10A6F">
      <w:pPr>
        <w:rPr>
          <w:rFonts w:ascii="@仿宋_GB2312" w:hAnsi="@仿宋_GB2312" w:eastAsia="@仿宋_GB2312" w:cs="@仿宋_GB2312"/>
          <w:szCs w:val="20"/>
        </w:rPr>
      </w:pPr>
    </w:p>
    <w:p w14:paraId="59ED8947">
      <w:pPr>
        <w:tabs>
          <w:tab w:val="left" w:pos="2410"/>
        </w:tabs>
        <w:autoSpaceDE w:val="0"/>
        <w:autoSpaceDN w:val="0"/>
        <w:adjustRightInd w:val="0"/>
        <w:snapToGrid w:val="0"/>
        <w:spacing w:line="360" w:lineRule="auto"/>
        <w:jc w:val="center"/>
        <w:rPr>
          <w:rFonts w:ascii="宋体" w:hAnsi="宋体" w:eastAsia="宋体" w:cs="@仿宋_GB2312"/>
          <w:sz w:val="28"/>
          <w:szCs w:val="28"/>
        </w:rPr>
      </w:pPr>
    </w:p>
    <w:p w14:paraId="4C50E235">
      <w:pPr>
        <w:tabs>
          <w:tab w:val="left" w:pos="2410"/>
        </w:tabs>
        <w:autoSpaceDE w:val="0"/>
        <w:autoSpaceDN w:val="0"/>
        <w:adjustRightInd w:val="0"/>
        <w:snapToGrid w:val="0"/>
        <w:spacing w:line="360" w:lineRule="auto"/>
        <w:jc w:val="center"/>
        <w:rPr>
          <w:rFonts w:ascii="宋体" w:hAnsi="宋体" w:eastAsia="宋体" w:cs="@仿宋_GB2312"/>
          <w:b/>
          <w:bCs/>
          <w:sz w:val="28"/>
          <w:szCs w:val="28"/>
        </w:rPr>
      </w:pPr>
      <w:r>
        <w:rPr>
          <w:rFonts w:hint="eastAsia" w:ascii="宋体" w:hAnsi="宋体" w:eastAsia="宋体" w:cs="@仿宋_GB2312"/>
          <w:b/>
          <w:bCs/>
          <w:sz w:val="28"/>
          <w:szCs w:val="28"/>
        </w:rPr>
        <w:t>二零二四年十二月</w:t>
      </w:r>
    </w:p>
    <w:p w14:paraId="4171E8E9">
      <w:pPr>
        <w:spacing w:line="360" w:lineRule="auto"/>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040FABE5">
      <w:pPr>
        <w:numPr>
          <w:ilvl w:val="0"/>
          <w:numId w:val="1"/>
        </w:numPr>
        <w:spacing w:afterLines="100" w:line="600" w:lineRule="exact"/>
        <w:jc w:val="center"/>
        <w:outlineLvl w:val="0"/>
        <w:rPr>
          <w:rFonts w:ascii="宋体" w:hAnsi="宋体" w:eastAsia="宋体" w:cs="@仿宋_GB2312"/>
          <w:b/>
          <w:sz w:val="32"/>
          <w:szCs w:val="21"/>
        </w:rPr>
      </w:pPr>
      <w:bookmarkStart w:id="1" w:name="_Toc29728"/>
      <w:r>
        <w:rPr>
          <w:rFonts w:hint="eastAsia" w:ascii="宋体" w:hAnsi="宋体" w:eastAsia="宋体" w:cs="@仿宋_GB2312"/>
          <w:b/>
          <w:sz w:val="32"/>
          <w:szCs w:val="21"/>
        </w:rPr>
        <w:t>报价邀请</w:t>
      </w:r>
      <w:bookmarkEnd w:id="1"/>
    </w:p>
    <w:p w14:paraId="40AFC683">
      <w:pPr>
        <w:spacing w:line="560" w:lineRule="exact"/>
        <w:ind w:firstLine="435"/>
        <w:outlineLvl w:val="1"/>
        <w:rPr>
          <w:rFonts w:ascii="宋体" w:hAnsi="宋体" w:eastAsia="宋体" w:cs="宋体"/>
          <w:b/>
          <w:bCs/>
          <w:sz w:val="24"/>
        </w:rPr>
      </w:pPr>
      <w:r>
        <w:rPr>
          <w:rFonts w:hint="eastAsia" w:ascii="宋体" w:hAnsi="宋体" w:eastAsia="宋体" w:cs="宋体"/>
          <w:kern w:val="0"/>
          <w:sz w:val="24"/>
        </w:rPr>
        <w:t xml:space="preserve">    合肥百货大楼集团股份有限公司滨湖心悦城购物中心（以下简称：百大心悦城）现对2025年电梯维保服务项目进行竞争性报价，诚邀符合要求的供应商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14:paraId="54E969F2">
      <w:pPr>
        <w:spacing w:line="560" w:lineRule="exact"/>
        <w:ind w:firstLine="435"/>
        <w:outlineLvl w:val="1"/>
        <w:rPr>
          <w:rFonts w:ascii="宋体" w:hAnsi="宋体" w:eastAsia="宋体" w:cs="宋体"/>
          <w:b/>
          <w:bCs/>
          <w:sz w:val="24"/>
        </w:rPr>
      </w:pPr>
      <w:r>
        <w:rPr>
          <w:rFonts w:hint="eastAsia" w:ascii="宋体" w:hAnsi="宋体" w:eastAsia="宋体" w:cs="宋体"/>
          <w:b/>
          <w:kern w:val="0"/>
          <w:sz w:val="24"/>
        </w:rPr>
        <w:t>一、</w:t>
      </w:r>
      <w:r>
        <w:rPr>
          <w:rFonts w:hint="eastAsia" w:ascii="宋体" w:hAnsi="宋体" w:eastAsia="宋体" w:cs="宋体"/>
          <w:b/>
          <w:bCs/>
          <w:sz w:val="24"/>
        </w:rPr>
        <w:t>项目名称及内容</w:t>
      </w:r>
    </w:p>
    <w:p w14:paraId="334325B2">
      <w:pPr>
        <w:widowControl/>
        <w:spacing w:line="560" w:lineRule="exact"/>
        <w:ind w:firstLine="480" w:firstLineChars="200"/>
        <w:jc w:val="left"/>
        <w:rPr>
          <w:rFonts w:ascii="宋体" w:hAnsi="宋体" w:eastAsia="宋体" w:cs="宋体"/>
          <w:spacing w:val="-4"/>
          <w:kern w:val="0"/>
          <w:sz w:val="24"/>
        </w:rPr>
      </w:pPr>
      <w:r>
        <w:rPr>
          <w:rFonts w:hint="eastAsia" w:ascii="宋体" w:hAnsi="宋体" w:eastAsia="宋体" w:cs="宋体"/>
          <w:kern w:val="0"/>
          <w:sz w:val="24"/>
        </w:rPr>
        <w:t>1.项目名称：百大心悦城</w:t>
      </w:r>
      <w:r>
        <w:rPr>
          <w:rFonts w:hint="eastAsia" w:ascii="宋体" w:hAnsi="宋体" w:eastAsia="宋体" w:cs="宋体"/>
          <w:spacing w:val="-4"/>
          <w:kern w:val="0"/>
          <w:sz w:val="24"/>
        </w:rPr>
        <w:t>2025</w:t>
      </w:r>
      <w:r>
        <w:rPr>
          <w:rFonts w:hint="eastAsia" w:ascii="宋体" w:hAnsi="宋体" w:eastAsia="宋体" w:cs="宋体"/>
          <w:kern w:val="0"/>
          <w:sz w:val="24"/>
        </w:rPr>
        <w:t>年</w:t>
      </w:r>
      <w:r>
        <w:rPr>
          <w:rFonts w:hint="eastAsia" w:ascii="宋体" w:hAnsi="宋体" w:eastAsia="宋体" w:cs="宋体"/>
          <w:spacing w:val="-4"/>
          <w:kern w:val="0"/>
          <w:sz w:val="24"/>
        </w:rPr>
        <w:t>电梯维保服务</w:t>
      </w:r>
    </w:p>
    <w:p w14:paraId="496AB28B">
      <w:pPr>
        <w:widowControl/>
        <w:spacing w:line="560" w:lineRule="exact"/>
        <w:ind w:firstLine="464" w:firstLineChars="200"/>
        <w:jc w:val="left"/>
        <w:rPr>
          <w:rFonts w:hint="eastAsia" w:ascii="宋体" w:hAnsi="宋体" w:eastAsia="宋体" w:cs="宋体"/>
          <w:kern w:val="0"/>
          <w:sz w:val="24"/>
        </w:rPr>
      </w:pPr>
      <w:r>
        <w:rPr>
          <w:rFonts w:hint="eastAsia" w:ascii="宋体" w:hAnsi="宋体" w:eastAsia="宋体" w:cs="宋体"/>
          <w:spacing w:val="-4"/>
          <w:kern w:val="0"/>
          <w:sz w:val="24"/>
        </w:rPr>
        <w:t>2.</w:t>
      </w:r>
      <w:r>
        <w:rPr>
          <w:rFonts w:hint="eastAsia" w:ascii="宋体" w:hAnsi="宋体" w:eastAsia="宋体" w:cs="宋体"/>
          <w:kern w:val="0"/>
          <w:sz w:val="24"/>
        </w:rPr>
        <w:t>项目</w:t>
      </w:r>
      <w:r>
        <w:rPr>
          <w:rFonts w:hint="eastAsia" w:ascii="宋体" w:hAnsi="宋体" w:eastAsia="宋体" w:cs="宋体"/>
          <w:color w:val="000000"/>
          <w:kern w:val="0"/>
          <w:sz w:val="24"/>
        </w:rPr>
        <w:t>编号:</w:t>
      </w:r>
      <w:r>
        <w:rPr>
          <w:rFonts w:hint="eastAsia"/>
          <w:color w:val="000000"/>
          <w:sz w:val="32"/>
          <w:szCs w:val="32"/>
        </w:rPr>
        <w:t xml:space="preserve"> </w:t>
      </w:r>
      <w:r>
        <w:rPr>
          <w:rFonts w:hint="eastAsia" w:ascii="宋体" w:hAnsi="宋体" w:eastAsia="宋体" w:cs="宋体"/>
          <w:kern w:val="0"/>
          <w:sz w:val="24"/>
        </w:rPr>
        <w:t xml:space="preserve">2024BDJTFW00081 </w:t>
      </w:r>
    </w:p>
    <w:p w14:paraId="4362EF69">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3.项目内容：</w:t>
      </w:r>
      <w:r>
        <w:rPr>
          <w:rFonts w:hint="eastAsia" w:ascii="宋体" w:hAnsi="宋体" w:eastAsia="宋体" w:cs="宋体"/>
          <w:sz w:val="24"/>
        </w:rPr>
        <w:t>心悦城商场内所有电梯维保服务</w:t>
      </w:r>
      <w:r>
        <w:rPr>
          <w:rFonts w:hint="eastAsia" w:ascii="宋体" w:hAnsi="宋体" w:eastAsia="宋体" w:cs="宋体"/>
          <w:kern w:val="0"/>
          <w:sz w:val="24"/>
        </w:rPr>
        <w:t>，详见第三章《项目说明》。</w:t>
      </w:r>
    </w:p>
    <w:p w14:paraId="6745417E">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4.项目</w:t>
      </w:r>
      <w:r>
        <w:rPr>
          <w:rFonts w:hint="eastAsia" w:ascii="宋体" w:hAnsi="宋体" w:eastAsia="宋体" w:cs="宋体"/>
          <w:sz w:val="24"/>
        </w:rPr>
        <w:t>预算</w:t>
      </w:r>
      <w:r>
        <w:rPr>
          <w:rFonts w:hint="eastAsia" w:ascii="宋体" w:hAnsi="宋体" w:eastAsia="宋体" w:cs="宋体"/>
          <w:kern w:val="0"/>
          <w:sz w:val="24"/>
        </w:rPr>
        <w:t>：人民币</w:t>
      </w:r>
      <w:r>
        <w:rPr>
          <w:rFonts w:hint="eastAsia" w:ascii="宋体" w:hAnsi="宋体" w:eastAsia="宋体" w:cs="宋体"/>
          <w:bCs/>
          <w:sz w:val="24"/>
        </w:rPr>
        <w:t>129800</w:t>
      </w:r>
      <w:r>
        <w:rPr>
          <w:rFonts w:hint="eastAsia" w:ascii="宋体" w:hAnsi="宋体" w:eastAsia="宋体" w:cs="宋体"/>
          <w:kern w:val="0"/>
          <w:sz w:val="24"/>
        </w:rPr>
        <w:t>元</w:t>
      </w:r>
    </w:p>
    <w:p w14:paraId="07D6620E">
      <w:pPr>
        <w:spacing w:line="560" w:lineRule="exact"/>
        <w:ind w:firstLine="482" w:firstLineChars="200"/>
        <w:rPr>
          <w:rFonts w:ascii="宋体" w:hAnsi="宋体" w:eastAsia="宋体" w:cs="宋体"/>
          <w:b/>
          <w:bCs/>
          <w:sz w:val="24"/>
        </w:rPr>
      </w:pPr>
      <w:r>
        <w:rPr>
          <w:rFonts w:hint="eastAsia" w:ascii="宋体" w:hAnsi="宋体" w:eastAsia="宋体" w:cs="宋体"/>
          <w:b/>
          <w:bCs/>
          <w:sz w:val="24"/>
        </w:rPr>
        <w:t>二、供应商要求</w:t>
      </w:r>
    </w:p>
    <w:p w14:paraId="359A8D0A">
      <w:pPr>
        <w:widowControl/>
        <w:spacing w:line="560" w:lineRule="exact"/>
        <w:ind w:firstLine="480" w:firstLineChars="200"/>
        <w:jc w:val="left"/>
        <w:rPr>
          <w:rFonts w:ascii="宋体" w:hAnsi="宋体" w:eastAsia="宋体" w:cs="宋体"/>
          <w:sz w:val="24"/>
          <w:shd w:val="clear" w:color="auto" w:fill="FFFFFF"/>
        </w:rPr>
      </w:pPr>
      <w:r>
        <w:rPr>
          <w:rFonts w:hint="eastAsia" w:ascii="宋体" w:hAnsi="宋体" w:eastAsia="宋体" w:cs="宋体"/>
          <w:kern w:val="0"/>
          <w:sz w:val="24"/>
        </w:rPr>
        <w:t>1.具有独立承担民事责任的能力</w:t>
      </w:r>
      <w:r>
        <w:rPr>
          <w:rFonts w:hint="eastAsia" w:ascii="宋体" w:hAnsi="宋体" w:eastAsia="宋体" w:cs="宋体"/>
          <w:sz w:val="24"/>
          <w:shd w:val="clear" w:color="auto" w:fill="FFFFFF"/>
        </w:rPr>
        <w:t>。</w:t>
      </w:r>
    </w:p>
    <w:p w14:paraId="774FAA57">
      <w:pPr>
        <w:spacing w:line="560" w:lineRule="exact"/>
        <w:ind w:firstLine="480" w:firstLineChars="200"/>
        <w:rPr>
          <w:rFonts w:ascii="宋体" w:hAnsi="宋体" w:eastAsia="宋体" w:cs="宋体"/>
          <w:sz w:val="24"/>
        </w:rPr>
      </w:pPr>
      <w:r>
        <w:rPr>
          <w:rFonts w:hint="eastAsia" w:ascii="宋体" w:hAnsi="宋体" w:eastAsia="宋体" w:cs="宋体"/>
          <w:sz w:val="24"/>
          <w:shd w:val="clear" w:color="auto" w:fill="FFFFFF"/>
        </w:rPr>
        <w:t>2.</w:t>
      </w:r>
      <w:r>
        <w:rPr>
          <w:rFonts w:hint="eastAsia" w:ascii="宋体" w:hAnsi="宋体" w:eastAsia="宋体" w:cs="宋体"/>
          <w:sz w:val="24"/>
        </w:rPr>
        <w:t>供应商具有以下资质之一：</w:t>
      </w:r>
      <w:bookmarkStart w:id="13" w:name="_GoBack"/>
      <w:bookmarkEnd w:id="13"/>
    </w:p>
    <w:p w14:paraId="470F43DC">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14:paraId="60D825FE">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14:paraId="27E02AA5">
      <w:pPr>
        <w:spacing w:line="560" w:lineRule="exact"/>
        <w:ind w:firstLine="480" w:firstLineChars="200"/>
        <w:rPr>
          <w:rFonts w:ascii="宋体" w:hAnsi="宋体" w:eastAsia="宋体" w:cs="宋体"/>
          <w:sz w:val="24"/>
        </w:rPr>
      </w:pPr>
      <w:r>
        <w:rPr>
          <w:rFonts w:hint="eastAsia" w:ascii="宋体" w:hAnsi="宋体" w:eastAsia="宋体" w:cs="宋体"/>
          <w:sz w:val="24"/>
        </w:rPr>
        <w:t>3.供应商业绩要求：自2018年1月1日以来（以合同签订时间为准），投标人须具备电梯维保服务业绩，且业绩中维保电梯数量不少于20台。</w:t>
      </w:r>
    </w:p>
    <w:p w14:paraId="43AB0998">
      <w:pPr>
        <w:spacing w:line="560" w:lineRule="exact"/>
        <w:ind w:firstLine="480" w:firstLineChars="200"/>
        <w:rPr>
          <w:rFonts w:ascii="宋体" w:hAnsi="宋体" w:eastAsia="宋体" w:cs="宋体"/>
          <w:sz w:val="24"/>
        </w:rPr>
      </w:pPr>
      <w:r>
        <w:rPr>
          <w:rFonts w:hint="eastAsia" w:ascii="宋体" w:hAnsi="宋体" w:eastAsia="宋体" w:cs="宋体"/>
          <w:sz w:val="24"/>
        </w:rPr>
        <w:t>4.维保人员资格要求：</w:t>
      </w:r>
      <w:r>
        <w:rPr>
          <w:rFonts w:hint="eastAsia" w:ascii="宋体" w:hAnsi="宋体" w:eastAsia="宋体" w:cs="宋体"/>
          <w:kern w:val="0"/>
          <w:sz w:val="24"/>
        </w:rPr>
        <w:t>拟派本项目维保人员需具有特种设备作业人员（电梯）</w:t>
      </w:r>
      <w:r>
        <w:rPr>
          <w:rFonts w:ascii="宋体" w:hAnsi="宋体" w:eastAsia="宋体" w:cs="宋体"/>
          <w:kern w:val="0"/>
          <w:sz w:val="24"/>
        </w:rPr>
        <w:t>T1</w:t>
      </w:r>
      <w:r>
        <w:rPr>
          <w:rFonts w:hint="eastAsia" w:ascii="宋体" w:hAnsi="宋体" w:eastAsia="宋体" w:cs="宋体"/>
          <w:kern w:val="0"/>
          <w:sz w:val="24"/>
        </w:rPr>
        <w:t>证书，且不少于2人。</w:t>
      </w:r>
    </w:p>
    <w:p w14:paraId="6610A429">
      <w:pPr>
        <w:spacing w:line="560" w:lineRule="exact"/>
        <w:ind w:firstLine="480" w:firstLineChars="200"/>
        <w:rPr>
          <w:rFonts w:ascii="宋体" w:hAnsi="宋体" w:eastAsia="宋体" w:cs="宋体"/>
          <w:kern w:val="0"/>
          <w:sz w:val="24"/>
          <w:highlight w:val="yellow"/>
        </w:rPr>
      </w:pPr>
      <w:r>
        <w:rPr>
          <w:rFonts w:hint="eastAsia" w:ascii="宋体" w:hAnsi="宋体" w:eastAsia="宋体" w:cs="宋体"/>
          <w:kern w:val="0"/>
          <w:sz w:val="24"/>
        </w:rPr>
        <w:t>5.</w:t>
      </w:r>
      <w:r>
        <w:rPr>
          <w:rFonts w:hint="eastAsia" w:ascii="宋体" w:hAnsi="宋体" w:eastAsia="宋体" w:cs="宋体"/>
          <w:sz w:val="24"/>
        </w:rPr>
        <w:t>供应商须符合下列情形之一（以开标当日现场在“安徽合肥公共资源交易中心”网站http://ggzy.hefei.gov.cn/pgt/exposureDesk.html查询信息为准。如网站未收录被查询企业信息视为不存在以下不良行为记录。）：</w:t>
      </w:r>
    </w:p>
    <w:p w14:paraId="6C6AAD70">
      <w:pPr>
        <w:spacing w:line="560" w:lineRule="exact"/>
        <w:ind w:firstLine="480" w:firstLineChars="200"/>
        <w:rPr>
          <w:rFonts w:ascii="宋体" w:hAnsi="宋体" w:eastAsia="宋体" w:cs="宋体"/>
          <w:sz w:val="24"/>
        </w:rPr>
      </w:pPr>
      <w:r>
        <w:rPr>
          <w:rFonts w:hint="eastAsia" w:ascii="宋体" w:hAnsi="宋体" w:eastAsia="宋体" w:cs="宋体"/>
          <w:sz w:val="24"/>
        </w:rPr>
        <w:t>5.1开标日前两年内未被合肥市及其所辖县（市）公共资源交易监督管理局记不良行为记录或记不良行为记录累计未满10分的。 </w:t>
      </w:r>
    </w:p>
    <w:p w14:paraId="61D40D06">
      <w:pPr>
        <w:spacing w:line="560" w:lineRule="exact"/>
        <w:ind w:firstLine="480" w:firstLineChars="200"/>
        <w:rPr>
          <w:rFonts w:ascii="宋体" w:hAnsi="宋体" w:eastAsia="宋体" w:cs="宋体"/>
          <w:sz w:val="24"/>
        </w:rPr>
      </w:pPr>
      <w:r>
        <w:rPr>
          <w:rFonts w:hint="eastAsia" w:ascii="宋体" w:hAnsi="宋体" w:eastAsia="宋体" w:cs="宋体"/>
          <w:sz w:val="24"/>
        </w:rPr>
        <w:t>5.2最近一次被合肥市及其所辖县（市）公共资源交易监督管理局记不良行为记录累计记分达10分(含10分)到15分且公布日距开标日超过6个月。 </w:t>
      </w:r>
    </w:p>
    <w:p w14:paraId="70E406EE">
      <w:pPr>
        <w:spacing w:line="560" w:lineRule="exact"/>
        <w:ind w:firstLine="480" w:firstLineChars="200"/>
        <w:rPr>
          <w:rFonts w:ascii="宋体" w:hAnsi="宋体" w:eastAsia="宋体" w:cs="宋体"/>
          <w:sz w:val="24"/>
        </w:rPr>
      </w:pPr>
      <w:r>
        <w:rPr>
          <w:rFonts w:hint="eastAsia" w:ascii="宋体" w:hAnsi="宋体" w:eastAsia="宋体" w:cs="宋体"/>
          <w:sz w:val="24"/>
        </w:rPr>
        <w:t>5.3最近一次被合肥市及其所辖县（市）公共资源交易监督管理局记不良行为记录累计记分达15分(含15分)到20分且公布日距开标日超过12个月。 </w:t>
      </w:r>
    </w:p>
    <w:p w14:paraId="6DB412CF">
      <w:pPr>
        <w:spacing w:line="560" w:lineRule="exact"/>
        <w:ind w:firstLine="480" w:firstLineChars="200"/>
        <w:rPr>
          <w:rFonts w:ascii="宋体" w:hAnsi="宋体" w:eastAsia="宋体" w:cs="宋体"/>
          <w:bCs/>
          <w:sz w:val="24"/>
        </w:rPr>
      </w:pPr>
      <w:r>
        <w:rPr>
          <w:rFonts w:hint="eastAsia" w:ascii="宋体" w:hAnsi="宋体" w:eastAsia="宋体" w:cs="宋体"/>
          <w:sz w:val="24"/>
        </w:rPr>
        <w:t>5.4最近一次被合肥市及其所辖县（市）公共资源交易监督管理局记不良行为记录累计记分达20分(含20分)及以上且公布日距开标日超过24个月。</w:t>
      </w:r>
    </w:p>
    <w:p w14:paraId="63639AC6">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6.</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14:paraId="00E64781">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6.1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14:paraId="6856B623">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6.2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14:paraId="5E3F67C4">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6.3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14:paraId="0E452D55">
      <w:pPr>
        <w:spacing w:line="560" w:lineRule="exact"/>
        <w:ind w:firstLine="480" w:firstLineChars="200"/>
        <w:rPr>
          <w:rFonts w:ascii="宋体" w:hAnsi="宋体" w:eastAsia="宋体" w:cs="宋体"/>
          <w:kern w:val="0"/>
          <w:sz w:val="24"/>
        </w:rPr>
      </w:pPr>
      <w:r>
        <w:rPr>
          <w:rFonts w:hint="eastAsia" w:ascii="宋体" w:hAnsi="宋体" w:eastAsia="宋体" w:cs="宋体"/>
          <w:kern w:val="0"/>
          <w:sz w:val="24"/>
        </w:rPr>
        <w:t>6.4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14:paraId="05D6A574">
      <w:pPr>
        <w:spacing w:line="560" w:lineRule="exact"/>
        <w:ind w:firstLine="480" w:firstLineChars="200"/>
        <w:rPr>
          <w:rFonts w:ascii="宋体" w:hAnsi="宋体" w:eastAsia="宋体" w:cs="宋体"/>
          <w:sz w:val="24"/>
        </w:rPr>
      </w:pPr>
      <w:r>
        <w:rPr>
          <w:rFonts w:hint="eastAsia" w:ascii="宋体" w:hAnsi="宋体" w:eastAsia="宋体" w:cs="宋体"/>
          <w:bCs/>
          <w:sz w:val="24"/>
        </w:rPr>
        <w:t>7.本项目不接受联合体投标。</w:t>
      </w:r>
    </w:p>
    <w:p w14:paraId="402A56A0">
      <w:pPr>
        <w:spacing w:line="560" w:lineRule="exact"/>
        <w:ind w:firstLine="435"/>
        <w:outlineLvl w:val="1"/>
        <w:rPr>
          <w:rFonts w:ascii="宋体" w:hAnsi="宋体" w:eastAsia="宋体" w:cs="宋体"/>
          <w:b/>
          <w:sz w:val="24"/>
        </w:rPr>
      </w:pPr>
      <w:r>
        <w:rPr>
          <w:rFonts w:hint="eastAsia" w:ascii="宋体" w:hAnsi="宋体" w:eastAsia="宋体" w:cs="宋体"/>
          <w:b/>
          <w:sz w:val="24"/>
        </w:rPr>
        <w:t>注：以上资质文件的复印件加盖公章后做入响应文件。</w:t>
      </w:r>
    </w:p>
    <w:p w14:paraId="1C1A5A7A">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14:paraId="04257551">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获取时间：2024年12月16日至2024年12月27日</w:t>
      </w:r>
    </w:p>
    <w:p w14:paraId="557C6220">
      <w:pPr>
        <w:spacing w:line="560" w:lineRule="exact"/>
        <w:ind w:firstLine="435"/>
        <w:outlineLvl w:val="1"/>
        <w:rPr>
          <w:rFonts w:ascii="宋体" w:hAnsi="宋体" w:eastAsia="宋体" w:cs="宋体"/>
          <w:sz w:val="24"/>
        </w:rPr>
      </w:pPr>
      <w:r>
        <w:rPr>
          <w:rFonts w:hint="eastAsia" w:ascii="宋体" w:hAnsi="宋体" w:eastAsia="宋体" w:cs="宋体"/>
          <w:sz w:val="24"/>
        </w:rPr>
        <w:t>2.获取方式：登录百大网站</w:t>
      </w:r>
      <w:r>
        <w:fldChar w:fldCharType="begin"/>
      </w:r>
      <w:r>
        <w:instrText xml:space="preserve"> HYPERLINK "http://www.hfbh.com.cn" </w:instrText>
      </w:r>
      <w:r>
        <w:fldChar w:fldCharType="separate"/>
      </w:r>
      <w:r>
        <w:rPr>
          <w:rFonts w:hint="eastAsia" w:ascii="宋体" w:hAnsi="宋体" w:eastAsia="宋体" w:cs="宋体"/>
          <w:sz w:val="24"/>
        </w:rPr>
        <w:t>www.hfbh.com.cn</w:t>
      </w:r>
      <w:r>
        <w:rPr>
          <w:rFonts w:hint="eastAsia" w:ascii="宋体" w:hAnsi="宋体" w:eastAsia="宋体" w:cs="宋体"/>
          <w:sz w:val="24"/>
        </w:rPr>
        <w:fldChar w:fldCharType="end"/>
      </w:r>
      <w:r>
        <w:rPr>
          <w:rFonts w:hint="eastAsia" w:ascii="宋体" w:hAnsi="宋体" w:eastAsia="宋体" w:cs="宋体"/>
          <w:sz w:val="24"/>
        </w:rPr>
        <w:t>→服务中心→招标公告，页面末端点击链接下载标书。</w:t>
      </w:r>
    </w:p>
    <w:p w14:paraId="7B6AEB4B">
      <w:pPr>
        <w:spacing w:line="560" w:lineRule="exact"/>
        <w:ind w:firstLine="435"/>
        <w:outlineLvl w:val="1"/>
        <w:rPr>
          <w:rFonts w:ascii="宋体" w:hAnsi="宋体" w:eastAsia="宋体" w:cs="宋体"/>
          <w:sz w:val="24"/>
        </w:rPr>
      </w:pPr>
      <w:r>
        <w:rPr>
          <w:rFonts w:hint="eastAsia" w:ascii="宋体" w:hAnsi="宋体" w:eastAsia="宋体" w:cs="宋体"/>
          <w:sz w:val="24"/>
        </w:rPr>
        <w:t>3.本项目公告在徽易采、安徽省招投标信息、合肥百大集团网站同步发布。</w:t>
      </w:r>
    </w:p>
    <w:p w14:paraId="16F81169">
      <w:pPr>
        <w:spacing w:line="560" w:lineRule="exact"/>
        <w:ind w:firstLine="435"/>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14:paraId="50A8C81E">
      <w:pPr>
        <w:spacing w:line="56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评审时间：2024年12月27日14时30分（如有调整，另行通知）</w:t>
      </w:r>
    </w:p>
    <w:p w14:paraId="1A372D51">
      <w:pPr>
        <w:spacing w:line="560" w:lineRule="exact"/>
        <w:ind w:firstLine="435"/>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w:t>
      </w:r>
      <w:r>
        <w:rPr>
          <w:rFonts w:hint="eastAsia" w:ascii="宋体" w:hAnsi="宋体" w:eastAsia="宋体" w:cs="宋体"/>
          <w:bCs/>
          <w:sz w:val="24"/>
        </w:rPr>
        <w:t>12楼1209开标室</w:t>
      </w:r>
    </w:p>
    <w:p w14:paraId="55C78466">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14:paraId="443BD161">
      <w:pPr>
        <w:spacing w:line="560" w:lineRule="exact"/>
        <w:ind w:firstLine="480"/>
        <w:rPr>
          <w:rFonts w:ascii="宋体" w:hAnsi="宋体" w:eastAsia="宋体" w:cs="宋体"/>
          <w:kern w:val="0"/>
          <w:sz w:val="24"/>
        </w:rPr>
      </w:pPr>
      <w:r>
        <w:rPr>
          <w:rFonts w:hint="eastAsia" w:ascii="宋体" w:hAnsi="宋体" w:eastAsia="宋体" w:cs="宋体"/>
          <w:kern w:val="0"/>
          <w:sz w:val="24"/>
        </w:rPr>
        <w:t>1.2024年12月27日14:00前通过转账的方式缴纳报价保证金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p>
    <w:p w14:paraId="4BCFDE24">
      <w:pPr>
        <w:spacing w:line="560" w:lineRule="exact"/>
        <w:ind w:firstLine="480"/>
        <w:rPr>
          <w:rFonts w:ascii="宋体" w:hAnsi="宋体" w:eastAsia="宋体" w:cs="宋体"/>
          <w:kern w:val="0"/>
          <w:sz w:val="24"/>
        </w:rPr>
      </w:pP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14:paraId="393DEF15">
      <w:pPr>
        <w:spacing w:line="560" w:lineRule="exact"/>
        <w:ind w:firstLine="480" w:firstLineChars="200"/>
        <w:rPr>
          <w:rFonts w:ascii="宋体" w:hAnsi="宋体" w:eastAsia="宋体" w:cs="宋体"/>
          <w:color w:val="000000"/>
          <w:kern w:val="0"/>
          <w:sz w:val="24"/>
          <w:lang w:val="zh-CN"/>
        </w:rPr>
      </w:pPr>
      <w:r>
        <w:rPr>
          <w:rFonts w:hint="eastAsia" w:ascii="宋体" w:hAnsi="宋体" w:eastAsia="宋体" w:cs="宋体"/>
          <w:color w:val="000000"/>
          <w:kern w:val="0"/>
          <w:sz w:val="24"/>
          <w:lang w:val="zh-CN"/>
        </w:rPr>
        <w:t>转账资料：</w:t>
      </w:r>
    </w:p>
    <w:p w14:paraId="07474170">
      <w:pPr>
        <w:spacing w:line="560" w:lineRule="exact"/>
        <w:ind w:firstLine="480" w:firstLineChars="200"/>
        <w:rPr>
          <w:rFonts w:ascii="宋体" w:hAnsi="宋体" w:eastAsia="宋体" w:cs="宋体"/>
          <w:sz w:val="24"/>
        </w:rPr>
      </w:pPr>
      <w:r>
        <w:rPr>
          <w:rFonts w:hint="eastAsia" w:ascii="宋体" w:hAnsi="宋体" w:eastAsia="宋体" w:cs="宋体"/>
          <w:sz w:val="24"/>
        </w:rPr>
        <w:t>单位名称：合肥百货大楼集团股份有限公司滨湖心悦城购物中心</w:t>
      </w:r>
    </w:p>
    <w:p w14:paraId="3C5455E2">
      <w:pPr>
        <w:spacing w:line="560" w:lineRule="exact"/>
        <w:ind w:firstLine="480" w:firstLineChars="200"/>
        <w:rPr>
          <w:rFonts w:ascii="宋体" w:hAnsi="宋体" w:eastAsia="宋体" w:cs="宋体"/>
          <w:sz w:val="24"/>
        </w:rPr>
      </w:pPr>
      <w:r>
        <w:rPr>
          <w:rFonts w:hint="eastAsia" w:ascii="宋体" w:hAnsi="宋体" w:eastAsia="宋体" w:cs="宋体"/>
          <w:sz w:val="24"/>
        </w:rPr>
        <w:t>税号：91340111MA2R008J1E</w:t>
      </w:r>
    </w:p>
    <w:p w14:paraId="66413F8F">
      <w:pPr>
        <w:spacing w:line="560" w:lineRule="exact"/>
        <w:rPr>
          <w:rFonts w:ascii="宋体" w:hAnsi="宋体" w:eastAsia="宋体" w:cs="宋体"/>
          <w:sz w:val="24"/>
        </w:rPr>
      </w:pPr>
      <w:r>
        <w:rPr>
          <w:rFonts w:hint="eastAsia" w:ascii="宋体" w:hAnsi="宋体" w:eastAsia="宋体" w:cs="宋体"/>
          <w:sz w:val="24"/>
        </w:rPr>
        <w:t xml:space="preserve">    开户行：建行合肥市濉溪路支行</w:t>
      </w:r>
    </w:p>
    <w:p w14:paraId="182C03E1">
      <w:pPr>
        <w:spacing w:line="560" w:lineRule="exact"/>
        <w:rPr>
          <w:rFonts w:ascii="宋体" w:hAnsi="宋体" w:eastAsia="宋体" w:cs="宋体"/>
          <w:sz w:val="24"/>
        </w:rPr>
      </w:pPr>
      <w:r>
        <w:rPr>
          <w:rFonts w:hint="eastAsia" w:ascii="宋体" w:hAnsi="宋体" w:eastAsia="宋体" w:cs="宋体"/>
          <w:sz w:val="24"/>
        </w:rPr>
        <w:t xml:space="preserve">    银行账号：34050146380809999999</w:t>
      </w:r>
    </w:p>
    <w:p w14:paraId="17F0A77E">
      <w:pPr>
        <w:spacing w:line="560" w:lineRule="exact"/>
        <w:rPr>
          <w:rFonts w:ascii="宋体" w:hAnsi="宋体" w:eastAsia="宋体" w:cs="宋体"/>
          <w:color w:val="000000"/>
          <w:kern w:val="0"/>
          <w:sz w:val="24"/>
          <w:lang w:val="zh-CN"/>
        </w:rPr>
      </w:pPr>
      <w:r>
        <w:rPr>
          <w:rFonts w:hint="eastAsia" w:ascii="宋体" w:hAnsi="宋体" w:eastAsia="宋体" w:cs="宋体"/>
          <w:sz w:val="24"/>
        </w:rPr>
        <w:t xml:space="preserve">    地址：合肥市包河区紫云路与包河大道交口西北角</w:t>
      </w:r>
      <w:r>
        <w:rPr>
          <w:rFonts w:hint="eastAsia" w:ascii="宋体" w:hAnsi="宋体" w:eastAsia="宋体" w:cs="宋体"/>
          <w:color w:val="000000"/>
          <w:kern w:val="0"/>
          <w:sz w:val="24"/>
          <w:lang w:val="zh-CN"/>
        </w:rPr>
        <w:t>（转帐时请备注“百大心悦城2025年电梯维保项目投标保证金”）</w:t>
      </w:r>
    </w:p>
    <w:p w14:paraId="60B201AC">
      <w:pPr>
        <w:spacing w:line="560" w:lineRule="exact"/>
        <w:ind w:firstLine="480" w:firstLineChars="200"/>
        <w:rPr>
          <w:rFonts w:ascii="宋体" w:hAnsi="宋体" w:eastAsia="宋体" w:cs="宋体"/>
          <w:sz w:val="24"/>
        </w:rPr>
      </w:pPr>
      <w:r>
        <w:rPr>
          <w:rFonts w:hint="eastAsia" w:ascii="宋体" w:hAnsi="宋体" w:eastAsia="宋体" w:cs="宋体"/>
          <w:sz w:val="24"/>
        </w:rPr>
        <w:t>2.下列任何情况发生，投标保证金将不予退还：</w:t>
      </w:r>
    </w:p>
    <w:p w14:paraId="21334092">
      <w:pPr>
        <w:spacing w:line="560" w:lineRule="exact"/>
        <w:rPr>
          <w:rFonts w:ascii="宋体" w:hAnsi="宋体" w:eastAsia="宋体" w:cs="宋体"/>
          <w:sz w:val="24"/>
        </w:rPr>
      </w:pPr>
      <w:r>
        <w:rPr>
          <w:rFonts w:hint="eastAsia" w:ascii="宋体" w:hAnsi="宋体" w:eastAsia="宋体" w:cs="宋体"/>
          <w:sz w:val="24"/>
        </w:rPr>
        <w:t xml:space="preserve">    2.1在开标之日后投标人擅自撤回投标的；</w:t>
      </w:r>
    </w:p>
    <w:p w14:paraId="00B2D4C5">
      <w:pPr>
        <w:spacing w:line="560" w:lineRule="exact"/>
        <w:rPr>
          <w:rFonts w:ascii="宋体" w:hAnsi="宋体" w:eastAsia="宋体" w:cs="宋体"/>
          <w:sz w:val="24"/>
        </w:rPr>
      </w:pPr>
      <w:r>
        <w:rPr>
          <w:rFonts w:hint="eastAsia" w:ascii="宋体" w:hAnsi="宋体" w:eastAsia="宋体" w:cs="宋体"/>
          <w:sz w:val="24"/>
        </w:rPr>
        <w:t xml:space="preserve">    2.2中标人不按规定与招标人签订合同的；</w:t>
      </w:r>
    </w:p>
    <w:p w14:paraId="283AD2B2">
      <w:pPr>
        <w:spacing w:line="560" w:lineRule="exact"/>
        <w:rPr>
          <w:rFonts w:ascii="宋体" w:hAnsi="宋体" w:eastAsia="宋体" w:cs="宋体"/>
          <w:sz w:val="24"/>
        </w:rPr>
      </w:pPr>
      <w:r>
        <w:rPr>
          <w:rFonts w:hint="eastAsia" w:ascii="宋体" w:hAnsi="宋体" w:eastAsia="宋体" w:cs="宋体"/>
          <w:sz w:val="24"/>
        </w:rPr>
        <w:t xml:space="preserve">    2.3中标人不按规定提交履约保证金的；</w:t>
      </w:r>
    </w:p>
    <w:p w14:paraId="45C19E93">
      <w:pPr>
        <w:spacing w:line="560" w:lineRule="exact"/>
        <w:rPr>
          <w:rFonts w:ascii="宋体" w:hAnsi="宋体" w:eastAsia="宋体" w:cs="宋体"/>
          <w:sz w:val="24"/>
        </w:rPr>
      </w:pPr>
      <w:r>
        <w:rPr>
          <w:rFonts w:hint="eastAsia" w:ascii="宋体" w:hAnsi="宋体" w:eastAsia="宋体" w:cs="宋体"/>
          <w:sz w:val="24"/>
        </w:rPr>
        <w:t xml:space="preserve">    2.4投标文件中提供虚假文件骗取中标的。</w:t>
      </w:r>
    </w:p>
    <w:p w14:paraId="45E4210F">
      <w:pPr>
        <w:spacing w:line="560" w:lineRule="exact"/>
        <w:ind w:firstLine="482" w:firstLineChars="200"/>
        <w:rPr>
          <w:rFonts w:ascii="宋体" w:hAnsi="宋体" w:eastAsia="宋体" w:cs="宋体"/>
          <w:sz w:val="24"/>
        </w:rPr>
      </w:pPr>
      <w:r>
        <w:rPr>
          <w:rFonts w:hint="eastAsia" w:ascii="宋体" w:hAnsi="宋体" w:eastAsia="宋体" w:cs="宋体"/>
          <w:b/>
          <w:sz w:val="24"/>
        </w:rPr>
        <w:t>六、</w:t>
      </w:r>
      <w:r>
        <w:rPr>
          <w:rFonts w:hint="eastAsia" w:ascii="宋体" w:hAnsi="宋体" w:eastAsia="宋体" w:cs="宋体"/>
          <w:b/>
          <w:kern w:val="0"/>
          <w:sz w:val="24"/>
        </w:rPr>
        <w:t>联 系 人</w:t>
      </w:r>
      <w:r>
        <w:rPr>
          <w:rFonts w:hint="eastAsia" w:ascii="宋体" w:hAnsi="宋体" w:eastAsia="宋体" w:cs="宋体"/>
          <w:kern w:val="0"/>
          <w:sz w:val="24"/>
        </w:rPr>
        <w:t xml:space="preserve">：（资质审查）朱  工0551-65771025 </w:t>
      </w:r>
    </w:p>
    <w:p w14:paraId="44C2EC85">
      <w:pPr>
        <w:spacing w:line="560" w:lineRule="exact"/>
        <w:rPr>
          <w:rFonts w:ascii="宋体" w:hAnsi="宋体" w:eastAsia="宋体" w:cs="宋体"/>
          <w:bCs/>
          <w:sz w:val="24"/>
        </w:rPr>
      </w:pPr>
      <w:r>
        <w:rPr>
          <w:rFonts w:hint="eastAsia" w:ascii="宋体" w:hAnsi="宋体" w:eastAsia="宋体" w:cs="宋体"/>
          <w:kern w:val="0"/>
          <w:sz w:val="24"/>
        </w:rPr>
        <w:t xml:space="preserve">                  （项目咨询）汪  工13865938022</w:t>
      </w:r>
    </w:p>
    <w:p w14:paraId="1C53ADC1">
      <w:pPr>
        <w:spacing w:line="360" w:lineRule="auto"/>
        <w:jc w:val="center"/>
        <w:rPr>
          <w:rFonts w:ascii="宋体" w:hAnsi="宋体" w:eastAsia="宋体" w:cs="@仿宋_GB2312"/>
          <w:b/>
          <w:sz w:val="28"/>
          <w:szCs w:val="20"/>
        </w:rPr>
      </w:pPr>
      <w:bookmarkStart w:id="2" w:name="_Toc29596"/>
    </w:p>
    <w:p w14:paraId="5BF392B6">
      <w:pPr>
        <w:spacing w:line="360" w:lineRule="auto"/>
        <w:jc w:val="center"/>
        <w:rPr>
          <w:rFonts w:ascii="宋体" w:hAnsi="宋体" w:eastAsia="宋体" w:cs="@仿宋_GB2312"/>
          <w:b/>
          <w:sz w:val="28"/>
          <w:szCs w:val="20"/>
        </w:rPr>
      </w:pPr>
    </w:p>
    <w:p w14:paraId="79AF9BAC">
      <w:pPr>
        <w:spacing w:line="360" w:lineRule="auto"/>
        <w:jc w:val="center"/>
        <w:rPr>
          <w:rFonts w:ascii="宋体" w:hAnsi="宋体" w:eastAsia="宋体" w:cs="@仿宋_GB2312"/>
          <w:b/>
          <w:sz w:val="28"/>
          <w:szCs w:val="20"/>
        </w:rPr>
      </w:pPr>
    </w:p>
    <w:p w14:paraId="1F043827">
      <w:pPr>
        <w:spacing w:line="360" w:lineRule="auto"/>
        <w:jc w:val="center"/>
        <w:rPr>
          <w:rFonts w:ascii="宋体" w:hAnsi="宋体" w:eastAsia="宋体" w:cs="@仿宋_GB2312"/>
          <w:b/>
          <w:sz w:val="28"/>
          <w:szCs w:val="20"/>
        </w:rPr>
      </w:pPr>
    </w:p>
    <w:p w14:paraId="14386FBE">
      <w:pPr>
        <w:spacing w:line="360" w:lineRule="auto"/>
        <w:jc w:val="center"/>
        <w:rPr>
          <w:rFonts w:ascii="宋体" w:hAnsi="宋体" w:eastAsia="宋体" w:cs="@仿宋_GB2312"/>
          <w:b/>
          <w:sz w:val="28"/>
          <w:szCs w:val="20"/>
        </w:rPr>
      </w:pPr>
    </w:p>
    <w:p w14:paraId="4C03D899">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14:paraId="31B5F49A">
      <w:pPr>
        <w:spacing w:line="240" w:lineRule="exact"/>
        <w:jc w:val="left"/>
        <w:rPr>
          <w:rFonts w:ascii="宋体" w:hAnsi="宋体" w:eastAsia="宋体" w:cs="@仿宋_GB2312"/>
          <w:b/>
          <w:kern w:val="0"/>
          <w:sz w:val="24"/>
        </w:rPr>
      </w:pPr>
    </w:p>
    <w:p w14:paraId="76A7D7F0">
      <w:pPr>
        <w:spacing w:line="600" w:lineRule="exact"/>
        <w:ind w:firstLine="482" w:firstLineChars="200"/>
        <w:jc w:val="left"/>
        <w:rPr>
          <w:rFonts w:cs="@仿宋_GB2312" w:asciiTheme="minorEastAsia" w:hAnsiTheme="minorEastAsia"/>
          <w:b/>
          <w:kern w:val="0"/>
          <w:sz w:val="24"/>
        </w:rPr>
      </w:pPr>
      <w:bookmarkStart w:id="3" w:name="_Toc24720"/>
      <w:r>
        <w:rPr>
          <w:rFonts w:hint="eastAsia" w:cs="@仿宋_GB2312" w:asciiTheme="minorEastAsia" w:hAnsiTheme="minorEastAsia"/>
          <w:b/>
          <w:kern w:val="0"/>
          <w:sz w:val="24"/>
        </w:rPr>
        <w:t>1.响应文件编写要求</w:t>
      </w:r>
    </w:p>
    <w:p w14:paraId="53C6F901">
      <w:pPr>
        <w:spacing w:line="60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5483E91A">
      <w:pPr>
        <w:spacing w:line="60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301D3F5F">
      <w:pPr>
        <w:spacing w:line="60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0CF7FC8E">
      <w:pPr>
        <w:spacing w:line="60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w:t>
      </w:r>
      <w:r>
        <w:rPr>
          <w:rFonts w:hint="eastAsia" w:cs="@仿宋_GB2312" w:asciiTheme="minorEastAsia" w:hAnsiTheme="minorEastAsia"/>
          <w:sz w:val="24"/>
        </w:rPr>
        <w:t>为其他</w:t>
      </w:r>
      <w:r>
        <w:rPr>
          <w:rFonts w:cs="@仿宋_GB2312" w:asciiTheme="minorEastAsia" w:hAnsiTheme="minorEastAsia"/>
          <w:sz w:val="24"/>
        </w:rPr>
        <w:t>语言，但必须附中文译文。翻译的中文资料与外文资料如果出现差异时，以中文为准。</w:t>
      </w:r>
    </w:p>
    <w:p w14:paraId="192659E4">
      <w:pPr>
        <w:spacing w:line="60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1.5满足本项目文件规定的其他要求。</w:t>
      </w:r>
    </w:p>
    <w:p w14:paraId="2D047840">
      <w:pPr>
        <w:spacing w:line="600" w:lineRule="exact"/>
        <w:ind w:firstLine="482" w:firstLineChars="200"/>
        <w:rPr>
          <w:rFonts w:cs="@仿宋_GB2312" w:asciiTheme="minorEastAsia" w:hAnsiTheme="minorEastAsia"/>
          <w:b/>
          <w:kern w:val="0"/>
          <w:sz w:val="24"/>
        </w:rPr>
      </w:pPr>
      <w:r>
        <w:rPr>
          <w:rFonts w:hint="eastAsia" w:cs="@仿宋_GB2312" w:asciiTheme="minorEastAsia" w:hAnsiTheme="minorEastAsia"/>
          <w:b/>
          <w:kern w:val="0"/>
          <w:sz w:val="24"/>
        </w:rPr>
        <w:t>2.响应文件制作及合格性要求</w:t>
      </w:r>
    </w:p>
    <w:p w14:paraId="65D96133">
      <w:pPr>
        <w:spacing w:line="60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格式详见</w:t>
      </w:r>
      <w:r>
        <w:rPr>
          <w:rFonts w:cs="@仿宋_GB2312" w:asciiTheme="minorEastAsia" w:hAnsiTheme="minorEastAsia"/>
          <w:sz w:val="24"/>
        </w:rPr>
        <w:t>相关内容。</w:t>
      </w:r>
    </w:p>
    <w:p w14:paraId="0797E0AC">
      <w:pPr>
        <w:spacing w:line="60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20D73847">
      <w:pPr>
        <w:spacing w:line="60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14:paraId="09E12DFB">
      <w:pPr>
        <w:spacing w:line="60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14:paraId="2AABFE66">
      <w:pPr>
        <w:spacing w:line="600" w:lineRule="exact"/>
        <w:rPr>
          <w:rFonts w:cs="@仿宋_GB2312" w:asciiTheme="minorEastAsia" w:hAnsiTheme="minorEastAsia"/>
          <w:sz w:val="24"/>
        </w:rPr>
      </w:pPr>
      <w:r>
        <w:rPr>
          <w:rFonts w:hint="eastAsia" w:cs="@仿宋_GB2312" w:asciiTheme="minorEastAsia" w:hAnsiTheme="minorEastAsia"/>
          <w:b/>
          <w:bCs/>
          <w:kern w:val="0"/>
          <w:sz w:val="24"/>
        </w:rPr>
        <w:t>2.2.3响应文件须胶装，正、副本各一份。</w:t>
      </w:r>
    </w:p>
    <w:p w14:paraId="6E25210E">
      <w:pPr>
        <w:spacing w:line="600" w:lineRule="exact"/>
        <w:ind w:firstLine="435"/>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785A2632">
      <w:pPr>
        <w:spacing w:line="600" w:lineRule="exact"/>
        <w:ind w:firstLine="435"/>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4" w:name="_Hlk11703583"/>
      <w:r>
        <w:rPr>
          <w:rFonts w:hint="eastAsia" w:cs="@仿宋_GB2312" w:asciiTheme="minorEastAsia" w:hAnsiTheme="minorEastAsia"/>
          <w:sz w:val="24"/>
        </w:rPr>
        <w:t>等。</w:t>
      </w:r>
    </w:p>
    <w:bookmarkEnd w:id="4"/>
    <w:p w14:paraId="57E81730">
      <w:pPr>
        <w:spacing w:line="600" w:lineRule="exact"/>
        <w:ind w:firstLine="435"/>
        <w:rPr>
          <w:rFonts w:cs="@仿宋_GB2312" w:asciiTheme="minorEastAsia" w:hAnsiTheme="minorEastAsia"/>
          <w:sz w:val="24"/>
        </w:rPr>
      </w:pPr>
      <w:r>
        <w:rPr>
          <w:rFonts w:hint="eastAsia" w:cs="@仿宋_GB2312" w:asciiTheme="minorEastAsia" w:hAnsiTheme="minorEastAsia"/>
          <w:sz w:val="24"/>
        </w:rPr>
        <w:t xml:space="preserve"> 2.6本条所指证明文件不包括对本项目文件相关部分的文字、图表的复制。</w:t>
      </w:r>
    </w:p>
    <w:p w14:paraId="288F433E">
      <w:pPr>
        <w:spacing w:line="600" w:lineRule="exact"/>
        <w:ind w:firstLine="435"/>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779EFF84">
      <w:pPr>
        <w:spacing w:line="600" w:lineRule="exact"/>
        <w:ind w:firstLine="435"/>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4C56C3D6">
      <w:pPr>
        <w:spacing w:line="600" w:lineRule="exact"/>
        <w:ind w:firstLine="435"/>
        <w:rPr>
          <w:rFonts w:cs="@仿宋_GB2312" w:asciiTheme="minorEastAsia" w:hAnsiTheme="minorEastAsia"/>
          <w:b/>
          <w:kern w:val="0"/>
          <w:sz w:val="24"/>
        </w:rPr>
      </w:pPr>
      <w:r>
        <w:rPr>
          <w:rFonts w:hint="eastAsia" w:cs="@仿宋_GB2312" w:asciiTheme="minorEastAsia" w:hAnsiTheme="minorEastAsia"/>
          <w:b/>
          <w:kern w:val="0"/>
          <w:sz w:val="24"/>
        </w:rPr>
        <w:t>3.报价说明</w:t>
      </w:r>
    </w:p>
    <w:p w14:paraId="3BDF3EED">
      <w:pPr>
        <w:spacing w:line="60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350CB35F">
      <w:pPr>
        <w:spacing w:line="600" w:lineRule="exact"/>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14:paraId="727F8295">
      <w:pPr>
        <w:widowControl/>
        <w:spacing w:line="600" w:lineRule="exact"/>
        <w:ind w:firstLine="480"/>
        <w:jc w:val="left"/>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报价为完成《第五章合同》范围内服务项目并经甲方验收合格后开具</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14:paraId="751E57B5">
      <w:pPr>
        <w:widowControl/>
        <w:spacing w:line="600" w:lineRule="exact"/>
        <w:ind w:firstLine="48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37EDED6D">
      <w:pPr>
        <w:widowControl/>
        <w:spacing w:line="600" w:lineRule="exact"/>
        <w:ind w:firstLine="480"/>
        <w:jc w:val="left"/>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1CA23A35">
      <w:pPr>
        <w:widowControl/>
        <w:spacing w:line="600" w:lineRule="exact"/>
        <w:ind w:firstLine="480"/>
        <w:jc w:val="left"/>
        <w:rPr>
          <w:rFonts w:cs="@仿宋_GB2312" w:asciiTheme="minorEastAsia" w:hAnsiTheme="minorEastAsia"/>
          <w:b/>
          <w:kern w:val="0"/>
          <w:sz w:val="24"/>
        </w:rPr>
      </w:pPr>
      <w:r>
        <w:rPr>
          <w:rFonts w:hint="eastAsia" w:cs="@仿宋_GB2312" w:asciiTheme="minorEastAsia" w:hAnsiTheme="minorEastAsia"/>
          <w:b/>
          <w:kern w:val="0"/>
          <w:sz w:val="24"/>
        </w:rPr>
        <w:t>4.响应文件的提交、修改和撤回</w:t>
      </w:r>
    </w:p>
    <w:p w14:paraId="3FB05D18">
      <w:pPr>
        <w:spacing w:line="60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75963302">
      <w:pPr>
        <w:spacing w:line="60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7E7890D5">
      <w:pPr>
        <w:spacing w:line="600" w:lineRule="exact"/>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6AF115FD">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kern w:val="0"/>
          <w:sz w:val="24"/>
        </w:rPr>
        <w:t>5.</w:t>
      </w:r>
      <w:r>
        <w:rPr>
          <w:rFonts w:hint="eastAsia" w:cs="@仿宋_GB2312" w:asciiTheme="minorEastAsia" w:hAnsiTheme="minorEastAsia"/>
          <w:b/>
          <w:sz w:val="24"/>
        </w:rPr>
        <w:t>报价有效期</w:t>
      </w:r>
    </w:p>
    <w:p w14:paraId="6CF02F98">
      <w:pPr>
        <w:spacing w:line="60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14:paraId="68BD2572">
      <w:pPr>
        <w:spacing w:line="60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1165C7E3">
      <w:pPr>
        <w:spacing w:line="600" w:lineRule="exact"/>
        <w:ind w:firstLine="437"/>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13F80967">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kern w:val="0"/>
          <w:sz w:val="24"/>
        </w:rPr>
        <w:t>6.</w:t>
      </w:r>
      <w:r>
        <w:rPr>
          <w:rFonts w:hint="eastAsia" w:cs="@仿宋_GB2312" w:asciiTheme="minorEastAsia" w:hAnsiTheme="minorEastAsia"/>
          <w:b/>
          <w:sz w:val="24"/>
        </w:rPr>
        <w:t>本项目文件的澄清与修改</w:t>
      </w:r>
    </w:p>
    <w:p w14:paraId="18EC28F9">
      <w:pPr>
        <w:spacing w:line="600" w:lineRule="exact"/>
        <w:ind w:firstLine="435"/>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6CF69353">
      <w:pPr>
        <w:spacing w:line="600" w:lineRule="exact"/>
        <w:ind w:firstLine="435"/>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489DD34B">
      <w:pPr>
        <w:spacing w:line="600" w:lineRule="exact"/>
        <w:ind w:firstLine="435"/>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
          <w:sz w:val="24"/>
          <w:u w:val="single"/>
        </w:rPr>
        <w:t>2024年12月25日15：00</w:t>
      </w:r>
      <w:r>
        <w:rPr>
          <w:rFonts w:cs="@仿宋_GB2312" w:asciiTheme="minorEastAsia" w:hAnsiTheme="minorEastAsia"/>
          <w:b/>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人，邮箱：277351016@qq.com</w:t>
      </w:r>
      <w:r>
        <w:rPr>
          <w:rFonts w:cs="@仿宋_GB2312" w:asciiTheme="minorEastAsia" w:hAnsiTheme="minorEastAsia"/>
          <w:sz w:val="24"/>
        </w:rPr>
        <w:t>。</w:t>
      </w:r>
    </w:p>
    <w:p w14:paraId="17724B19">
      <w:pPr>
        <w:spacing w:line="60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14:paraId="780F91E6">
      <w:pPr>
        <w:spacing w:line="600" w:lineRule="exact"/>
        <w:ind w:firstLine="482" w:firstLineChars="200"/>
        <w:rPr>
          <w:rFonts w:cs="@仿宋_GB2312" w:asciiTheme="minorEastAsia" w:hAnsiTheme="minorEastAsia"/>
          <w:b/>
          <w:sz w:val="24"/>
        </w:rPr>
      </w:pPr>
      <w:r>
        <w:rPr>
          <w:rFonts w:hint="eastAsia" w:cs="@仿宋_GB2312" w:asciiTheme="minorEastAsia" w:hAnsiTheme="minorEastAsia"/>
          <w:b/>
          <w:sz w:val="24"/>
        </w:rPr>
        <w:t>7</w:t>
      </w:r>
      <w:r>
        <w:rPr>
          <w:rFonts w:cs="@仿宋_GB2312" w:asciiTheme="minorEastAsia" w:hAnsiTheme="minorEastAsia"/>
          <w:b/>
          <w:sz w:val="24"/>
        </w:rPr>
        <w:t>.</w:t>
      </w:r>
      <w:r>
        <w:rPr>
          <w:rFonts w:hint="eastAsia" w:cs="@仿宋_GB2312" w:asciiTheme="minorEastAsia" w:hAnsiTheme="minorEastAsia"/>
          <w:b/>
          <w:sz w:val="24"/>
        </w:rPr>
        <w:t>评审小组</w:t>
      </w:r>
    </w:p>
    <w:p w14:paraId="755FB756">
      <w:pPr>
        <w:spacing w:line="60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32BC1293">
      <w:pPr>
        <w:spacing w:line="60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40191A2A">
      <w:pPr>
        <w:spacing w:line="60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7DB61B0A">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sz w:val="24"/>
        </w:rPr>
        <w:t>8</w:t>
      </w:r>
      <w:r>
        <w:rPr>
          <w:rFonts w:cs="@仿宋_GB2312" w:asciiTheme="minorEastAsia" w:hAnsiTheme="minorEastAsia"/>
          <w:b/>
          <w:sz w:val="24"/>
        </w:rPr>
        <w:t>.响应文件的评审与报价</w:t>
      </w:r>
    </w:p>
    <w:p w14:paraId="35C2F991">
      <w:pPr>
        <w:spacing w:line="600" w:lineRule="exact"/>
        <w:ind w:firstLine="435"/>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58F060C0">
      <w:pPr>
        <w:spacing w:line="600" w:lineRule="exact"/>
        <w:ind w:firstLine="435"/>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14:paraId="64F2ABF5">
      <w:pPr>
        <w:spacing w:line="600" w:lineRule="exact"/>
        <w:ind w:firstLine="435"/>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70C66E18">
      <w:pPr>
        <w:spacing w:line="600" w:lineRule="exact"/>
        <w:ind w:firstLine="435"/>
        <w:rPr>
          <w:rFonts w:cs="@仿宋_GB2312" w:asciiTheme="minorEastAsia" w:hAnsiTheme="minorEastAsia"/>
          <w:b/>
          <w:sz w:val="24"/>
        </w:rPr>
      </w:pPr>
      <w:r>
        <w:rPr>
          <w:rFonts w:hint="eastAsia" w:cs="@仿宋_GB2312" w:asciiTheme="minorEastAsia" w:hAnsiTheme="minorEastAsia"/>
          <w:b/>
          <w:sz w:val="24"/>
        </w:rPr>
        <w:t>8.4评审程序</w:t>
      </w:r>
    </w:p>
    <w:p w14:paraId="5609B196">
      <w:pPr>
        <w:spacing w:line="600" w:lineRule="exact"/>
        <w:ind w:firstLine="435"/>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14:paraId="156171B1">
      <w:pPr>
        <w:spacing w:line="600" w:lineRule="exact"/>
        <w:ind w:firstLine="435"/>
        <w:rPr>
          <w:rFonts w:cs="@仿宋_GB2312" w:asciiTheme="minorEastAsia" w:hAnsiTheme="minorEastAsia"/>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14:paraId="365189AE">
      <w:pPr>
        <w:spacing w:line="600" w:lineRule="exact"/>
        <w:ind w:firstLine="435"/>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14:paraId="575D1EA1">
      <w:pPr>
        <w:spacing w:line="600" w:lineRule="exact"/>
        <w:ind w:firstLine="435"/>
        <w:rPr>
          <w:rFonts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14:paraId="50124A17">
      <w:pPr>
        <w:spacing w:line="600" w:lineRule="exact"/>
        <w:ind w:firstLine="435"/>
        <w:rPr>
          <w:rFonts w:cs="@仿宋_GB2312" w:asciiTheme="minorEastAsia" w:hAnsiTheme="minorEastAsia"/>
          <w:sz w:val="24"/>
        </w:rPr>
      </w:pPr>
      <w:r>
        <w:rPr>
          <w:rFonts w:hint="eastAsia" w:cs="@仿宋_GB2312" w:asciiTheme="minorEastAsia" w:hAnsiTheme="minorEastAsia"/>
          <w:b/>
          <w:sz w:val="24"/>
        </w:rPr>
        <w:t>8.5相关说明</w:t>
      </w:r>
    </w:p>
    <w:p w14:paraId="3C1F7AD3">
      <w:pPr>
        <w:spacing w:line="600" w:lineRule="exact"/>
        <w:ind w:firstLine="435"/>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14:paraId="1F24D23C">
      <w:pPr>
        <w:spacing w:line="600" w:lineRule="exact"/>
        <w:ind w:firstLine="435"/>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4D03B587">
      <w:pPr>
        <w:spacing w:line="600" w:lineRule="exact"/>
        <w:ind w:firstLine="435"/>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4B2A45A0">
      <w:pPr>
        <w:spacing w:line="600" w:lineRule="exact"/>
        <w:ind w:firstLine="435"/>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6017E207">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sz w:val="24"/>
        </w:rPr>
        <w:t>8</w:t>
      </w:r>
      <w:r>
        <w:rPr>
          <w:rFonts w:cs="@仿宋_GB2312" w:asciiTheme="minorEastAsia" w:hAnsiTheme="minorEastAsia"/>
          <w:b/>
          <w:sz w:val="24"/>
        </w:rPr>
        <w:t>.</w:t>
      </w:r>
      <w:r>
        <w:rPr>
          <w:rFonts w:hint="eastAsia" w:cs="@仿宋_GB2312" w:asciiTheme="minorEastAsia" w:hAnsiTheme="minorEastAsia"/>
          <w:b/>
          <w:sz w:val="24"/>
        </w:rPr>
        <w:t>6</w:t>
      </w:r>
      <w:r>
        <w:rPr>
          <w:rFonts w:cs="@仿宋_GB2312" w:asciiTheme="minorEastAsia" w:hAnsiTheme="minorEastAsia"/>
          <w:b/>
          <w:sz w:val="24"/>
        </w:rPr>
        <w:t>响应文件的澄清、说明或</w:t>
      </w:r>
      <w:r>
        <w:rPr>
          <w:rFonts w:hint="eastAsia" w:cs="@仿宋_GB2312" w:asciiTheme="minorEastAsia" w:hAnsiTheme="minorEastAsia"/>
          <w:b/>
          <w:sz w:val="24"/>
        </w:rPr>
        <w:t>更正</w:t>
      </w:r>
    </w:p>
    <w:p w14:paraId="3F9121F5">
      <w:pPr>
        <w:spacing w:line="60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D5B4B4B">
      <w:pPr>
        <w:spacing w:line="60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6380D9E3">
      <w:pPr>
        <w:spacing w:line="60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2F5C1BF4">
      <w:pPr>
        <w:spacing w:line="600" w:lineRule="exact"/>
        <w:ind w:firstLine="482" w:firstLineChars="200"/>
        <w:rPr>
          <w:rFonts w:cs="@仿宋_GB2312" w:asciiTheme="minorEastAsia" w:hAnsiTheme="minorEastAsia"/>
          <w:b/>
          <w:sz w:val="24"/>
        </w:rPr>
      </w:pPr>
      <w:r>
        <w:rPr>
          <w:rFonts w:hint="eastAsia" w:cs="@仿宋_GB2312" w:asciiTheme="minorEastAsia" w:hAnsiTheme="minorEastAsia"/>
          <w:b/>
          <w:sz w:val="24"/>
        </w:rPr>
        <w:t>8</w:t>
      </w:r>
      <w:r>
        <w:rPr>
          <w:rFonts w:cs="@仿宋_GB2312" w:asciiTheme="minorEastAsia" w:hAnsiTheme="minorEastAsia"/>
          <w:b/>
          <w:sz w:val="24"/>
        </w:rPr>
        <w:t>.</w:t>
      </w:r>
      <w:r>
        <w:rPr>
          <w:rFonts w:hint="eastAsia" w:cs="@仿宋_GB2312" w:asciiTheme="minorEastAsia" w:hAnsiTheme="minorEastAsia"/>
          <w:b/>
          <w:sz w:val="24"/>
        </w:rPr>
        <w:t>7 有下列情况之一的响应文件认定为响应无效</w:t>
      </w:r>
    </w:p>
    <w:p w14:paraId="3FF50567">
      <w:pPr>
        <w:spacing w:line="60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453F9915">
      <w:pPr>
        <w:spacing w:line="600" w:lineRule="exact"/>
        <w:ind w:firstLine="48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7.2未加盖供应商公章的；</w:t>
      </w:r>
    </w:p>
    <w:p w14:paraId="1D2306EB">
      <w:pPr>
        <w:spacing w:line="60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0A35333B">
      <w:pPr>
        <w:spacing w:line="60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713D9BF1">
      <w:pPr>
        <w:spacing w:line="60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434FF1B9">
      <w:pPr>
        <w:spacing w:line="60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753993F7">
      <w:pPr>
        <w:spacing w:line="60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0AB90C7C">
      <w:pPr>
        <w:spacing w:line="60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29B3FDB5">
      <w:pPr>
        <w:spacing w:line="60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14:paraId="6AB583F1">
      <w:pPr>
        <w:widowControl/>
        <w:spacing w:line="60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079ED679">
      <w:pPr>
        <w:widowControl/>
        <w:spacing w:line="60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14:paraId="589C68AB">
      <w:pPr>
        <w:widowControl/>
        <w:spacing w:line="600" w:lineRule="exact"/>
        <w:ind w:firstLine="482" w:firstLineChars="200"/>
        <w:jc w:val="left"/>
        <w:rPr>
          <w:rFonts w:cs="@仿宋_GB2312" w:asciiTheme="minorEastAsia" w:hAnsiTheme="minorEastAsia"/>
          <w:b/>
          <w:sz w:val="24"/>
        </w:rPr>
      </w:pPr>
      <w:r>
        <w:rPr>
          <w:rFonts w:hint="eastAsia" w:cs="@仿宋_GB2312" w:asciiTheme="minorEastAsia" w:hAnsiTheme="minorEastAsia"/>
          <w:b/>
          <w:sz w:val="24"/>
        </w:rPr>
        <w:t>9</w:t>
      </w:r>
      <w:r>
        <w:rPr>
          <w:rFonts w:cs="@仿宋_GB2312" w:asciiTheme="minorEastAsia" w:hAnsiTheme="minorEastAsia"/>
          <w:b/>
          <w:sz w:val="24"/>
        </w:rPr>
        <w:t>.</w:t>
      </w:r>
      <w:r>
        <w:rPr>
          <w:rFonts w:hint="eastAsia" w:cs="@仿宋_GB2312" w:asciiTheme="minorEastAsia" w:hAnsiTheme="minorEastAsia"/>
          <w:b/>
          <w:sz w:val="24"/>
        </w:rPr>
        <w:t>中止或</w:t>
      </w:r>
      <w:r>
        <w:rPr>
          <w:rFonts w:cs="@仿宋_GB2312" w:asciiTheme="minorEastAsia" w:hAnsiTheme="minorEastAsia"/>
          <w:b/>
          <w:sz w:val="24"/>
        </w:rPr>
        <w:t>终止竞争性报价</w:t>
      </w:r>
    </w:p>
    <w:p w14:paraId="38A97F3D">
      <w:pPr>
        <w:spacing w:line="600" w:lineRule="exact"/>
        <w:ind w:firstLine="435"/>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54C3EDB6">
      <w:pPr>
        <w:spacing w:line="600" w:lineRule="exact"/>
        <w:ind w:firstLine="435"/>
        <w:rPr>
          <w:rFonts w:cs="@仿宋_GB2312" w:asciiTheme="minorEastAsia" w:hAnsiTheme="minorEastAsia"/>
          <w:sz w:val="24"/>
        </w:rPr>
      </w:pPr>
      <w:r>
        <w:rPr>
          <w:rFonts w:hint="eastAsia" w:cs="@仿宋_GB2312" w:asciiTheme="minorEastAsia" w:hAnsiTheme="minorEastAsia"/>
          <w:sz w:val="24"/>
        </w:rPr>
        <w:t>9.1.1有效供应商不足规定数量的，导致本次报价缺乏竞争的。本项所述“规定数量”详见本章“9.2规定数量约定”内容；</w:t>
      </w:r>
    </w:p>
    <w:p w14:paraId="002498C7">
      <w:pPr>
        <w:spacing w:line="600" w:lineRule="exact"/>
        <w:ind w:firstLine="435"/>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14:paraId="188E5B0A">
      <w:pPr>
        <w:spacing w:line="600" w:lineRule="exact"/>
        <w:ind w:firstLine="435"/>
        <w:rPr>
          <w:rFonts w:cs="@仿宋_GB2312" w:asciiTheme="minorEastAsia" w:hAnsiTheme="minorEastAsia"/>
          <w:sz w:val="24"/>
        </w:rPr>
      </w:pPr>
      <w:r>
        <w:rPr>
          <w:rFonts w:hint="eastAsia" w:cs="@仿宋_GB2312" w:asciiTheme="minorEastAsia" w:hAnsiTheme="minorEastAsia"/>
          <w:sz w:val="24"/>
        </w:rPr>
        <w:t>9.1.3因重大变故，采购任务取消的；</w:t>
      </w:r>
    </w:p>
    <w:p w14:paraId="48311517">
      <w:pPr>
        <w:spacing w:line="600" w:lineRule="exact"/>
        <w:ind w:firstLine="435"/>
        <w:rPr>
          <w:rFonts w:cs="@仿宋_GB2312" w:asciiTheme="minorEastAsia" w:hAnsiTheme="minorEastAsia"/>
          <w:sz w:val="24"/>
        </w:rPr>
      </w:pPr>
      <w:r>
        <w:rPr>
          <w:rFonts w:hint="eastAsia" w:cs="@仿宋_GB2312" w:asciiTheme="minorEastAsia" w:hAnsiTheme="minorEastAsia"/>
          <w:sz w:val="24"/>
        </w:rPr>
        <w:t>9.1.4法律法规规定的其他情形。</w:t>
      </w:r>
    </w:p>
    <w:p w14:paraId="0A43438D">
      <w:pPr>
        <w:spacing w:line="600" w:lineRule="exact"/>
        <w:ind w:firstLine="435"/>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5DDDC6DE">
      <w:pPr>
        <w:spacing w:line="600" w:lineRule="exact"/>
        <w:ind w:firstLine="435"/>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14:paraId="04DC4F16">
      <w:pPr>
        <w:spacing w:line="600" w:lineRule="exact"/>
        <w:ind w:firstLine="435"/>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7BDD11A2">
      <w:pPr>
        <w:numPr>
          <w:ilvl w:val="255"/>
          <w:numId w:val="0"/>
        </w:numPr>
        <w:spacing w:line="60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14:paraId="308163BE">
      <w:pPr>
        <w:spacing w:line="600" w:lineRule="exact"/>
        <w:ind w:firstLine="435"/>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14:paraId="78727898">
      <w:pPr>
        <w:spacing w:line="600" w:lineRule="exact"/>
        <w:ind w:firstLine="435"/>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2B4C389C">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3D93E98E">
      <w:pPr>
        <w:spacing w:line="60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139F8D5E">
      <w:pPr>
        <w:spacing w:line="600" w:lineRule="exact"/>
        <w:ind w:firstLine="435"/>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69E1D330">
      <w:pPr>
        <w:spacing w:line="60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46CF1FFF">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14:paraId="44E8BE7C">
      <w:pPr>
        <w:spacing w:line="60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554FEBB8">
      <w:pPr>
        <w:spacing w:line="60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7678F38B">
      <w:pPr>
        <w:spacing w:line="60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62F64020">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14:paraId="6EEA44C9">
      <w:pPr>
        <w:spacing w:line="600" w:lineRule="exact"/>
        <w:ind w:firstLine="435"/>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14:paraId="2F2CB801">
      <w:pPr>
        <w:spacing w:line="600" w:lineRule="exact"/>
        <w:ind w:firstLine="435"/>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73216FDC">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1049F700">
      <w:pPr>
        <w:spacing w:line="60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46C65827">
      <w:pPr>
        <w:spacing w:line="60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14:paraId="11AD711B">
      <w:pPr>
        <w:spacing w:line="600" w:lineRule="exact"/>
        <w:ind w:firstLine="435"/>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05088466">
      <w:pPr>
        <w:spacing w:line="600" w:lineRule="exact"/>
        <w:ind w:firstLine="435"/>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14:paraId="72297590">
      <w:pPr>
        <w:spacing w:line="600" w:lineRule="exact"/>
        <w:rPr>
          <w:rFonts w:cs="@仿宋_GB2312" w:asciiTheme="minorEastAsia" w:hAnsiTheme="minorEastAsia"/>
          <w:bCs/>
          <w:sz w:val="24"/>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14:paraId="60AF25FC">
      <w:pPr>
        <w:spacing w:line="600" w:lineRule="exact"/>
        <w:ind w:firstLine="435"/>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23D7F0B6">
      <w:pPr>
        <w:spacing w:line="600" w:lineRule="exact"/>
        <w:ind w:firstLine="435"/>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我司开展的其他同类采购活动。</w:t>
      </w:r>
    </w:p>
    <w:p w14:paraId="5790091B">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14:paraId="17171C1A">
      <w:pPr>
        <w:spacing w:line="600" w:lineRule="exact"/>
        <w:ind w:firstLine="435"/>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6FA9FD30">
      <w:pPr>
        <w:spacing w:line="600" w:lineRule="exact"/>
        <w:ind w:firstLine="435"/>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14:paraId="02AACF7D">
      <w:pPr>
        <w:spacing w:line="600" w:lineRule="exact"/>
        <w:ind w:firstLine="435"/>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286C302E">
      <w:pPr>
        <w:spacing w:line="600" w:lineRule="exact"/>
        <w:ind w:firstLine="435"/>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73427531">
      <w:pPr>
        <w:spacing w:line="600" w:lineRule="exact"/>
        <w:ind w:firstLine="437"/>
        <w:outlineLvl w:val="2"/>
        <w:rPr>
          <w:rFonts w:cs="@仿宋_GB2312" w:asciiTheme="minorEastAsia" w:hAnsiTheme="minorEastAsia"/>
          <w:b/>
          <w:sz w:val="24"/>
        </w:rPr>
      </w:pPr>
      <w:r>
        <w:rPr>
          <w:rFonts w:hint="eastAsia" w:cs="@仿宋_GB2312" w:asciiTheme="minorEastAsia" w:hAnsiTheme="minorEastAsia"/>
          <w:b/>
          <w:sz w:val="24"/>
        </w:rPr>
        <w:t>15.适用准则</w:t>
      </w:r>
    </w:p>
    <w:p w14:paraId="406CBD2D">
      <w:pPr>
        <w:spacing w:line="600" w:lineRule="exact"/>
        <w:ind w:firstLine="435"/>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14:paraId="164BF085">
      <w:pPr>
        <w:spacing w:line="560" w:lineRule="exact"/>
        <w:ind w:firstLine="435"/>
        <w:rPr>
          <w:rFonts w:ascii="宋体" w:hAnsi="宋体" w:eastAsia="宋体" w:cs="@仿宋_GB2312"/>
          <w:b/>
          <w:kern w:val="0"/>
          <w:sz w:val="24"/>
        </w:rPr>
      </w:pPr>
    </w:p>
    <w:p w14:paraId="7BD46052">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021" w:right="1134" w:bottom="1021" w:left="1134" w:header="851" w:footer="992" w:gutter="0"/>
          <w:cols w:space="425" w:num="1"/>
          <w:docGrid w:type="lines" w:linePitch="312" w:charSpace="0"/>
        </w:sectPr>
      </w:pPr>
    </w:p>
    <w:p w14:paraId="47543CCB">
      <w:pPr>
        <w:numPr>
          <w:ilvl w:val="0"/>
          <w:numId w:val="2"/>
        </w:numPr>
        <w:spacing w:line="880" w:lineRule="exact"/>
        <w:jc w:val="center"/>
        <w:outlineLvl w:val="0"/>
        <w:rPr>
          <w:rFonts w:ascii="宋体" w:hAnsi="宋体" w:eastAsia="宋体" w:cs="@仿宋_GB2312"/>
          <w:b/>
          <w:sz w:val="28"/>
          <w:szCs w:val="20"/>
        </w:rPr>
      </w:pPr>
      <w:r>
        <w:rPr>
          <w:rFonts w:hint="eastAsia" w:ascii="宋体" w:hAnsi="宋体" w:eastAsia="宋体" w:cs="@仿宋_GB2312"/>
          <w:b/>
          <w:sz w:val="28"/>
          <w:szCs w:val="20"/>
        </w:rPr>
        <w:t>维保采购需求</w:t>
      </w:r>
      <w:bookmarkEnd w:id="3"/>
    </w:p>
    <w:p w14:paraId="44D18CE1">
      <w:pPr>
        <w:jc w:val="left"/>
        <w:rPr>
          <w:rFonts w:ascii="宋体" w:hAnsi="宋体"/>
          <w:b/>
          <w:kern w:val="0"/>
          <w:sz w:val="24"/>
        </w:rPr>
      </w:pPr>
      <w:r>
        <w:rPr>
          <w:rFonts w:hint="eastAsia" w:ascii="宋体" w:hAnsi="宋体" w:eastAsia="宋体" w:cs="@仿宋_GB2312"/>
          <w:b/>
          <w:sz w:val="28"/>
          <w:szCs w:val="20"/>
        </w:rPr>
        <w:t>一、</w:t>
      </w:r>
      <w:r>
        <w:rPr>
          <w:rFonts w:hint="eastAsia" w:ascii="宋体" w:hAnsi="宋体"/>
          <w:b/>
          <w:kern w:val="0"/>
          <w:sz w:val="24"/>
        </w:rPr>
        <w:t>维保电梯信息</w:t>
      </w:r>
    </w:p>
    <w:tbl>
      <w:tblPr>
        <w:tblStyle w:val="10"/>
        <w:tblW w:w="14966" w:type="dxa"/>
        <w:tblInd w:w="0" w:type="dxa"/>
        <w:tblLayout w:type="fixed"/>
        <w:tblCellMar>
          <w:top w:w="0" w:type="dxa"/>
          <w:left w:w="108" w:type="dxa"/>
          <w:bottom w:w="0" w:type="dxa"/>
          <w:right w:w="108" w:type="dxa"/>
        </w:tblCellMar>
      </w:tblPr>
      <w:tblGrid>
        <w:gridCol w:w="959"/>
        <w:gridCol w:w="1701"/>
        <w:gridCol w:w="3685"/>
        <w:gridCol w:w="3431"/>
        <w:gridCol w:w="964"/>
        <w:gridCol w:w="2951"/>
        <w:gridCol w:w="1275"/>
      </w:tblGrid>
      <w:tr w14:paraId="3A46FEBB">
        <w:tblPrEx>
          <w:tblCellMar>
            <w:top w:w="0" w:type="dxa"/>
            <w:left w:w="108" w:type="dxa"/>
            <w:bottom w:w="0" w:type="dxa"/>
            <w:right w:w="108" w:type="dxa"/>
          </w:tblCellMar>
        </w:tblPrEx>
        <w:trPr>
          <w:trHeight w:val="542" w:hRule="atLeast"/>
        </w:trPr>
        <w:tc>
          <w:tcPr>
            <w:tcW w:w="959" w:type="dxa"/>
            <w:tcBorders>
              <w:top w:val="single" w:color="auto" w:sz="4" w:space="0"/>
              <w:left w:val="single" w:color="auto" w:sz="4" w:space="0"/>
              <w:bottom w:val="single" w:color="auto" w:sz="4" w:space="0"/>
              <w:right w:val="single" w:color="auto" w:sz="4" w:space="0"/>
            </w:tcBorders>
            <w:vAlign w:val="center"/>
          </w:tcPr>
          <w:p w14:paraId="4830824C">
            <w:pPr>
              <w:widowControl/>
              <w:spacing w:line="360" w:lineRule="exact"/>
              <w:jc w:val="center"/>
              <w:rPr>
                <w:rFonts w:ascii="宋体" w:hAnsi="宋体" w:cs="宋体"/>
                <w:b/>
                <w:kern w:val="0"/>
                <w:sz w:val="18"/>
                <w:szCs w:val="18"/>
              </w:rPr>
            </w:pPr>
            <w:r>
              <w:rPr>
                <w:rFonts w:hint="eastAsia" w:ascii="宋体" w:hAnsi="宋体" w:cs="宋体"/>
                <w:b/>
                <w:kern w:val="0"/>
                <w:sz w:val="18"/>
                <w:szCs w:val="18"/>
              </w:rPr>
              <w:t>序号</w:t>
            </w:r>
          </w:p>
        </w:tc>
        <w:tc>
          <w:tcPr>
            <w:tcW w:w="1701" w:type="dxa"/>
            <w:tcBorders>
              <w:top w:val="single" w:color="auto" w:sz="4" w:space="0"/>
              <w:left w:val="nil"/>
              <w:bottom w:val="single" w:color="auto" w:sz="4" w:space="0"/>
              <w:right w:val="single" w:color="auto" w:sz="4" w:space="0"/>
            </w:tcBorders>
            <w:vAlign w:val="center"/>
          </w:tcPr>
          <w:p w14:paraId="3FB418D1">
            <w:pPr>
              <w:widowControl/>
              <w:spacing w:line="360" w:lineRule="exact"/>
              <w:jc w:val="center"/>
              <w:rPr>
                <w:rFonts w:ascii="宋体" w:hAnsi="宋体" w:cs="宋体"/>
                <w:b/>
                <w:kern w:val="0"/>
                <w:sz w:val="18"/>
                <w:szCs w:val="18"/>
              </w:rPr>
            </w:pPr>
            <w:r>
              <w:rPr>
                <w:rFonts w:hint="eastAsia" w:ascii="宋体" w:hAnsi="宋体" w:cs="宋体"/>
                <w:b/>
                <w:kern w:val="0"/>
                <w:sz w:val="18"/>
                <w:szCs w:val="18"/>
              </w:rPr>
              <w:t>电梯名称</w:t>
            </w:r>
          </w:p>
        </w:tc>
        <w:tc>
          <w:tcPr>
            <w:tcW w:w="3685" w:type="dxa"/>
            <w:tcBorders>
              <w:top w:val="single" w:color="auto" w:sz="4" w:space="0"/>
              <w:left w:val="nil"/>
              <w:bottom w:val="single" w:color="auto" w:sz="4" w:space="0"/>
              <w:right w:val="single" w:color="auto" w:sz="4" w:space="0"/>
            </w:tcBorders>
            <w:vAlign w:val="center"/>
          </w:tcPr>
          <w:p w14:paraId="744AE63D">
            <w:pPr>
              <w:widowControl/>
              <w:spacing w:line="360" w:lineRule="exact"/>
              <w:jc w:val="center"/>
              <w:rPr>
                <w:rFonts w:ascii="宋体" w:hAnsi="宋体" w:cs="宋体"/>
                <w:b/>
                <w:kern w:val="0"/>
                <w:sz w:val="18"/>
                <w:szCs w:val="18"/>
              </w:rPr>
            </w:pPr>
            <w:r>
              <w:rPr>
                <w:rFonts w:hint="eastAsia" w:ascii="宋体" w:hAnsi="宋体" w:cs="宋体"/>
                <w:b/>
                <w:kern w:val="0"/>
                <w:sz w:val="18"/>
                <w:szCs w:val="18"/>
              </w:rPr>
              <w:t>型号规格</w:t>
            </w:r>
          </w:p>
        </w:tc>
        <w:tc>
          <w:tcPr>
            <w:tcW w:w="3431" w:type="dxa"/>
            <w:tcBorders>
              <w:top w:val="single" w:color="auto" w:sz="4" w:space="0"/>
              <w:left w:val="nil"/>
              <w:bottom w:val="single" w:color="auto" w:sz="4" w:space="0"/>
              <w:right w:val="single" w:color="auto" w:sz="4" w:space="0"/>
            </w:tcBorders>
            <w:vAlign w:val="center"/>
          </w:tcPr>
          <w:p w14:paraId="3AA7D2F6">
            <w:pPr>
              <w:widowControl/>
              <w:spacing w:line="360" w:lineRule="exact"/>
              <w:jc w:val="center"/>
              <w:rPr>
                <w:rFonts w:ascii="宋体" w:hAnsi="宋体" w:cs="宋体"/>
                <w:b/>
                <w:kern w:val="0"/>
                <w:sz w:val="18"/>
                <w:szCs w:val="18"/>
              </w:rPr>
            </w:pPr>
            <w:r>
              <w:rPr>
                <w:rFonts w:hint="eastAsia" w:ascii="宋体" w:hAnsi="宋体" w:cs="宋体"/>
                <w:b/>
                <w:kern w:val="0"/>
                <w:sz w:val="18"/>
                <w:szCs w:val="18"/>
              </w:rPr>
              <w:t>制造商</w:t>
            </w:r>
          </w:p>
        </w:tc>
        <w:tc>
          <w:tcPr>
            <w:tcW w:w="964" w:type="dxa"/>
            <w:tcBorders>
              <w:top w:val="single" w:color="auto" w:sz="4" w:space="0"/>
              <w:left w:val="nil"/>
              <w:bottom w:val="single" w:color="auto" w:sz="4" w:space="0"/>
              <w:right w:val="single" w:color="auto" w:sz="4" w:space="0"/>
            </w:tcBorders>
            <w:vAlign w:val="center"/>
          </w:tcPr>
          <w:p w14:paraId="25868AD4">
            <w:pPr>
              <w:widowControl/>
              <w:spacing w:line="360" w:lineRule="exact"/>
              <w:jc w:val="center"/>
              <w:rPr>
                <w:rFonts w:ascii="宋体" w:hAnsi="宋体" w:cs="宋体"/>
                <w:b/>
                <w:kern w:val="0"/>
                <w:sz w:val="18"/>
                <w:szCs w:val="18"/>
              </w:rPr>
            </w:pPr>
            <w:r>
              <w:rPr>
                <w:rFonts w:hint="eastAsia" w:ascii="宋体" w:hAnsi="宋体" w:cs="宋体"/>
                <w:b/>
                <w:kern w:val="0"/>
                <w:sz w:val="18"/>
                <w:szCs w:val="18"/>
              </w:rPr>
              <w:t>制造年份</w:t>
            </w:r>
          </w:p>
        </w:tc>
        <w:tc>
          <w:tcPr>
            <w:tcW w:w="2951" w:type="dxa"/>
            <w:tcBorders>
              <w:top w:val="single" w:color="auto" w:sz="4" w:space="0"/>
              <w:left w:val="nil"/>
              <w:bottom w:val="single" w:color="auto" w:sz="4" w:space="0"/>
              <w:right w:val="single" w:color="auto" w:sz="4" w:space="0"/>
            </w:tcBorders>
            <w:vAlign w:val="center"/>
          </w:tcPr>
          <w:p w14:paraId="1D28F6C5">
            <w:pPr>
              <w:spacing w:line="360" w:lineRule="exact"/>
              <w:jc w:val="center"/>
              <w:rPr>
                <w:rFonts w:ascii="宋体" w:hAnsi="宋体" w:cs="宋体"/>
                <w:b/>
                <w:kern w:val="0"/>
                <w:sz w:val="18"/>
                <w:szCs w:val="18"/>
              </w:rPr>
            </w:pPr>
            <w:r>
              <w:rPr>
                <w:rFonts w:hint="eastAsia" w:ascii="宋体" w:hAnsi="宋体" w:cs="宋体"/>
                <w:b/>
                <w:kern w:val="0"/>
                <w:sz w:val="18"/>
                <w:szCs w:val="18"/>
              </w:rPr>
              <w:t>位置</w:t>
            </w:r>
          </w:p>
        </w:tc>
        <w:tc>
          <w:tcPr>
            <w:tcW w:w="1275" w:type="dxa"/>
            <w:tcBorders>
              <w:top w:val="single" w:color="auto" w:sz="4" w:space="0"/>
              <w:left w:val="nil"/>
              <w:bottom w:val="single" w:color="auto" w:sz="4" w:space="0"/>
              <w:right w:val="single" w:color="auto" w:sz="4" w:space="0"/>
            </w:tcBorders>
            <w:vAlign w:val="center"/>
          </w:tcPr>
          <w:p w14:paraId="748787CA">
            <w:pPr>
              <w:spacing w:line="360" w:lineRule="exact"/>
              <w:jc w:val="center"/>
              <w:rPr>
                <w:rFonts w:ascii="宋体" w:hAnsi="宋体" w:cs="宋体"/>
                <w:b/>
                <w:kern w:val="0"/>
                <w:sz w:val="18"/>
                <w:szCs w:val="18"/>
              </w:rPr>
            </w:pPr>
            <w:r>
              <w:rPr>
                <w:rFonts w:hint="eastAsia" w:ascii="宋体" w:hAnsi="宋体" w:cs="宋体"/>
                <w:b/>
                <w:kern w:val="0"/>
                <w:sz w:val="18"/>
                <w:szCs w:val="18"/>
              </w:rPr>
              <w:t>状态</w:t>
            </w:r>
          </w:p>
        </w:tc>
      </w:tr>
      <w:tr w14:paraId="221DBEBF">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1664EA3D">
            <w:pPr>
              <w:widowControl/>
              <w:spacing w:line="360" w:lineRule="exact"/>
              <w:jc w:val="center"/>
              <w:rPr>
                <w:rFonts w:ascii="宋体" w:hAnsi="宋体"/>
                <w:kern w:val="0"/>
                <w:sz w:val="18"/>
                <w:szCs w:val="18"/>
              </w:rPr>
            </w:pPr>
            <w:r>
              <w:rPr>
                <w:rFonts w:ascii="宋体" w:hAnsi="宋体"/>
                <w:kern w:val="0"/>
                <w:sz w:val="18"/>
                <w:szCs w:val="18"/>
              </w:rPr>
              <w:t>1</w:t>
            </w:r>
          </w:p>
        </w:tc>
        <w:tc>
          <w:tcPr>
            <w:tcW w:w="1701" w:type="dxa"/>
            <w:tcBorders>
              <w:top w:val="nil"/>
              <w:left w:val="nil"/>
              <w:bottom w:val="single" w:color="auto" w:sz="4" w:space="0"/>
              <w:right w:val="single" w:color="auto" w:sz="4" w:space="0"/>
            </w:tcBorders>
            <w:vAlign w:val="center"/>
          </w:tcPr>
          <w:p w14:paraId="7F46BBE4">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1F9E5D4E">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14:paraId="787A9899">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21AE8BEB">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0D43D573">
            <w:pPr>
              <w:spacing w:line="360" w:lineRule="exact"/>
              <w:jc w:val="center"/>
              <w:rPr>
                <w:rFonts w:ascii="宋体" w:hAnsi="宋体" w:cs="宋体"/>
                <w:sz w:val="18"/>
                <w:szCs w:val="18"/>
              </w:rPr>
            </w:pPr>
            <w:r>
              <w:rPr>
                <w:rFonts w:hint="eastAsia" w:ascii="宋体" w:hAnsi="宋体" w:cs="宋体"/>
                <w:sz w:val="18"/>
                <w:szCs w:val="18"/>
              </w:rPr>
              <w:t>南广场-2至-1南梯</w:t>
            </w:r>
          </w:p>
        </w:tc>
        <w:tc>
          <w:tcPr>
            <w:tcW w:w="1275" w:type="dxa"/>
            <w:tcBorders>
              <w:top w:val="nil"/>
              <w:left w:val="nil"/>
              <w:bottom w:val="single" w:color="auto" w:sz="4" w:space="0"/>
              <w:right w:val="single" w:color="auto" w:sz="4" w:space="0"/>
            </w:tcBorders>
            <w:vAlign w:val="center"/>
          </w:tcPr>
          <w:p w14:paraId="213B96FC">
            <w:pPr>
              <w:spacing w:line="360" w:lineRule="exact"/>
              <w:jc w:val="center"/>
              <w:rPr>
                <w:rFonts w:ascii="宋体" w:hAnsi="宋体" w:cs="宋体"/>
                <w:sz w:val="18"/>
                <w:szCs w:val="18"/>
              </w:rPr>
            </w:pPr>
            <w:r>
              <w:rPr>
                <w:rFonts w:hint="eastAsia" w:ascii="宋体" w:hAnsi="宋体" w:cs="宋体"/>
                <w:sz w:val="18"/>
                <w:szCs w:val="18"/>
              </w:rPr>
              <w:t>正常使用</w:t>
            </w:r>
          </w:p>
        </w:tc>
      </w:tr>
      <w:tr w14:paraId="15833964">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67B0A285">
            <w:pPr>
              <w:widowControl/>
              <w:spacing w:line="360" w:lineRule="exact"/>
              <w:jc w:val="center"/>
              <w:rPr>
                <w:rFonts w:ascii="宋体" w:hAnsi="宋体"/>
                <w:kern w:val="0"/>
                <w:sz w:val="18"/>
                <w:szCs w:val="18"/>
              </w:rPr>
            </w:pPr>
            <w:r>
              <w:rPr>
                <w:rFonts w:ascii="宋体" w:hAnsi="宋体"/>
                <w:kern w:val="0"/>
                <w:sz w:val="18"/>
                <w:szCs w:val="18"/>
              </w:rPr>
              <w:t>2</w:t>
            </w:r>
          </w:p>
        </w:tc>
        <w:tc>
          <w:tcPr>
            <w:tcW w:w="1701" w:type="dxa"/>
            <w:tcBorders>
              <w:top w:val="nil"/>
              <w:left w:val="nil"/>
              <w:bottom w:val="single" w:color="auto" w:sz="4" w:space="0"/>
              <w:right w:val="single" w:color="auto" w:sz="4" w:space="0"/>
            </w:tcBorders>
            <w:vAlign w:val="center"/>
          </w:tcPr>
          <w:p w14:paraId="11CF1A63">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3999D676">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14:paraId="42E4866D">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7951FE86">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3DF4EAA9">
            <w:pPr>
              <w:spacing w:line="360" w:lineRule="exact"/>
              <w:jc w:val="center"/>
              <w:rPr>
                <w:rFonts w:ascii="宋体" w:hAnsi="宋体" w:cs="宋体"/>
                <w:sz w:val="18"/>
                <w:szCs w:val="18"/>
              </w:rPr>
            </w:pPr>
            <w:r>
              <w:rPr>
                <w:rFonts w:hint="eastAsia" w:ascii="宋体" w:hAnsi="宋体" w:cs="宋体"/>
                <w:sz w:val="18"/>
                <w:szCs w:val="18"/>
              </w:rPr>
              <w:t>南广场-2至-1北梯</w:t>
            </w:r>
          </w:p>
        </w:tc>
        <w:tc>
          <w:tcPr>
            <w:tcW w:w="1275" w:type="dxa"/>
            <w:tcBorders>
              <w:top w:val="nil"/>
              <w:left w:val="nil"/>
              <w:bottom w:val="single" w:color="auto" w:sz="4" w:space="0"/>
              <w:right w:val="single" w:color="auto" w:sz="4" w:space="0"/>
            </w:tcBorders>
            <w:vAlign w:val="center"/>
          </w:tcPr>
          <w:p w14:paraId="56052572">
            <w:pPr>
              <w:spacing w:line="360" w:lineRule="exact"/>
              <w:jc w:val="center"/>
              <w:rPr>
                <w:rFonts w:ascii="宋体" w:hAnsi="宋体" w:cs="宋体"/>
                <w:sz w:val="18"/>
                <w:szCs w:val="18"/>
              </w:rPr>
            </w:pPr>
            <w:r>
              <w:rPr>
                <w:rFonts w:hint="eastAsia" w:ascii="宋体" w:hAnsi="宋体" w:cs="宋体"/>
                <w:sz w:val="18"/>
                <w:szCs w:val="18"/>
              </w:rPr>
              <w:t>正常使用</w:t>
            </w:r>
          </w:p>
        </w:tc>
      </w:tr>
      <w:tr w14:paraId="2781E701">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58209FA6">
            <w:pPr>
              <w:widowControl/>
              <w:spacing w:line="360" w:lineRule="exact"/>
              <w:jc w:val="center"/>
              <w:rPr>
                <w:rFonts w:ascii="宋体" w:hAnsi="宋体"/>
                <w:kern w:val="0"/>
                <w:sz w:val="18"/>
                <w:szCs w:val="18"/>
              </w:rPr>
            </w:pPr>
            <w:r>
              <w:rPr>
                <w:rFonts w:ascii="宋体" w:hAnsi="宋体"/>
                <w:kern w:val="0"/>
                <w:sz w:val="18"/>
                <w:szCs w:val="18"/>
              </w:rPr>
              <w:t>3</w:t>
            </w:r>
          </w:p>
        </w:tc>
        <w:tc>
          <w:tcPr>
            <w:tcW w:w="1701" w:type="dxa"/>
            <w:tcBorders>
              <w:top w:val="nil"/>
              <w:left w:val="nil"/>
              <w:bottom w:val="single" w:color="auto" w:sz="4" w:space="0"/>
              <w:right w:val="single" w:color="auto" w:sz="4" w:space="0"/>
            </w:tcBorders>
            <w:vAlign w:val="center"/>
          </w:tcPr>
          <w:p w14:paraId="088DDA96">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5BC1C5AF">
            <w:pPr>
              <w:spacing w:line="360" w:lineRule="exact"/>
              <w:jc w:val="center"/>
              <w:rPr>
                <w:rFonts w:ascii="宋体" w:hAnsi="宋体" w:cs="宋体"/>
                <w:sz w:val="18"/>
                <w:szCs w:val="18"/>
              </w:rPr>
            </w:pPr>
            <w:r>
              <w:rPr>
                <w:rFonts w:hint="eastAsia" w:ascii="宋体" w:hAnsi="宋体" w:cs="宋体"/>
                <w:sz w:val="18"/>
                <w:szCs w:val="18"/>
              </w:rPr>
              <w:t>9300-11-EN-30-100-M-W/6.85m</w:t>
            </w:r>
          </w:p>
        </w:tc>
        <w:tc>
          <w:tcPr>
            <w:tcW w:w="3431" w:type="dxa"/>
            <w:tcBorders>
              <w:top w:val="nil"/>
              <w:left w:val="nil"/>
              <w:bottom w:val="single" w:color="auto" w:sz="4" w:space="0"/>
              <w:right w:val="single" w:color="auto" w:sz="4" w:space="0"/>
            </w:tcBorders>
            <w:vAlign w:val="center"/>
          </w:tcPr>
          <w:p w14:paraId="4A0C1938">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33062E1F">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2BDA65C1">
            <w:pPr>
              <w:spacing w:line="360" w:lineRule="exact"/>
              <w:jc w:val="center"/>
              <w:rPr>
                <w:rFonts w:ascii="宋体" w:hAnsi="宋体" w:cs="宋体"/>
                <w:sz w:val="18"/>
                <w:szCs w:val="18"/>
              </w:rPr>
            </w:pPr>
            <w:r>
              <w:rPr>
                <w:rFonts w:hint="eastAsia" w:ascii="宋体" w:hAnsi="宋体" w:cs="宋体"/>
                <w:sz w:val="18"/>
                <w:szCs w:val="18"/>
              </w:rPr>
              <w:t>南广场-1至1南梯</w:t>
            </w:r>
          </w:p>
        </w:tc>
        <w:tc>
          <w:tcPr>
            <w:tcW w:w="1275" w:type="dxa"/>
            <w:tcBorders>
              <w:top w:val="nil"/>
              <w:left w:val="nil"/>
              <w:bottom w:val="single" w:color="auto" w:sz="4" w:space="0"/>
              <w:right w:val="single" w:color="auto" w:sz="4" w:space="0"/>
            </w:tcBorders>
            <w:vAlign w:val="center"/>
          </w:tcPr>
          <w:p w14:paraId="1ED0873B">
            <w:pPr>
              <w:spacing w:line="360" w:lineRule="exact"/>
              <w:jc w:val="center"/>
              <w:rPr>
                <w:rFonts w:ascii="宋体" w:hAnsi="宋体" w:cs="宋体"/>
                <w:sz w:val="18"/>
                <w:szCs w:val="18"/>
              </w:rPr>
            </w:pPr>
            <w:r>
              <w:rPr>
                <w:rFonts w:hint="eastAsia" w:ascii="宋体" w:hAnsi="宋体" w:cs="宋体"/>
                <w:sz w:val="18"/>
                <w:szCs w:val="18"/>
              </w:rPr>
              <w:t>正常使用</w:t>
            </w:r>
          </w:p>
        </w:tc>
      </w:tr>
      <w:tr w14:paraId="73768C3D">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2E13E3A0">
            <w:pPr>
              <w:widowControl/>
              <w:spacing w:line="360" w:lineRule="exact"/>
              <w:jc w:val="center"/>
              <w:rPr>
                <w:rFonts w:ascii="宋体" w:hAnsi="宋体"/>
                <w:kern w:val="0"/>
                <w:sz w:val="18"/>
                <w:szCs w:val="18"/>
              </w:rPr>
            </w:pPr>
            <w:r>
              <w:rPr>
                <w:rFonts w:ascii="宋体" w:hAnsi="宋体"/>
                <w:kern w:val="0"/>
                <w:sz w:val="18"/>
                <w:szCs w:val="18"/>
              </w:rPr>
              <w:t>4</w:t>
            </w:r>
          </w:p>
        </w:tc>
        <w:tc>
          <w:tcPr>
            <w:tcW w:w="1701" w:type="dxa"/>
            <w:tcBorders>
              <w:top w:val="nil"/>
              <w:left w:val="nil"/>
              <w:bottom w:val="single" w:color="auto" w:sz="4" w:space="0"/>
              <w:right w:val="single" w:color="auto" w:sz="4" w:space="0"/>
            </w:tcBorders>
            <w:vAlign w:val="center"/>
          </w:tcPr>
          <w:p w14:paraId="180F8A8A">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079345A4">
            <w:pPr>
              <w:spacing w:line="360" w:lineRule="exact"/>
              <w:jc w:val="center"/>
              <w:rPr>
                <w:rFonts w:ascii="宋体" w:hAnsi="宋体" w:cs="宋体"/>
                <w:sz w:val="18"/>
                <w:szCs w:val="18"/>
              </w:rPr>
            </w:pPr>
            <w:r>
              <w:rPr>
                <w:rFonts w:hint="eastAsia" w:ascii="宋体" w:hAnsi="宋体" w:cs="宋体"/>
                <w:sz w:val="18"/>
                <w:szCs w:val="18"/>
              </w:rPr>
              <w:t>9300-11-EN-30-100-M-W/6.85m</w:t>
            </w:r>
          </w:p>
        </w:tc>
        <w:tc>
          <w:tcPr>
            <w:tcW w:w="3431" w:type="dxa"/>
            <w:tcBorders>
              <w:top w:val="nil"/>
              <w:left w:val="nil"/>
              <w:bottom w:val="single" w:color="auto" w:sz="4" w:space="0"/>
              <w:right w:val="single" w:color="auto" w:sz="4" w:space="0"/>
            </w:tcBorders>
            <w:vAlign w:val="center"/>
          </w:tcPr>
          <w:p w14:paraId="0AA084A6">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15E93798">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537CE941">
            <w:pPr>
              <w:spacing w:line="360" w:lineRule="exact"/>
              <w:jc w:val="center"/>
              <w:rPr>
                <w:rFonts w:ascii="宋体" w:hAnsi="宋体" w:cs="宋体"/>
                <w:sz w:val="18"/>
                <w:szCs w:val="18"/>
              </w:rPr>
            </w:pPr>
            <w:r>
              <w:rPr>
                <w:rFonts w:hint="eastAsia" w:ascii="宋体" w:hAnsi="宋体" w:cs="宋体"/>
                <w:sz w:val="18"/>
                <w:szCs w:val="18"/>
              </w:rPr>
              <w:t>南广场-1至1北梯</w:t>
            </w:r>
          </w:p>
        </w:tc>
        <w:tc>
          <w:tcPr>
            <w:tcW w:w="1275" w:type="dxa"/>
            <w:tcBorders>
              <w:top w:val="nil"/>
              <w:left w:val="nil"/>
              <w:bottom w:val="single" w:color="auto" w:sz="4" w:space="0"/>
              <w:right w:val="single" w:color="auto" w:sz="4" w:space="0"/>
            </w:tcBorders>
            <w:vAlign w:val="center"/>
          </w:tcPr>
          <w:p w14:paraId="10274951">
            <w:pPr>
              <w:spacing w:line="360" w:lineRule="exact"/>
              <w:jc w:val="center"/>
              <w:rPr>
                <w:rFonts w:ascii="宋体" w:hAnsi="宋体" w:cs="宋体"/>
                <w:sz w:val="18"/>
                <w:szCs w:val="18"/>
              </w:rPr>
            </w:pPr>
            <w:r>
              <w:rPr>
                <w:rFonts w:hint="eastAsia" w:ascii="宋体" w:hAnsi="宋体" w:cs="宋体"/>
                <w:sz w:val="18"/>
                <w:szCs w:val="18"/>
              </w:rPr>
              <w:t>正常使用</w:t>
            </w:r>
          </w:p>
        </w:tc>
      </w:tr>
      <w:tr w14:paraId="76F58708">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12D696BC">
            <w:pPr>
              <w:widowControl/>
              <w:spacing w:line="360" w:lineRule="exact"/>
              <w:jc w:val="center"/>
              <w:rPr>
                <w:rFonts w:ascii="宋体" w:hAnsi="宋体"/>
                <w:kern w:val="0"/>
                <w:sz w:val="18"/>
                <w:szCs w:val="18"/>
              </w:rPr>
            </w:pPr>
            <w:r>
              <w:rPr>
                <w:rFonts w:ascii="宋体" w:hAnsi="宋体"/>
                <w:kern w:val="0"/>
                <w:sz w:val="18"/>
                <w:szCs w:val="18"/>
              </w:rPr>
              <w:t>5</w:t>
            </w:r>
          </w:p>
        </w:tc>
        <w:tc>
          <w:tcPr>
            <w:tcW w:w="1701" w:type="dxa"/>
            <w:tcBorders>
              <w:top w:val="nil"/>
              <w:left w:val="nil"/>
              <w:bottom w:val="single" w:color="auto" w:sz="4" w:space="0"/>
              <w:right w:val="single" w:color="auto" w:sz="4" w:space="0"/>
            </w:tcBorders>
            <w:vAlign w:val="center"/>
          </w:tcPr>
          <w:p w14:paraId="2F0501D6">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4BF407B8">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3431" w:type="dxa"/>
            <w:tcBorders>
              <w:top w:val="nil"/>
              <w:left w:val="nil"/>
              <w:bottom w:val="single" w:color="auto" w:sz="4" w:space="0"/>
              <w:right w:val="single" w:color="auto" w:sz="4" w:space="0"/>
            </w:tcBorders>
            <w:vAlign w:val="center"/>
          </w:tcPr>
          <w:p w14:paraId="603F3E56">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699B6902">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1EADF642">
            <w:pPr>
              <w:spacing w:line="360" w:lineRule="exact"/>
              <w:jc w:val="center"/>
              <w:rPr>
                <w:rFonts w:ascii="宋体" w:hAnsi="宋体" w:cs="宋体"/>
                <w:sz w:val="18"/>
                <w:szCs w:val="18"/>
              </w:rPr>
            </w:pPr>
            <w:r>
              <w:rPr>
                <w:rFonts w:hint="eastAsia" w:ascii="宋体" w:hAnsi="宋体" w:cs="宋体"/>
                <w:sz w:val="18"/>
                <w:szCs w:val="18"/>
              </w:rPr>
              <w:t>西区-1至1南梯</w:t>
            </w:r>
          </w:p>
        </w:tc>
        <w:tc>
          <w:tcPr>
            <w:tcW w:w="1275" w:type="dxa"/>
            <w:tcBorders>
              <w:top w:val="nil"/>
              <w:left w:val="nil"/>
              <w:bottom w:val="single" w:color="auto" w:sz="4" w:space="0"/>
              <w:right w:val="single" w:color="auto" w:sz="4" w:space="0"/>
            </w:tcBorders>
            <w:vAlign w:val="center"/>
          </w:tcPr>
          <w:p w14:paraId="2282A929">
            <w:pPr>
              <w:spacing w:line="360" w:lineRule="exact"/>
              <w:jc w:val="center"/>
              <w:rPr>
                <w:rFonts w:ascii="宋体" w:hAnsi="宋体" w:cs="宋体"/>
                <w:sz w:val="18"/>
                <w:szCs w:val="18"/>
              </w:rPr>
            </w:pPr>
            <w:r>
              <w:rPr>
                <w:rFonts w:hint="eastAsia" w:ascii="宋体" w:hAnsi="宋体" w:cs="宋体"/>
                <w:sz w:val="18"/>
                <w:szCs w:val="18"/>
              </w:rPr>
              <w:t>正常使用</w:t>
            </w:r>
          </w:p>
        </w:tc>
      </w:tr>
      <w:tr w14:paraId="2FF3AA1D">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09DAF4F0">
            <w:pPr>
              <w:widowControl/>
              <w:spacing w:line="360" w:lineRule="exact"/>
              <w:jc w:val="center"/>
              <w:rPr>
                <w:rFonts w:ascii="宋体" w:hAnsi="宋体"/>
                <w:kern w:val="0"/>
                <w:sz w:val="18"/>
                <w:szCs w:val="18"/>
              </w:rPr>
            </w:pPr>
            <w:r>
              <w:rPr>
                <w:rFonts w:ascii="宋体" w:hAnsi="宋体"/>
                <w:kern w:val="0"/>
                <w:sz w:val="18"/>
                <w:szCs w:val="18"/>
              </w:rPr>
              <w:t>6</w:t>
            </w:r>
          </w:p>
        </w:tc>
        <w:tc>
          <w:tcPr>
            <w:tcW w:w="1701" w:type="dxa"/>
            <w:tcBorders>
              <w:top w:val="nil"/>
              <w:left w:val="nil"/>
              <w:bottom w:val="single" w:color="auto" w:sz="4" w:space="0"/>
              <w:right w:val="single" w:color="auto" w:sz="4" w:space="0"/>
            </w:tcBorders>
            <w:vAlign w:val="center"/>
          </w:tcPr>
          <w:p w14:paraId="798D3B51">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252D7FEB">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3431" w:type="dxa"/>
            <w:tcBorders>
              <w:top w:val="nil"/>
              <w:left w:val="nil"/>
              <w:bottom w:val="single" w:color="auto" w:sz="4" w:space="0"/>
              <w:right w:val="single" w:color="auto" w:sz="4" w:space="0"/>
            </w:tcBorders>
            <w:vAlign w:val="center"/>
          </w:tcPr>
          <w:p w14:paraId="7B5EC54A">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25EDCC3D">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06EC40F4">
            <w:pPr>
              <w:spacing w:line="360" w:lineRule="exact"/>
              <w:jc w:val="center"/>
              <w:rPr>
                <w:rFonts w:ascii="宋体" w:hAnsi="宋体" w:cs="宋体"/>
                <w:sz w:val="18"/>
                <w:szCs w:val="18"/>
              </w:rPr>
            </w:pPr>
            <w:r>
              <w:rPr>
                <w:rFonts w:hint="eastAsia" w:ascii="宋体" w:hAnsi="宋体" w:cs="宋体"/>
                <w:sz w:val="18"/>
                <w:szCs w:val="18"/>
              </w:rPr>
              <w:t>西区-1至1北梯</w:t>
            </w:r>
          </w:p>
        </w:tc>
        <w:tc>
          <w:tcPr>
            <w:tcW w:w="1275" w:type="dxa"/>
            <w:tcBorders>
              <w:top w:val="nil"/>
              <w:left w:val="nil"/>
              <w:bottom w:val="single" w:color="auto" w:sz="4" w:space="0"/>
              <w:right w:val="single" w:color="auto" w:sz="4" w:space="0"/>
            </w:tcBorders>
            <w:vAlign w:val="center"/>
          </w:tcPr>
          <w:p w14:paraId="4182BE28">
            <w:pPr>
              <w:spacing w:line="360" w:lineRule="exact"/>
              <w:jc w:val="center"/>
              <w:rPr>
                <w:rFonts w:ascii="宋体" w:hAnsi="宋体" w:cs="宋体"/>
                <w:sz w:val="18"/>
                <w:szCs w:val="18"/>
              </w:rPr>
            </w:pPr>
            <w:r>
              <w:rPr>
                <w:rFonts w:hint="eastAsia" w:ascii="宋体" w:hAnsi="宋体" w:cs="宋体"/>
                <w:sz w:val="18"/>
                <w:szCs w:val="18"/>
              </w:rPr>
              <w:t>正常使用</w:t>
            </w:r>
          </w:p>
        </w:tc>
      </w:tr>
      <w:tr w14:paraId="4C623FD2">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27D78266">
            <w:pPr>
              <w:widowControl/>
              <w:spacing w:line="360" w:lineRule="exact"/>
              <w:jc w:val="center"/>
              <w:rPr>
                <w:rFonts w:ascii="宋体" w:hAnsi="宋体"/>
                <w:kern w:val="0"/>
                <w:sz w:val="18"/>
                <w:szCs w:val="18"/>
              </w:rPr>
            </w:pPr>
            <w:r>
              <w:rPr>
                <w:rFonts w:ascii="宋体" w:hAnsi="宋体"/>
                <w:kern w:val="0"/>
                <w:sz w:val="18"/>
                <w:szCs w:val="18"/>
              </w:rPr>
              <w:t>7</w:t>
            </w:r>
          </w:p>
        </w:tc>
        <w:tc>
          <w:tcPr>
            <w:tcW w:w="1701" w:type="dxa"/>
            <w:tcBorders>
              <w:top w:val="nil"/>
              <w:left w:val="nil"/>
              <w:bottom w:val="single" w:color="auto" w:sz="4" w:space="0"/>
              <w:right w:val="single" w:color="auto" w:sz="4" w:space="0"/>
            </w:tcBorders>
            <w:vAlign w:val="center"/>
          </w:tcPr>
          <w:p w14:paraId="5556B6EA">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222992AA">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3431" w:type="dxa"/>
            <w:tcBorders>
              <w:top w:val="nil"/>
              <w:left w:val="nil"/>
              <w:bottom w:val="single" w:color="auto" w:sz="4" w:space="0"/>
              <w:right w:val="single" w:color="auto" w:sz="4" w:space="0"/>
            </w:tcBorders>
            <w:vAlign w:val="center"/>
          </w:tcPr>
          <w:p w14:paraId="4CC7F3AD">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0206C5A0">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59654B9C">
            <w:pPr>
              <w:spacing w:line="360" w:lineRule="exact"/>
              <w:jc w:val="center"/>
              <w:rPr>
                <w:rFonts w:ascii="宋体" w:hAnsi="宋体" w:cs="宋体"/>
                <w:sz w:val="18"/>
                <w:szCs w:val="18"/>
              </w:rPr>
            </w:pPr>
            <w:r>
              <w:rPr>
                <w:rFonts w:hint="eastAsia" w:ascii="宋体" w:hAnsi="宋体" w:cs="宋体"/>
                <w:sz w:val="18"/>
                <w:szCs w:val="18"/>
              </w:rPr>
              <w:t>东厅-1至1南梯</w:t>
            </w:r>
          </w:p>
        </w:tc>
        <w:tc>
          <w:tcPr>
            <w:tcW w:w="1275" w:type="dxa"/>
            <w:tcBorders>
              <w:top w:val="nil"/>
              <w:left w:val="nil"/>
              <w:bottom w:val="single" w:color="auto" w:sz="4" w:space="0"/>
              <w:right w:val="single" w:color="auto" w:sz="4" w:space="0"/>
            </w:tcBorders>
            <w:vAlign w:val="center"/>
          </w:tcPr>
          <w:p w14:paraId="3CD64C30">
            <w:pPr>
              <w:spacing w:line="360" w:lineRule="exact"/>
              <w:jc w:val="center"/>
              <w:rPr>
                <w:rFonts w:ascii="宋体" w:hAnsi="宋体" w:cs="宋体"/>
                <w:sz w:val="18"/>
                <w:szCs w:val="18"/>
              </w:rPr>
            </w:pPr>
            <w:r>
              <w:rPr>
                <w:rFonts w:hint="eastAsia" w:ascii="宋体" w:hAnsi="宋体" w:cs="宋体"/>
                <w:sz w:val="18"/>
                <w:szCs w:val="18"/>
              </w:rPr>
              <w:t>正常使用</w:t>
            </w:r>
          </w:p>
        </w:tc>
      </w:tr>
      <w:tr w14:paraId="37AB88A2">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39DEA52C">
            <w:pPr>
              <w:widowControl/>
              <w:spacing w:line="360" w:lineRule="exact"/>
              <w:jc w:val="center"/>
              <w:rPr>
                <w:rFonts w:ascii="宋体" w:hAnsi="宋体"/>
                <w:kern w:val="0"/>
                <w:sz w:val="18"/>
                <w:szCs w:val="18"/>
              </w:rPr>
            </w:pPr>
            <w:r>
              <w:rPr>
                <w:rFonts w:ascii="宋体" w:hAnsi="宋体"/>
                <w:kern w:val="0"/>
                <w:sz w:val="18"/>
                <w:szCs w:val="18"/>
              </w:rPr>
              <w:t>8</w:t>
            </w:r>
          </w:p>
        </w:tc>
        <w:tc>
          <w:tcPr>
            <w:tcW w:w="1701" w:type="dxa"/>
            <w:tcBorders>
              <w:top w:val="nil"/>
              <w:left w:val="nil"/>
              <w:bottom w:val="single" w:color="auto" w:sz="4" w:space="0"/>
              <w:right w:val="single" w:color="auto" w:sz="4" w:space="0"/>
            </w:tcBorders>
            <w:vAlign w:val="center"/>
          </w:tcPr>
          <w:p w14:paraId="06B506AE">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1EA463E9">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3431" w:type="dxa"/>
            <w:tcBorders>
              <w:top w:val="nil"/>
              <w:left w:val="nil"/>
              <w:bottom w:val="single" w:color="auto" w:sz="4" w:space="0"/>
              <w:right w:val="single" w:color="auto" w:sz="4" w:space="0"/>
            </w:tcBorders>
            <w:vAlign w:val="center"/>
          </w:tcPr>
          <w:p w14:paraId="2E6A5DBD">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1709F8A0">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3358E0C7">
            <w:pPr>
              <w:spacing w:line="360" w:lineRule="exact"/>
              <w:jc w:val="center"/>
              <w:rPr>
                <w:rFonts w:ascii="宋体" w:hAnsi="宋体" w:cs="宋体"/>
                <w:sz w:val="18"/>
                <w:szCs w:val="18"/>
              </w:rPr>
            </w:pPr>
            <w:r>
              <w:rPr>
                <w:rFonts w:hint="eastAsia" w:ascii="宋体" w:hAnsi="宋体" w:cs="宋体"/>
                <w:sz w:val="18"/>
                <w:szCs w:val="18"/>
              </w:rPr>
              <w:t>东厅-1至1北梯</w:t>
            </w:r>
          </w:p>
        </w:tc>
        <w:tc>
          <w:tcPr>
            <w:tcW w:w="1275" w:type="dxa"/>
            <w:tcBorders>
              <w:top w:val="nil"/>
              <w:left w:val="nil"/>
              <w:bottom w:val="single" w:color="auto" w:sz="4" w:space="0"/>
              <w:right w:val="single" w:color="auto" w:sz="4" w:space="0"/>
            </w:tcBorders>
            <w:vAlign w:val="center"/>
          </w:tcPr>
          <w:p w14:paraId="3A677ABE">
            <w:pPr>
              <w:spacing w:line="360" w:lineRule="exact"/>
              <w:jc w:val="center"/>
              <w:rPr>
                <w:rFonts w:ascii="宋体" w:hAnsi="宋体" w:cs="宋体"/>
                <w:sz w:val="18"/>
                <w:szCs w:val="18"/>
              </w:rPr>
            </w:pPr>
            <w:r>
              <w:rPr>
                <w:rFonts w:hint="eastAsia" w:ascii="宋体" w:hAnsi="宋体" w:cs="宋体"/>
                <w:sz w:val="18"/>
                <w:szCs w:val="18"/>
              </w:rPr>
              <w:t>正常使用</w:t>
            </w:r>
          </w:p>
        </w:tc>
      </w:tr>
      <w:tr w14:paraId="769A6D2F">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45649B31">
            <w:pPr>
              <w:widowControl/>
              <w:spacing w:line="360" w:lineRule="exact"/>
              <w:jc w:val="center"/>
              <w:rPr>
                <w:rFonts w:ascii="宋体" w:hAnsi="宋体"/>
                <w:kern w:val="0"/>
                <w:sz w:val="18"/>
                <w:szCs w:val="18"/>
              </w:rPr>
            </w:pPr>
            <w:r>
              <w:rPr>
                <w:rFonts w:ascii="宋体" w:hAnsi="宋体"/>
                <w:kern w:val="0"/>
                <w:sz w:val="18"/>
                <w:szCs w:val="18"/>
              </w:rPr>
              <w:t>9</w:t>
            </w:r>
          </w:p>
        </w:tc>
        <w:tc>
          <w:tcPr>
            <w:tcW w:w="1701" w:type="dxa"/>
            <w:tcBorders>
              <w:top w:val="nil"/>
              <w:left w:val="nil"/>
              <w:bottom w:val="single" w:color="auto" w:sz="4" w:space="0"/>
              <w:right w:val="single" w:color="auto" w:sz="4" w:space="0"/>
            </w:tcBorders>
            <w:vAlign w:val="center"/>
          </w:tcPr>
          <w:p w14:paraId="1C27AF15">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6A757016">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14:paraId="4A92C7EC">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2F3FB420">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76196C91">
            <w:pPr>
              <w:spacing w:line="360" w:lineRule="exact"/>
              <w:jc w:val="center"/>
              <w:rPr>
                <w:rFonts w:ascii="宋体" w:hAnsi="宋体" w:cs="宋体"/>
                <w:sz w:val="18"/>
                <w:szCs w:val="18"/>
              </w:rPr>
            </w:pPr>
            <w:r>
              <w:rPr>
                <w:rFonts w:hint="eastAsia" w:ascii="宋体" w:hAnsi="宋体" w:cs="宋体"/>
                <w:sz w:val="18"/>
                <w:szCs w:val="18"/>
              </w:rPr>
              <w:t>西区1至2南梯</w:t>
            </w:r>
          </w:p>
        </w:tc>
        <w:tc>
          <w:tcPr>
            <w:tcW w:w="1275" w:type="dxa"/>
            <w:tcBorders>
              <w:top w:val="nil"/>
              <w:left w:val="nil"/>
              <w:bottom w:val="single" w:color="auto" w:sz="4" w:space="0"/>
              <w:right w:val="single" w:color="auto" w:sz="4" w:space="0"/>
            </w:tcBorders>
            <w:vAlign w:val="center"/>
          </w:tcPr>
          <w:p w14:paraId="71F9B391">
            <w:pPr>
              <w:spacing w:line="360" w:lineRule="exact"/>
              <w:jc w:val="center"/>
              <w:rPr>
                <w:rFonts w:ascii="宋体" w:hAnsi="宋体" w:cs="宋体"/>
                <w:sz w:val="18"/>
                <w:szCs w:val="18"/>
              </w:rPr>
            </w:pPr>
            <w:r>
              <w:rPr>
                <w:rFonts w:hint="eastAsia" w:ascii="宋体" w:hAnsi="宋体" w:cs="宋体"/>
                <w:sz w:val="18"/>
                <w:szCs w:val="18"/>
              </w:rPr>
              <w:t>正常使用</w:t>
            </w:r>
          </w:p>
        </w:tc>
      </w:tr>
      <w:tr w14:paraId="5B1C81A1">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19D722B7">
            <w:pPr>
              <w:widowControl/>
              <w:spacing w:line="360" w:lineRule="exact"/>
              <w:jc w:val="center"/>
              <w:rPr>
                <w:rFonts w:ascii="宋体" w:hAnsi="宋体"/>
                <w:kern w:val="0"/>
                <w:sz w:val="18"/>
                <w:szCs w:val="18"/>
              </w:rPr>
            </w:pPr>
            <w:r>
              <w:rPr>
                <w:rFonts w:ascii="宋体" w:hAnsi="宋体"/>
                <w:kern w:val="0"/>
                <w:sz w:val="18"/>
                <w:szCs w:val="18"/>
              </w:rPr>
              <w:t>10</w:t>
            </w:r>
          </w:p>
        </w:tc>
        <w:tc>
          <w:tcPr>
            <w:tcW w:w="1701" w:type="dxa"/>
            <w:tcBorders>
              <w:top w:val="nil"/>
              <w:left w:val="nil"/>
              <w:bottom w:val="single" w:color="auto" w:sz="4" w:space="0"/>
              <w:right w:val="single" w:color="auto" w:sz="4" w:space="0"/>
            </w:tcBorders>
            <w:vAlign w:val="center"/>
          </w:tcPr>
          <w:p w14:paraId="120EDBC5">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427FB87E">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14:paraId="1CF89070">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46F7B30C">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12769BF7">
            <w:pPr>
              <w:spacing w:line="360" w:lineRule="exact"/>
              <w:jc w:val="center"/>
              <w:rPr>
                <w:rFonts w:ascii="宋体" w:hAnsi="宋体" w:cs="宋体"/>
                <w:sz w:val="18"/>
                <w:szCs w:val="18"/>
              </w:rPr>
            </w:pPr>
            <w:r>
              <w:rPr>
                <w:rFonts w:hint="eastAsia" w:ascii="宋体" w:hAnsi="宋体" w:cs="宋体"/>
                <w:sz w:val="18"/>
                <w:szCs w:val="18"/>
              </w:rPr>
              <w:t>西区1至2北梯</w:t>
            </w:r>
          </w:p>
        </w:tc>
        <w:tc>
          <w:tcPr>
            <w:tcW w:w="1275" w:type="dxa"/>
            <w:tcBorders>
              <w:top w:val="nil"/>
              <w:left w:val="nil"/>
              <w:bottom w:val="single" w:color="auto" w:sz="4" w:space="0"/>
              <w:right w:val="single" w:color="auto" w:sz="4" w:space="0"/>
            </w:tcBorders>
            <w:vAlign w:val="center"/>
          </w:tcPr>
          <w:p w14:paraId="4BB54CC1">
            <w:pPr>
              <w:spacing w:line="360" w:lineRule="exact"/>
              <w:jc w:val="center"/>
              <w:rPr>
                <w:rFonts w:ascii="宋体" w:hAnsi="宋体" w:cs="宋体"/>
                <w:sz w:val="18"/>
                <w:szCs w:val="18"/>
              </w:rPr>
            </w:pPr>
            <w:r>
              <w:rPr>
                <w:rFonts w:hint="eastAsia" w:ascii="宋体" w:hAnsi="宋体" w:cs="宋体"/>
                <w:sz w:val="18"/>
                <w:szCs w:val="18"/>
              </w:rPr>
              <w:t>正常使用</w:t>
            </w:r>
          </w:p>
        </w:tc>
      </w:tr>
      <w:tr w14:paraId="1C095A48">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6BCB6231">
            <w:pPr>
              <w:widowControl/>
              <w:spacing w:line="360" w:lineRule="exact"/>
              <w:jc w:val="center"/>
              <w:rPr>
                <w:rFonts w:ascii="宋体" w:hAnsi="宋体"/>
                <w:kern w:val="0"/>
                <w:sz w:val="18"/>
                <w:szCs w:val="18"/>
              </w:rPr>
            </w:pPr>
            <w:r>
              <w:rPr>
                <w:rFonts w:ascii="宋体" w:hAnsi="宋体"/>
                <w:kern w:val="0"/>
                <w:sz w:val="18"/>
                <w:szCs w:val="18"/>
              </w:rPr>
              <w:t>11</w:t>
            </w:r>
          </w:p>
        </w:tc>
        <w:tc>
          <w:tcPr>
            <w:tcW w:w="1701" w:type="dxa"/>
            <w:tcBorders>
              <w:top w:val="nil"/>
              <w:left w:val="nil"/>
              <w:bottom w:val="single" w:color="auto" w:sz="4" w:space="0"/>
              <w:right w:val="single" w:color="auto" w:sz="4" w:space="0"/>
            </w:tcBorders>
            <w:vAlign w:val="center"/>
          </w:tcPr>
          <w:p w14:paraId="138AD548">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20D4E116">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14:paraId="79E30763">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0395FB0F">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67FB426A">
            <w:pPr>
              <w:spacing w:line="360" w:lineRule="exact"/>
              <w:jc w:val="center"/>
              <w:rPr>
                <w:rFonts w:ascii="宋体" w:hAnsi="宋体" w:cs="宋体"/>
                <w:sz w:val="18"/>
                <w:szCs w:val="18"/>
              </w:rPr>
            </w:pPr>
            <w:r>
              <w:rPr>
                <w:rFonts w:hint="eastAsia" w:ascii="宋体" w:hAnsi="宋体" w:cs="宋体"/>
                <w:sz w:val="18"/>
                <w:szCs w:val="18"/>
              </w:rPr>
              <w:t>中区1至2东梯</w:t>
            </w:r>
          </w:p>
        </w:tc>
        <w:tc>
          <w:tcPr>
            <w:tcW w:w="1275" w:type="dxa"/>
            <w:tcBorders>
              <w:top w:val="nil"/>
              <w:left w:val="nil"/>
              <w:bottom w:val="single" w:color="auto" w:sz="4" w:space="0"/>
              <w:right w:val="single" w:color="auto" w:sz="4" w:space="0"/>
            </w:tcBorders>
            <w:vAlign w:val="center"/>
          </w:tcPr>
          <w:p w14:paraId="3E512EF2">
            <w:pPr>
              <w:spacing w:line="360" w:lineRule="exact"/>
              <w:jc w:val="center"/>
              <w:rPr>
                <w:rFonts w:ascii="宋体" w:hAnsi="宋体" w:cs="宋体"/>
                <w:sz w:val="18"/>
                <w:szCs w:val="18"/>
              </w:rPr>
            </w:pPr>
            <w:r>
              <w:rPr>
                <w:rFonts w:hint="eastAsia" w:ascii="宋体" w:hAnsi="宋体" w:cs="宋体"/>
                <w:sz w:val="18"/>
                <w:szCs w:val="18"/>
              </w:rPr>
              <w:t>正常使用</w:t>
            </w:r>
          </w:p>
        </w:tc>
      </w:tr>
      <w:tr w14:paraId="08E825CC">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71A11844">
            <w:pPr>
              <w:widowControl/>
              <w:spacing w:line="360" w:lineRule="exact"/>
              <w:jc w:val="center"/>
              <w:rPr>
                <w:rFonts w:ascii="宋体" w:hAnsi="宋体"/>
                <w:kern w:val="0"/>
                <w:sz w:val="18"/>
                <w:szCs w:val="18"/>
              </w:rPr>
            </w:pPr>
            <w:r>
              <w:rPr>
                <w:rFonts w:ascii="宋体" w:hAnsi="宋体"/>
                <w:kern w:val="0"/>
                <w:sz w:val="18"/>
                <w:szCs w:val="18"/>
              </w:rPr>
              <w:t>12</w:t>
            </w:r>
          </w:p>
        </w:tc>
        <w:tc>
          <w:tcPr>
            <w:tcW w:w="1701" w:type="dxa"/>
            <w:tcBorders>
              <w:top w:val="nil"/>
              <w:left w:val="nil"/>
              <w:bottom w:val="single" w:color="auto" w:sz="4" w:space="0"/>
              <w:right w:val="single" w:color="auto" w:sz="4" w:space="0"/>
            </w:tcBorders>
            <w:vAlign w:val="center"/>
          </w:tcPr>
          <w:p w14:paraId="3EF60D32">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7291CE24">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14:paraId="04842D9F">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495522D6">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41A9DAA1">
            <w:pPr>
              <w:spacing w:line="360" w:lineRule="exact"/>
              <w:jc w:val="center"/>
              <w:rPr>
                <w:rFonts w:ascii="宋体" w:hAnsi="宋体" w:cs="宋体"/>
                <w:sz w:val="18"/>
                <w:szCs w:val="18"/>
              </w:rPr>
            </w:pPr>
            <w:r>
              <w:rPr>
                <w:rFonts w:hint="eastAsia" w:ascii="宋体" w:hAnsi="宋体" w:cs="宋体"/>
                <w:sz w:val="18"/>
                <w:szCs w:val="18"/>
              </w:rPr>
              <w:t>中区1至2西梯</w:t>
            </w:r>
          </w:p>
        </w:tc>
        <w:tc>
          <w:tcPr>
            <w:tcW w:w="1275" w:type="dxa"/>
            <w:tcBorders>
              <w:top w:val="nil"/>
              <w:left w:val="nil"/>
              <w:bottom w:val="single" w:color="auto" w:sz="4" w:space="0"/>
              <w:right w:val="single" w:color="auto" w:sz="4" w:space="0"/>
            </w:tcBorders>
            <w:vAlign w:val="center"/>
          </w:tcPr>
          <w:p w14:paraId="4F6E05D4">
            <w:pPr>
              <w:spacing w:line="360" w:lineRule="exact"/>
              <w:jc w:val="center"/>
              <w:rPr>
                <w:rFonts w:ascii="宋体" w:hAnsi="宋体" w:cs="宋体"/>
                <w:sz w:val="18"/>
                <w:szCs w:val="18"/>
              </w:rPr>
            </w:pPr>
            <w:r>
              <w:rPr>
                <w:rFonts w:hint="eastAsia" w:ascii="宋体" w:hAnsi="宋体" w:cs="宋体"/>
                <w:sz w:val="18"/>
                <w:szCs w:val="18"/>
              </w:rPr>
              <w:t>正常使用</w:t>
            </w:r>
          </w:p>
        </w:tc>
      </w:tr>
      <w:tr w14:paraId="46E05291">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5EB489A8">
            <w:pPr>
              <w:widowControl/>
              <w:spacing w:line="360" w:lineRule="exact"/>
              <w:jc w:val="center"/>
              <w:rPr>
                <w:rFonts w:ascii="宋体" w:hAnsi="宋体"/>
                <w:kern w:val="0"/>
                <w:sz w:val="18"/>
                <w:szCs w:val="18"/>
              </w:rPr>
            </w:pPr>
            <w:r>
              <w:rPr>
                <w:rFonts w:ascii="宋体" w:hAnsi="宋体"/>
                <w:kern w:val="0"/>
                <w:sz w:val="18"/>
                <w:szCs w:val="18"/>
              </w:rPr>
              <w:t>13</w:t>
            </w:r>
          </w:p>
        </w:tc>
        <w:tc>
          <w:tcPr>
            <w:tcW w:w="1701" w:type="dxa"/>
            <w:tcBorders>
              <w:top w:val="nil"/>
              <w:left w:val="nil"/>
              <w:bottom w:val="single" w:color="auto" w:sz="4" w:space="0"/>
              <w:right w:val="single" w:color="auto" w:sz="4" w:space="0"/>
            </w:tcBorders>
            <w:vAlign w:val="center"/>
          </w:tcPr>
          <w:p w14:paraId="2C98E07B">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279483BF">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14:paraId="0783CE34">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5D3654D0">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5AD6EC97">
            <w:pPr>
              <w:spacing w:line="360" w:lineRule="exact"/>
              <w:jc w:val="center"/>
              <w:rPr>
                <w:rFonts w:ascii="宋体" w:hAnsi="宋体" w:cs="宋体"/>
                <w:sz w:val="18"/>
                <w:szCs w:val="18"/>
              </w:rPr>
            </w:pPr>
            <w:r>
              <w:rPr>
                <w:rFonts w:hint="eastAsia" w:ascii="宋体" w:hAnsi="宋体" w:cs="宋体"/>
                <w:sz w:val="18"/>
                <w:szCs w:val="18"/>
              </w:rPr>
              <w:t>东厅1至2北梯</w:t>
            </w:r>
          </w:p>
        </w:tc>
        <w:tc>
          <w:tcPr>
            <w:tcW w:w="1275" w:type="dxa"/>
            <w:tcBorders>
              <w:top w:val="nil"/>
              <w:left w:val="nil"/>
              <w:bottom w:val="single" w:color="auto" w:sz="4" w:space="0"/>
              <w:right w:val="single" w:color="auto" w:sz="4" w:space="0"/>
            </w:tcBorders>
            <w:vAlign w:val="center"/>
          </w:tcPr>
          <w:p w14:paraId="2017778D">
            <w:pPr>
              <w:spacing w:line="360" w:lineRule="exact"/>
              <w:jc w:val="center"/>
              <w:rPr>
                <w:rFonts w:ascii="宋体" w:hAnsi="宋体" w:cs="宋体"/>
                <w:sz w:val="18"/>
                <w:szCs w:val="18"/>
              </w:rPr>
            </w:pPr>
            <w:r>
              <w:rPr>
                <w:rFonts w:hint="eastAsia" w:ascii="宋体" w:hAnsi="宋体" w:cs="宋体"/>
                <w:sz w:val="18"/>
                <w:szCs w:val="18"/>
              </w:rPr>
              <w:t>正常使用</w:t>
            </w:r>
          </w:p>
        </w:tc>
      </w:tr>
      <w:tr w14:paraId="2A755D0F">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73F488DD">
            <w:pPr>
              <w:widowControl/>
              <w:spacing w:line="360" w:lineRule="exact"/>
              <w:jc w:val="center"/>
              <w:rPr>
                <w:rFonts w:ascii="宋体" w:hAnsi="宋体"/>
                <w:kern w:val="0"/>
                <w:sz w:val="18"/>
                <w:szCs w:val="18"/>
              </w:rPr>
            </w:pPr>
            <w:r>
              <w:rPr>
                <w:rFonts w:hint="eastAsia" w:ascii="宋体" w:hAnsi="宋体"/>
                <w:kern w:val="0"/>
                <w:sz w:val="18"/>
                <w:szCs w:val="18"/>
              </w:rPr>
              <w:t>14</w:t>
            </w:r>
          </w:p>
        </w:tc>
        <w:tc>
          <w:tcPr>
            <w:tcW w:w="1701" w:type="dxa"/>
            <w:tcBorders>
              <w:top w:val="nil"/>
              <w:left w:val="nil"/>
              <w:bottom w:val="single" w:color="auto" w:sz="4" w:space="0"/>
              <w:right w:val="single" w:color="auto" w:sz="4" w:space="0"/>
            </w:tcBorders>
            <w:vAlign w:val="center"/>
          </w:tcPr>
          <w:p w14:paraId="6BA899C6">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7E8D7753">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3431" w:type="dxa"/>
            <w:tcBorders>
              <w:top w:val="nil"/>
              <w:left w:val="nil"/>
              <w:bottom w:val="single" w:color="auto" w:sz="4" w:space="0"/>
              <w:right w:val="single" w:color="auto" w:sz="4" w:space="0"/>
            </w:tcBorders>
            <w:vAlign w:val="center"/>
          </w:tcPr>
          <w:p w14:paraId="2209C64F">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01FFCCCC">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53731F31">
            <w:pPr>
              <w:spacing w:line="360" w:lineRule="exact"/>
              <w:jc w:val="center"/>
              <w:rPr>
                <w:rFonts w:ascii="宋体" w:hAnsi="宋体" w:cs="宋体"/>
                <w:sz w:val="18"/>
                <w:szCs w:val="18"/>
              </w:rPr>
            </w:pPr>
            <w:r>
              <w:rPr>
                <w:rFonts w:hint="eastAsia" w:ascii="宋体" w:hAnsi="宋体" w:cs="宋体"/>
                <w:sz w:val="18"/>
                <w:szCs w:val="18"/>
              </w:rPr>
              <w:t>东厅1至2南梯</w:t>
            </w:r>
          </w:p>
        </w:tc>
        <w:tc>
          <w:tcPr>
            <w:tcW w:w="1275" w:type="dxa"/>
            <w:tcBorders>
              <w:top w:val="nil"/>
              <w:left w:val="nil"/>
              <w:bottom w:val="single" w:color="auto" w:sz="4" w:space="0"/>
              <w:right w:val="single" w:color="auto" w:sz="4" w:space="0"/>
            </w:tcBorders>
            <w:vAlign w:val="center"/>
          </w:tcPr>
          <w:p w14:paraId="13314C46">
            <w:pPr>
              <w:spacing w:line="360" w:lineRule="exact"/>
              <w:jc w:val="center"/>
              <w:rPr>
                <w:rFonts w:ascii="宋体" w:hAnsi="宋体" w:cs="宋体"/>
                <w:sz w:val="18"/>
                <w:szCs w:val="18"/>
              </w:rPr>
            </w:pPr>
            <w:r>
              <w:rPr>
                <w:rFonts w:hint="eastAsia" w:ascii="宋体" w:hAnsi="宋体" w:cs="宋体"/>
                <w:sz w:val="18"/>
                <w:szCs w:val="18"/>
              </w:rPr>
              <w:t>正常使用</w:t>
            </w:r>
          </w:p>
        </w:tc>
      </w:tr>
      <w:tr w14:paraId="163AF4DC">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5BAC77C3">
            <w:pPr>
              <w:widowControl/>
              <w:spacing w:line="360" w:lineRule="exact"/>
              <w:jc w:val="center"/>
              <w:rPr>
                <w:rFonts w:ascii="宋体" w:hAnsi="宋体"/>
                <w:kern w:val="0"/>
                <w:sz w:val="18"/>
                <w:szCs w:val="18"/>
              </w:rPr>
            </w:pPr>
            <w:r>
              <w:rPr>
                <w:rFonts w:hint="eastAsia" w:ascii="宋体" w:hAnsi="宋体"/>
                <w:kern w:val="0"/>
                <w:sz w:val="18"/>
                <w:szCs w:val="18"/>
              </w:rPr>
              <w:t>15</w:t>
            </w:r>
          </w:p>
        </w:tc>
        <w:tc>
          <w:tcPr>
            <w:tcW w:w="1701" w:type="dxa"/>
            <w:tcBorders>
              <w:top w:val="nil"/>
              <w:left w:val="nil"/>
              <w:bottom w:val="single" w:color="auto" w:sz="4" w:space="0"/>
              <w:right w:val="single" w:color="auto" w:sz="4" w:space="0"/>
            </w:tcBorders>
            <w:vAlign w:val="center"/>
          </w:tcPr>
          <w:p w14:paraId="2ED32044">
            <w:pPr>
              <w:widowControl/>
              <w:spacing w:line="360" w:lineRule="exact"/>
              <w:jc w:val="center"/>
              <w:rPr>
                <w:rFonts w:ascii="宋体" w:hAnsi="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326BCF0B">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3431" w:type="dxa"/>
            <w:tcBorders>
              <w:top w:val="nil"/>
              <w:left w:val="nil"/>
              <w:bottom w:val="single" w:color="auto" w:sz="4" w:space="0"/>
              <w:right w:val="single" w:color="auto" w:sz="4" w:space="0"/>
            </w:tcBorders>
            <w:vAlign w:val="center"/>
          </w:tcPr>
          <w:p w14:paraId="2BA4FBC8">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716CCB47">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1E77C986">
            <w:pPr>
              <w:spacing w:line="360" w:lineRule="exact"/>
              <w:jc w:val="center"/>
              <w:rPr>
                <w:rFonts w:ascii="宋体" w:hAnsi="宋体" w:cs="宋体"/>
                <w:sz w:val="18"/>
                <w:szCs w:val="18"/>
              </w:rPr>
            </w:pPr>
            <w:r>
              <w:rPr>
                <w:rFonts w:hint="eastAsia" w:ascii="宋体" w:hAnsi="宋体" w:cs="宋体"/>
                <w:sz w:val="18"/>
                <w:szCs w:val="18"/>
              </w:rPr>
              <w:t>西区2至3南梯</w:t>
            </w:r>
          </w:p>
        </w:tc>
        <w:tc>
          <w:tcPr>
            <w:tcW w:w="1275" w:type="dxa"/>
            <w:tcBorders>
              <w:top w:val="nil"/>
              <w:left w:val="nil"/>
              <w:bottom w:val="single" w:color="auto" w:sz="4" w:space="0"/>
              <w:right w:val="single" w:color="auto" w:sz="4" w:space="0"/>
            </w:tcBorders>
            <w:vAlign w:val="center"/>
          </w:tcPr>
          <w:p w14:paraId="08A7E10C">
            <w:pPr>
              <w:spacing w:line="360" w:lineRule="exact"/>
              <w:jc w:val="center"/>
              <w:rPr>
                <w:rFonts w:ascii="宋体" w:hAnsi="宋体" w:cs="宋体"/>
                <w:sz w:val="18"/>
                <w:szCs w:val="18"/>
              </w:rPr>
            </w:pPr>
            <w:r>
              <w:rPr>
                <w:rFonts w:hint="eastAsia" w:ascii="宋体" w:hAnsi="宋体" w:cs="宋体"/>
                <w:sz w:val="18"/>
                <w:szCs w:val="18"/>
              </w:rPr>
              <w:t>正常使用</w:t>
            </w:r>
          </w:p>
        </w:tc>
      </w:tr>
      <w:tr w14:paraId="38142167">
        <w:tblPrEx>
          <w:tblCellMar>
            <w:top w:w="0" w:type="dxa"/>
            <w:left w:w="108" w:type="dxa"/>
            <w:bottom w:w="0" w:type="dxa"/>
            <w:right w:w="108" w:type="dxa"/>
          </w:tblCellMar>
        </w:tblPrEx>
        <w:trPr>
          <w:trHeight w:val="454" w:hRule="exact"/>
        </w:trPr>
        <w:tc>
          <w:tcPr>
            <w:tcW w:w="959" w:type="dxa"/>
            <w:tcBorders>
              <w:top w:val="nil"/>
              <w:left w:val="single" w:color="auto" w:sz="4" w:space="0"/>
              <w:bottom w:val="single" w:color="auto" w:sz="4" w:space="0"/>
              <w:right w:val="single" w:color="auto" w:sz="4" w:space="0"/>
            </w:tcBorders>
            <w:vAlign w:val="center"/>
          </w:tcPr>
          <w:p w14:paraId="2C3A4EE3">
            <w:pPr>
              <w:widowControl/>
              <w:spacing w:line="360" w:lineRule="exact"/>
              <w:jc w:val="center"/>
              <w:rPr>
                <w:rFonts w:ascii="宋体" w:hAnsi="宋体"/>
                <w:kern w:val="0"/>
                <w:sz w:val="18"/>
                <w:szCs w:val="18"/>
              </w:rPr>
            </w:pPr>
            <w:r>
              <w:rPr>
                <w:rFonts w:hint="eastAsia" w:ascii="宋体" w:hAnsi="宋体"/>
                <w:kern w:val="0"/>
                <w:sz w:val="18"/>
                <w:szCs w:val="18"/>
              </w:rPr>
              <w:t>16</w:t>
            </w:r>
          </w:p>
        </w:tc>
        <w:tc>
          <w:tcPr>
            <w:tcW w:w="1701" w:type="dxa"/>
            <w:tcBorders>
              <w:top w:val="nil"/>
              <w:left w:val="nil"/>
              <w:bottom w:val="single" w:color="auto" w:sz="4" w:space="0"/>
              <w:right w:val="single" w:color="auto" w:sz="4" w:space="0"/>
            </w:tcBorders>
            <w:vAlign w:val="center"/>
          </w:tcPr>
          <w:p w14:paraId="1A82E4C5">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nil"/>
              <w:left w:val="nil"/>
              <w:bottom w:val="single" w:color="auto" w:sz="4" w:space="0"/>
              <w:right w:val="single" w:color="auto" w:sz="4" w:space="0"/>
            </w:tcBorders>
            <w:vAlign w:val="center"/>
          </w:tcPr>
          <w:p w14:paraId="5D0A85BC">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3431" w:type="dxa"/>
            <w:tcBorders>
              <w:top w:val="nil"/>
              <w:left w:val="nil"/>
              <w:bottom w:val="single" w:color="auto" w:sz="4" w:space="0"/>
              <w:right w:val="single" w:color="auto" w:sz="4" w:space="0"/>
            </w:tcBorders>
            <w:vAlign w:val="center"/>
          </w:tcPr>
          <w:p w14:paraId="0BA1844D">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nil"/>
              <w:left w:val="nil"/>
              <w:bottom w:val="single" w:color="auto" w:sz="4" w:space="0"/>
              <w:right w:val="single" w:color="auto" w:sz="4" w:space="0"/>
            </w:tcBorders>
            <w:vAlign w:val="center"/>
          </w:tcPr>
          <w:p w14:paraId="6F1B3057">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nil"/>
              <w:left w:val="nil"/>
              <w:bottom w:val="single" w:color="auto" w:sz="4" w:space="0"/>
              <w:right w:val="single" w:color="auto" w:sz="4" w:space="0"/>
            </w:tcBorders>
            <w:vAlign w:val="center"/>
          </w:tcPr>
          <w:p w14:paraId="324C4C3C">
            <w:pPr>
              <w:spacing w:line="360" w:lineRule="exact"/>
              <w:jc w:val="center"/>
              <w:rPr>
                <w:rFonts w:ascii="宋体" w:hAnsi="宋体" w:cs="宋体"/>
                <w:sz w:val="18"/>
                <w:szCs w:val="18"/>
              </w:rPr>
            </w:pPr>
            <w:r>
              <w:rPr>
                <w:rFonts w:hint="eastAsia" w:ascii="宋体" w:hAnsi="宋体" w:cs="宋体"/>
                <w:sz w:val="18"/>
                <w:szCs w:val="18"/>
              </w:rPr>
              <w:t>西区2至3北梯</w:t>
            </w:r>
          </w:p>
        </w:tc>
        <w:tc>
          <w:tcPr>
            <w:tcW w:w="1275" w:type="dxa"/>
            <w:tcBorders>
              <w:top w:val="nil"/>
              <w:left w:val="nil"/>
              <w:bottom w:val="single" w:color="auto" w:sz="4" w:space="0"/>
              <w:right w:val="single" w:color="auto" w:sz="4" w:space="0"/>
            </w:tcBorders>
            <w:vAlign w:val="center"/>
          </w:tcPr>
          <w:p w14:paraId="741628B6">
            <w:pPr>
              <w:spacing w:line="360" w:lineRule="exact"/>
              <w:jc w:val="center"/>
              <w:rPr>
                <w:rFonts w:ascii="宋体" w:hAnsi="宋体" w:cs="宋体"/>
                <w:sz w:val="18"/>
                <w:szCs w:val="18"/>
              </w:rPr>
            </w:pPr>
            <w:r>
              <w:rPr>
                <w:rFonts w:hint="eastAsia" w:ascii="宋体" w:hAnsi="宋体" w:cs="宋体"/>
                <w:sz w:val="18"/>
                <w:szCs w:val="18"/>
              </w:rPr>
              <w:t>正常使用</w:t>
            </w:r>
          </w:p>
        </w:tc>
      </w:tr>
      <w:tr w14:paraId="0D788CCE">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35DBACFD">
            <w:pPr>
              <w:widowControl/>
              <w:spacing w:line="360" w:lineRule="exact"/>
              <w:jc w:val="center"/>
              <w:rPr>
                <w:rFonts w:ascii="宋体" w:hAnsi="宋体"/>
                <w:kern w:val="0"/>
                <w:sz w:val="18"/>
                <w:szCs w:val="18"/>
              </w:rPr>
            </w:pPr>
            <w:r>
              <w:rPr>
                <w:rFonts w:hint="eastAsia" w:ascii="宋体" w:hAnsi="宋体"/>
                <w:kern w:val="0"/>
                <w:sz w:val="18"/>
                <w:szCs w:val="18"/>
              </w:rPr>
              <w:t>17</w:t>
            </w:r>
          </w:p>
        </w:tc>
        <w:tc>
          <w:tcPr>
            <w:tcW w:w="1701" w:type="dxa"/>
            <w:tcBorders>
              <w:top w:val="single" w:color="auto" w:sz="4" w:space="0"/>
              <w:left w:val="single" w:color="auto" w:sz="4" w:space="0"/>
              <w:bottom w:val="single" w:color="auto" w:sz="4" w:space="0"/>
              <w:right w:val="single" w:color="auto" w:sz="4" w:space="0"/>
            </w:tcBorders>
            <w:vAlign w:val="center"/>
          </w:tcPr>
          <w:p w14:paraId="0528F046">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47406832">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4A854D08">
            <w:pPr>
              <w:spacing w:line="360" w:lineRule="exact"/>
              <w:jc w:val="center"/>
              <w:rPr>
                <w:rFonts w:ascii="宋体" w:hAnsi="宋体" w:cs="宋体"/>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39473C9C">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495E5ABB">
            <w:pPr>
              <w:spacing w:line="360" w:lineRule="exact"/>
              <w:jc w:val="center"/>
              <w:rPr>
                <w:rFonts w:ascii="宋体" w:hAnsi="宋体" w:cs="宋体"/>
                <w:sz w:val="18"/>
                <w:szCs w:val="18"/>
              </w:rPr>
            </w:pPr>
            <w:r>
              <w:rPr>
                <w:rFonts w:hint="eastAsia" w:ascii="宋体" w:hAnsi="宋体" w:cs="宋体"/>
                <w:sz w:val="18"/>
                <w:szCs w:val="18"/>
              </w:rPr>
              <w:t>中区2至3东梯</w:t>
            </w:r>
          </w:p>
        </w:tc>
        <w:tc>
          <w:tcPr>
            <w:tcW w:w="1275" w:type="dxa"/>
            <w:tcBorders>
              <w:top w:val="single" w:color="auto" w:sz="4" w:space="0"/>
              <w:left w:val="single" w:color="auto" w:sz="4" w:space="0"/>
              <w:bottom w:val="single" w:color="auto" w:sz="4" w:space="0"/>
              <w:right w:val="single" w:color="auto" w:sz="4" w:space="0"/>
            </w:tcBorders>
            <w:vAlign w:val="center"/>
          </w:tcPr>
          <w:p w14:paraId="05A992EA">
            <w:pPr>
              <w:spacing w:line="360" w:lineRule="exact"/>
              <w:jc w:val="center"/>
              <w:rPr>
                <w:rFonts w:ascii="宋体" w:hAnsi="宋体" w:cs="宋体"/>
                <w:sz w:val="18"/>
                <w:szCs w:val="18"/>
              </w:rPr>
            </w:pPr>
            <w:r>
              <w:rPr>
                <w:rFonts w:hint="eastAsia" w:ascii="宋体" w:hAnsi="宋体" w:cs="宋体"/>
                <w:sz w:val="18"/>
                <w:szCs w:val="18"/>
              </w:rPr>
              <w:t>正常使用</w:t>
            </w:r>
          </w:p>
        </w:tc>
      </w:tr>
      <w:tr w14:paraId="1163105F">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680C6137">
            <w:pPr>
              <w:widowControl/>
              <w:spacing w:line="360" w:lineRule="exact"/>
              <w:jc w:val="center"/>
              <w:rPr>
                <w:rFonts w:ascii="宋体" w:hAnsi="宋体"/>
                <w:kern w:val="0"/>
                <w:sz w:val="18"/>
                <w:szCs w:val="18"/>
              </w:rPr>
            </w:pPr>
            <w:r>
              <w:rPr>
                <w:rFonts w:hint="eastAsia" w:ascii="宋体" w:hAnsi="宋体"/>
                <w:kern w:val="0"/>
                <w:sz w:val="18"/>
                <w:szCs w:val="18"/>
              </w:rPr>
              <w:t>18</w:t>
            </w:r>
          </w:p>
        </w:tc>
        <w:tc>
          <w:tcPr>
            <w:tcW w:w="1701" w:type="dxa"/>
            <w:tcBorders>
              <w:top w:val="single" w:color="auto" w:sz="4" w:space="0"/>
              <w:left w:val="single" w:color="auto" w:sz="4" w:space="0"/>
              <w:bottom w:val="single" w:color="auto" w:sz="4" w:space="0"/>
              <w:right w:val="single" w:color="auto" w:sz="4" w:space="0"/>
            </w:tcBorders>
            <w:vAlign w:val="center"/>
          </w:tcPr>
          <w:p w14:paraId="2736F441">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6E765425">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4198B7D4">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1191F2A0">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754166EC">
            <w:pPr>
              <w:spacing w:line="360" w:lineRule="exact"/>
              <w:jc w:val="center"/>
              <w:rPr>
                <w:sz w:val="18"/>
                <w:szCs w:val="18"/>
              </w:rPr>
            </w:pPr>
            <w:r>
              <w:rPr>
                <w:rFonts w:hint="eastAsia" w:ascii="宋体" w:hAnsi="宋体" w:cs="宋体"/>
                <w:sz w:val="18"/>
                <w:szCs w:val="18"/>
              </w:rPr>
              <w:t>中区2至3西梯</w:t>
            </w:r>
          </w:p>
        </w:tc>
        <w:tc>
          <w:tcPr>
            <w:tcW w:w="1275" w:type="dxa"/>
            <w:tcBorders>
              <w:top w:val="single" w:color="auto" w:sz="4" w:space="0"/>
              <w:left w:val="single" w:color="auto" w:sz="4" w:space="0"/>
              <w:bottom w:val="single" w:color="auto" w:sz="4" w:space="0"/>
              <w:right w:val="single" w:color="auto" w:sz="4" w:space="0"/>
            </w:tcBorders>
            <w:vAlign w:val="center"/>
          </w:tcPr>
          <w:p w14:paraId="0D72E580">
            <w:pPr>
              <w:spacing w:line="360" w:lineRule="exact"/>
              <w:jc w:val="center"/>
              <w:rPr>
                <w:rFonts w:ascii="宋体" w:hAnsi="宋体" w:cs="宋体"/>
                <w:sz w:val="18"/>
                <w:szCs w:val="18"/>
              </w:rPr>
            </w:pPr>
            <w:r>
              <w:rPr>
                <w:rFonts w:hint="eastAsia" w:ascii="宋体" w:hAnsi="宋体" w:cs="宋体"/>
                <w:sz w:val="18"/>
                <w:szCs w:val="18"/>
              </w:rPr>
              <w:t>正常使用</w:t>
            </w:r>
          </w:p>
        </w:tc>
      </w:tr>
      <w:tr w14:paraId="2E6B85E3">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7632603E">
            <w:pPr>
              <w:widowControl/>
              <w:spacing w:line="360" w:lineRule="exact"/>
              <w:jc w:val="center"/>
              <w:rPr>
                <w:rFonts w:ascii="宋体" w:hAnsi="宋体"/>
                <w:kern w:val="0"/>
                <w:sz w:val="18"/>
                <w:szCs w:val="18"/>
              </w:rPr>
            </w:pPr>
            <w:r>
              <w:rPr>
                <w:rFonts w:hint="eastAsia" w:ascii="宋体" w:hAnsi="宋体"/>
                <w:kern w:val="0"/>
                <w:sz w:val="18"/>
                <w:szCs w:val="18"/>
              </w:rPr>
              <w:t>19</w:t>
            </w:r>
          </w:p>
        </w:tc>
        <w:tc>
          <w:tcPr>
            <w:tcW w:w="1701" w:type="dxa"/>
            <w:tcBorders>
              <w:top w:val="single" w:color="auto" w:sz="4" w:space="0"/>
              <w:left w:val="single" w:color="auto" w:sz="4" w:space="0"/>
              <w:bottom w:val="single" w:color="auto" w:sz="4" w:space="0"/>
              <w:right w:val="single" w:color="auto" w:sz="4" w:space="0"/>
            </w:tcBorders>
            <w:vAlign w:val="center"/>
          </w:tcPr>
          <w:p w14:paraId="4DDCF8F2">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1E466DF4">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08A86896">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791DD098">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5E34BC53">
            <w:pPr>
              <w:spacing w:line="360" w:lineRule="exact"/>
              <w:jc w:val="center"/>
              <w:rPr>
                <w:sz w:val="18"/>
                <w:szCs w:val="18"/>
              </w:rPr>
            </w:pPr>
            <w:r>
              <w:rPr>
                <w:rFonts w:hint="eastAsia" w:ascii="宋体" w:hAnsi="宋体" w:cs="宋体"/>
                <w:sz w:val="18"/>
                <w:szCs w:val="18"/>
              </w:rPr>
              <w:t>东厅2至3北梯</w:t>
            </w:r>
          </w:p>
        </w:tc>
        <w:tc>
          <w:tcPr>
            <w:tcW w:w="1275" w:type="dxa"/>
            <w:tcBorders>
              <w:top w:val="single" w:color="auto" w:sz="4" w:space="0"/>
              <w:left w:val="single" w:color="auto" w:sz="4" w:space="0"/>
              <w:bottom w:val="single" w:color="auto" w:sz="4" w:space="0"/>
              <w:right w:val="single" w:color="auto" w:sz="4" w:space="0"/>
            </w:tcBorders>
            <w:vAlign w:val="center"/>
          </w:tcPr>
          <w:p w14:paraId="0AA4CFAC">
            <w:pPr>
              <w:spacing w:line="360" w:lineRule="exact"/>
              <w:jc w:val="center"/>
              <w:rPr>
                <w:rFonts w:ascii="宋体" w:hAnsi="宋体" w:cs="宋体"/>
                <w:sz w:val="18"/>
                <w:szCs w:val="18"/>
              </w:rPr>
            </w:pPr>
            <w:r>
              <w:rPr>
                <w:rFonts w:hint="eastAsia" w:ascii="宋体" w:hAnsi="宋体" w:cs="宋体"/>
                <w:sz w:val="18"/>
                <w:szCs w:val="18"/>
              </w:rPr>
              <w:t>正常使用</w:t>
            </w:r>
          </w:p>
        </w:tc>
      </w:tr>
      <w:tr w14:paraId="5B6126C2">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129CDF43">
            <w:pPr>
              <w:widowControl/>
              <w:spacing w:line="360" w:lineRule="exact"/>
              <w:jc w:val="center"/>
              <w:rPr>
                <w:rFonts w:ascii="宋体" w:hAnsi="宋体"/>
                <w:kern w:val="0"/>
                <w:sz w:val="18"/>
                <w:szCs w:val="18"/>
              </w:rPr>
            </w:pPr>
            <w:r>
              <w:rPr>
                <w:rFonts w:hint="eastAsia" w:ascii="宋体" w:hAnsi="宋体"/>
                <w:kern w:val="0"/>
                <w:sz w:val="18"/>
                <w:szCs w:val="18"/>
              </w:rPr>
              <w:t>20</w:t>
            </w:r>
          </w:p>
        </w:tc>
        <w:tc>
          <w:tcPr>
            <w:tcW w:w="1701" w:type="dxa"/>
            <w:tcBorders>
              <w:top w:val="single" w:color="auto" w:sz="4" w:space="0"/>
              <w:left w:val="single" w:color="auto" w:sz="4" w:space="0"/>
              <w:bottom w:val="single" w:color="auto" w:sz="4" w:space="0"/>
              <w:right w:val="single" w:color="auto" w:sz="4" w:space="0"/>
            </w:tcBorders>
            <w:vAlign w:val="center"/>
          </w:tcPr>
          <w:p w14:paraId="2261F377">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028D4637">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5A1FE87C">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67B32486">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7525B03B">
            <w:pPr>
              <w:spacing w:line="360" w:lineRule="exact"/>
              <w:jc w:val="center"/>
              <w:rPr>
                <w:sz w:val="18"/>
                <w:szCs w:val="18"/>
              </w:rPr>
            </w:pPr>
            <w:r>
              <w:rPr>
                <w:rFonts w:hint="eastAsia" w:ascii="宋体" w:hAnsi="宋体" w:cs="宋体"/>
                <w:sz w:val="18"/>
                <w:szCs w:val="18"/>
              </w:rPr>
              <w:t>东厅2至3南梯</w:t>
            </w:r>
          </w:p>
        </w:tc>
        <w:tc>
          <w:tcPr>
            <w:tcW w:w="1275" w:type="dxa"/>
            <w:tcBorders>
              <w:top w:val="single" w:color="auto" w:sz="4" w:space="0"/>
              <w:left w:val="single" w:color="auto" w:sz="4" w:space="0"/>
              <w:bottom w:val="single" w:color="auto" w:sz="4" w:space="0"/>
              <w:right w:val="single" w:color="auto" w:sz="4" w:space="0"/>
            </w:tcBorders>
            <w:vAlign w:val="center"/>
          </w:tcPr>
          <w:p w14:paraId="5F11D1C2">
            <w:pPr>
              <w:spacing w:line="360" w:lineRule="exact"/>
              <w:jc w:val="center"/>
              <w:rPr>
                <w:rFonts w:ascii="宋体" w:hAnsi="宋体" w:cs="宋体"/>
                <w:sz w:val="18"/>
                <w:szCs w:val="18"/>
              </w:rPr>
            </w:pPr>
            <w:r>
              <w:rPr>
                <w:rFonts w:hint="eastAsia" w:ascii="宋体" w:hAnsi="宋体" w:cs="宋体"/>
                <w:sz w:val="18"/>
                <w:szCs w:val="18"/>
              </w:rPr>
              <w:t>正常使用</w:t>
            </w:r>
          </w:p>
        </w:tc>
      </w:tr>
      <w:tr w14:paraId="14FAD826">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511F158C">
            <w:pPr>
              <w:widowControl/>
              <w:spacing w:line="360" w:lineRule="exact"/>
              <w:jc w:val="center"/>
              <w:rPr>
                <w:rFonts w:ascii="宋体" w:hAnsi="宋体"/>
                <w:kern w:val="0"/>
                <w:sz w:val="18"/>
                <w:szCs w:val="18"/>
              </w:rPr>
            </w:pPr>
            <w:r>
              <w:rPr>
                <w:rFonts w:hint="eastAsia" w:ascii="宋体" w:hAnsi="宋体"/>
                <w:kern w:val="0"/>
                <w:sz w:val="18"/>
                <w:szCs w:val="18"/>
              </w:rPr>
              <w:t>21</w:t>
            </w:r>
          </w:p>
        </w:tc>
        <w:tc>
          <w:tcPr>
            <w:tcW w:w="1701" w:type="dxa"/>
            <w:tcBorders>
              <w:top w:val="single" w:color="auto" w:sz="4" w:space="0"/>
              <w:left w:val="single" w:color="auto" w:sz="4" w:space="0"/>
              <w:bottom w:val="single" w:color="auto" w:sz="4" w:space="0"/>
              <w:right w:val="single" w:color="auto" w:sz="4" w:space="0"/>
            </w:tcBorders>
            <w:vAlign w:val="center"/>
          </w:tcPr>
          <w:p w14:paraId="3F7CA0A5">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5CAC8F77">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56EE0B27">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0EEDE78E">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25C7A24F">
            <w:pPr>
              <w:spacing w:line="360" w:lineRule="exact"/>
              <w:jc w:val="center"/>
              <w:rPr>
                <w:sz w:val="18"/>
                <w:szCs w:val="18"/>
              </w:rPr>
            </w:pPr>
            <w:r>
              <w:rPr>
                <w:rFonts w:hint="eastAsia" w:ascii="宋体" w:hAnsi="宋体" w:cs="宋体"/>
                <w:sz w:val="18"/>
                <w:szCs w:val="18"/>
              </w:rPr>
              <w:t>西区3至4南梯</w:t>
            </w:r>
          </w:p>
        </w:tc>
        <w:tc>
          <w:tcPr>
            <w:tcW w:w="1275" w:type="dxa"/>
            <w:tcBorders>
              <w:top w:val="single" w:color="auto" w:sz="4" w:space="0"/>
              <w:left w:val="single" w:color="auto" w:sz="4" w:space="0"/>
              <w:bottom w:val="single" w:color="auto" w:sz="4" w:space="0"/>
              <w:right w:val="single" w:color="auto" w:sz="4" w:space="0"/>
            </w:tcBorders>
            <w:vAlign w:val="center"/>
          </w:tcPr>
          <w:p w14:paraId="1EBC5BFA">
            <w:pPr>
              <w:spacing w:line="360" w:lineRule="exact"/>
              <w:jc w:val="center"/>
              <w:rPr>
                <w:rFonts w:ascii="宋体" w:hAnsi="宋体" w:cs="宋体"/>
                <w:sz w:val="18"/>
                <w:szCs w:val="18"/>
              </w:rPr>
            </w:pPr>
            <w:r>
              <w:rPr>
                <w:rFonts w:hint="eastAsia" w:ascii="宋体" w:hAnsi="宋体" w:cs="宋体"/>
                <w:sz w:val="18"/>
                <w:szCs w:val="18"/>
              </w:rPr>
              <w:t>正常使用</w:t>
            </w:r>
          </w:p>
        </w:tc>
      </w:tr>
      <w:tr w14:paraId="14858F60">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0B3DA087">
            <w:pPr>
              <w:widowControl/>
              <w:spacing w:line="360" w:lineRule="exact"/>
              <w:jc w:val="center"/>
              <w:rPr>
                <w:rFonts w:ascii="宋体" w:hAnsi="宋体"/>
                <w:kern w:val="0"/>
                <w:sz w:val="18"/>
                <w:szCs w:val="18"/>
              </w:rPr>
            </w:pPr>
            <w:r>
              <w:rPr>
                <w:rFonts w:hint="eastAsia" w:ascii="宋体" w:hAnsi="宋体"/>
                <w:kern w:val="0"/>
                <w:sz w:val="18"/>
                <w:szCs w:val="18"/>
              </w:rPr>
              <w:t>22</w:t>
            </w:r>
          </w:p>
        </w:tc>
        <w:tc>
          <w:tcPr>
            <w:tcW w:w="1701" w:type="dxa"/>
            <w:tcBorders>
              <w:top w:val="single" w:color="auto" w:sz="4" w:space="0"/>
              <w:left w:val="single" w:color="auto" w:sz="4" w:space="0"/>
              <w:bottom w:val="single" w:color="auto" w:sz="4" w:space="0"/>
              <w:right w:val="single" w:color="auto" w:sz="4" w:space="0"/>
            </w:tcBorders>
            <w:vAlign w:val="center"/>
          </w:tcPr>
          <w:p w14:paraId="5B1CAA21">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16E35A62">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7CA71E6B">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7B31505F">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02E909BB">
            <w:pPr>
              <w:spacing w:line="360" w:lineRule="exact"/>
              <w:jc w:val="center"/>
              <w:rPr>
                <w:sz w:val="18"/>
                <w:szCs w:val="18"/>
              </w:rPr>
            </w:pPr>
            <w:r>
              <w:rPr>
                <w:rFonts w:hint="eastAsia" w:ascii="宋体" w:hAnsi="宋体" w:cs="宋体"/>
                <w:sz w:val="18"/>
                <w:szCs w:val="18"/>
              </w:rPr>
              <w:t>西区3至4北梯</w:t>
            </w:r>
          </w:p>
        </w:tc>
        <w:tc>
          <w:tcPr>
            <w:tcW w:w="1275" w:type="dxa"/>
            <w:tcBorders>
              <w:top w:val="single" w:color="auto" w:sz="4" w:space="0"/>
              <w:left w:val="single" w:color="auto" w:sz="4" w:space="0"/>
              <w:bottom w:val="single" w:color="auto" w:sz="4" w:space="0"/>
              <w:right w:val="single" w:color="auto" w:sz="4" w:space="0"/>
            </w:tcBorders>
            <w:vAlign w:val="center"/>
          </w:tcPr>
          <w:p w14:paraId="53018208">
            <w:pPr>
              <w:spacing w:line="360" w:lineRule="exact"/>
              <w:jc w:val="center"/>
              <w:rPr>
                <w:rFonts w:ascii="宋体" w:hAnsi="宋体" w:cs="宋体"/>
                <w:sz w:val="18"/>
                <w:szCs w:val="18"/>
              </w:rPr>
            </w:pPr>
            <w:r>
              <w:rPr>
                <w:rFonts w:hint="eastAsia" w:ascii="宋体" w:hAnsi="宋体" w:cs="宋体"/>
                <w:sz w:val="18"/>
                <w:szCs w:val="18"/>
              </w:rPr>
              <w:t>正常使用</w:t>
            </w:r>
          </w:p>
        </w:tc>
      </w:tr>
      <w:tr w14:paraId="550DC9F8">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6E96C4EC">
            <w:pPr>
              <w:widowControl/>
              <w:spacing w:line="360" w:lineRule="exact"/>
              <w:jc w:val="center"/>
              <w:rPr>
                <w:rFonts w:ascii="宋体" w:hAnsi="宋体"/>
                <w:kern w:val="0"/>
                <w:sz w:val="18"/>
                <w:szCs w:val="18"/>
              </w:rPr>
            </w:pPr>
            <w:r>
              <w:rPr>
                <w:rFonts w:hint="eastAsia" w:ascii="宋体" w:hAnsi="宋体"/>
                <w:kern w:val="0"/>
                <w:sz w:val="18"/>
                <w:szCs w:val="18"/>
              </w:rPr>
              <w:t>23</w:t>
            </w:r>
          </w:p>
        </w:tc>
        <w:tc>
          <w:tcPr>
            <w:tcW w:w="1701" w:type="dxa"/>
            <w:tcBorders>
              <w:top w:val="single" w:color="auto" w:sz="4" w:space="0"/>
              <w:left w:val="single" w:color="auto" w:sz="4" w:space="0"/>
              <w:bottom w:val="single" w:color="auto" w:sz="4" w:space="0"/>
              <w:right w:val="single" w:color="auto" w:sz="4" w:space="0"/>
            </w:tcBorders>
            <w:vAlign w:val="center"/>
          </w:tcPr>
          <w:p w14:paraId="4A930BCB">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5D4D277D">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7A3EC4E1">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3D9074B3">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6DD13B99">
            <w:pPr>
              <w:spacing w:line="360" w:lineRule="exact"/>
              <w:jc w:val="center"/>
              <w:rPr>
                <w:sz w:val="18"/>
                <w:szCs w:val="18"/>
              </w:rPr>
            </w:pPr>
            <w:r>
              <w:rPr>
                <w:rFonts w:hint="eastAsia" w:ascii="宋体" w:hAnsi="宋体" w:cs="宋体"/>
                <w:sz w:val="18"/>
                <w:szCs w:val="18"/>
              </w:rPr>
              <w:t>中区3至4东梯</w:t>
            </w:r>
          </w:p>
        </w:tc>
        <w:tc>
          <w:tcPr>
            <w:tcW w:w="1275" w:type="dxa"/>
            <w:tcBorders>
              <w:top w:val="single" w:color="auto" w:sz="4" w:space="0"/>
              <w:left w:val="single" w:color="auto" w:sz="4" w:space="0"/>
              <w:bottom w:val="single" w:color="auto" w:sz="4" w:space="0"/>
              <w:right w:val="single" w:color="auto" w:sz="4" w:space="0"/>
            </w:tcBorders>
            <w:vAlign w:val="center"/>
          </w:tcPr>
          <w:p w14:paraId="6D08908D">
            <w:pPr>
              <w:spacing w:line="360" w:lineRule="exact"/>
              <w:jc w:val="center"/>
              <w:rPr>
                <w:rFonts w:ascii="宋体" w:hAnsi="宋体" w:cs="宋体"/>
                <w:sz w:val="18"/>
                <w:szCs w:val="18"/>
              </w:rPr>
            </w:pPr>
            <w:r>
              <w:rPr>
                <w:rFonts w:hint="eastAsia" w:ascii="宋体" w:hAnsi="宋体" w:cs="宋体"/>
                <w:sz w:val="18"/>
                <w:szCs w:val="18"/>
              </w:rPr>
              <w:t>正常使用</w:t>
            </w:r>
          </w:p>
        </w:tc>
      </w:tr>
      <w:tr w14:paraId="09787B43">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4BB7F992">
            <w:pPr>
              <w:widowControl/>
              <w:spacing w:line="360" w:lineRule="exact"/>
              <w:jc w:val="center"/>
              <w:rPr>
                <w:rFonts w:ascii="宋体" w:hAnsi="宋体"/>
                <w:kern w:val="0"/>
                <w:sz w:val="18"/>
                <w:szCs w:val="18"/>
              </w:rPr>
            </w:pPr>
            <w:r>
              <w:rPr>
                <w:rFonts w:hint="eastAsia" w:ascii="宋体" w:hAnsi="宋体"/>
                <w:kern w:val="0"/>
                <w:sz w:val="18"/>
                <w:szCs w:val="18"/>
              </w:rPr>
              <w:t>24</w:t>
            </w:r>
          </w:p>
        </w:tc>
        <w:tc>
          <w:tcPr>
            <w:tcW w:w="1701" w:type="dxa"/>
            <w:tcBorders>
              <w:top w:val="single" w:color="auto" w:sz="4" w:space="0"/>
              <w:left w:val="single" w:color="auto" w:sz="4" w:space="0"/>
              <w:bottom w:val="single" w:color="auto" w:sz="4" w:space="0"/>
              <w:right w:val="single" w:color="auto" w:sz="4" w:space="0"/>
            </w:tcBorders>
            <w:vAlign w:val="center"/>
          </w:tcPr>
          <w:p w14:paraId="1EBD8059">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1A3A2F99">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70E93435">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026F7165">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69F6E03A">
            <w:pPr>
              <w:spacing w:line="360" w:lineRule="exact"/>
              <w:jc w:val="center"/>
              <w:rPr>
                <w:sz w:val="18"/>
                <w:szCs w:val="18"/>
              </w:rPr>
            </w:pPr>
            <w:r>
              <w:rPr>
                <w:rFonts w:hint="eastAsia" w:ascii="宋体" w:hAnsi="宋体" w:cs="宋体"/>
                <w:sz w:val="18"/>
                <w:szCs w:val="18"/>
              </w:rPr>
              <w:t>中区3至4西梯</w:t>
            </w:r>
          </w:p>
        </w:tc>
        <w:tc>
          <w:tcPr>
            <w:tcW w:w="1275" w:type="dxa"/>
            <w:tcBorders>
              <w:top w:val="single" w:color="auto" w:sz="4" w:space="0"/>
              <w:left w:val="single" w:color="auto" w:sz="4" w:space="0"/>
              <w:bottom w:val="single" w:color="auto" w:sz="4" w:space="0"/>
              <w:right w:val="single" w:color="auto" w:sz="4" w:space="0"/>
            </w:tcBorders>
            <w:vAlign w:val="center"/>
          </w:tcPr>
          <w:p w14:paraId="03D8323B">
            <w:pPr>
              <w:spacing w:line="360" w:lineRule="exact"/>
              <w:jc w:val="center"/>
              <w:rPr>
                <w:rFonts w:ascii="宋体" w:hAnsi="宋体" w:cs="宋体"/>
                <w:sz w:val="18"/>
                <w:szCs w:val="18"/>
              </w:rPr>
            </w:pPr>
            <w:r>
              <w:rPr>
                <w:rFonts w:hint="eastAsia" w:ascii="宋体" w:hAnsi="宋体" w:cs="宋体"/>
                <w:sz w:val="18"/>
                <w:szCs w:val="18"/>
              </w:rPr>
              <w:t>正常使用</w:t>
            </w:r>
          </w:p>
        </w:tc>
      </w:tr>
      <w:tr w14:paraId="424886EC">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19C74364">
            <w:pPr>
              <w:widowControl/>
              <w:spacing w:line="360" w:lineRule="exact"/>
              <w:jc w:val="center"/>
              <w:rPr>
                <w:rFonts w:ascii="宋体" w:hAnsi="宋体"/>
                <w:kern w:val="0"/>
                <w:sz w:val="18"/>
                <w:szCs w:val="18"/>
              </w:rPr>
            </w:pPr>
            <w:r>
              <w:rPr>
                <w:rFonts w:hint="eastAsia" w:ascii="宋体" w:hAnsi="宋体"/>
                <w:kern w:val="0"/>
                <w:sz w:val="18"/>
                <w:szCs w:val="18"/>
              </w:rPr>
              <w:t>25</w:t>
            </w:r>
          </w:p>
        </w:tc>
        <w:tc>
          <w:tcPr>
            <w:tcW w:w="1701" w:type="dxa"/>
            <w:tcBorders>
              <w:top w:val="single" w:color="auto" w:sz="4" w:space="0"/>
              <w:left w:val="single" w:color="auto" w:sz="4" w:space="0"/>
              <w:bottom w:val="single" w:color="auto" w:sz="4" w:space="0"/>
              <w:right w:val="single" w:color="auto" w:sz="4" w:space="0"/>
            </w:tcBorders>
            <w:vAlign w:val="center"/>
          </w:tcPr>
          <w:p w14:paraId="17264D47">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5B2B361C">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7450B628">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51923CF4">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48FDDA15">
            <w:pPr>
              <w:spacing w:line="360" w:lineRule="exact"/>
              <w:jc w:val="center"/>
              <w:rPr>
                <w:sz w:val="18"/>
                <w:szCs w:val="18"/>
              </w:rPr>
            </w:pPr>
            <w:r>
              <w:rPr>
                <w:rFonts w:hint="eastAsia" w:ascii="宋体" w:hAnsi="宋体" w:cs="宋体"/>
                <w:sz w:val="18"/>
                <w:szCs w:val="18"/>
              </w:rPr>
              <w:t>东厅3至4北梯</w:t>
            </w:r>
          </w:p>
        </w:tc>
        <w:tc>
          <w:tcPr>
            <w:tcW w:w="1275" w:type="dxa"/>
            <w:tcBorders>
              <w:top w:val="single" w:color="auto" w:sz="4" w:space="0"/>
              <w:left w:val="single" w:color="auto" w:sz="4" w:space="0"/>
              <w:bottom w:val="single" w:color="auto" w:sz="4" w:space="0"/>
              <w:right w:val="single" w:color="auto" w:sz="4" w:space="0"/>
            </w:tcBorders>
            <w:vAlign w:val="center"/>
          </w:tcPr>
          <w:p w14:paraId="2646EC8A">
            <w:pPr>
              <w:spacing w:line="360" w:lineRule="exact"/>
              <w:jc w:val="center"/>
              <w:rPr>
                <w:rFonts w:ascii="宋体" w:hAnsi="宋体" w:cs="宋体"/>
                <w:sz w:val="18"/>
                <w:szCs w:val="18"/>
              </w:rPr>
            </w:pPr>
            <w:r>
              <w:rPr>
                <w:rFonts w:hint="eastAsia" w:ascii="宋体" w:hAnsi="宋体" w:cs="宋体"/>
                <w:sz w:val="18"/>
                <w:szCs w:val="18"/>
              </w:rPr>
              <w:t>正常使用</w:t>
            </w:r>
          </w:p>
        </w:tc>
      </w:tr>
      <w:tr w14:paraId="3498073B">
        <w:tblPrEx>
          <w:tblCellMar>
            <w:top w:w="0" w:type="dxa"/>
            <w:left w:w="108" w:type="dxa"/>
            <w:bottom w:w="0" w:type="dxa"/>
            <w:right w:w="108" w:type="dxa"/>
          </w:tblCellMar>
        </w:tblPrEx>
        <w:trPr>
          <w:trHeight w:val="454" w:hRule="exact"/>
        </w:trPr>
        <w:tc>
          <w:tcPr>
            <w:tcW w:w="959" w:type="dxa"/>
            <w:tcBorders>
              <w:top w:val="single" w:color="auto" w:sz="4" w:space="0"/>
              <w:left w:val="single" w:color="auto" w:sz="4" w:space="0"/>
              <w:bottom w:val="single" w:color="auto" w:sz="4" w:space="0"/>
              <w:right w:val="single" w:color="auto" w:sz="4" w:space="0"/>
            </w:tcBorders>
            <w:vAlign w:val="center"/>
          </w:tcPr>
          <w:p w14:paraId="404D7006">
            <w:pPr>
              <w:widowControl/>
              <w:spacing w:line="360" w:lineRule="exact"/>
              <w:jc w:val="center"/>
              <w:rPr>
                <w:rFonts w:ascii="宋体" w:hAnsi="宋体"/>
                <w:kern w:val="0"/>
                <w:sz w:val="18"/>
                <w:szCs w:val="18"/>
              </w:rPr>
            </w:pPr>
            <w:r>
              <w:rPr>
                <w:rFonts w:hint="eastAsia" w:ascii="宋体" w:hAnsi="宋体"/>
                <w:kern w:val="0"/>
                <w:sz w:val="18"/>
                <w:szCs w:val="18"/>
              </w:rPr>
              <w:t>26</w:t>
            </w:r>
          </w:p>
        </w:tc>
        <w:tc>
          <w:tcPr>
            <w:tcW w:w="1701" w:type="dxa"/>
            <w:tcBorders>
              <w:top w:val="single" w:color="auto" w:sz="4" w:space="0"/>
              <w:left w:val="single" w:color="auto" w:sz="4" w:space="0"/>
              <w:bottom w:val="single" w:color="auto" w:sz="4" w:space="0"/>
              <w:right w:val="single" w:color="auto" w:sz="4" w:space="0"/>
            </w:tcBorders>
            <w:vAlign w:val="center"/>
          </w:tcPr>
          <w:p w14:paraId="22C473DD">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00876979">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2A67958D">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1E0EF0C3">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1E090CF5">
            <w:pPr>
              <w:spacing w:line="360" w:lineRule="exact"/>
              <w:jc w:val="center"/>
              <w:rPr>
                <w:sz w:val="18"/>
                <w:szCs w:val="18"/>
              </w:rPr>
            </w:pPr>
            <w:r>
              <w:rPr>
                <w:rFonts w:hint="eastAsia" w:ascii="宋体" w:hAnsi="宋体" w:cs="宋体"/>
                <w:sz w:val="18"/>
                <w:szCs w:val="18"/>
              </w:rPr>
              <w:t>东厅3至4南梯</w:t>
            </w:r>
          </w:p>
        </w:tc>
        <w:tc>
          <w:tcPr>
            <w:tcW w:w="1275" w:type="dxa"/>
            <w:tcBorders>
              <w:top w:val="single" w:color="auto" w:sz="4" w:space="0"/>
              <w:left w:val="single" w:color="auto" w:sz="4" w:space="0"/>
              <w:bottom w:val="single" w:color="auto" w:sz="4" w:space="0"/>
              <w:right w:val="single" w:color="auto" w:sz="4" w:space="0"/>
            </w:tcBorders>
            <w:vAlign w:val="center"/>
          </w:tcPr>
          <w:p w14:paraId="70B0C85E">
            <w:pPr>
              <w:spacing w:line="360" w:lineRule="exact"/>
              <w:jc w:val="center"/>
              <w:rPr>
                <w:rFonts w:ascii="宋体" w:hAnsi="宋体" w:cs="宋体"/>
                <w:sz w:val="18"/>
                <w:szCs w:val="18"/>
              </w:rPr>
            </w:pPr>
            <w:r>
              <w:rPr>
                <w:rFonts w:hint="eastAsia" w:ascii="宋体" w:hAnsi="宋体" w:cs="宋体"/>
                <w:sz w:val="18"/>
                <w:szCs w:val="18"/>
              </w:rPr>
              <w:t>正常使用</w:t>
            </w:r>
          </w:p>
        </w:tc>
      </w:tr>
      <w:tr w14:paraId="6CA98F7D">
        <w:tblPrEx>
          <w:tblCellMar>
            <w:top w:w="0" w:type="dxa"/>
            <w:left w:w="108" w:type="dxa"/>
            <w:bottom w:w="0" w:type="dxa"/>
            <w:right w:w="108" w:type="dxa"/>
          </w:tblCellMar>
        </w:tblPrEx>
        <w:trPr>
          <w:trHeight w:val="609" w:hRule="exact"/>
        </w:trPr>
        <w:tc>
          <w:tcPr>
            <w:tcW w:w="959" w:type="dxa"/>
            <w:tcBorders>
              <w:top w:val="single" w:color="auto" w:sz="4" w:space="0"/>
              <w:left w:val="single" w:color="auto" w:sz="4" w:space="0"/>
              <w:bottom w:val="single" w:color="auto" w:sz="4" w:space="0"/>
              <w:right w:val="single" w:color="auto" w:sz="4" w:space="0"/>
            </w:tcBorders>
            <w:vAlign w:val="center"/>
          </w:tcPr>
          <w:p w14:paraId="09741382">
            <w:pPr>
              <w:widowControl/>
              <w:spacing w:line="360" w:lineRule="exact"/>
              <w:jc w:val="center"/>
              <w:rPr>
                <w:rFonts w:ascii="宋体" w:hAnsi="宋体"/>
                <w:kern w:val="0"/>
                <w:sz w:val="18"/>
                <w:szCs w:val="18"/>
              </w:rPr>
            </w:pPr>
            <w:r>
              <w:rPr>
                <w:rFonts w:hint="eastAsia" w:ascii="宋体" w:hAnsi="宋体"/>
                <w:kern w:val="0"/>
                <w:sz w:val="18"/>
                <w:szCs w:val="18"/>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E3A0405">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18192EFF">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5A885965">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71595D56">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0B58BE91">
            <w:pPr>
              <w:spacing w:line="360" w:lineRule="exact"/>
              <w:jc w:val="center"/>
              <w:rPr>
                <w:rFonts w:ascii="宋体" w:hAnsi="宋体" w:cs="宋体"/>
                <w:sz w:val="18"/>
                <w:szCs w:val="18"/>
              </w:rPr>
            </w:pPr>
            <w:r>
              <w:rPr>
                <w:rFonts w:hint="eastAsia" w:ascii="宋体" w:hAnsi="宋体" w:cs="宋体"/>
                <w:sz w:val="18"/>
                <w:szCs w:val="18"/>
              </w:rPr>
              <w:t>西区4至5南梯</w:t>
            </w:r>
          </w:p>
        </w:tc>
        <w:tc>
          <w:tcPr>
            <w:tcW w:w="1275" w:type="dxa"/>
            <w:tcBorders>
              <w:top w:val="single" w:color="auto" w:sz="4" w:space="0"/>
              <w:left w:val="single" w:color="auto" w:sz="4" w:space="0"/>
              <w:bottom w:val="single" w:color="auto" w:sz="4" w:space="0"/>
              <w:right w:val="single" w:color="auto" w:sz="4" w:space="0"/>
            </w:tcBorders>
            <w:vAlign w:val="center"/>
          </w:tcPr>
          <w:p w14:paraId="2E955CE5">
            <w:pPr>
              <w:spacing w:line="360" w:lineRule="exact"/>
              <w:jc w:val="center"/>
              <w:rPr>
                <w:rFonts w:ascii="宋体" w:hAnsi="宋体" w:cs="宋体"/>
                <w:sz w:val="18"/>
                <w:szCs w:val="18"/>
              </w:rPr>
            </w:pPr>
            <w:r>
              <w:rPr>
                <w:rFonts w:hint="eastAsia" w:ascii="宋体" w:hAnsi="宋体" w:cs="宋体"/>
                <w:sz w:val="18"/>
                <w:szCs w:val="18"/>
              </w:rPr>
              <w:t>停运</w:t>
            </w:r>
          </w:p>
        </w:tc>
      </w:tr>
      <w:tr w14:paraId="40BBDB22">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5C908521">
            <w:pPr>
              <w:widowControl/>
              <w:spacing w:line="360" w:lineRule="exact"/>
              <w:jc w:val="center"/>
              <w:rPr>
                <w:rFonts w:ascii="宋体" w:hAnsi="宋体"/>
                <w:kern w:val="0"/>
                <w:sz w:val="18"/>
                <w:szCs w:val="18"/>
              </w:rPr>
            </w:pPr>
            <w:r>
              <w:rPr>
                <w:rFonts w:hint="eastAsia" w:ascii="宋体" w:hAnsi="宋体"/>
                <w:kern w:val="0"/>
                <w:sz w:val="18"/>
                <w:szCs w:val="18"/>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C485F00">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6A91F265">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5C026E86">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0244C6A7">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7D5565AD">
            <w:pPr>
              <w:spacing w:line="260" w:lineRule="exact"/>
              <w:jc w:val="center"/>
              <w:rPr>
                <w:sz w:val="18"/>
                <w:szCs w:val="18"/>
              </w:rPr>
            </w:pPr>
            <w:r>
              <w:rPr>
                <w:rFonts w:hint="eastAsia" w:ascii="宋体" w:hAnsi="宋体" w:cs="宋体"/>
                <w:sz w:val="18"/>
                <w:szCs w:val="18"/>
              </w:rPr>
              <w:t>西区4至5北梯</w:t>
            </w:r>
          </w:p>
        </w:tc>
        <w:tc>
          <w:tcPr>
            <w:tcW w:w="1275" w:type="dxa"/>
            <w:tcBorders>
              <w:top w:val="single" w:color="auto" w:sz="4" w:space="0"/>
              <w:left w:val="single" w:color="auto" w:sz="4" w:space="0"/>
              <w:bottom w:val="single" w:color="auto" w:sz="4" w:space="0"/>
              <w:right w:val="single" w:color="auto" w:sz="4" w:space="0"/>
            </w:tcBorders>
            <w:vAlign w:val="center"/>
          </w:tcPr>
          <w:p w14:paraId="6EB1FA72">
            <w:pPr>
              <w:spacing w:line="260" w:lineRule="exact"/>
              <w:jc w:val="center"/>
              <w:rPr>
                <w:rFonts w:ascii="宋体" w:hAnsi="宋体" w:cs="宋体"/>
                <w:sz w:val="18"/>
                <w:szCs w:val="18"/>
              </w:rPr>
            </w:pPr>
            <w:r>
              <w:rPr>
                <w:rFonts w:hint="eastAsia" w:ascii="宋体" w:hAnsi="宋体" w:cs="宋体"/>
                <w:sz w:val="18"/>
                <w:szCs w:val="18"/>
              </w:rPr>
              <w:t>停运</w:t>
            </w:r>
          </w:p>
        </w:tc>
      </w:tr>
      <w:tr w14:paraId="775C3BE4">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281BC788">
            <w:pPr>
              <w:widowControl/>
              <w:spacing w:line="360" w:lineRule="exact"/>
              <w:jc w:val="center"/>
              <w:rPr>
                <w:rFonts w:ascii="宋体" w:hAnsi="宋体"/>
                <w:kern w:val="0"/>
                <w:sz w:val="18"/>
                <w:szCs w:val="18"/>
              </w:rPr>
            </w:pPr>
            <w:r>
              <w:rPr>
                <w:rFonts w:hint="eastAsia" w:ascii="宋体" w:hAnsi="宋体"/>
                <w:kern w:val="0"/>
                <w:sz w:val="18"/>
                <w:szCs w:val="18"/>
              </w:rPr>
              <w:t>29</w:t>
            </w:r>
          </w:p>
        </w:tc>
        <w:tc>
          <w:tcPr>
            <w:tcW w:w="1701" w:type="dxa"/>
            <w:tcBorders>
              <w:top w:val="single" w:color="auto" w:sz="4" w:space="0"/>
              <w:left w:val="single" w:color="auto" w:sz="4" w:space="0"/>
              <w:bottom w:val="single" w:color="auto" w:sz="4" w:space="0"/>
              <w:right w:val="single" w:color="auto" w:sz="4" w:space="0"/>
            </w:tcBorders>
            <w:vAlign w:val="center"/>
          </w:tcPr>
          <w:p w14:paraId="1CCFE035">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674BF656">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74DC1060">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7C53A104">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091199AD">
            <w:pPr>
              <w:spacing w:line="260" w:lineRule="exact"/>
              <w:jc w:val="center"/>
              <w:rPr>
                <w:sz w:val="18"/>
                <w:szCs w:val="18"/>
              </w:rPr>
            </w:pPr>
            <w:r>
              <w:rPr>
                <w:rFonts w:hint="eastAsia" w:ascii="宋体" w:hAnsi="宋体" w:cs="宋体"/>
                <w:sz w:val="18"/>
                <w:szCs w:val="18"/>
              </w:rPr>
              <w:t>中区4至5东梯</w:t>
            </w:r>
          </w:p>
        </w:tc>
        <w:tc>
          <w:tcPr>
            <w:tcW w:w="1275" w:type="dxa"/>
            <w:tcBorders>
              <w:top w:val="single" w:color="auto" w:sz="4" w:space="0"/>
              <w:left w:val="single" w:color="auto" w:sz="4" w:space="0"/>
              <w:bottom w:val="single" w:color="auto" w:sz="4" w:space="0"/>
              <w:right w:val="single" w:color="auto" w:sz="4" w:space="0"/>
            </w:tcBorders>
            <w:vAlign w:val="center"/>
          </w:tcPr>
          <w:p w14:paraId="08E75A47">
            <w:pPr>
              <w:spacing w:line="260" w:lineRule="exact"/>
              <w:jc w:val="center"/>
              <w:rPr>
                <w:rFonts w:ascii="宋体" w:hAnsi="宋体" w:cs="宋体"/>
                <w:sz w:val="18"/>
                <w:szCs w:val="18"/>
              </w:rPr>
            </w:pPr>
            <w:r>
              <w:rPr>
                <w:rFonts w:hint="eastAsia" w:ascii="宋体" w:hAnsi="宋体" w:cs="宋体"/>
                <w:sz w:val="18"/>
                <w:szCs w:val="18"/>
              </w:rPr>
              <w:t>停运</w:t>
            </w:r>
          </w:p>
        </w:tc>
      </w:tr>
      <w:tr w14:paraId="7BA142F6">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76E33D46">
            <w:pPr>
              <w:widowControl/>
              <w:spacing w:line="360" w:lineRule="exact"/>
              <w:jc w:val="center"/>
              <w:rPr>
                <w:rFonts w:ascii="宋体" w:hAnsi="宋体"/>
                <w:kern w:val="0"/>
                <w:sz w:val="18"/>
                <w:szCs w:val="18"/>
              </w:rPr>
            </w:pPr>
            <w:r>
              <w:rPr>
                <w:rFonts w:hint="eastAsia" w:ascii="宋体" w:hAnsi="宋体"/>
                <w:kern w:val="0"/>
                <w:sz w:val="18"/>
                <w:szCs w:val="18"/>
              </w:rPr>
              <w:t>30</w:t>
            </w:r>
          </w:p>
        </w:tc>
        <w:tc>
          <w:tcPr>
            <w:tcW w:w="1701" w:type="dxa"/>
            <w:tcBorders>
              <w:top w:val="single" w:color="auto" w:sz="4" w:space="0"/>
              <w:left w:val="single" w:color="auto" w:sz="4" w:space="0"/>
              <w:bottom w:val="single" w:color="auto" w:sz="4" w:space="0"/>
              <w:right w:val="single" w:color="auto" w:sz="4" w:space="0"/>
            </w:tcBorders>
            <w:vAlign w:val="center"/>
          </w:tcPr>
          <w:p w14:paraId="14376344">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446F2B50">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11781173">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34D19FDF">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1E9A3088">
            <w:pPr>
              <w:spacing w:line="260" w:lineRule="exact"/>
              <w:jc w:val="center"/>
              <w:rPr>
                <w:sz w:val="18"/>
                <w:szCs w:val="18"/>
              </w:rPr>
            </w:pPr>
            <w:r>
              <w:rPr>
                <w:rFonts w:hint="eastAsia" w:ascii="宋体" w:hAnsi="宋体" w:cs="宋体"/>
                <w:sz w:val="18"/>
                <w:szCs w:val="18"/>
              </w:rPr>
              <w:t>中区4至5西梯</w:t>
            </w:r>
          </w:p>
        </w:tc>
        <w:tc>
          <w:tcPr>
            <w:tcW w:w="1275" w:type="dxa"/>
            <w:tcBorders>
              <w:top w:val="single" w:color="auto" w:sz="4" w:space="0"/>
              <w:left w:val="single" w:color="auto" w:sz="4" w:space="0"/>
              <w:bottom w:val="single" w:color="auto" w:sz="4" w:space="0"/>
              <w:right w:val="single" w:color="auto" w:sz="4" w:space="0"/>
            </w:tcBorders>
            <w:vAlign w:val="center"/>
          </w:tcPr>
          <w:p w14:paraId="50E97A43">
            <w:pPr>
              <w:spacing w:line="260" w:lineRule="exact"/>
              <w:jc w:val="center"/>
              <w:rPr>
                <w:rFonts w:ascii="宋体" w:hAnsi="宋体" w:cs="宋体"/>
                <w:sz w:val="18"/>
                <w:szCs w:val="18"/>
              </w:rPr>
            </w:pPr>
            <w:r>
              <w:rPr>
                <w:rFonts w:hint="eastAsia" w:ascii="宋体" w:hAnsi="宋体" w:cs="宋体"/>
                <w:sz w:val="18"/>
                <w:szCs w:val="18"/>
              </w:rPr>
              <w:t>停运</w:t>
            </w:r>
          </w:p>
        </w:tc>
      </w:tr>
      <w:tr w14:paraId="0CAB22F8">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10536F21">
            <w:pPr>
              <w:widowControl/>
              <w:spacing w:line="360" w:lineRule="exact"/>
              <w:jc w:val="center"/>
              <w:rPr>
                <w:rFonts w:ascii="宋体" w:hAnsi="宋体"/>
                <w:kern w:val="0"/>
                <w:sz w:val="18"/>
                <w:szCs w:val="18"/>
              </w:rPr>
            </w:pPr>
            <w:r>
              <w:rPr>
                <w:rFonts w:hint="eastAsia" w:ascii="宋体" w:hAnsi="宋体"/>
                <w:kern w:val="0"/>
                <w:sz w:val="18"/>
                <w:szCs w:val="18"/>
              </w:rPr>
              <w:t>31</w:t>
            </w:r>
          </w:p>
        </w:tc>
        <w:tc>
          <w:tcPr>
            <w:tcW w:w="1701" w:type="dxa"/>
            <w:tcBorders>
              <w:top w:val="single" w:color="auto" w:sz="4" w:space="0"/>
              <w:left w:val="single" w:color="auto" w:sz="4" w:space="0"/>
              <w:bottom w:val="single" w:color="auto" w:sz="4" w:space="0"/>
              <w:right w:val="single" w:color="auto" w:sz="4" w:space="0"/>
            </w:tcBorders>
            <w:vAlign w:val="center"/>
          </w:tcPr>
          <w:p w14:paraId="09A01EEE">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5AA3ABBE">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2733E188">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34FF50AC">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45F19568">
            <w:pPr>
              <w:spacing w:line="260" w:lineRule="exact"/>
              <w:jc w:val="center"/>
              <w:rPr>
                <w:sz w:val="18"/>
                <w:szCs w:val="18"/>
              </w:rPr>
            </w:pPr>
            <w:r>
              <w:rPr>
                <w:rFonts w:hint="eastAsia" w:ascii="宋体" w:hAnsi="宋体" w:cs="宋体"/>
                <w:sz w:val="18"/>
                <w:szCs w:val="18"/>
              </w:rPr>
              <w:t>东厅4至5北梯</w:t>
            </w:r>
          </w:p>
        </w:tc>
        <w:tc>
          <w:tcPr>
            <w:tcW w:w="1275" w:type="dxa"/>
            <w:tcBorders>
              <w:top w:val="single" w:color="auto" w:sz="4" w:space="0"/>
              <w:left w:val="single" w:color="auto" w:sz="4" w:space="0"/>
              <w:bottom w:val="single" w:color="auto" w:sz="4" w:space="0"/>
              <w:right w:val="single" w:color="auto" w:sz="4" w:space="0"/>
            </w:tcBorders>
            <w:vAlign w:val="center"/>
          </w:tcPr>
          <w:p w14:paraId="1FC42E16">
            <w:pPr>
              <w:spacing w:line="260" w:lineRule="exact"/>
              <w:jc w:val="center"/>
              <w:rPr>
                <w:rFonts w:ascii="宋体" w:hAnsi="宋体" w:cs="宋体"/>
                <w:sz w:val="18"/>
                <w:szCs w:val="18"/>
              </w:rPr>
            </w:pPr>
            <w:r>
              <w:rPr>
                <w:rFonts w:hint="eastAsia" w:ascii="宋体" w:hAnsi="宋体" w:cs="宋体"/>
                <w:sz w:val="18"/>
                <w:szCs w:val="18"/>
              </w:rPr>
              <w:t>停运</w:t>
            </w:r>
          </w:p>
        </w:tc>
      </w:tr>
      <w:tr w14:paraId="7E5818AC">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5DAA2F5F">
            <w:pPr>
              <w:widowControl/>
              <w:spacing w:line="360" w:lineRule="exact"/>
              <w:jc w:val="center"/>
              <w:rPr>
                <w:rFonts w:ascii="宋体" w:hAnsi="宋体"/>
                <w:kern w:val="0"/>
                <w:sz w:val="18"/>
                <w:szCs w:val="18"/>
              </w:rPr>
            </w:pPr>
            <w:r>
              <w:rPr>
                <w:rFonts w:hint="eastAsia" w:ascii="宋体" w:hAnsi="宋体"/>
                <w:kern w:val="0"/>
                <w:sz w:val="18"/>
                <w:szCs w:val="18"/>
              </w:rPr>
              <w:t>32</w:t>
            </w:r>
          </w:p>
        </w:tc>
        <w:tc>
          <w:tcPr>
            <w:tcW w:w="1701" w:type="dxa"/>
            <w:tcBorders>
              <w:top w:val="single" w:color="auto" w:sz="4" w:space="0"/>
              <w:left w:val="single" w:color="auto" w:sz="4" w:space="0"/>
              <w:bottom w:val="single" w:color="auto" w:sz="4" w:space="0"/>
              <w:right w:val="single" w:color="auto" w:sz="4" w:space="0"/>
            </w:tcBorders>
            <w:vAlign w:val="center"/>
          </w:tcPr>
          <w:p w14:paraId="704FD378">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6081AD19">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0FE3C627">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445C1BCF">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332414EA">
            <w:pPr>
              <w:spacing w:line="260" w:lineRule="exact"/>
              <w:jc w:val="center"/>
              <w:rPr>
                <w:sz w:val="18"/>
                <w:szCs w:val="18"/>
              </w:rPr>
            </w:pPr>
            <w:r>
              <w:rPr>
                <w:rFonts w:hint="eastAsia" w:ascii="宋体" w:hAnsi="宋体" w:cs="宋体"/>
                <w:sz w:val="18"/>
                <w:szCs w:val="18"/>
              </w:rPr>
              <w:t>东厅4至5南梯</w:t>
            </w:r>
          </w:p>
        </w:tc>
        <w:tc>
          <w:tcPr>
            <w:tcW w:w="1275" w:type="dxa"/>
            <w:tcBorders>
              <w:top w:val="single" w:color="auto" w:sz="4" w:space="0"/>
              <w:left w:val="single" w:color="auto" w:sz="4" w:space="0"/>
              <w:bottom w:val="single" w:color="auto" w:sz="4" w:space="0"/>
              <w:right w:val="single" w:color="auto" w:sz="4" w:space="0"/>
            </w:tcBorders>
            <w:vAlign w:val="center"/>
          </w:tcPr>
          <w:p w14:paraId="53CB677D">
            <w:pPr>
              <w:spacing w:line="260" w:lineRule="exact"/>
              <w:jc w:val="center"/>
              <w:rPr>
                <w:rFonts w:ascii="宋体" w:hAnsi="宋体" w:cs="宋体"/>
                <w:sz w:val="18"/>
                <w:szCs w:val="18"/>
              </w:rPr>
            </w:pPr>
            <w:r>
              <w:rPr>
                <w:rFonts w:hint="eastAsia" w:ascii="宋体" w:hAnsi="宋体" w:cs="宋体"/>
                <w:sz w:val="18"/>
                <w:szCs w:val="18"/>
              </w:rPr>
              <w:t>停运</w:t>
            </w:r>
          </w:p>
        </w:tc>
      </w:tr>
      <w:tr w14:paraId="4042DD6A">
        <w:tblPrEx>
          <w:tblCellMar>
            <w:top w:w="0" w:type="dxa"/>
            <w:left w:w="108" w:type="dxa"/>
            <w:bottom w:w="0" w:type="dxa"/>
            <w:right w:w="108" w:type="dxa"/>
          </w:tblCellMar>
        </w:tblPrEx>
        <w:trPr>
          <w:trHeight w:val="495" w:hRule="atLeast"/>
        </w:trPr>
        <w:tc>
          <w:tcPr>
            <w:tcW w:w="959" w:type="dxa"/>
            <w:tcBorders>
              <w:top w:val="single" w:color="auto" w:sz="4" w:space="0"/>
              <w:left w:val="single" w:color="auto" w:sz="4" w:space="0"/>
              <w:bottom w:val="single" w:color="auto" w:sz="4" w:space="0"/>
              <w:right w:val="single" w:color="auto" w:sz="4" w:space="0"/>
            </w:tcBorders>
            <w:vAlign w:val="center"/>
          </w:tcPr>
          <w:p w14:paraId="6E7E145F">
            <w:pPr>
              <w:widowControl/>
              <w:spacing w:line="360" w:lineRule="exact"/>
              <w:jc w:val="center"/>
              <w:rPr>
                <w:rFonts w:ascii="宋体" w:hAnsi="宋体"/>
                <w:kern w:val="0"/>
                <w:sz w:val="18"/>
                <w:szCs w:val="18"/>
              </w:rPr>
            </w:pPr>
            <w:r>
              <w:rPr>
                <w:rFonts w:hint="eastAsia" w:ascii="宋体" w:hAnsi="宋体"/>
                <w:kern w:val="0"/>
                <w:sz w:val="18"/>
                <w:szCs w:val="18"/>
              </w:rPr>
              <w:t>33</w:t>
            </w:r>
          </w:p>
        </w:tc>
        <w:tc>
          <w:tcPr>
            <w:tcW w:w="1701" w:type="dxa"/>
            <w:tcBorders>
              <w:top w:val="single" w:color="auto" w:sz="4" w:space="0"/>
              <w:left w:val="single" w:color="auto" w:sz="4" w:space="0"/>
              <w:bottom w:val="single" w:color="auto" w:sz="4" w:space="0"/>
              <w:right w:val="single" w:color="auto" w:sz="4" w:space="0"/>
            </w:tcBorders>
            <w:vAlign w:val="center"/>
          </w:tcPr>
          <w:p w14:paraId="4BABD4E9">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542196A4">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6659CB19">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2FA89FB4">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59538382">
            <w:pPr>
              <w:spacing w:line="260" w:lineRule="exact"/>
              <w:jc w:val="center"/>
              <w:rPr>
                <w:sz w:val="18"/>
                <w:szCs w:val="18"/>
              </w:rPr>
            </w:pPr>
            <w:r>
              <w:rPr>
                <w:rFonts w:hint="eastAsia" w:ascii="宋体" w:hAnsi="宋体" w:cs="宋体"/>
                <w:sz w:val="18"/>
                <w:szCs w:val="18"/>
              </w:rPr>
              <w:t>东厅5至6北梯</w:t>
            </w:r>
          </w:p>
        </w:tc>
        <w:tc>
          <w:tcPr>
            <w:tcW w:w="1275" w:type="dxa"/>
            <w:tcBorders>
              <w:top w:val="single" w:color="auto" w:sz="4" w:space="0"/>
              <w:left w:val="single" w:color="auto" w:sz="4" w:space="0"/>
              <w:bottom w:val="single" w:color="auto" w:sz="4" w:space="0"/>
              <w:right w:val="single" w:color="auto" w:sz="4" w:space="0"/>
            </w:tcBorders>
            <w:vAlign w:val="center"/>
          </w:tcPr>
          <w:p w14:paraId="2D6139BA">
            <w:pPr>
              <w:spacing w:line="260" w:lineRule="exact"/>
              <w:jc w:val="center"/>
              <w:rPr>
                <w:rFonts w:ascii="宋体" w:hAnsi="宋体" w:cs="宋体"/>
                <w:sz w:val="18"/>
                <w:szCs w:val="18"/>
              </w:rPr>
            </w:pPr>
            <w:r>
              <w:rPr>
                <w:rFonts w:hint="eastAsia" w:ascii="宋体" w:hAnsi="宋体" w:cs="宋体"/>
                <w:sz w:val="18"/>
                <w:szCs w:val="18"/>
              </w:rPr>
              <w:t>停运</w:t>
            </w:r>
          </w:p>
        </w:tc>
      </w:tr>
      <w:tr w14:paraId="4317D16F">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380FF359">
            <w:pPr>
              <w:widowControl/>
              <w:spacing w:line="360" w:lineRule="exact"/>
              <w:jc w:val="center"/>
              <w:rPr>
                <w:rFonts w:ascii="宋体" w:hAnsi="宋体"/>
                <w:kern w:val="0"/>
                <w:sz w:val="18"/>
                <w:szCs w:val="18"/>
              </w:rPr>
            </w:pPr>
            <w:r>
              <w:rPr>
                <w:rFonts w:hint="eastAsia" w:ascii="宋体" w:hAnsi="宋体"/>
                <w:kern w:val="0"/>
                <w:sz w:val="18"/>
                <w:szCs w:val="18"/>
              </w:rPr>
              <w:t>34</w:t>
            </w:r>
          </w:p>
        </w:tc>
        <w:tc>
          <w:tcPr>
            <w:tcW w:w="1701" w:type="dxa"/>
            <w:tcBorders>
              <w:top w:val="single" w:color="auto" w:sz="4" w:space="0"/>
              <w:left w:val="single" w:color="auto" w:sz="4" w:space="0"/>
              <w:bottom w:val="single" w:color="auto" w:sz="4" w:space="0"/>
              <w:right w:val="single" w:color="auto" w:sz="4" w:space="0"/>
            </w:tcBorders>
            <w:vAlign w:val="center"/>
          </w:tcPr>
          <w:p w14:paraId="78C50660">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1B302585">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531ED437">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56D77698">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623C8F5E">
            <w:pPr>
              <w:spacing w:line="260" w:lineRule="exact"/>
              <w:jc w:val="center"/>
              <w:rPr>
                <w:sz w:val="18"/>
                <w:szCs w:val="18"/>
              </w:rPr>
            </w:pPr>
            <w:r>
              <w:rPr>
                <w:rFonts w:hint="eastAsia" w:ascii="宋体" w:hAnsi="宋体" w:cs="宋体"/>
                <w:sz w:val="18"/>
                <w:szCs w:val="18"/>
              </w:rPr>
              <w:t>东厅5至6南梯</w:t>
            </w:r>
          </w:p>
        </w:tc>
        <w:tc>
          <w:tcPr>
            <w:tcW w:w="1275" w:type="dxa"/>
            <w:tcBorders>
              <w:top w:val="single" w:color="auto" w:sz="4" w:space="0"/>
              <w:left w:val="single" w:color="auto" w:sz="4" w:space="0"/>
              <w:bottom w:val="single" w:color="auto" w:sz="4" w:space="0"/>
              <w:right w:val="single" w:color="auto" w:sz="4" w:space="0"/>
            </w:tcBorders>
            <w:vAlign w:val="center"/>
          </w:tcPr>
          <w:p w14:paraId="4E9455FF">
            <w:pPr>
              <w:spacing w:line="260" w:lineRule="exact"/>
              <w:jc w:val="center"/>
              <w:rPr>
                <w:rFonts w:ascii="宋体" w:hAnsi="宋体" w:cs="宋体"/>
                <w:sz w:val="18"/>
                <w:szCs w:val="18"/>
              </w:rPr>
            </w:pPr>
            <w:r>
              <w:rPr>
                <w:rFonts w:hint="eastAsia" w:ascii="宋体" w:hAnsi="宋体" w:cs="宋体"/>
                <w:sz w:val="18"/>
                <w:szCs w:val="18"/>
              </w:rPr>
              <w:t>停运</w:t>
            </w:r>
          </w:p>
        </w:tc>
      </w:tr>
      <w:tr w14:paraId="77DDDF95">
        <w:tblPrEx>
          <w:tblCellMar>
            <w:top w:w="0" w:type="dxa"/>
            <w:left w:w="108" w:type="dxa"/>
            <w:bottom w:w="0" w:type="dxa"/>
            <w:right w:w="108" w:type="dxa"/>
          </w:tblCellMar>
        </w:tblPrEx>
        <w:trPr>
          <w:trHeight w:val="621" w:hRule="atLeast"/>
        </w:trPr>
        <w:tc>
          <w:tcPr>
            <w:tcW w:w="959" w:type="dxa"/>
            <w:tcBorders>
              <w:top w:val="single" w:color="auto" w:sz="4" w:space="0"/>
              <w:left w:val="single" w:color="auto" w:sz="4" w:space="0"/>
              <w:bottom w:val="single" w:color="auto" w:sz="4" w:space="0"/>
              <w:right w:val="single" w:color="auto" w:sz="4" w:space="0"/>
            </w:tcBorders>
            <w:vAlign w:val="center"/>
          </w:tcPr>
          <w:p w14:paraId="6C992360">
            <w:pPr>
              <w:widowControl/>
              <w:spacing w:line="360" w:lineRule="exact"/>
              <w:jc w:val="center"/>
              <w:rPr>
                <w:rFonts w:ascii="宋体" w:hAnsi="宋体"/>
                <w:kern w:val="0"/>
                <w:sz w:val="18"/>
                <w:szCs w:val="18"/>
              </w:rPr>
            </w:pPr>
            <w:r>
              <w:rPr>
                <w:rFonts w:hint="eastAsia" w:ascii="宋体" w:hAnsi="宋体"/>
                <w:kern w:val="0"/>
                <w:sz w:val="18"/>
                <w:szCs w:val="18"/>
              </w:rPr>
              <w:t>35</w:t>
            </w:r>
          </w:p>
        </w:tc>
        <w:tc>
          <w:tcPr>
            <w:tcW w:w="1701" w:type="dxa"/>
            <w:tcBorders>
              <w:top w:val="single" w:color="auto" w:sz="4" w:space="0"/>
              <w:left w:val="single" w:color="auto" w:sz="4" w:space="0"/>
              <w:bottom w:val="single" w:color="auto" w:sz="4" w:space="0"/>
              <w:right w:val="single" w:color="auto" w:sz="4" w:space="0"/>
            </w:tcBorders>
            <w:vAlign w:val="center"/>
          </w:tcPr>
          <w:p w14:paraId="5CAE94F3">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3EE1F311">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6F045069">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020F6A10">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3AE6EC37">
            <w:pPr>
              <w:spacing w:line="260" w:lineRule="exact"/>
              <w:jc w:val="center"/>
              <w:rPr>
                <w:sz w:val="18"/>
                <w:szCs w:val="18"/>
              </w:rPr>
            </w:pPr>
            <w:r>
              <w:rPr>
                <w:rFonts w:hint="eastAsia" w:ascii="宋体" w:hAnsi="宋体" w:cs="宋体"/>
                <w:sz w:val="18"/>
                <w:szCs w:val="18"/>
              </w:rPr>
              <w:t>东厅6至7北梯</w:t>
            </w:r>
          </w:p>
        </w:tc>
        <w:tc>
          <w:tcPr>
            <w:tcW w:w="1275" w:type="dxa"/>
            <w:tcBorders>
              <w:top w:val="single" w:color="auto" w:sz="4" w:space="0"/>
              <w:left w:val="single" w:color="auto" w:sz="4" w:space="0"/>
              <w:bottom w:val="single" w:color="auto" w:sz="4" w:space="0"/>
              <w:right w:val="single" w:color="auto" w:sz="4" w:space="0"/>
            </w:tcBorders>
            <w:vAlign w:val="center"/>
          </w:tcPr>
          <w:p w14:paraId="286140EF">
            <w:pPr>
              <w:spacing w:line="260" w:lineRule="exact"/>
              <w:jc w:val="center"/>
              <w:rPr>
                <w:rFonts w:ascii="宋体" w:hAnsi="宋体" w:cs="宋体"/>
                <w:sz w:val="18"/>
                <w:szCs w:val="18"/>
              </w:rPr>
            </w:pPr>
            <w:r>
              <w:rPr>
                <w:rFonts w:hint="eastAsia" w:ascii="宋体" w:hAnsi="宋体" w:cs="宋体"/>
                <w:sz w:val="18"/>
                <w:szCs w:val="18"/>
              </w:rPr>
              <w:t>停运</w:t>
            </w:r>
          </w:p>
        </w:tc>
      </w:tr>
      <w:tr w14:paraId="02428DAC">
        <w:tblPrEx>
          <w:tblCellMar>
            <w:top w:w="0" w:type="dxa"/>
            <w:left w:w="108" w:type="dxa"/>
            <w:bottom w:w="0" w:type="dxa"/>
            <w:right w:w="108" w:type="dxa"/>
          </w:tblCellMar>
        </w:tblPrEx>
        <w:trPr>
          <w:trHeight w:val="603" w:hRule="atLeast"/>
        </w:trPr>
        <w:tc>
          <w:tcPr>
            <w:tcW w:w="959" w:type="dxa"/>
            <w:tcBorders>
              <w:top w:val="single" w:color="auto" w:sz="4" w:space="0"/>
              <w:left w:val="single" w:color="auto" w:sz="4" w:space="0"/>
              <w:bottom w:val="single" w:color="auto" w:sz="4" w:space="0"/>
              <w:right w:val="single" w:color="auto" w:sz="4" w:space="0"/>
            </w:tcBorders>
            <w:vAlign w:val="center"/>
          </w:tcPr>
          <w:p w14:paraId="18363BE0">
            <w:pPr>
              <w:widowControl/>
              <w:spacing w:line="360" w:lineRule="exact"/>
              <w:jc w:val="center"/>
              <w:rPr>
                <w:rFonts w:ascii="宋体" w:hAnsi="宋体"/>
                <w:kern w:val="0"/>
                <w:sz w:val="18"/>
                <w:szCs w:val="18"/>
              </w:rPr>
            </w:pPr>
            <w:r>
              <w:rPr>
                <w:rFonts w:hint="eastAsia" w:ascii="宋体" w:hAnsi="宋体"/>
                <w:kern w:val="0"/>
                <w:sz w:val="18"/>
                <w:szCs w:val="18"/>
              </w:rPr>
              <w:t>36</w:t>
            </w:r>
          </w:p>
        </w:tc>
        <w:tc>
          <w:tcPr>
            <w:tcW w:w="1701" w:type="dxa"/>
            <w:tcBorders>
              <w:top w:val="single" w:color="auto" w:sz="4" w:space="0"/>
              <w:left w:val="single" w:color="auto" w:sz="4" w:space="0"/>
              <w:bottom w:val="single" w:color="auto" w:sz="4" w:space="0"/>
              <w:right w:val="single" w:color="auto" w:sz="4" w:space="0"/>
            </w:tcBorders>
            <w:vAlign w:val="center"/>
          </w:tcPr>
          <w:p w14:paraId="130E03A7">
            <w:pPr>
              <w:widowControl/>
              <w:spacing w:line="360" w:lineRule="exact"/>
              <w:jc w:val="center"/>
              <w:rPr>
                <w:rFonts w:ascii="宋体" w:hAnsi="宋体" w:cs="宋体"/>
                <w:kern w:val="0"/>
                <w:sz w:val="18"/>
                <w:szCs w:val="18"/>
              </w:rPr>
            </w:pPr>
            <w:r>
              <w:rPr>
                <w:rFonts w:hint="eastAsia" w:ascii="宋体" w:hAnsi="宋体" w:cs="宋体"/>
                <w:kern w:val="0"/>
                <w:sz w:val="18"/>
                <w:szCs w:val="18"/>
              </w:rPr>
              <w:t>自动扶梯</w:t>
            </w:r>
          </w:p>
        </w:tc>
        <w:tc>
          <w:tcPr>
            <w:tcW w:w="3685" w:type="dxa"/>
            <w:tcBorders>
              <w:top w:val="single" w:color="auto" w:sz="4" w:space="0"/>
              <w:left w:val="single" w:color="auto" w:sz="4" w:space="0"/>
              <w:bottom w:val="single" w:color="auto" w:sz="4" w:space="0"/>
              <w:right w:val="single" w:color="auto" w:sz="4" w:space="0"/>
            </w:tcBorders>
            <w:vAlign w:val="center"/>
          </w:tcPr>
          <w:p w14:paraId="214895FA">
            <w:pPr>
              <w:spacing w:line="360" w:lineRule="exact"/>
              <w:jc w:val="center"/>
              <w:rPr>
                <w:sz w:val="18"/>
                <w:szCs w:val="18"/>
              </w:rPr>
            </w:pPr>
            <w:r>
              <w:rPr>
                <w:rFonts w:hint="eastAsia" w:ascii="宋体" w:hAnsi="宋体" w:cs="宋体"/>
                <w:sz w:val="18"/>
                <w:szCs w:val="18"/>
              </w:rPr>
              <w:t>9300-11-EN-30-100-K-R/5.4m</w:t>
            </w:r>
          </w:p>
        </w:tc>
        <w:tc>
          <w:tcPr>
            <w:tcW w:w="3431" w:type="dxa"/>
            <w:tcBorders>
              <w:top w:val="single" w:color="auto" w:sz="4" w:space="0"/>
              <w:left w:val="single" w:color="auto" w:sz="4" w:space="0"/>
              <w:bottom w:val="single" w:color="auto" w:sz="4" w:space="0"/>
              <w:right w:val="single" w:color="auto" w:sz="4" w:space="0"/>
            </w:tcBorders>
            <w:vAlign w:val="center"/>
          </w:tcPr>
          <w:p w14:paraId="24AC4316">
            <w:pPr>
              <w:spacing w:line="360" w:lineRule="exact"/>
              <w:jc w:val="center"/>
              <w:rPr>
                <w:sz w:val="18"/>
                <w:szCs w:val="18"/>
              </w:rPr>
            </w:pPr>
            <w:r>
              <w:rPr>
                <w:rFonts w:hint="eastAsia" w:ascii="宋体" w:hAnsi="宋体" w:cs="宋体"/>
                <w:sz w:val="18"/>
                <w:szCs w:val="18"/>
              </w:rPr>
              <w:t>迅达（中国）电梯有限公司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542F9D7A">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309DFEF0">
            <w:pPr>
              <w:spacing w:line="260" w:lineRule="exact"/>
              <w:jc w:val="center"/>
              <w:rPr>
                <w:sz w:val="18"/>
                <w:szCs w:val="18"/>
              </w:rPr>
            </w:pPr>
            <w:r>
              <w:rPr>
                <w:rFonts w:hint="eastAsia" w:ascii="宋体" w:hAnsi="宋体" w:cs="宋体"/>
                <w:sz w:val="18"/>
                <w:szCs w:val="18"/>
              </w:rPr>
              <w:t>东厅6至7南梯</w:t>
            </w:r>
          </w:p>
        </w:tc>
        <w:tc>
          <w:tcPr>
            <w:tcW w:w="1275" w:type="dxa"/>
            <w:tcBorders>
              <w:top w:val="single" w:color="auto" w:sz="4" w:space="0"/>
              <w:left w:val="single" w:color="auto" w:sz="4" w:space="0"/>
              <w:bottom w:val="single" w:color="auto" w:sz="4" w:space="0"/>
              <w:right w:val="single" w:color="auto" w:sz="4" w:space="0"/>
            </w:tcBorders>
            <w:vAlign w:val="center"/>
          </w:tcPr>
          <w:p w14:paraId="0095AB9C">
            <w:pPr>
              <w:spacing w:line="260" w:lineRule="exact"/>
              <w:jc w:val="center"/>
              <w:rPr>
                <w:rFonts w:ascii="宋体" w:hAnsi="宋体" w:cs="宋体"/>
                <w:sz w:val="18"/>
                <w:szCs w:val="18"/>
              </w:rPr>
            </w:pPr>
            <w:r>
              <w:rPr>
                <w:rFonts w:hint="eastAsia" w:ascii="宋体" w:hAnsi="宋体" w:cs="宋体"/>
                <w:sz w:val="18"/>
                <w:szCs w:val="18"/>
              </w:rPr>
              <w:t>停运</w:t>
            </w:r>
          </w:p>
        </w:tc>
      </w:tr>
      <w:tr w14:paraId="6007093C">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65C6C5B0">
            <w:pPr>
              <w:widowControl/>
              <w:spacing w:line="360" w:lineRule="exact"/>
              <w:jc w:val="center"/>
              <w:rPr>
                <w:rFonts w:ascii="宋体" w:hAnsi="宋体"/>
                <w:kern w:val="0"/>
                <w:sz w:val="18"/>
                <w:szCs w:val="18"/>
              </w:rPr>
            </w:pPr>
            <w:r>
              <w:rPr>
                <w:rFonts w:hint="eastAsia" w:ascii="宋体" w:hAnsi="宋体"/>
                <w:kern w:val="0"/>
                <w:sz w:val="18"/>
                <w:szCs w:val="18"/>
              </w:rPr>
              <w:t>37</w:t>
            </w:r>
          </w:p>
        </w:tc>
        <w:tc>
          <w:tcPr>
            <w:tcW w:w="1701" w:type="dxa"/>
            <w:tcBorders>
              <w:top w:val="single" w:color="auto" w:sz="4" w:space="0"/>
              <w:left w:val="single" w:color="auto" w:sz="4" w:space="0"/>
              <w:bottom w:val="single" w:color="auto" w:sz="4" w:space="0"/>
              <w:right w:val="single" w:color="auto" w:sz="4" w:space="0"/>
            </w:tcBorders>
            <w:vAlign w:val="center"/>
          </w:tcPr>
          <w:p w14:paraId="2AA37BBE">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3685" w:type="dxa"/>
            <w:tcBorders>
              <w:top w:val="single" w:color="auto" w:sz="4" w:space="0"/>
              <w:left w:val="single" w:color="auto" w:sz="4" w:space="0"/>
              <w:bottom w:val="single" w:color="auto" w:sz="4" w:space="0"/>
              <w:right w:val="single" w:color="auto" w:sz="4" w:space="0"/>
            </w:tcBorders>
            <w:vAlign w:val="center"/>
          </w:tcPr>
          <w:p w14:paraId="0EBCA8EB">
            <w:pPr>
              <w:spacing w:line="280" w:lineRule="exact"/>
              <w:jc w:val="center"/>
              <w:rPr>
                <w:rFonts w:ascii="宋体" w:hAnsi="宋体" w:cs="宋体"/>
                <w:sz w:val="18"/>
                <w:szCs w:val="18"/>
              </w:rPr>
            </w:pPr>
            <w:r>
              <w:rPr>
                <w:rFonts w:hint="eastAsia" w:ascii="宋体" w:hAnsi="宋体" w:cs="宋体"/>
                <w:sz w:val="18"/>
                <w:szCs w:val="18"/>
              </w:rPr>
              <w:t>TE-GL</w:t>
            </w:r>
          </w:p>
          <w:p w14:paraId="53E64A2A">
            <w:pPr>
              <w:spacing w:line="280" w:lineRule="exact"/>
              <w:jc w:val="center"/>
              <w:rPr>
                <w:rFonts w:ascii="宋体" w:hAnsi="宋体" w:cs="宋体"/>
                <w:sz w:val="18"/>
                <w:szCs w:val="18"/>
              </w:rPr>
            </w:pPr>
            <w:r>
              <w:rPr>
                <w:rFonts w:hint="eastAsia" w:ascii="宋体" w:hAnsi="宋体" w:cs="宋体"/>
                <w:sz w:val="18"/>
                <w:szCs w:val="18"/>
              </w:rPr>
              <w:t>8层8站8门，载重1600KG，速度2米/秒</w:t>
            </w:r>
          </w:p>
        </w:tc>
        <w:tc>
          <w:tcPr>
            <w:tcW w:w="3431" w:type="dxa"/>
            <w:tcBorders>
              <w:top w:val="single" w:color="auto" w:sz="4" w:space="0"/>
              <w:left w:val="single" w:color="auto" w:sz="4" w:space="0"/>
              <w:bottom w:val="single" w:color="auto" w:sz="4" w:space="0"/>
              <w:right w:val="single" w:color="auto" w:sz="4" w:space="0"/>
            </w:tcBorders>
            <w:vAlign w:val="center"/>
          </w:tcPr>
          <w:p w14:paraId="2B1ACA2F">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2FCACE4A">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1DD6CF67">
            <w:pPr>
              <w:spacing w:line="360" w:lineRule="exact"/>
              <w:jc w:val="center"/>
              <w:rPr>
                <w:rFonts w:ascii="宋体" w:hAnsi="宋体" w:cs="宋体"/>
                <w:sz w:val="18"/>
                <w:szCs w:val="18"/>
              </w:rPr>
            </w:pPr>
            <w:r>
              <w:rPr>
                <w:rFonts w:hint="eastAsia" w:ascii="宋体" w:hAnsi="宋体" w:cs="宋体"/>
                <w:sz w:val="18"/>
                <w:szCs w:val="18"/>
              </w:rPr>
              <w:t>商场东侧南轿厢</w:t>
            </w:r>
          </w:p>
        </w:tc>
        <w:tc>
          <w:tcPr>
            <w:tcW w:w="1275" w:type="dxa"/>
            <w:tcBorders>
              <w:top w:val="single" w:color="auto" w:sz="4" w:space="0"/>
              <w:left w:val="single" w:color="auto" w:sz="4" w:space="0"/>
              <w:bottom w:val="single" w:color="auto" w:sz="4" w:space="0"/>
              <w:right w:val="single" w:color="auto" w:sz="4" w:space="0"/>
            </w:tcBorders>
            <w:vAlign w:val="center"/>
          </w:tcPr>
          <w:p w14:paraId="32379DC5">
            <w:pPr>
              <w:spacing w:line="360" w:lineRule="exact"/>
              <w:jc w:val="center"/>
              <w:rPr>
                <w:rFonts w:ascii="宋体" w:hAnsi="宋体" w:cs="宋体"/>
                <w:sz w:val="18"/>
                <w:szCs w:val="18"/>
              </w:rPr>
            </w:pPr>
            <w:r>
              <w:rPr>
                <w:rFonts w:hint="eastAsia" w:ascii="宋体" w:hAnsi="宋体" w:cs="宋体"/>
                <w:sz w:val="18"/>
                <w:szCs w:val="18"/>
              </w:rPr>
              <w:t>正常使用</w:t>
            </w:r>
          </w:p>
        </w:tc>
      </w:tr>
      <w:tr w14:paraId="606FEC3A">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7158264B">
            <w:pPr>
              <w:widowControl/>
              <w:spacing w:line="360" w:lineRule="exact"/>
              <w:jc w:val="center"/>
              <w:rPr>
                <w:rFonts w:ascii="宋体" w:hAnsi="宋体"/>
                <w:kern w:val="0"/>
                <w:sz w:val="18"/>
                <w:szCs w:val="18"/>
              </w:rPr>
            </w:pPr>
            <w:r>
              <w:rPr>
                <w:rFonts w:hint="eastAsia" w:ascii="宋体" w:hAnsi="宋体"/>
                <w:kern w:val="0"/>
                <w:sz w:val="18"/>
                <w:szCs w:val="18"/>
              </w:rPr>
              <w:t>38</w:t>
            </w:r>
          </w:p>
        </w:tc>
        <w:tc>
          <w:tcPr>
            <w:tcW w:w="1701" w:type="dxa"/>
            <w:tcBorders>
              <w:top w:val="single" w:color="auto" w:sz="4" w:space="0"/>
              <w:left w:val="single" w:color="auto" w:sz="4" w:space="0"/>
              <w:bottom w:val="single" w:color="auto" w:sz="4" w:space="0"/>
              <w:right w:val="single" w:color="auto" w:sz="4" w:space="0"/>
            </w:tcBorders>
            <w:vAlign w:val="center"/>
          </w:tcPr>
          <w:p w14:paraId="5B18AC69">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3685" w:type="dxa"/>
            <w:tcBorders>
              <w:top w:val="single" w:color="auto" w:sz="4" w:space="0"/>
              <w:left w:val="single" w:color="auto" w:sz="4" w:space="0"/>
              <w:bottom w:val="single" w:color="auto" w:sz="4" w:space="0"/>
              <w:right w:val="single" w:color="auto" w:sz="4" w:space="0"/>
            </w:tcBorders>
            <w:vAlign w:val="center"/>
          </w:tcPr>
          <w:p w14:paraId="0D165502">
            <w:pPr>
              <w:spacing w:line="280" w:lineRule="exact"/>
              <w:jc w:val="center"/>
              <w:rPr>
                <w:rFonts w:ascii="宋体" w:hAnsi="宋体" w:cs="宋体"/>
                <w:sz w:val="18"/>
                <w:szCs w:val="18"/>
              </w:rPr>
            </w:pPr>
            <w:r>
              <w:rPr>
                <w:rFonts w:hint="eastAsia" w:ascii="宋体" w:hAnsi="宋体" w:cs="宋体"/>
                <w:sz w:val="18"/>
                <w:szCs w:val="18"/>
              </w:rPr>
              <w:t>TE-GL</w:t>
            </w:r>
          </w:p>
          <w:p w14:paraId="45EEF709">
            <w:pPr>
              <w:spacing w:line="280" w:lineRule="exact"/>
              <w:jc w:val="center"/>
              <w:rPr>
                <w:rFonts w:ascii="宋体" w:hAnsi="宋体" w:cs="宋体"/>
                <w:sz w:val="18"/>
                <w:szCs w:val="18"/>
              </w:rPr>
            </w:pPr>
            <w:r>
              <w:rPr>
                <w:rFonts w:hint="eastAsia" w:ascii="宋体" w:hAnsi="宋体" w:cs="宋体"/>
                <w:sz w:val="18"/>
                <w:szCs w:val="18"/>
              </w:rPr>
              <w:t>9层9站9门，载重1600KG，速度2米/秒</w:t>
            </w:r>
          </w:p>
        </w:tc>
        <w:tc>
          <w:tcPr>
            <w:tcW w:w="3431" w:type="dxa"/>
            <w:tcBorders>
              <w:top w:val="single" w:color="auto" w:sz="4" w:space="0"/>
              <w:left w:val="single" w:color="auto" w:sz="4" w:space="0"/>
              <w:bottom w:val="single" w:color="auto" w:sz="4" w:space="0"/>
              <w:right w:val="single" w:color="auto" w:sz="4" w:space="0"/>
            </w:tcBorders>
            <w:vAlign w:val="center"/>
          </w:tcPr>
          <w:p w14:paraId="77142AEA">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452D2F33">
            <w:pPr>
              <w:spacing w:line="360" w:lineRule="exact"/>
              <w:jc w:val="center"/>
              <w:rPr>
                <w:rFonts w:ascii="宋体" w:hAnsi="宋体" w:cs="宋体"/>
                <w:sz w:val="18"/>
                <w:szCs w:val="18"/>
              </w:rPr>
            </w:pPr>
            <w:r>
              <w:rPr>
                <w:rFonts w:hint="eastAsia" w:ascii="宋体" w:hAnsi="宋体" w:cs="宋体"/>
                <w:sz w:val="18"/>
                <w:szCs w:val="18"/>
              </w:rPr>
              <w:t>2017</w:t>
            </w:r>
          </w:p>
        </w:tc>
        <w:tc>
          <w:tcPr>
            <w:tcW w:w="2951" w:type="dxa"/>
            <w:tcBorders>
              <w:top w:val="single" w:color="auto" w:sz="4" w:space="0"/>
              <w:left w:val="single" w:color="auto" w:sz="4" w:space="0"/>
              <w:bottom w:val="single" w:color="auto" w:sz="4" w:space="0"/>
              <w:right w:val="single" w:color="auto" w:sz="4" w:space="0"/>
            </w:tcBorders>
            <w:vAlign w:val="center"/>
          </w:tcPr>
          <w:p w14:paraId="01DC6A0B">
            <w:pPr>
              <w:spacing w:line="360" w:lineRule="exact"/>
              <w:jc w:val="center"/>
              <w:rPr>
                <w:rFonts w:ascii="宋体" w:hAnsi="宋体" w:cs="宋体"/>
                <w:sz w:val="18"/>
                <w:szCs w:val="18"/>
              </w:rPr>
            </w:pPr>
            <w:r>
              <w:rPr>
                <w:rFonts w:hint="eastAsia" w:ascii="宋体" w:hAnsi="宋体" w:cs="宋体"/>
                <w:sz w:val="18"/>
                <w:szCs w:val="18"/>
              </w:rPr>
              <w:t>商场东侧北轿厢</w:t>
            </w:r>
          </w:p>
        </w:tc>
        <w:tc>
          <w:tcPr>
            <w:tcW w:w="1275" w:type="dxa"/>
            <w:tcBorders>
              <w:top w:val="single" w:color="auto" w:sz="4" w:space="0"/>
              <w:left w:val="single" w:color="auto" w:sz="4" w:space="0"/>
              <w:bottom w:val="single" w:color="auto" w:sz="4" w:space="0"/>
              <w:right w:val="single" w:color="auto" w:sz="4" w:space="0"/>
            </w:tcBorders>
            <w:vAlign w:val="center"/>
          </w:tcPr>
          <w:p w14:paraId="77F71631">
            <w:pPr>
              <w:spacing w:line="360" w:lineRule="exact"/>
              <w:jc w:val="center"/>
              <w:rPr>
                <w:rFonts w:ascii="宋体" w:hAnsi="宋体" w:cs="宋体"/>
                <w:sz w:val="18"/>
                <w:szCs w:val="18"/>
              </w:rPr>
            </w:pPr>
            <w:r>
              <w:rPr>
                <w:rFonts w:hint="eastAsia" w:ascii="宋体" w:hAnsi="宋体" w:cs="宋体"/>
                <w:sz w:val="18"/>
                <w:szCs w:val="18"/>
              </w:rPr>
              <w:t>正常使用</w:t>
            </w:r>
          </w:p>
        </w:tc>
      </w:tr>
      <w:tr w14:paraId="4DB5FE9C">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31D1BE74">
            <w:pPr>
              <w:widowControl/>
              <w:spacing w:line="360" w:lineRule="exact"/>
              <w:jc w:val="center"/>
              <w:rPr>
                <w:rFonts w:ascii="宋体" w:hAnsi="宋体"/>
                <w:kern w:val="0"/>
                <w:sz w:val="18"/>
                <w:szCs w:val="18"/>
              </w:rPr>
            </w:pPr>
            <w:r>
              <w:rPr>
                <w:rFonts w:hint="eastAsia" w:ascii="宋体" w:hAnsi="宋体"/>
                <w:kern w:val="0"/>
                <w:sz w:val="18"/>
                <w:szCs w:val="18"/>
              </w:rPr>
              <w:t>39</w:t>
            </w:r>
          </w:p>
        </w:tc>
        <w:tc>
          <w:tcPr>
            <w:tcW w:w="1701" w:type="dxa"/>
            <w:tcBorders>
              <w:top w:val="single" w:color="auto" w:sz="4" w:space="0"/>
              <w:left w:val="single" w:color="auto" w:sz="4" w:space="0"/>
              <w:bottom w:val="single" w:color="auto" w:sz="4" w:space="0"/>
              <w:right w:val="single" w:color="auto" w:sz="4" w:space="0"/>
            </w:tcBorders>
            <w:vAlign w:val="center"/>
          </w:tcPr>
          <w:p w14:paraId="2FE3FF9C">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3685" w:type="dxa"/>
            <w:tcBorders>
              <w:top w:val="single" w:color="auto" w:sz="4" w:space="0"/>
              <w:left w:val="single" w:color="auto" w:sz="4" w:space="0"/>
              <w:bottom w:val="single" w:color="auto" w:sz="4" w:space="0"/>
              <w:right w:val="single" w:color="auto" w:sz="4" w:space="0"/>
            </w:tcBorders>
            <w:vAlign w:val="center"/>
          </w:tcPr>
          <w:p w14:paraId="5DF9CE67">
            <w:pPr>
              <w:spacing w:line="280" w:lineRule="exact"/>
              <w:jc w:val="center"/>
              <w:rPr>
                <w:rFonts w:ascii="宋体" w:hAnsi="宋体" w:cs="宋体"/>
                <w:sz w:val="18"/>
                <w:szCs w:val="18"/>
              </w:rPr>
            </w:pPr>
            <w:r>
              <w:rPr>
                <w:rFonts w:hint="eastAsia" w:ascii="宋体" w:hAnsi="宋体" w:cs="宋体"/>
                <w:sz w:val="18"/>
                <w:szCs w:val="18"/>
              </w:rPr>
              <w:t>TE-Evolutionl</w:t>
            </w:r>
          </w:p>
          <w:p w14:paraId="00C21B2B">
            <w:pPr>
              <w:spacing w:line="280" w:lineRule="exact"/>
              <w:jc w:val="center"/>
              <w:rPr>
                <w:rFonts w:ascii="宋体" w:hAnsi="宋体" w:cs="宋体"/>
                <w:sz w:val="18"/>
                <w:szCs w:val="18"/>
              </w:rPr>
            </w:pPr>
            <w:r>
              <w:rPr>
                <w:rFonts w:hint="eastAsia" w:ascii="宋体" w:hAnsi="宋体" w:cs="宋体"/>
                <w:sz w:val="18"/>
                <w:szCs w:val="18"/>
              </w:rPr>
              <w:t>8层8站8门，载重1600KG，速度1.5米/秒</w:t>
            </w:r>
          </w:p>
        </w:tc>
        <w:tc>
          <w:tcPr>
            <w:tcW w:w="3431" w:type="dxa"/>
            <w:tcBorders>
              <w:top w:val="single" w:color="auto" w:sz="4" w:space="0"/>
              <w:left w:val="single" w:color="auto" w:sz="4" w:space="0"/>
              <w:bottom w:val="single" w:color="auto" w:sz="4" w:space="0"/>
              <w:right w:val="single" w:color="auto" w:sz="4" w:space="0"/>
            </w:tcBorders>
            <w:vAlign w:val="center"/>
          </w:tcPr>
          <w:p w14:paraId="43E7C91B">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5BF92502">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686D578A">
            <w:pPr>
              <w:spacing w:line="360" w:lineRule="exact"/>
              <w:jc w:val="center"/>
              <w:rPr>
                <w:rFonts w:ascii="宋体" w:hAnsi="宋体" w:cs="宋体"/>
                <w:sz w:val="18"/>
                <w:szCs w:val="18"/>
              </w:rPr>
            </w:pPr>
            <w:r>
              <w:rPr>
                <w:rFonts w:hint="eastAsia" w:ascii="宋体" w:hAnsi="宋体" w:cs="宋体"/>
                <w:sz w:val="18"/>
                <w:szCs w:val="18"/>
              </w:rPr>
              <w:t>商场西侧</w:t>
            </w:r>
          </w:p>
        </w:tc>
        <w:tc>
          <w:tcPr>
            <w:tcW w:w="1275" w:type="dxa"/>
            <w:tcBorders>
              <w:top w:val="single" w:color="auto" w:sz="4" w:space="0"/>
              <w:left w:val="single" w:color="auto" w:sz="4" w:space="0"/>
              <w:bottom w:val="single" w:color="auto" w:sz="4" w:space="0"/>
              <w:right w:val="single" w:color="auto" w:sz="4" w:space="0"/>
            </w:tcBorders>
            <w:vAlign w:val="center"/>
          </w:tcPr>
          <w:p w14:paraId="34E32BEF">
            <w:pPr>
              <w:spacing w:line="360" w:lineRule="exact"/>
              <w:jc w:val="center"/>
              <w:rPr>
                <w:rFonts w:ascii="宋体" w:hAnsi="宋体" w:cs="宋体"/>
                <w:sz w:val="18"/>
                <w:szCs w:val="18"/>
              </w:rPr>
            </w:pPr>
            <w:r>
              <w:rPr>
                <w:rFonts w:hint="eastAsia" w:ascii="宋体" w:hAnsi="宋体" w:cs="宋体"/>
                <w:sz w:val="18"/>
                <w:szCs w:val="18"/>
              </w:rPr>
              <w:t>正常使用</w:t>
            </w:r>
          </w:p>
        </w:tc>
      </w:tr>
      <w:tr w14:paraId="029291E2">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2E990B3F">
            <w:pPr>
              <w:widowControl/>
              <w:spacing w:line="360" w:lineRule="exact"/>
              <w:jc w:val="center"/>
              <w:rPr>
                <w:rFonts w:ascii="宋体" w:hAnsi="宋体"/>
                <w:kern w:val="0"/>
                <w:sz w:val="18"/>
                <w:szCs w:val="18"/>
              </w:rPr>
            </w:pPr>
            <w:r>
              <w:rPr>
                <w:rFonts w:hint="eastAsia" w:ascii="宋体" w:hAnsi="宋体"/>
                <w:kern w:val="0"/>
                <w:sz w:val="18"/>
                <w:szCs w:val="18"/>
              </w:rPr>
              <w:t>40</w:t>
            </w:r>
          </w:p>
        </w:tc>
        <w:tc>
          <w:tcPr>
            <w:tcW w:w="1701" w:type="dxa"/>
            <w:tcBorders>
              <w:top w:val="single" w:color="auto" w:sz="4" w:space="0"/>
              <w:left w:val="single" w:color="auto" w:sz="4" w:space="0"/>
              <w:bottom w:val="single" w:color="auto" w:sz="4" w:space="0"/>
              <w:right w:val="single" w:color="auto" w:sz="4" w:space="0"/>
            </w:tcBorders>
            <w:vAlign w:val="center"/>
          </w:tcPr>
          <w:p w14:paraId="649AD4F3">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3685" w:type="dxa"/>
            <w:tcBorders>
              <w:top w:val="single" w:color="auto" w:sz="4" w:space="0"/>
              <w:left w:val="single" w:color="auto" w:sz="4" w:space="0"/>
              <w:bottom w:val="single" w:color="auto" w:sz="4" w:space="0"/>
              <w:right w:val="single" w:color="auto" w:sz="4" w:space="0"/>
            </w:tcBorders>
            <w:vAlign w:val="center"/>
          </w:tcPr>
          <w:p w14:paraId="6BDA9391">
            <w:pPr>
              <w:spacing w:line="280" w:lineRule="exact"/>
              <w:jc w:val="center"/>
              <w:rPr>
                <w:rFonts w:ascii="宋体" w:hAnsi="宋体" w:cs="宋体"/>
                <w:sz w:val="18"/>
                <w:szCs w:val="18"/>
              </w:rPr>
            </w:pPr>
            <w:r>
              <w:rPr>
                <w:rFonts w:hint="eastAsia" w:ascii="宋体" w:hAnsi="宋体" w:cs="宋体"/>
                <w:sz w:val="18"/>
                <w:szCs w:val="18"/>
              </w:rPr>
              <w:t>TE-Evolutionl</w:t>
            </w:r>
          </w:p>
          <w:p w14:paraId="41081A6F">
            <w:pPr>
              <w:spacing w:line="280" w:lineRule="exact"/>
              <w:jc w:val="center"/>
              <w:rPr>
                <w:rFonts w:ascii="宋体" w:hAnsi="宋体" w:cs="宋体"/>
                <w:sz w:val="18"/>
                <w:szCs w:val="18"/>
              </w:rPr>
            </w:pPr>
            <w:r>
              <w:rPr>
                <w:rFonts w:hint="eastAsia" w:ascii="宋体" w:hAnsi="宋体" w:cs="宋体"/>
                <w:sz w:val="18"/>
                <w:szCs w:val="18"/>
              </w:rPr>
              <w:t>8层8站8门，载重1600KG，速度1.5米/秒</w:t>
            </w:r>
          </w:p>
        </w:tc>
        <w:tc>
          <w:tcPr>
            <w:tcW w:w="3431" w:type="dxa"/>
            <w:tcBorders>
              <w:top w:val="single" w:color="auto" w:sz="4" w:space="0"/>
              <w:left w:val="single" w:color="auto" w:sz="4" w:space="0"/>
              <w:bottom w:val="single" w:color="auto" w:sz="4" w:space="0"/>
              <w:right w:val="single" w:color="auto" w:sz="4" w:space="0"/>
            </w:tcBorders>
            <w:vAlign w:val="center"/>
          </w:tcPr>
          <w:p w14:paraId="546029C1">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4372518A">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76078DC4">
            <w:pPr>
              <w:spacing w:line="360" w:lineRule="exact"/>
              <w:jc w:val="center"/>
              <w:rPr>
                <w:rFonts w:ascii="宋体" w:hAnsi="宋体" w:cs="宋体"/>
                <w:sz w:val="18"/>
                <w:szCs w:val="18"/>
              </w:rPr>
            </w:pPr>
            <w:r>
              <w:rPr>
                <w:rFonts w:hint="eastAsia" w:ascii="宋体" w:hAnsi="宋体" w:cs="宋体"/>
                <w:sz w:val="18"/>
                <w:szCs w:val="18"/>
              </w:rPr>
              <w:t>商场西侧</w:t>
            </w:r>
          </w:p>
        </w:tc>
        <w:tc>
          <w:tcPr>
            <w:tcW w:w="1275" w:type="dxa"/>
            <w:tcBorders>
              <w:top w:val="single" w:color="auto" w:sz="4" w:space="0"/>
              <w:left w:val="single" w:color="auto" w:sz="4" w:space="0"/>
              <w:bottom w:val="single" w:color="auto" w:sz="4" w:space="0"/>
              <w:right w:val="single" w:color="auto" w:sz="4" w:space="0"/>
            </w:tcBorders>
            <w:vAlign w:val="center"/>
          </w:tcPr>
          <w:p w14:paraId="708D1C31">
            <w:pPr>
              <w:spacing w:line="360" w:lineRule="exact"/>
              <w:jc w:val="center"/>
              <w:rPr>
                <w:rFonts w:ascii="宋体" w:hAnsi="宋体" w:cs="宋体"/>
                <w:sz w:val="18"/>
                <w:szCs w:val="18"/>
              </w:rPr>
            </w:pPr>
            <w:r>
              <w:rPr>
                <w:rFonts w:hint="eastAsia" w:ascii="宋体" w:hAnsi="宋体" w:cs="宋体"/>
                <w:sz w:val="18"/>
                <w:szCs w:val="18"/>
              </w:rPr>
              <w:t>正常使用</w:t>
            </w:r>
          </w:p>
        </w:tc>
      </w:tr>
      <w:tr w14:paraId="791C28CC">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00F5BD2C">
            <w:pPr>
              <w:widowControl/>
              <w:spacing w:line="360" w:lineRule="exact"/>
              <w:jc w:val="center"/>
              <w:rPr>
                <w:rFonts w:ascii="宋体" w:hAnsi="宋体"/>
                <w:kern w:val="0"/>
                <w:sz w:val="18"/>
                <w:szCs w:val="18"/>
              </w:rPr>
            </w:pPr>
            <w:r>
              <w:rPr>
                <w:rFonts w:hint="eastAsia" w:ascii="宋体" w:hAnsi="宋体"/>
                <w:kern w:val="0"/>
                <w:sz w:val="18"/>
                <w:szCs w:val="18"/>
              </w:rPr>
              <w:t>41</w:t>
            </w:r>
          </w:p>
        </w:tc>
        <w:tc>
          <w:tcPr>
            <w:tcW w:w="1701" w:type="dxa"/>
            <w:tcBorders>
              <w:top w:val="single" w:color="auto" w:sz="4" w:space="0"/>
              <w:left w:val="single" w:color="auto" w:sz="4" w:space="0"/>
              <w:bottom w:val="single" w:color="auto" w:sz="4" w:space="0"/>
              <w:right w:val="single" w:color="auto" w:sz="4" w:space="0"/>
            </w:tcBorders>
            <w:vAlign w:val="center"/>
          </w:tcPr>
          <w:p w14:paraId="2DFEA54E">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3685" w:type="dxa"/>
            <w:tcBorders>
              <w:top w:val="single" w:color="auto" w:sz="4" w:space="0"/>
              <w:left w:val="single" w:color="auto" w:sz="4" w:space="0"/>
              <w:bottom w:val="single" w:color="auto" w:sz="4" w:space="0"/>
              <w:right w:val="single" w:color="auto" w:sz="4" w:space="0"/>
            </w:tcBorders>
            <w:vAlign w:val="center"/>
          </w:tcPr>
          <w:p w14:paraId="0228844F">
            <w:pPr>
              <w:spacing w:line="280" w:lineRule="exact"/>
              <w:jc w:val="center"/>
              <w:rPr>
                <w:rFonts w:ascii="宋体" w:hAnsi="宋体" w:cs="宋体"/>
                <w:sz w:val="18"/>
                <w:szCs w:val="18"/>
              </w:rPr>
            </w:pPr>
            <w:r>
              <w:rPr>
                <w:rFonts w:hint="eastAsia" w:ascii="宋体" w:hAnsi="宋体" w:cs="宋体"/>
                <w:sz w:val="18"/>
                <w:szCs w:val="18"/>
              </w:rPr>
              <w:t>TE-GL</w:t>
            </w:r>
          </w:p>
          <w:p w14:paraId="5A12E632">
            <w:pPr>
              <w:spacing w:line="280" w:lineRule="exact"/>
              <w:jc w:val="center"/>
              <w:rPr>
                <w:rFonts w:ascii="宋体" w:hAnsi="宋体" w:cs="宋体"/>
                <w:sz w:val="18"/>
                <w:szCs w:val="18"/>
              </w:rPr>
            </w:pPr>
            <w:r>
              <w:rPr>
                <w:rFonts w:hint="eastAsia" w:ascii="宋体" w:hAnsi="宋体" w:cs="宋体"/>
                <w:sz w:val="18"/>
                <w:szCs w:val="18"/>
              </w:rPr>
              <w:t>8层8站8门，载重1000KG，速度1米/秒</w:t>
            </w:r>
          </w:p>
        </w:tc>
        <w:tc>
          <w:tcPr>
            <w:tcW w:w="3431" w:type="dxa"/>
            <w:tcBorders>
              <w:top w:val="single" w:color="auto" w:sz="4" w:space="0"/>
              <w:left w:val="single" w:color="auto" w:sz="4" w:space="0"/>
              <w:bottom w:val="single" w:color="auto" w:sz="4" w:space="0"/>
              <w:right w:val="single" w:color="auto" w:sz="4" w:space="0"/>
            </w:tcBorders>
            <w:vAlign w:val="center"/>
          </w:tcPr>
          <w:p w14:paraId="7A49875C">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202AF5A6">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05C9AA39">
            <w:pPr>
              <w:spacing w:line="360" w:lineRule="exact"/>
              <w:jc w:val="center"/>
              <w:rPr>
                <w:rFonts w:ascii="宋体" w:hAnsi="宋体" w:cs="宋体"/>
                <w:sz w:val="18"/>
                <w:szCs w:val="18"/>
              </w:rPr>
            </w:pPr>
            <w:r>
              <w:rPr>
                <w:rFonts w:hint="eastAsia" w:ascii="宋体" w:hAnsi="宋体" w:cs="宋体"/>
                <w:sz w:val="18"/>
                <w:szCs w:val="18"/>
              </w:rPr>
              <w:t>商场北侧</w:t>
            </w:r>
          </w:p>
        </w:tc>
        <w:tc>
          <w:tcPr>
            <w:tcW w:w="1275" w:type="dxa"/>
            <w:tcBorders>
              <w:top w:val="single" w:color="auto" w:sz="4" w:space="0"/>
              <w:left w:val="single" w:color="auto" w:sz="4" w:space="0"/>
              <w:bottom w:val="single" w:color="auto" w:sz="4" w:space="0"/>
              <w:right w:val="single" w:color="auto" w:sz="4" w:space="0"/>
            </w:tcBorders>
            <w:vAlign w:val="center"/>
          </w:tcPr>
          <w:p w14:paraId="06B7E11A">
            <w:pPr>
              <w:spacing w:line="360" w:lineRule="exact"/>
              <w:jc w:val="center"/>
              <w:rPr>
                <w:rFonts w:ascii="宋体" w:hAnsi="宋体" w:cs="宋体"/>
                <w:sz w:val="18"/>
                <w:szCs w:val="18"/>
              </w:rPr>
            </w:pPr>
            <w:r>
              <w:rPr>
                <w:rFonts w:hint="eastAsia" w:ascii="宋体" w:hAnsi="宋体" w:cs="宋体"/>
                <w:sz w:val="18"/>
                <w:szCs w:val="18"/>
              </w:rPr>
              <w:t>正常使用</w:t>
            </w:r>
          </w:p>
        </w:tc>
      </w:tr>
      <w:tr w14:paraId="573121C3">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5EA3AE64">
            <w:pPr>
              <w:widowControl/>
              <w:spacing w:line="360" w:lineRule="exact"/>
              <w:jc w:val="center"/>
              <w:rPr>
                <w:rFonts w:ascii="宋体" w:hAnsi="宋体"/>
                <w:kern w:val="0"/>
                <w:sz w:val="18"/>
                <w:szCs w:val="18"/>
              </w:rPr>
            </w:pPr>
            <w:r>
              <w:rPr>
                <w:rFonts w:hint="eastAsia" w:ascii="宋体" w:hAnsi="宋体"/>
                <w:kern w:val="0"/>
                <w:sz w:val="18"/>
                <w:szCs w:val="18"/>
              </w:rPr>
              <w:t>42</w:t>
            </w:r>
          </w:p>
        </w:tc>
        <w:tc>
          <w:tcPr>
            <w:tcW w:w="1701" w:type="dxa"/>
            <w:tcBorders>
              <w:top w:val="single" w:color="auto" w:sz="4" w:space="0"/>
              <w:left w:val="single" w:color="auto" w:sz="4" w:space="0"/>
              <w:bottom w:val="single" w:color="auto" w:sz="4" w:space="0"/>
              <w:right w:val="single" w:color="auto" w:sz="4" w:space="0"/>
            </w:tcBorders>
            <w:vAlign w:val="center"/>
          </w:tcPr>
          <w:p w14:paraId="37C369B6">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3685" w:type="dxa"/>
            <w:tcBorders>
              <w:top w:val="single" w:color="auto" w:sz="4" w:space="0"/>
              <w:left w:val="single" w:color="auto" w:sz="4" w:space="0"/>
              <w:bottom w:val="single" w:color="auto" w:sz="4" w:space="0"/>
              <w:right w:val="single" w:color="auto" w:sz="4" w:space="0"/>
            </w:tcBorders>
            <w:vAlign w:val="center"/>
          </w:tcPr>
          <w:p w14:paraId="113500E1">
            <w:pPr>
              <w:spacing w:line="280" w:lineRule="exact"/>
              <w:jc w:val="center"/>
              <w:rPr>
                <w:rFonts w:ascii="宋体" w:hAnsi="宋体" w:cs="宋体"/>
                <w:sz w:val="18"/>
                <w:szCs w:val="18"/>
              </w:rPr>
            </w:pPr>
            <w:r>
              <w:rPr>
                <w:rFonts w:hint="eastAsia" w:ascii="宋体" w:hAnsi="宋体" w:cs="宋体"/>
                <w:sz w:val="18"/>
                <w:szCs w:val="18"/>
              </w:rPr>
              <w:t>TE-GL</w:t>
            </w:r>
          </w:p>
          <w:p w14:paraId="6993554B">
            <w:pPr>
              <w:spacing w:line="280" w:lineRule="exact"/>
              <w:jc w:val="center"/>
              <w:rPr>
                <w:rFonts w:ascii="宋体" w:hAnsi="宋体" w:cs="宋体"/>
                <w:sz w:val="18"/>
                <w:szCs w:val="18"/>
              </w:rPr>
            </w:pPr>
            <w:r>
              <w:rPr>
                <w:rFonts w:hint="eastAsia" w:ascii="宋体" w:hAnsi="宋体" w:cs="宋体"/>
                <w:sz w:val="18"/>
                <w:szCs w:val="18"/>
              </w:rPr>
              <w:t>8层8站8门，载重1000KG，速度1米/秒</w:t>
            </w:r>
          </w:p>
        </w:tc>
        <w:tc>
          <w:tcPr>
            <w:tcW w:w="3431" w:type="dxa"/>
            <w:tcBorders>
              <w:top w:val="single" w:color="auto" w:sz="4" w:space="0"/>
              <w:left w:val="single" w:color="auto" w:sz="4" w:space="0"/>
              <w:bottom w:val="single" w:color="auto" w:sz="4" w:space="0"/>
              <w:right w:val="single" w:color="auto" w:sz="4" w:space="0"/>
            </w:tcBorders>
            <w:vAlign w:val="center"/>
          </w:tcPr>
          <w:p w14:paraId="536F3A08">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10FFD5C6">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7875F0E5">
            <w:pPr>
              <w:spacing w:line="360" w:lineRule="exact"/>
              <w:jc w:val="center"/>
              <w:rPr>
                <w:rFonts w:ascii="宋体" w:hAnsi="宋体" w:cs="宋体"/>
                <w:sz w:val="18"/>
                <w:szCs w:val="18"/>
              </w:rPr>
            </w:pPr>
            <w:r>
              <w:rPr>
                <w:rFonts w:hint="eastAsia" w:ascii="宋体" w:hAnsi="宋体" w:cs="宋体"/>
                <w:sz w:val="18"/>
                <w:szCs w:val="18"/>
              </w:rPr>
              <w:t>商场北侧</w:t>
            </w:r>
          </w:p>
        </w:tc>
        <w:tc>
          <w:tcPr>
            <w:tcW w:w="1275" w:type="dxa"/>
            <w:tcBorders>
              <w:top w:val="single" w:color="auto" w:sz="4" w:space="0"/>
              <w:left w:val="single" w:color="auto" w:sz="4" w:space="0"/>
              <w:bottom w:val="single" w:color="auto" w:sz="4" w:space="0"/>
              <w:right w:val="single" w:color="auto" w:sz="4" w:space="0"/>
            </w:tcBorders>
            <w:vAlign w:val="center"/>
          </w:tcPr>
          <w:p w14:paraId="6BC660CC">
            <w:pPr>
              <w:spacing w:line="360" w:lineRule="exact"/>
              <w:jc w:val="center"/>
              <w:rPr>
                <w:rFonts w:ascii="宋体" w:hAnsi="宋体" w:cs="宋体"/>
                <w:sz w:val="18"/>
                <w:szCs w:val="18"/>
              </w:rPr>
            </w:pPr>
            <w:r>
              <w:rPr>
                <w:rFonts w:hint="eastAsia" w:ascii="宋体" w:hAnsi="宋体" w:cs="宋体"/>
                <w:sz w:val="18"/>
                <w:szCs w:val="18"/>
              </w:rPr>
              <w:t>正常使用</w:t>
            </w:r>
          </w:p>
        </w:tc>
      </w:tr>
      <w:tr w14:paraId="69A4D292">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41B9CC56">
            <w:pPr>
              <w:widowControl/>
              <w:spacing w:line="360" w:lineRule="exact"/>
              <w:jc w:val="center"/>
              <w:rPr>
                <w:rFonts w:ascii="宋体" w:hAnsi="宋体"/>
                <w:kern w:val="0"/>
                <w:sz w:val="18"/>
                <w:szCs w:val="18"/>
              </w:rPr>
            </w:pPr>
            <w:r>
              <w:rPr>
                <w:rFonts w:hint="eastAsia" w:ascii="宋体" w:hAnsi="宋体"/>
                <w:kern w:val="0"/>
                <w:sz w:val="18"/>
                <w:szCs w:val="18"/>
              </w:rPr>
              <w:t>43</w:t>
            </w:r>
          </w:p>
        </w:tc>
        <w:tc>
          <w:tcPr>
            <w:tcW w:w="1701" w:type="dxa"/>
            <w:tcBorders>
              <w:top w:val="single" w:color="auto" w:sz="4" w:space="0"/>
              <w:left w:val="single" w:color="auto" w:sz="4" w:space="0"/>
              <w:bottom w:val="single" w:color="auto" w:sz="4" w:space="0"/>
              <w:right w:val="single" w:color="auto" w:sz="4" w:space="0"/>
            </w:tcBorders>
            <w:vAlign w:val="center"/>
          </w:tcPr>
          <w:p w14:paraId="6645D385">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3685" w:type="dxa"/>
            <w:tcBorders>
              <w:top w:val="single" w:color="auto" w:sz="4" w:space="0"/>
              <w:left w:val="single" w:color="auto" w:sz="4" w:space="0"/>
              <w:bottom w:val="single" w:color="auto" w:sz="4" w:space="0"/>
              <w:right w:val="single" w:color="auto" w:sz="4" w:space="0"/>
            </w:tcBorders>
            <w:vAlign w:val="center"/>
          </w:tcPr>
          <w:p w14:paraId="4928BC53">
            <w:pPr>
              <w:spacing w:line="280" w:lineRule="exact"/>
              <w:jc w:val="center"/>
              <w:rPr>
                <w:rFonts w:ascii="宋体" w:hAnsi="宋体" w:cs="宋体"/>
                <w:sz w:val="18"/>
                <w:szCs w:val="18"/>
              </w:rPr>
            </w:pPr>
            <w:r>
              <w:rPr>
                <w:rFonts w:hint="eastAsia" w:ascii="宋体" w:hAnsi="宋体" w:cs="宋体"/>
                <w:sz w:val="18"/>
                <w:szCs w:val="18"/>
              </w:rPr>
              <w:t>TE-E</w:t>
            </w:r>
          </w:p>
          <w:p w14:paraId="7034A058">
            <w:pPr>
              <w:spacing w:line="280" w:lineRule="exact"/>
              <w:jc w:val="center"/>
              <w:rPr>
                <w:rFonts w:ascii="宋体" w:hAnsi="宋体" w:cs="宋体"/>
                <w:sz w:val="18"/>
                <w:szCs w:val="18"/>
              </w:rPr>
            </w:pPr>
            <w:r>
              <w:rPr>
                <w:rFonts w:hint="eastAsia" w:ascii="宋体" w:hAnsi="宋体" w:cs="宋体"/>
                <w:sz w:val="18"/>
                <w:szCs w:val="18"/>
              </w:rPr>
              <w:t>7层7站7门，载重2000KG，速度1米/秒</w:t>
            </w:r>
          </w:p>
        </w:tc>
        <w:tc>
          <w:tcPr>
            <w:tcW w:w="3431" w:type="dxa"/>
            <w:tcBorders>
              <w:top w:val="single" w:color="auto" w:sz="4" w:space="0"/>
              <w:left w:val="single" w:color="auto" w:sz="4" w:space="0"/>
              <w:bottom w:val="single" w:color="auto" w:sz="4" w:space="0"/>
              <w:right w:val="single" w:color="auto" w:sz="4" w:space="0"/>
            </w:tcBorders>
            <w:vAlign w:val="center"/>
          </w:tcPr>
          <w:p w14:paraId="604D7760">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5FEF061C">
            <w:pPr>
              <w:spacing w:line="360" w:lineRule="exact"/>
              <w:jc w:val="center"/>
              <w:rPr>
                <w:rFonts w:ascii="宋体" w:hAnsi="宋体" w:cs="宋体"/>
                <w:sz w:val="18"/>
                <w:szCs w:val="18"/>
              </w:rPr>
            </w:pPr>
            <w:r>
              <w:rPr>
                <w:rFonts w:hint="eastAsia" w:ascii="宋体" w:hAnsi="宋体" w:cs="宋体"/>
                <w:sz w:val="18"/>
                <w:szCs w:val="18"/>
              </w:rPr>
              <w:t>2017</w:t>
            </w:r>
          </w:p>
        </w:tc>
        <w:tc>
          <w:tcPr>
            <w:tcW w:w="2951" w:type="dxa"/>
            <w:tcBorders>
              <w:top w:val="single" w:color="auto" w:sz="4" w:space="0"/>
              <w:left w:val="single" w:color="auto" w:sz="4" w:space="0"/>
              <w:bottom w:val="single" w:color="auto" w:sz="4" w:space="0"/>
              <w:right w:val="single" w:color="auto" w:sz="4" w:space="0"/>
            </w:tcBorders>
            <w:vAlign w:val="center"/>
          </w:tcPr>
          <w:p w14:paraId="3ED202CF">
            <w:pPr>
              <w:spacing w:line="360" w:lineRule="exact"/>
              <w:jc w:val="center"/>
              <w:rPr>
                <w:rFonts w:ascii="宋体" w:hAnsi="宋体" w:cs="宋体"/>
                <w:sz w:val="18"/>
                <w:szCs w:val="18"/>
              </w:rPr>
            </w:pPr>
            <w:r>
              <w:rPr>
                <w:rFonts w:hint="eastAsia" w:ascii="宋体" w:hAnsi="宋体" w:cs="宋体"/>
                <w:sz w:val="18"/>
                <w:szCs w:val="18"/>
              </w:rPr>
              <w:t>商场北侧</w:t>
            </w:r>
          </w:p>
        </w:tc>
        <w:tc>
          <w:tcPr>
            <w:tcW w:w="1275" w:type="dxa"/>
            <w:tcBorders>
              <w:top w:val="single" w:color="auto" w:sz="4" w:space="0"/>
              <w:left w:val="single" w:color="auto" w:sz="4" w:space="0"/>
              <w:bottom w:val="single" w:color="auto" w:sz="4" w:space="0"/>
              <w:right w:val="single" w:color="auto" w:sz="4" w:space="0"/>
            </w:tcBorders>
            <w:vAlign w:val="center"/>
          </w:tcPr>
          <w:p w14:paraId="57D34798">
            <w:pPr>
              <w:spacing w:line="360" w:lineRule="exact"/>
              <w:jc w:val="center"/>
              <w:rPr>
                <w:rFonts w:ascii="宋体" w:hAnsi="宋体" w:cs="宋体"/>
                <w:sz w:val="18"/>
                <w:szCs w:val="18"/>
              </w:rPr>
            </w:pPr>
            <w:r>
              <w:rPr>
                <w:rFonts w:hint="eastAsia" w:ascii="宋体" w:hAnsi="宋体" w:cs="宋体"/>
                <w:sz w:val="18"/>
                <w:szCs w:val="18"/>
              </w:rPr>
              <w:t>正常使用</w:t>
            </w:r>
          </w:p>
        </w:tc>
      </w:tr>
      <w:tr w14:paraId="656610BA">
        <w:tblPrEx>
          <w:tblCellMar>
            <w:top w:w="0" w:type="dxa"/>
            <w:left w:w="108" w:type="dxa"/>
            <w:bottom w:w="0" w:type="dxa"/>
            <w:right w:w="108" w:type="dxa"/>
          </w:tblCellMar>
        </w:tblPrEx>
        <w:trPr>
          <w:trHeight w:val="516" w:hRule="atLeast"/>
        </w:trPr>
        <w:tc>
          <w:tcPr>
            <w:tcW w:w="959" w:type="dxa"/>
            <w:tcBorders>
              <w:top w:val="single" w:color="auto" w:sz="4" w:space="0"/>
              <w:left w:val="single" w:color="auto" w:sz="4" w:space="0"/>
              <w:bottom w:val="single" w:color="auto" w:sz="4" w:space="0"/>
              <w:right w:val="single" w:color="auto" w:sz="4" w:space="0"/>
            </w:tcBorders>
            <w:vAlign w:val="center"/>
          </w:tcPr>
          <w:p w14:paraId="7445F43C">
            <w:pPr>
              <w:widowControl/>
              <w:spacing w:line="360" w:lineRule="exact"/>
              <w:jc w:val="center"/>
              <w:rPr>
                <w:rFonts w:ascii="宋体" w:hAnsi="宋体"/>
                <w:kern w:val="0"/>
                <w:sz w:val="18"/>
                <w:szCs w:val="18"/>
              </w:rPr>
            </w:pPr>
            <w:r>
              <w:rPr>
                <w:rFonts w:hint="eastAsia" w:ascii="宋体" w:hAnsi="宋体"/>
                <w:kern w:val="0"/>
                <w:sz w:val="18"/>
                <w:szCs w:val="18"/>
              </w:rPr>
              <w:t>44</w:t>
            </w:r>
          </w:p>
        </w:tc>
        <w:tc>
          <w:tcPr>
            <w:tcW w:w="1701" w:type="dxa"/>
            <w:tcBorders>
              <w:top w:val="single" w:color="auto" w:sz="4" w:space="0"/>
              <w:left w:val="single" w:color="auto" w:sz="4" w:space="0"/>
              <w:bottom w:val="single" w:color="auto" w:sz="4" w:space="0"/>
              <w:right w:val="single" w:color="auto" w:sz="4" w:space="0"/>
            </w:tcBorders>
            <w:vAlign w:val="center"/>
          </w:tcPr>
          <w:p w14:paraId="316E86AA">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3685" w:type="dxa"/>
            <w:tcBorders>
              <w:top w:val="single" w:color="auto" w:sz="4" w:space="0"/>
              <w:left w:val="single" w:color="auto" w:sz="4" w:space="0"/>
              <w:bottom w:val="single" w:color="auto" w:sz="4" w:space="0"/>
              <w:right w:val="single" w:color="auto" w:sz="4" w:space="0"/>
            </w:tcBorders>
            <w:vAlign w:val="center"/>
          </w:tcPr>
          <w:p w14:paraId="555749C2">
            <w:pPr>
              <w:spacing w:line="280" w:lineRule="exact"/>
              <w:jc w:val="center"/>
              <w:rPr>
                <w:rFonts w:ascii="宋体" w:hAnsi="宋体" w:cs="宋体"/>
                <w:sz w:val="18"/>
                <w:szCs w:val="18"/>
              </w:rPr>
            </w:pPr>
            <w:r>
              <w:rPr>
                <w:rFonts w:hint="eastAsia" w:ascii="宋体" w:hAnsi="宋体" w:cs="宋体"/>
                <w:sz w:val="18"/>
                <w:szCs w:val="18"/>
              </w:rPr>
              <w:t>TE-E</w:t>
            </w:r>
          </w:p>
          <w:p w14:paraId="1C9EF3AE">
            <w:pPr>
              <w:spacing w:line="280" w:lineRule="exact"/>
              <w:jc w:val="center"/>
              <w:rPr>
                <w:rFonts w:ascii="宋体" w:hAnsi="宋体" w:cs="宋体"/>
                <w:sz w:val="18"/>
                <w:szCs w:val="18"/>
              </w:rPr>
            </w:pPr>
            <w:r>
              <w:rPr>
                <w:rFonts w:hint="eastAsia" w:ascii="宋体" w:hAnsi="宋体" w:cs="宋体"/>
                <w:sz w:val="18"/>
                <w:szCs w:val="18"/>
              </w:rPr>
              <w:t>7层7站7门，载重2000KG，速度1米/秒</w:t>
            </w:r>
          </w:p>
        </w:tc>
        <w:tc>
          <w:tcPr>
            <w:tcW w:w="3431" w:type="dxa"/>
            <w:tcBorders>
              <w:top w:val="single" w:color="auto" w:sz="4" w:space="0"/>
              <w:left w:val="single" w:color="auto" w:sz="4" w:space="0"/>
              <w:bottom w:val="single" w:color="auto" w:sz="4" w:space="0"/>
              <w:right w:val="single" w:color="auto" w:sz="4" w:space="0"/>
            </w:tcBorders>
            <w:vAlign w:val="center"/>
          </w:tcPr>
          <w:p w14:paraId="2228280F">
            <w:pPr>
              <w:spacing w:line="3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964" w:type="dxa"/>
            <w:tcBorders>
              <w:top w:val="single" w:color="auto" w:sz="4" w:space="0"/>
              <w:left w:val="single" w:color="auto" w:sz="4" w:space="0"/>
              <w:bottom w:val="single" w:color="auto" w:sz="4" w:space="0"/>
              <w:right w:val="single" w:color="auto" w:sz="4" w:space="0"/>
            </w:tcBorders>
            <w:vAlign w:val="center"/>
          </w:tcPr>
          <w:p w14:paraId="3A1732E3">
            <w:pPr>
              <w:spacing w:line="360" w:lineRule="exact"/>
              <w:jc w:val="center"/>
              <w:rPr>
                <w:rFonts w:ascii="宋体" w:hAnsi="宋体" w:cs="宋体"/>
                <w:sz w:val="18"/>
                <w:szCs w:val="18"/>
              </w:rPr>
            </w:pPr>
            <w:r>
              <w:rPr>
                <w:rFonts w:hint="eastAsia" w:ascii="宋体" w:hAnsi="宋体" w:cs="宋体"/>
                <w:sz w:val="18"/>
                <w:szCs w:val="18"/>
              </w:rPr>
              <w:t>2018</w:t>
            </w:r>
          </w:p>
        </w:tc>
        <w:tc>
          <w:tcPr>
            <w:tcW w:w="2951" w:type="dxa"/>
            <w:tcBorders>
              <w:top w:val="single" w:color="auto" w:sz="4" w:space="0"/>
              <w:left w:val="single" w:color="auto" w:sz="4" w:space="0"/>
              <w:bottom w:val="single" w:color="auto" w:sz="4" w:space="0"/>
              <w:right w:val="single" w:color="auto" w:sz="4" w:space="0"/>
            </w:tcBorders>
            <w:vAlign w:val="center"/>
          </w:tcPr>
          <w:p w14:paraId="664FEACE">
            <w:pPr>
              <w:spacing w:line="360" w:lineRule="exact"/>
              <w:jc w:val="center"/>
              <w:rPr>
                <w:rFonts w:ascii="宋体" w:hAnsi="宋体" w:cs="宋体"/>
                <w:sz w:val="18"/>
                <w:szCs w:val="18"/>
              </w:rPr>
            </w:pPr>
            <w:r>
              <w:rPr>
                <w:rFonts w:hint="eastAsia" w:ascii="宋体" w:hAnsi="宋体" w:cs="宋体"/>
                <w:sz w:val="18"/>
                <w:szCs w:val="18"/>
              </w:rPr>
              <w:t>商场北侧</w:t>
            </w:r>
          </w:p>
        </w:tc>
        <w:tc>
          <w:tcPr>
            <w:tcW w:w="1275" w:type="dxa"/>
            <w:tcBorders>
              <w:top w:val="single" w:color="auto" w:sz="4" w:space="0"/>
              <w:left w:val="single" w:color="auto" w:sz="4" w:space="0"/>
              <w:bottom w:val="single" w:color="auto" w:sz="4" w:space="0"/>
              <w:right w:val="single" w:color="auto" w:sz="4" w:space="0"/>
            </w:tcBorders>
            <w:vAlign w:val="center"/>
          </w:tcPr>
          <w:p w14:paraId="43EE6FF1">
            <w:pPr>
              <w:spacing w:line="360" w:lineRule="exact"/>
              <w:jc w:val="center"/>
              <w:rPr>
                <w:rFonts w:ascii="宋体" w:hAnsi="宋体" w:cs="宋体"/>
                <w:sz w:val="18"/>
                <w:szCs w:val="18"/>
              </w:rPr>
            </w:pPr>
            <w:r>
              <w:rPr>
                <w:rFonts w:hint="eastAsia" w:ascii="宋体" w:hAnsi="宋体" w:cs="宋体"/>
                <w:sz w:val="18"/>
                <w:szCs w:val="18"/>
              </w:rPr>
              <w:t>停运</w:t>
            </w:r>
          </w:p>
        </w:tc>
      </w:tr>
    </w:tbl>
    <w:p w14:paraId="0DDF3484">
      <w:pPr>
        <w:pStyle w:val="9"/>
        <w:spacing w:before="0" w:beforeAutospacing="0" w:after="0" w:afterAutospacing="0" w:line="520" w:lineRule="exact"/>
        <w:rPr>
          <w:b/>
        </w:rPr>
      </w:pPr>
      <w:r>
        <w:rPr>
          <w:rFonts w:hint="eastAsia"/>
          <w:b/>
        </w:rPr>
        <w:t>备注：1.维保清单中27-36号、44号共计11台电梯处于停运状态，供应商无需提供停运电梯的维保服务。</w:t>
      </w:r>
    </w:p>
    <w:p w14:paraId="0DC3598C">
      <w:pPr>
        <w:pStyle w:val="9"/>
        <w:spacing w:before="0" w:beforeAutospacing="0" w:after="0" w:afterAutospacing="0" w:line="520" w:lineRule="exact"/>
        <w:rPr>
          <w:b/>
        </w:rPr>
        <w:sectPr>
          <w:headerReference r:id="rId7" w:type="default"/>
          <w:pgSz w:w="16838" w:h="11906" w:orient="landscape"/>
          <w:pgMar w:top="1134" w:right="1134" w:bottom="1134" w:left="1134" w:header="851" w:footer="992" w:gutter="0"/>
          <w:cols w:space="0" w:num="1"/>
          <w:docGrid w:type="lines" w:linePitch="321" w:charSpace="0"/>
        </w:sectPr>
      </w:pPr>
      <w:r>
        <w:rPr>
          <w:rFonts w:hint="eastAsia"/>
          <w:b/>
        </w:rPr>
        <w:t>　　　2.本次报价中供应商须对11台停运电梯进行报价，维保服务期内如电梯恢复使用且供应商提供合格维保服务后，招标人按报价支付维保费用；如果不恢复使用将从报价中扣除这部分费用，请供应商综合考虑谨慎报价。</w:t>
      </w:r>
    </w:p>
    <w:p w14:paraId="634F662A">
      <w:pPr>
        <w:pStyle w:val="9"/>
        <w:spacing w:before="0" w:beforeAutospacing="0" w:after="0" w:afterAutospacing="0" w:line="520" w:lineRule="exact"/>
        <w:ind w:firstLine="482" w:firstLineChars="200"/>
        <w:rPr>
          <w:b/>
        </w:rPr>
      </w:pPr>
      <w:r>
        <w:rPr>
          <w:rFonts w:hint="eastAsia"/>
          <w:b/>
        </w:rPr>
        <w:t>二、维保要求</w:t>
      </w:r>
    </w:p>
    <w:p w14:paraId="52A4C1DC">
      <w:pPr>
        <w:pStyle w:val="9"/>
        <w:spacing w:before="0" w:beforeAutospacing="0" w:after="0" w:afterAutospacing="0" w:line="520" w:lineRule="exact"/>
        <w:ind w:firstLine="480" w:firstLineChars="200"/>
        <w:rPr>
          <w:b/>
        </w:rPr>
      </w:pPr>
      <w:r>
        <w:rPr>
          <w:rFonts w:hint="eastAsia"/>
        </w:rPr>
        <w:t>(一) 维保期限自</w:t>
      </w:r>
      <w:r>
        <w:rPr>
          <w:rFonts w:hint="eastAsia"/>
          <w:u w:val="single"/>
        </w:rPr>
        <w:t xml:space="preserve"> 20</w:t>
      </w:r>
      <w:r>
        <w:rPr>
          <w:u w:val="single"/>
        </w:rPr>
        <w:t>2</w:t>
      </w:r>
      <w:r>
        <w:rPr>
          <w:rFonts w:hint="eastAsia"/>
          <w:u w:val="single"/>
        </w:rPr>
        <w:t xml:space="preserve">5 </w:t>
      </w:r>
      <w:r>
        <w:rPr>
          <w:rFonts w:hint="eastAsia"/>
        </w:rPr>
        <w:t>年</w:t>
      </w:r>
      <w:r>
        <w:rPr>
          <w:rFonts w:hint="eastAsia"/>
          <w:u w:val="single"/>
        </w:rPr>
        <w:t>1</w:t>
      </w:r>
      <w:r>
        <w:rPr>
          <w:rFonts w:hint="eastAsia"/>
        </w:rPr>
        <w:t>月</w:t>
      </w:r>
      <w:r>
        <w:rPr>
          <w:rFonts w:hint="eastAsia"/>
          <w:u w:val="single"/>
        </w:rPr>
        <w:t>1</w:t>
      </w:r>
      <w:r>
        <w:rPr>
          <w:rFonts w:hint="eastAsia"/>
        </w:rPr>
        <w:t>日起至</w:t>
      </w:r>
      <w:r>
        <w:rPr>
          <w:rFonts w:hint="eastAsia"/>
          <w:u w:val="single"/>
        </w:rPr>
        <w:t xml:space="preserve"> 20</w:t>
      </w:r>
      <w:r>
        <w:rPr>
          <w:u w:val="single"/>
        </w:rPr>
        <w:t>2</w:t>
      </w:r>
      <w:r>
        <w:rPr>
          <w:rFonts w:hint="eastAsia"/>
          <w:u w:val="single"/>
        </w:rPr>
        <w:t xml:space="preserve">5 </w:t>
      </w:r>
      <w:r>
        <w:rPr>
          <w:rFonts w:hint="eastAsia"/>
        </w:rPr>
        <w:t>年</w:t>
      </w:r>
      <w:r>
        <w:rPr>
          <w:rFonts w:hint="eastAsia"/>
          <w:u w:val="single"/>
        </w:rPr>
        <w:t>12</w:t>
      </w:r>
      <w:r>
        <w:rPr>
          <w:rFonts w:hint="eastAsia"/>
        </w:rPr>
        <w:t>月</w:t>
      </w:r>
      <w:r>
        <w:rPr>
          <w:rFonts w:hint="eastAsia"/>
          <w:u w:val="single"/>
        </w:rPr>
        <w:t>31</w:t>
      </w:r>
      <w:r>
        <w:rPr>
          <w:rFonts w:hint="eastAsia"/>
        </w:rPr>
        <w:t>日止。</w:t>
      </w:r>
    </w:p>
    <w:p w14:paraId="18BDD422">
      <w:pPr>
        <w:pStyle w:val="9"/>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14:paraId="75BDB101">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14:paraId="3B463635">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14:paraId="437F5DF0">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w:t>
      </w:r>
      <w:r>
        <w:rPr>
          <w:rFonts w:hint="eastAsia" w:ascii="宋体" w:hAnsi="宋体" w:cs="宋体"/>
          <w:spacing w:val="-2"/>
          <w:kern w:val="0"/>
          <w:sz w:val="24"/>
        </w:rPr>
        <w:t>设立24小时维保值班电话，保证接到故障通知后及时予以排除，接到电梯困人故障报告后，维修人员及时抵达所维保电梯所在地实施现场救援，抵达时间不超过30分钟；</w:t>
      </w:r>
      <w:r>
        <w:rPr>
          <w:rFonts w:hint="eastAsia" w:ascii="宋体" w:hAnsi="宋体"/>
          <w:spacing w:val="-2"/>
          <w:sz w:val="24"/>
        </w:rPr>
        <w:t>如接到招标人通知后未能按时处理的，招标人有权委托他人处理，由此产生的一切费用及招标人受到的损失均由中标人承担。超过半小时中标人不能派人员到现场进行处理的，每拖延半小时按200元/每次承担违约责任。</w:t>
      </w:r>
    </w:p>
    <w:p w14:paraId="0D14A2EE">
      <w:pPr>
        <w:pStyle w:val="9"/>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14:paraId="02242BD9">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(七)协助招标人建立每部电梯的维保记录，并且归入招标人电梯技术档案；每月要开展预防性检查，及时发现零部件损坏隐患并能有效避免零件损坏，经招标人确认，给予当月维保费500元奖励；</w:t>
      </w:r>
    </w:p>
    <w:p w14:paraId="5EDFEB58">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14:paraId="2353FB36">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w:t>
      </w:r>
      <w:r>
        <w:rPr>
          <w:rFonts w:hint="eastAsia" w:ascii="宋体" w:hAnsi="宋体" w:eastAsia="宋体" w:cs="宋体"/>
          <w:kern w:val="0"/>
          <w:sz w:val="24"/>
        </w:rPr>
        <w:t>本项目拟派人员需要具有特种设备作业人员（电梯）</w:t>
      </w:r>
      <w:r>
        <w:rPr>
          <w:rFonts w:ascii="宋体" w:hAnsi="宋体" w:eastAsia="宋体" w:cs="宋体"/>
          <w:kern w:val="0"/>
          <w:sz w:val="24"/>
        </w:rPr>
        <w:t>T1</w:t>
      </w:r>
      <w:r>
        <w:rPr>
          <w:rFonts w:hint="eastAsia" w:ascii="宋体" w:hAnsi="宋体" w:eastAsia="宋体" w:cs="宋体"/>
          <w:kern w:val="0"/>
          <w:sz w:val="24"/>
        </w:rPr>
        <w:t>证书</w:t>
      </w:r>
      <w:r>
        <w:rPr>
          <w:rFonts w:hint="eastAsia" w:ascii="宋体" w:hAnsi="宋体" w:eastAsia="宋体" w:cs="宋体"/>
          <w:bCs/>
          <w:kern w:val="0"/>
          <w:sz w:val="24"/>
        </w:rPr>
        <w:t>。</w:t>
      </w:r>
      <w:r>
        <w:rPr>
          <w:rFonts w:hint="eastAsia" w:ascii="宋体" w:hAnsi="宋体" w:cs="宋体"/>
          <w:kern w:val="0"/>
          <w:sz w:val="24"/>
        </w:rPr>
        <w:t>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持证人员作业，维保合同期间内的一切安全责任由中标方负责。</w:t>
      </w:r>
    </w:p>
    <w:p w14:paraId="7ECF1034">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(十)在每年度电梯年检前，中标人需开展自检查，检查内容不少于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年度维保和电梯定期检验规定的项目及其内容，并且向招标人出具有自行检查和审核人员的签字、加盖中标人单位公章或者其它专用章的自行检查记录或者报告，同时需要确保电梯年检合格。</w:t>
      </w:r>
    </w:p>
    <w:p w14:paraId="0394B2A3">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(十一)安排维保人员配合特种设备检验检测机构进行电梯的定期检验及网上申报；如果维保合同期内有更换使用单位的变更事宜需中标方安排维保人员全力配合变更事宜；</w:t>
      </w:r>
    </w:p>
    <w:p w14:paraId="4C50661B">
      <w:pPr>
        <w:pStyle w:val="9"/>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14:paraId="4CCA11DE">
      <w:pPr>
        <w:spacing w:line="520" w:lineRule="exact"/>
        <w:rPr>
          <w:rFonts w:ascii="宋体" w:hAnsi="宋体" w:cs="宋体"/>
          <w:kern w:val="0"/>
          <w:sz w:val="24"/>
        </w:rPr>
      </w:pPr>
      <w:r>
        <w:rPr>
          <w:rFonts w:hint="eastAsia" w:ascii="宋体" w:hAnsi="宋体" w:cs="宋体"/>
          <w:kern w:val="0"/>
          <w:sz w:val="24"/>
        </w:rPr>
        <w:t xml:space="preserve">   (十三)在维保过程中，发现事故隐患及时告知招标人。如因投标人维保不当造成的设备损坏需要更换配件或维修的，由投标人承担全部费用。</w:t>
      </w:r>
    </w:p>
    <w:p w14:paraId="556D9206">
      <w:pPr>
        <w:spacing w:line="520" w:lineRule="exact"/>
        <w:rPr>
          <w:rFonts w:ascii="宋体" w:hAnsi="宋体" w:cs="宋体"/>
          <w:kern w:val="0"/>
          <w:sz w:val="24"/>
        </w:rPr>
      </w:pPr>
      <w:r>
        <w:rPr>
          <w:rFonts w:hint="eastAsia" w:ascii="宋体" w:hAnsi="宋体" w:cs="宋体"/>
          <w:kern w:val="0"/>
          <w:sz w:val="24"/>
        </w:rPr>
        <w:t xml:space="preserve">  (</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已停用的10台电梯如招标人需启用，中标单位需无偿做好启用申报，并承担维保工作，维保单价按投标报价中的单台报价执行。</w:t>
      </w:r>
    </w:p>
    <w:p w14:paraId="52968718">
      <w:pPr>
        <w:spacing w:line="520" w:lineRule="exact"/>
        <w:rPr>
          <w:rFonts w:ascii="宋体" w:hAnsi="宋体"/>
          <w:sz w:val="24"/>
        </w:rPr>
      </w:pPr>
      <w:r>
        <w:rPr>
          <w:rFonts w:hint="eastAsia" w:ascii="宋体" w:hAnsi="宋体" w:cs="宋体"/>
          <w:kern w:val="0"/>
          <w:sz w:val="24"/>
        </w:rPr>
        <w:t xml:space="preserve">  (</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14:paraId="5B5FFB1F">
      <w:pPr>
        <w:spacing w:line="520" w:lineRule="exact"/>
        <w:rPr>
          <w:rFonts w:ascii="宋体"/>
          <w:spacing w:val="-4"/>
          <w:sz w:val="24"/>
        </w:rPr>
      </w:pPr>
      <w:r>
        <w:rPr>
          <w:rFonts w:hint="eastAsia" w:ascii="宋体" w:hAnsi="宋体" w:cs="宋体"/>
          <w:spacing w:val="-4"/>
          <w:sz w:val="24"/>
        </w:rPr>
        <w:t xml:space="preserve"> ①电梯使用管理与维护保养规则</w:t>
      </w:r>
      <w:r>
        <w:rPr>
          <w:rFonts w:ascii="宋体" w:hAnsi="宋体" w:cs="宋体"/>
          <w:spacing w:val="-4"/>
          <w:sz w:val="24"/>
        </w:rPr>
        <w:t>TSG T500</w:t>
      </w:r>
      <w:r>
        <w:rPr>
          <w:rFonts w:hint="eastAsia" w:ascii="宋体" w:hAnsi="宋体" w:cs="宋体"/>
          <w:spacing w:val="-4"/>
          <w:sz w:val="24"/>
        </w:rPr>
        <w:t>2</w:t>
      </w:r>
      <w:r>
        <w:rPr>
          <w:rFonts w:ascii="宋体" w:hAnsi="宋体" w:cs="宋体"/>
          <w:spacing w:val="-4"/>
          <w:sz w:val="24"/>
        </w:rPr>
        <w:t>-20</w:t>
      </w:r>
      <w:r>
        <w:rPr>
          <w:rFonts w:hint="eastAsia" w:ascii="宋体" w:hAnsi="宋体" w:cs="宋体"/>
          <w:spacing w:val="-4"/>
          <w:sz w:val="24"/>
        </w:rPr>
        <w:t>17、《特种设备（电梯）使用安全管理制度》</w:t>
      </w:r>
    </w:p>
    <w:p w14:paraId="1B573154">
      <w:pPr>
        <w:spacing w:line="520" w:lineRule="exact"/>
        <w:rPr>
          <w:rFonts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14:paraId="375F5381">
      <w:pPr>
        <w:spacing w:line="520" w:lineRule="exact"/>
        <w:ind w:left="240" w:hanging="240" w:hangingChars="100"/>
        <w:rPr>
          <w:rFonts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14:paraId="608645B4">
      <w:pPr>
        <w:spacing w:line="520" w:lineRule="exact"/>
        <w:rPr>
          <w:rFonts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14:paraId="29BDF7D9">
      <w:pPr>
        <w:spacing w:line="520" w:lineRule="exact"/>
        <w:ind w:firstLine="480"/>
        <w:rPr>
          <w:rFonts w:ascii="宋体" w:hAnsi="宋体" w:cs="宋体"/>
          <w:sz w:val="24"/>
        </w:rPr>
      </w:pPr>
      <w:r>
        <w:rPr>
          <w:rFonts w:hint="eastAsia" w:ascii="宋体" w:hAnsi="宋体" w:cs="宋体"/>
          <w:sz w:val="24"/>
        </w:rPr>
        <w:t>⑤特种设备安装改造维修许可规则</w:t>
      </w:r>
    </w:p>
    <w:p w14:paraId="2E5AC4F7">
      <w:pPr>
        <w:spacing w:line="520" w:lineRule="exact"/>
        <w:ind w:firstLine="480"/>
        <w:rPr>
          <w:rFonts w:ascii="宋体"/>
          <w:sz w:val="24"/>
        </w:rPr>
      </w:pPr>
      <w:r>
        <w:rPr>
          <w:rFonts w:hint="eastAsia" w:ascii="宋体" w:hAnsi="宋体" w:cs="宋体"/>
          <w:sz w:val="24"/>
        </w:rPr>
        <w:t>⑥电梯安全监督管理办法</w:t>
      </w:r>
    </w:p>
    <w:p w14:paraId="748E2744">
      <w:pPr>
        <w:spacing w:line="520" w:lineRule="exact"/>
        <w:ind w:firstLine="480"/>
        <w:rPr>
          <w:rFonts w:ascii="宋体"/>
          <w:sz w:val="24"/>
        </w:rPr>
      </w:pPr>
      <w:r>
        <w:rPr>
          <w:rFonts w:hint="eastAsia" w:ascii="宋体" w:hAnsi="宋体" w:cs="宋体"/>
          <w:sz w:val="24"/>
        </w:rPr>
        <w:t>⑦电梯安装使用维护说明书</w:t>
      </w:r>
    </w:p>
    <w:p w14:paraId="6E8FDD49">
      <w:pPr>
        <w:spacing w:line="520" w:lineRule="exact"/>
        <w:rPr>
          <w:rFonts w:ascii="宋体" w:hAnsi="宋体" w:cs="宋体"/>
          <w:sz w:val="24"/>
        </w:rPr>
      </w:pPr>
      <w:r>
        <w:rPr>
          <w:rFonts w:hint="eastAsia" w:ascii="宋体" w:hAnsi="宋体" w:cs="宋体"/>
          <w:sz w:val="24"/>
        </w:rPr>
        <w:t xml:space="preserve">    ⑧本项目维保合同</w:t>
      </w:r>
    </w:p>
    <w:p w14:paraId="42C7A2C6">
      <w:pPr>
        <w:spacing w:line="520" w:lineRule="exact"/>
        <w:rPr>
          <w:rFonts w:ascii="宋体" w:hAnsi="宋体" w:cs="宋体"/>
          <w:sz w:val="24"/>
        </w:rPr>
      </w:pPr>
      <w:r>
        <w:rPr>
          <w:rFonts w:hint="eastAsia" w:ascii="宋体" w:hAnsi="宋体" w:cs="宋体"/>
          <w:sz w:val="24"/>
        </w:rPr>
        <w:t>（十六）关于电梯零配件更换</w:t>
      </w:r>
    </w:p>
    <w:p w14:paraId="1B154FD7">
      <w:pPr>
        <w:spacing w:line="520" w:lineRule="exact"/>
        <w:ind w:firstLine="480" w:firstLineChars="200"/>
        <w:rPr>
          <w:rFonts w:ascii="宋体" w:hAnsi="宋体" w:eastAsia="宋体" w:cs="宋体"/>
          <w:sz w:val="24"/>
        </w:rPr>
      </w:pPr>
      <w:r>
        <w:rPr>
          <w:rFonts w:hint="eastAsia" w:ascii="宋体" w:hAnsi="宋体" w:eastAsia="宋体" w:cs="宋体"/>
          <w:sz w:val="24"/>
        </w:rPr>
        <w:t>遇电梯故障维修人工费包含在电梯维保费中，中标单位不得另行报人工费。供应商中标后对一般易损件（2000元以下）做列表（包含费用）给招标人，经招标人确认后本年度按此列表中的价格执行；对于价格较高、不易损坏的电梯零件需要更换前，供应商应及时书面通知招标人，并出具专业的书面通知报送招标人确认。招标人也可以开展市场询价，择优选用。</w:t>
      </w:r>
    </w:p>
    <w:p w14:paraId="5DFE2517">
      <w:pPr>
        <w:spacing w:line="520" w:lineRule="exact"/>
        <w:ind w:firstLine="482" w:firstLineChars="200"/>
        <w:rPr>
          <w:rFonts w:ascii="宋体" w:hAnsi="宋体" w:eastAsia="宋体" w:cs="宋体"/>
          <w:sz w:val="24"/>
          <w:szCs w:val="20"/>
        </w:rPr>
      </w:pPr>
      <w:r>
        <w:rPr>
          <w:rFonts w:hint="eastAsia" w:ascii="宋体" w:hAnsi="宋体" w:eastAsia="宋体" w:cs="@仿宋_GB2312"/>
          <w:b/>
          <w:sz w:val="24"/>
          <w:szCs w:val="20"/>
        </w:rPr>
        <w:t>三、</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14:paraId="6FE9C710">
      <w:pPr>
        <w:spacing w:line="600" w:lineRule="exact"/>
        <w:ind w:firstLine="480" w:firstLineChars="200"/>
        <w:rPr>
          <w:rFonts w:ascii="@仿宋_GB2312" w:hAnsi="@仿宋_GB2312" w:eastAsia="@仿宋_GB2312" w:cs="@仿宋_GB2312"/>
          <w:b/>
          <w:bCs/>
          <w:sz w:val="32"/>
          <w:szCs w:val="32"/>
        </w:rPr>
      </w:pPr>
      <w:r>
        <w:rPr>
          <w:rFonts w:hint="eastAsia" w:ascii="宋体" w:hAnsi="宋体" w:eastAsia="宋体" w:cs="宋体"/>
          <w:sz w:val="24"/>
          <w:szCs w:val="20"/>
        </w:rPr>
        <w:t>四、本文件所列技术规范如有更新，执行最新颁布的规范要求。</w:t>
      </w:r>
      <w:bookmarkStart w:id="5" w:name="_Toc20584"/>
    </w:p>
    <w:p w14:paraId="07B6A7D6">
      <w:pPr>
        <w:widowControl/>
        <w:jc w:val="left"/>
        <w:rPr>
          <w:rFonts w:ascii="宋体" w:hAnsi="宋体" w:eastAsia="宋体" w:cs="@仿宋_GB2312"/>
          <w:b/>
          <w:bCs/>
          <w:sz w:val="24"/>
          <w:szCs w:val="18"/>
        </w:rPr>
      </w:pPr>
    </w:p>
    <w:p w14:paraId="486EF701">
      <w:pPr>
        <w:widowControl/>
        <w:jc w:val="left"/>
        <w:rPr>
          <w:rFonts w:ascii="宋体" w:hAnsi="宋体" w:eastAsia="宋体" w:cs="@仿宋_GB2312"/>
          <w:b/>
          <w:bCs/>
          <w:sz w:val="24"/>
          <w:szCs w:val="18"/>
        </w:rPr>
      </w:pPr>
    </w:p>
    <w:p w14:paraId="61DA9019">
      <w:pPr>
        <w:widowControl/>
        <w:jc w:val="left"/>
        <w:rPr>
          <w:rFonts w:ascii="宋体" w:hAnsi="宋体" w:eastAsia="宋体" w:cs="@仿宋_GB2312"/>
          <w:b/>
          <w:bCs/>
          <w:sz w:val="24"/>
          <w:szCs w:val="18"/>
        </w:rPr>
      </w:pPr>
    </w:p>
    <w:p w14:paraId="6497C09E">
      <w:pPr>
        <w:widowControl/>
        <w:jc w:val="left"/>
        <w:rPr>
          <w:rFonts w:ascii="宋体" w:hAnsi="宋体" w:eastAsia="宋体" w:cs="@仿宋_GB2312"/>
          <w:b/>
          <w:bCs/>
          <w:sz w:val="24"/>
          <w:szCs w:val="18"/>
        </w:rPr>
      </w:pPr>
    </w:p>
    <w:p w14:paraId="49B29842">
      <w:pPr>
        <w:widowControl/>
        <w:jc w:val="left"/>
        <w:rPr>
          <w:rFonts w:ascii="宋体" w:hAnsi="宋体" w:eastAsia="宋体" w:cs="@仿宋_GB2312"/>
          <w:b/>
          <w:bCs/>
          <w:sz w:val="24"/>
          <w:szCs w:val="18"/>
        </w:rPr>
      </w:pPr>
    </w:p>
    <w:p w14:paraId="1B2857E1">
      <w:pPr>
        <w:widowControl/>
        <w:jc w:val="left"/>
        <w:rPr>
          <w:rFonts w:ascii="宋体" w:hAnsi="宋体" w:eastAsia="宋体" w:cs="@仿宋_GB2312"/>
          <w:b/>
          <w:bCs/>
          <w:sz w:val="24"/>
          <w:szCs w:val="18"/>
        </w:rPr>
      </w:pPr>
    </w:p>
    <w:p w14:paraId="61C1BFFD">
      <w:pPr>
        <w:widowControl/>
        <w:jc w:val="left"/>
        <w:rPr>
          <w:rFonts w:ascii="宋体" w:hAnsi="宋体" w:eastAsia="宋体" w:cs="@仿宋_GB2312"/>
          <w:b/>
          <w:bCs/>
          <w:sz w:val="24"/>
          <w:szCs w:val="18"/>
        </w:rPr>
      </w:pPr>
    </w:p>
    <w:p w14:paraId="3969E4E9">
      <w:pPr>
        <w:widowControl/>
        <w:jc w:val="left"/>
        <w:rPr>
          <w:rFonts w:ascii="宋体" w:hAnsi="宋体" w:eastAsia="宋体" w:cs="@仿宋_GB2312"/>
          <w:b/>
          <w:bCs/>
          <w:sz w:val="24"/>
          <w:szCs w:val="18"/>
        </w:rPr>
      </w:pPr>
    </w:p>
    <w:p w14:paraId="61ABF743">
      <w:pPr>
        <w:widowControl/>
        <w:jc w:val="left"/>
        <w:rPr>
          <w:rFonts w:ascii="宋体" w:hAnsi="宋体" w:eastAsia="宋体" w:cs="@仿宋_GB2312"/>
          <w:b/>
          <w:bCs/>
          <w:sz w:val="24"/>
          <w:szCs w:val="18"/>
        </w:rPr>
      </w:pPr>
    </w:p>
    <w:p w14:paraId="499CAE95">
      <w:pPr>
        <w:widowControl/>
        <w:jc w:val="left"/>
        <w:rPr>
          <w:rFonts w:ascii="宋体" w:hAnsi="宋体" w:eastAsia="宋体" w:cs="@仿宋_GB2312"/>
          <w:b/>
          <w:bCs/>
          <w:sz w:val="24"/>
          <w:szCs w:val="18"/>
        </w:rPr>
      </w:pPr>
    </w:p>
    <w:p w14:paraId="7CE83662">
      <w:pPr>
        <w:widowControl/>
        <w:jc w:val="left"/>
        <w:rPr>
          <w:rFonts w:ascii="宋体" w:hAnsi="宋体" w:eastAsia="宋体" w:cs="@仿宋_GB2312"/>
          <w:b/>
          <w:bCs/>
          <w:sz w:val="24"/>
          <w:szCs w:val="18"/>
        </w:rPr>
      </w:pPr>
    </w:p>
    <w:p w14:paraId="1D333F2B">
      <w:pPr>
        <w:widowControl/>
        <w:jc w:val="left"/>
        <w:rPr>
          <w:rFonts w:ascii="宋体" w:hAnsi="宋体" w:eastAsia="宋体" w:cs="@仿宋_GB2312"/>
          <w:b/>
          <w:bCs/>
          <w:sz w:val="24"/>
          <w:szCs w:val="18"/>
        </w:rPr>
      </w:pPr>
    </w:p>
    <w:p w14:paraId="5AD04712">
      <w:pPr>
        <w:widowControl/>
        <w:jc w:val="left"/>
        <w:rPr>
          <w:rFonts w:ascii="宋体" w:hAnsi="宋体" w:eastAsia="宋体" w:cs="@仿宋_GB2312"/>
          <w:b/>
          <w:bCs/>
          <w:sz w:val="24"/>
          <w:szCs w:val="18"/>
        </w:rPr>
      </w:pPr>
    </w:p>
    <w:p w14:paraId="5BC71BE8">
      <w:pPr>
        <w:widowControl/>
        <w:jc w:val="left"/>
        <w:rPr>
          <w:rFonts w:ascii="宋体" w:hAnsi="宋体" w:eastAsia="宋体" w:cs="@仿宋_GB2312"/>
          <w:b/>
          <w:bCs/>
          <w:sz w:val="24"/>
          <w:szCs w:val="18"/>
        </w:rPr>
      </w:pPr>
    </w:p>
    <w:p w14:paraId="2AB9B6B0">
      <w:pPr>
        <w:widowControl/>
        <w:jc w:val="left"/>
        <w:rPr>
          <w:rFonts w:ascii="宋体" w:hAnsi="宋体" w:eastAsia="宋体" w:cs="@仿宋_GB2312"/>
          <w:b/>
          <w:bCs/>
          <w:sz w:val="24"/>
          <w:szCs w:val="18"/>
        </w:rPr>
      </w:pPr>
    </w:p>
    <w:p w14:paraId="4D096FCC">
      <w:pPr>
        <w:widowControl/>
        <w:jc w:val="left"/>
        <w:rPr>
          <w:rFonts w:ascii="宋体" w:hAnsi="宋体" w:eastAsia="宋体" w:cs="@仿宋_GB2312"/>
          <w:b/>
          <w:bCs/>
          <w:sz w:val="24"/>
          <w:szCs w:val="18"/>
        </w:rPr>
      </w:pPr>
    </w:p>
    <w:p w14:paraId="49A028C2">
      <w:pPr>
        <w:widowControl/>
        <w:jc w:val="left"/>
        <w:rPr>
          <w:rFonts w:ascii="宋体" w:hAnsi="宋体" w:eastAsia="宋体" w:cs="@仿宋_GB2312"/>
          <w:b/>
          <w:bCs/>
          <w:sz w:val="24"/>
          <w:szCs w:val="18"/>
        </w:rPr>
      </w:pPr>
    </w:p>
    <w:p w14:paraId="0F47AB0A">
      <w:pPr>
        <w:widowControl/>
        <w:jc w:val="left"/>
        <w:rPr>
          <w:rFonts w:ascii="宋体" w:hAnsi="宋体" w:eastAsia="宋体" w:cs="@仿宋_GB2312"/>
          <w:b/>
          <w:bCs/>
          <w:sz w:val="24"/>
          <w:szCs w:val="18"/>
        </w:rPr>
      </w:pPr>
    </w:p>
    <w:p w14:paraId="45FC5DDD">
      <w:pPr>
        <w:widowControl/>
        <w:jc w:val="left"/>
        <w:rPr>
          <w:rFonts w:ascii="宋体" w:hAnsi="宋体" w:eastAsia="宋体" w:cs="@仿宋_GB2312"/>
          <w:b/>
          <w:bCs/>
          <w:sz w:val="24"/>
          <w:szCs w:val="18"/>
        </w:rPr>
      </w:pPr>
    </w:p>
    <w:p w14:paraId="0338C68C">
      <w:pPr>
        <w:widowControl/>
        <w:jc w:val="left"/>
        <w:rPr>
          <w:rFonts w:ascii="宋体" w:hAnsi="宋体" w:eastAsia="宋体" w:cs="@仿宋_GB2312"/>
          <w:b/>
          <w:bCs/>
          <w:sz w:val="24"/>
          <w:szCs w:val="18"/>
        </w:rPr>
      </w:pPr>
    </w:p>
    <w:p w14:paraId="0D4D1C7C">
      <w:pPr>
        <w:widowControl/>
        <w:jc w:val="left"/>
        <w:rPr>
          <w:rFonts w:ascii="宋体" w:hAnsi="宋体" w:eastAsia="宋体" w:cs="@仿宋_GB2312"/>
          <w:b/>
          <w:bCs/>
          <w:sz w:val="24"/>
          <w:szCs w:val="18"/>
        </w:rPr>
      </w:pPr>
    </w:p>
    <w:p w14:paraId="39669564">
      <w:pPr>
        <w:widowControl/>
        <w:jc w:val="left"/>
        <w:rPr>
          <w:rFonts w:ascii="宋体" w:hAnsi="宋体" w:eastAsia="宋体" w:cs="@仿宋_GB2312"/>
          <w:b/>
          <w:bCs/>
          <w:sz w:val="24"/>
          <w:szCs w:val="18"/>
        </w:rPr>
      </w:pPr>
    </w:p>
    <w:p w14:paraId="0C1A04B3">
      <w:pPr>
        <w:widowControl/>
        <w:jc w:val="left"/>
        <w:rPr>
          <w:rFonts w:ascii="宋体" w:hAnsi="宋体" w:eastAsia="宋体" w:cs="@仿宋_GB2312"/>
          <w:b/>
          <w:bCs/>
          <w:sz w:val="24"/>
          <w:szCs w:val="18"/>
        </w:rPr>
      </w:pPr>
    </w:p>
    <w:p w14:paraId="67BF7299">
      <w:pPr>
        <w:widowControl/>
        <w:jc w:val="left"/>
        <w:rPr>
          <w:rFonts w:ascii="宋体" w:hAnsi="宋体" w:eastAsia="宋体" w:cs="@仿宋_GB2312"/>
          <w:b/>
          <w:bCs/>
          <w:sz w:val="24"/>
          <w:szCs w:val="18"/>
        </w:rPr>
      </w:pPr>
    </w:p>
    <w:p w14:paraId="20D9310D">
      <w:pPr>
        <w:widowControl/>
        <w:jc w:val="left"/>
        <w:rPr>
          <w:rFonts w:ascii="宋体" w:hAnsi="宋体" w:eastAsia="宋体" w:cs="@仿宋_GB2312"/>
          <w:b/>
          <w:bCs/>
          <w:sz w:val="24"/>
          <w:szCs w:val="18"/>
        </w:rPr>
      </w:pPr>
    </w:p>
    <w:p w14:paraId="0B885870">
      <w:pPr>
        <w:widowControl/>
        <w:jc w:val="left"/>
        <w:rPr>
          <w:rFonts w:ascii="宋体" w:hAnsi="宋体" w:eastAsia="宋体" w:cs="@仿宋_GB2312"/>
          <w:b/>
          <w:bCs/>
          <w:sz w:val="24"/>
          <w:szCs w:val="18"/>
        </w:rPr>
      </w:pPr>
    </w:p>
    <w:p w14:paraId="1F6FDA6B">
      <w:pPr>
        <w:widowControl/>
        <w:jc w:val="left"/>
        <w:rPr>
          <w:rFonts w:ascii="宋体" w:hAnsi="宋体" w:eastAsia="宋体" w:cs="@仿宋_GB2312"/>
          <w:b/>
          <w:bCs/>
          <w:sz w:val="24"/>
          <w:szCs w:val="18"/>
        </w:rPr>
      </w:pPr>
    </w:p>
    <w:p w14:paraId="12850338">
      <w:pPr>
        <w:widowControl/>
        <w:jc w:val="left"/>
        <w:rPr>
          <w:rFonts w:ascii="宋体" w:hAnsi="宋体" w:eastAsia="宋体" w:cs="@仿宋_GB2312"/>
          <w:b/>
          <w:bCs/>
          <w:sz w:val="24"/>
          <w:szCs w:val="18"/>
        </w:rPr>
      </w:pPr>
    </w:p>
    <w:p w14:paraId="255B5ECC">
      <w:pPr>
        <w:widowControl/>
        <w:jc w:val="left"/>
        <w:rPr>
          <w:rFonts w:ascii="宋体" w:hAnsi="宋体" w:eastAsia="宋体" w:cs="@仿宋_GB2312"/>
          <w:b/>
          <w:bCs/>
          <w:sz w:val="24"/>
          <w:szCs w:val="18"/>
        </w:rPr>
      </w:pPr>
    </w:p>
    <w:p w14:paraId="3A7E1E1A">
      <w:pPr>
        <w:widowControl/>
        <w:jc w:val="left"/>
        <w:rPr>
          <w:rFonts w:ascii="宋体" w:hAnsi="宋体" w:eastAsia="宋体" w:cs="@仿宋_GB2312"/>
          <w:b/>
          <w:bCs/>
          <w:sz w:val="24"/>
          <w:szCs w:val="18"/>
        </w:rPr>
      </w:pPr>
    </w:p>
    <w:p w14:paraId="5DBEFEE6">
      <w:pPr>
        <w:widowControl/>
        <w:jc w:val="left"/>
        <w:rPr>
          <w:rFonts w:ascii="宋体" w:hAnsi="宋体" w:eastAsia="宋体" w:cs="@仿宋_GB2312"/>
          <w:b/>
          <w:bCs/>
          <w:sz w:val="24"/>
          <w:szCs w:val="18"/>
        </w:rPr>
      </w:pPr>
    </w:p>
    <w:p w14:paraId="3E6EFAEE">
      <w:pPr>
        <w:widowControl/>
        <w:jc w:val="left"/>
        <w:rPr>
          <w:rFonts w:ascii="宋体" w:hAnsi="宋体" w:eastAsia="宋体" w:cs="@仿宋_GB2312"/>
          <w:b/>
          <w:bCs/>
          <w:sz w:val="24"/>
          <w:szCs w:val="18"/>
        </w:rPr>
      </w:pPr>
    </w:p>
    <w:p w14:paraId="4FEBCA37">
      <w:pPr>
        <w:widowControl/>
        <w:jc w:val="left"/>
        <w:rPr>
          <w:rFonts w:ascii="宋体" w:hAnsi="宋体" w:eastAsia="宋体" w:cs="@仿宋_GB2312"/>
          <w:b/>
          <w:bCs/>
          <w:sz w:val="24"/>
          <w:szCs w:val="18"/>
        </w:rPr>
      </w:pPr>
    </w:p>
    <w:p w14:paraId="2FFFE052">
      <w:pPr>
        <w:widowControl/>
        <w:jc w:val="left"/>
        <w:rPr>
          <w:rFonts w:ascii="宋体" w:hAnsi="宋体" w:eastAsia="宋体" w:cs="@仿宋_GB2312"/>
          <w:b/>
          <w:bCs/>
          <w:sz w:val="24"/>
          <w:szCs w:val="18"/>
        </w:rPr>
      </w:pPr>
    </w:p>
    <w:p w14:paraId="639C99AF">
      <w:pPr>
        <w:widowControl/>
        <w:jc w:val="left"/>
        <w:rPr>
          <w:rFonts w:ascii="宋体" w:hAnsi="宋体" w:eastAsia="宋体" w:cs="@仿宋_GB2312"/>
          <w:b/>
          <w:bCs/>
          <w:sz w:val="24"/>
          <w:szCs w:val="18"/>
        </w:rPr>
      </w:pPr>
    </w:p>
    <w:p w14:paraId="72D78937">
      <w:pPr>
        <w:widowControl/>
        <w:jc w:val="left"/>
        <w:rPr>
          <w:rFonts w:ascii="宋体" w:hAnsi="宋体" w:eastAsia="宋体" w:cs="@仿宋_GB2312"/>
          <w:b/>
          <w:bCs/>
          <w:sz w:val="24"/>
          <w:szCs w:val="18"/>
        </w:rPr>
      </w:pPr>
    </w:p>
    <w:p w14:paraId="6D59101E">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14:paraId="10F82FD0">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73E265AD">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23261B72">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1A49BD1B">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48E7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504C4EA1">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14:paraId="6938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AA008DE">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14:paraId="7646880B">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14:paraId="5AA3E556">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14:paraId="7859A499">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14:paraId="1513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E28D878">
            <w:pPr>
              <w:spacing w:line="240" w:lineRule="exact"/>
              <w:jc w:val="center"/>
              <w:rPr>
                <w:rFonts w:ascii="宋体" w:hAnsi="宋体" w:eastAsia="宋体" w:cs="@仿宋_GB2312"/>
                <w:bCs/>
                <w:szCs w:val="21"/>
              </w:rPr>
            </w:pPr>
            <w:r>
              <w:rPr>
                <w:rFonts w:hint="eastAsia" w:ascii="宋体" w:hAnsi="宋体" w:eastAsia="宋体" w:cs="@仿宋_GB2312"/>
                <w:bCs/>
                <w:szCs w:val="21"/>
              </w:rPr>
              <w:t>1</w:t>
            </w:r>
          </w:p>
        </w:tc>
        <w:tc>
          <w:tcPr>
            <w:tcW w:w="2061" w:type="dxa"/>
            <w:tcBorders>
              <w:bottom w:val="single" w:color="auto" w:sz="4" w:space="0"/>
            </w:tcBorders>
            <w:vAlign w:val="center"/>
          </w:tcPr>
          <w:p w14:paraId="46BFA905">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14:paraId="6C03D7BB">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14:paraId="4C432E15">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6DF3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EAE1C50">
            <w:pPr>
              <w:spacing w:line="240" w:lineRule="exact"/>
              <w:jc w:val="center"/>
              <w:rPr>
                <w:rFonts w:ascii="宋体" w:hAnsi="宋体" w:eastAsia="宋体" w:cs="@仿宋_GB2312"/>
                <w:bCs/>
                <w:szCs w:val="21"/>
              </w:rPr>
            </w:pPr>
            <w:r>
              <w:rPr>
                <w:rFonts w:hint="eastAsia" w:ascii="宋体" w:hAnsi="宋体" w:eastAsia="宋体" w:cs="@仿宋_GB2312"/>
                <w:bCs/>
                <w:szCs w:val="21"/>
              </w:rPr>
              <w:t>2</w:t>
            </w:r>
          </w:p>
        </w:tc>
        <w:tc>
          <w:tcPr>
            <w:tcW w:w="2061" w:type="dxa"/>
            <w:tcBorders>
              <w:bottom w:val="single" w:color="auto" w:sz="4" w:space="0"/>
            </w:tcBorders>
            <w:vAlign w:val="center"/>
          </w:tcPr>
          <w:p w14:paraId="74AB0853">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14:paraId="38275FD3">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37C3ACD8">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629F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6A36E913">
            <w:pPr>
              <w:spacing w:line="240" w:lineRule="exact"/>
              <w:jc w:val="center"/>
              <w:rPr>
                <w:rFonts w:ascii="宋体" w:hAnsi="宋体" w:eastAsia="宋体" w:cs="@仿宋_GB2312"/>
                <w:bCs/>
                <w:szCs w:val="21"/>
              </w:rPr>
            </w:pPr>
            <w:r>
              <w:rPr>
                <w:rFonts w:hint="eastAsia" w:ascii="宋体" w:hAnsi="宋体" w:eastAsia="宋体" w:cs="@仿宋_GB2312"/>
                <w:bCs/>
                <w:szCs w:val="21"/>
              </w:rPr>
              <w:t>3</w:t>
            </w:r>
          </w:p>
        </w:tc>
        <w:tc>
          <w:tcPr>
            <w:tcW w:w="2061" w:type="dxa"/>
            <w:tcBorders>
              <w:bottom w:val="single" w:color="auto" w:sz="4" w:space="0"/>
            </w:tcBorders>
            <w:vAlign w:val="center"/>
          </w:tcPr>
          <w:p w14:paraId="6128267C">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14:paraId="47E71B55">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14C64B64">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5B82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2C58DF0">
            <w:pPr>
              <w:spacing w:line="240" w:lineRule="exact"/>
              <w:jc w:val="center"/>
              <w:rPr>
                <w:rFonts w:ascii="宋体" w:hAnsi="宋体" w:eastAsia="宋体" w:cs="@仿宋_GB2312"/>
                <w:bCs/>
                <w:szCs w:val="21"/>
              </w:rPr>
            </w:pPr>
            <w:r>
              <w:rPr>
                <w:rFonts w:hint="eastAsia" w:ascii="宋体" w:hAnsi="宋体" w:eastAsia="宋体" w:cs="@仿宋_GB2312"/>
                <w:bCs/>
                <w:szCs w:val="21"/>
              </w:rPr>
              <w:t>4</w:t>
            </w:r>
          </w:p>
        </w:tc>
        <w:tc>
          <w:tcPr>
            <w:tcW w:w="2061" w:type="dxa"/>
            <w:tcBorders>
              <w:bottom w:val="single" w:color="auto" w:sz="4" w:space="0"/>
            </w:tcBorders>
            <w:vAlign w:val="center"/>
          </w:tcPr>
          <w:p w14:paraId="66502D84">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14:paraId="531C5294">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14:paraId="0E4FC021">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05AD3742">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13C7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415E5BC2">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14:paraId="2794F816">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14:paraId="60E3F103">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14:paraId="3BE0A1E2">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2A9E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65D85209">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14:paraId="49CCCFEB">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14:paraId="51421FF2">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6D3C21A9">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45BD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8A1AAEE">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14:paraId="046C9D1D">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供应商证明资料</w:t>
            </w:r>
          </w:p>
        </w:tc>
        <w:tc>
          <w:tcPr>
            <w:tcW w:w="3402" w:type="dxa"/>
            <w:tcBorders>
              <w:bottom w:val="single" w:color="auto" w:sz="4" w:space="0"/>
            </w:tcBorders>
            <w:vAlign w:val="center"/>
          </w:tcPr>
          <w:p w14:paraId="30E66F35">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26B9CA8E">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5E5C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21BAE6B7">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14:paraId="175CB4B6">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14:paraId="42E5F85F">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14:paraId="5096527E">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14:paraId="1D53685B">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14:paraId="7C44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6D290413">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14:paraId="3144CB03">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14:paraId="78A288F9">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14:paraId="7BDE9870">
            <w:pPr>
              <w:adjustRightInd w:val="0"/>
              <w:snapToGrid w:val="0"/>
              <w:spacing w:line="400" w:lineRule="exact"/>
              <w:ind w:right="-10"/>
              <w:jc w:val="left"/>
              <w:rPr>
                <w:rFonts w:ascii="宋体" w:hAnsi="宋体" w:eastAsia="宋体" w:cs="@仿宋_GB2312"/>
                <w:szCs w:val="21"/>
              </w:rPr>
            </w:pPr>
          </w:p>
        </w:tc>
      </w:tr>
      <w:tr w14:paraId="6976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2331AD61">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151225F8">
      <w:pPr>
        <w:spacing w:line="360" w:lineRule="auto"/>
        <w:ind w:firstLine="435"/>
        <w:rPr>
          <w:rFonts w:ascii="宋体" w:hAnsi="宋体" w:eastAsia="宋体" w:cs="@仿宋_GB2312"/>
          <w:b/>
          <w:bCs/>
          <w:sz w:val="24"/>
          <w:szCs w:val="20"/>
        </w:rPr>
      </w:pP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1358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11DE0E9A">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14:paraId="340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17307634">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15C59682">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735D86B0">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5BC72DD4">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14:paraId="198E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26D88583">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21484AF5">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3650E8A7">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666AE403">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27D6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1050B7FD">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25FDF783">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14:paraId="3398DCD5">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4D3F5C2C">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41C4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2A1EED6E">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14:paraId="3767993B">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41B76CF7">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0C51D61D">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14:paraId="2D7E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35C5ADE4">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76C42EE1">
      <w:pPr>
        <w:widowControl/>
        <w:jc w:val="left"/>
        <w:rPr>
          <w:rFonts w:ascii="宋体" w:hAnsi="宋体" w:eastAsia="宋体" w:cs="@仿宋_GB2312"/>
          <w:sz w:val="24"/>
          <w:szCs w:val="20"/>
        </w:rPr>
      </w:pPr>
    </w:p>
    <w:p w14:paraId="3315A30B">
      <w:pPr>
        <w:spacing w:line="240" w:lineRule="exact"/>
        <w:jc w:val="center"/>
        <w:outlineLvl w:val="0"/>
        <w:rPr>
          <w:rFonts w:ascii="宋体" w:hAnsi="宋体" w:eastAsia="宋体" w:cs="@仿宋_GB2312"/>
          <w:b/>
          <w:sz w:val="28"/>
          <w:szCs w:val="20"/>
        </w:rPr>
      </w:pPr>
      <w:bookmarkStart w:id="6" w:name="_Toc12791"/>
    </w:p>
    <w:p w14:paraId="76CD5A5F">
      <w:pPr>
        <w:spacing w:line="360" w:lineRule="auto"/>
        <w:jc w:val="center"/>
        <w:outlineLvl w:val="0"/>
        <w:rPr>
          <w:rFonts w:ascii="宋体" w:hAnsi="宋体" w:eastAsia="宋体" w:cs="@仿宋_GB2312"/>
          <w:b/>
          <w:sz w:val="28"/>
          <w:szCs w:val="20"/>
        </w:rPr>
      </w:pPr>
    </w:p>
    <w:p w14:paraId="39AB7264">
      <w:pPr>
        <w:spacing w:line="360" w:lineRule="auto"/>
        <w:jc w:val="center"/>
        <w:outlineLvl w:val="0"/>
        <w:rPr>
          <w:rFonts w:ascii="宋体" w:hAnsi="宋体" w:eastAsia="宋体" w:cs="@仿宋_GB2312"/>
          <w:b/>
          <w:sz w:val="28"/>
          <w:szCs w:val="20"/>
        </w:rPr>
      </w:pPr>
    </w:p>
    <w:p w14:paraId="16F07E8B">
      <w:pPr>
        <w:spacing w:line="360" w:lineRule="auto"/>
        <w:jc w:val="center"/>
        <w:outlineLvl w:val="0"/>
        <w:rPr>
          <w:rFonts w:ascii="宋体" w:hAnsi="宋体" w:eastAsia="宋体" w:cs="@仿宋_GB2312"/>
          <w:b/>
          <w:sz w:val="28"/>
          <w:szCs w:val="20"/>
        </w:rPr>
      </w:pPr>
    </w:p>
    <w:p w14:paraId="7DFC7EF7">
      <w:pPr>
        <w:spacing w:line="360" w:lineRule="auto"/>
        <w:jc w:val="center"/>
        <w:outlineLvl w:val="0"/>
        <w:rPr>
          <w:rFonts w:ascii="宋体" w:hAnsi="宋体" w:eastAsia="宋体" w:cs="@仿宋_GB2312"/>
          <w:b/>
          <w:sz w:val="28"/>
          <w:szCs w:val="20"/>
        </w:rPr>
      </w:pPr>
    </w:p>
    <w:p w14:paraId="21027F43">
      <w:pPr>
        <w:spacing w:line="360" w:lineRule="auto"/>
        <w:jc w:val="center"/>
        <w:outlineLvl w:val="0"/>
        <w:rPr>
          <w:rFonts w:ascii="宋体" w:hAnsi="宋体" w:eastAsia="宋体" w:cs="@仿宋_GB2312"/>
          <w:b/>
          <w:sz w:val="28"/>
          <w:szCs w:val="20"/>
        </w:rPr>
      </w:pPr>
    </w:p>
    <w:p w14:paraId="595B581D">
      <w:pPr>
        <w:spacing w:line="360" w:lineRule="auto"/>
        <w:jc w:val="center"/>
        <w:outlineLvl w:val="0"/>
        <w:rPr>
          <w:rFonts w:ascii="宋体" w:hAnsi="宋体" w:eastAsia="宋体" w:cs="@仿宋_GB2312"/>
          <w:b/>
          <w:sz w:val="28"/>
          <w:szCs w:val="20"/>
        </w:rPr>
      </w:pPr>
    </w:p>
    <w:p w14:paraId="16921B81">
      <w:pPr>
        <w:spacing w:line="360" w:lineRule="auto"/>
        <w:jc w:val="center"/>
        <w:outlineLvl w:val="0"/>
        <w:rPr>
          <w:rFonts w:ascii="宋体" w:hAnsi="宋体" w:eastAsia="宋体" w:cs="@仿宋_GB2312"/>
          <w:b/>
          <w:sz w:val="28"/>
          <w:szCs w:val="20"/>
        </w:rPr>
      </w:pPr>
    </w:p>
    <w:p w14:paraId="537C8E0C">
      <w:pPr>
        <w:spacing w:line="360" w:lineRule="auto"/>
        <w:jc w:val="center"/>
        <w:outlineLvl w:val="0"/>
        <w:rPr>
          <w:rFonts w:ascii="宋体" w:hAnsi="宋体" w:eastAsia="宋体" w:cs="@仿宋_GB2312"/>
          <w:b/>
          <w:sz w:val="28"/>
          <w:szCs w:val="20"/>
        </w:rPr>
      </w:pPr>
    </w:p>
    <w:p w14:paraId="14917148">
      <w:pPr>
        <w:spacing w:line="360" w:lineRule="auto"/>
        <w:jc w:val="center"/>
        <w:outlineLvl w:val="0"/>
        <w:rPr>
          <w:rFonts w:ascii="宋体" w:hAnsi="宋体" w:eastAsia="宋体" w:cs="@仿宋_GB2312"/>
          <w:b/>
          <w:sz w:val="28"/>
          <w:szCs w:val="20"/>
        </w:rPr>
      </w:pPr>
    </w:p>
    <w:p w14:paraId="19E3F24F">
      <w:pPr>
        <w:spacing w:line="360" w:lineRule="auto"/>
        <w:jc w:val="center"/>
        <w:outlineLvl w:val="0"/>
        <w:rPr>
          <w:rFonts w:ascii="宋体" w:hAnsi="宋体" w:eastAsia="宋体" w:cs="@仿宋_GB2312"/>
          <w:b/>
          <w:sz w:val="28"/>
          <w:szCs w:val="20"/>
        </w:rPr>
      </w:pPr>
    </w:p>
    <w:p w14:paraId="71C7685E">
      <w:pPr>
        <w:spacing w:line="360" w:lineRule="auto"/>
        <w:jc w:val="center"/>
        <w:outlineLvl w:val="0"/>
        <w:rPr>
          <w:rFonts w:ascii="宋体" w:hAnsi="宋体" w:eastAsia="宋体" w:cs="@仿宋_GB2312"/>
          <w:b/>
          <w:sz w:val="28"/>
          <w:szCs w:val="20"/>
        </w:rPr>
      </w:pPr>
    </w:p>
    <w:p w14:paraId="7D877405">
      <w:pPr>
        <w:spacing w:line="360" w:lineRule="auto"/>
        <w:jc w:val="center"/>
        <w:outlineLvl w:val="0"/>
        <w:rPr>
          <w:rFonts w:ascii="宋体" w:hAnsi="宋体" w:eastAsia="宋体" w:cs="@仿宋_GB2312"/>
          <w:b/>
          <w:sz w:val="28"/>
          <w:szCs w:val="20"/>
        </w:rPr>
      </w:pPr>
    </w:p>
    <w:p w14:paraId="575DAE66">
      <w:pPr>
        <w:spacing w:line="360" w:lineRule="auto"/>
        <w:jc w:val="center"/>
        <w:outlineLvl w:val="0"/>
        <w:rPr>
          <w:rFonts w:ascii="宋体" w:hAnsi="宋体" w:eastAsia="宋体" w:cs="@仿宋_GB2312"/>
          <w:b/>
          <w:sz w:val="28"/>
          <w:szCs w:val="20"/>
        </w:rPr>
      </w:pPr>
    </w:p>
    <w:bookmarkEnd w:id="6"/>
    <w:p w14:paraId="265F2B61">
      <w:pPr>
        <w:numPr>
          <w:ilvl w:val="0"/>
          <w:numId w:val="2"/>
        </w:numPr>
        <w:spacing w:line="360" w:lineRule="auto"/>
        <w:jc w:val="center"/>
        <w:outlineLvl w:val="0"/>
        <w:rPr>
          <w:rFonts w:ascii="仿宋_GB2312" w:hAnsi="宋体" w:eastAsia="仿宋_GB2312" w:cs="宋体"/>
          <w:b/>
          <w:kern w:val="0"/>
          <w:sz w:val="32"/>
          <w:szCs w:val="32"/>
        </w:rPr>
      </w:pPr>
      <w:r>
        <w:rPr>
          <w:rFonts w:hint="eastAsia" w:ascii="仿宋_GB2312" w:hAnsi="宋体" w:eastAsia="仿宋_GB2312" w:cs="宋体"/>
          <w:b/>
          <w:kern w:val="0"/>
          <w:sz w:val="32"/>
          <w:szCs w:val="32"/>
        </w:rPr>
        <w:t>安徽省电梯维保合同</w:t>
      </w:r>
    </w:p>
    <w:p w14:paraId="44239C82">
      <w:pPr>
        <w:spacing w:line="360" w:lineRule="auto"/>
        <w:jc w:val="center"/>
        <w:rPr>
          <w:rFonts w:ascii="仿宋_GB2312" w:hAnsi="宋体" w:eastAsia="仿宋_GB2312" w:cs="宋体"/>
          <w:b/>
          <w:kern w:val="0"/>
          <w:szCs w:val="21"/>
        </w:rPr>
      </w:pPr>
      <w:r>
        <w:rPr>
          <w:rFonts w:hint="eastAsia" w:ascii="仿宋_GB2312" w:hAnsi="宋体" w:eastAsia="仿宋_GB2312" w:cs="宋体"/>
          <w:b/>
          <w:kern w:val="0"/>
          <w:szCs w:val="21"/>
        </w:rPr>
        <w:t>合同编号：</w:t>
      </w:r>
    </w:p>
    <w:p w14:paraId="2C589B16">
      <w:pPr>
        <w:spacing w:line="360" w:lineRule="auto"/>
        <w:jc w:val="center"/>
        <w:rPr>
          <w:rFonts w:ascii="仿宋_GB2312" w:hAnsi="宋体" w:eastAsia="仿宋_GB2312" w:cs="宋体"/>
          <w:b/>
          <w:kern w:val="0"/>
          <w:sz w:val="32"/>
          <w:szCs w:val="32"/>
        </w:rPr>
      </w:pPr>
    </w:p>
    <w:p w14:paraId="515C2890">
      <w:pPr>
        <w:spacing w:line="360" w:lineRule="auto"/>
        <w:jc w:val="left"/>
        <w:rPr>
          <w:rFonts w:ascii="仿宋_GB2312" w:hAnsi="宋体" w:eastAsia="仿宋_GB2312" w:cs="宋体"/>
          <w:b/>
          <w:kern w:val="0"/>
          <w:sz w:val="24"/>
        </w:rPr>
      </w:pPr>
      <w:r>
        <w:rPr>
          <w:rFonts w:hint="eastAsia" w:ascii="仿宋_GB2312" w:hAnsi="宋体" w:eastAsia="仿宋_GB2312" w:cs="宋体"/>
          <w:b/>
          <w:kern w:val="0"/>
          <w:sz w:val="24"/>
        </w:rPr>
        <w:t>使用单位（甲方）</w:t>
      </w:r>
      <w:r>
        <w:rPr>
          <w:rFonts w:hint="eastAsia" w:ascii="宋体" w:hAnsi="宋体" w:cs="宋体"/>
          <w:b/>
          <w:kern w:val="0"/>
          <w:sz w:val="24"/>
          <w:u w:val="single"/>
        </w:rPr>
        <w:t>合肥百货大楼集团股份有限公司滨湖心悦城购物中心</w:t>
      </w:r>
    </w:p>
    <w:p w14:paraId="5D691E9B">
      <w:pPr>
        <w:spacing w:line="360" w:lineRule="auto"/>
        <w:jc w:val="left"/>
        <w:rPr>
          <w:rFonts w:ascii="仿宋_GB2312" w:hAnsi="宋体" w:eastAsia="仿宋_GB2312" w:cs="宋体"/>
          <w:kern w:val="0"/>
          <w:sz w:val="24"/>
          <w:u w:val="single"/>
        </w:rPr>
      </w:pPr>
      <w:r>
        <w:rPr>
          <w:rFonts w:hint="eastAsia" w:ascii="仿宋_GB2312" w:hAnsi="宋体" w:eastAsia="仿宋_GB2312" w:cs="宋体"/>
          <w:b/>
          <w:kern w:val="0"/>
          <w:sz w:val="24"/>
        </w:rPr>
        <w:t>维保单位（乙方）</w:t>
      </w:r>
    </w:p>
    <w:p w14:paraId="52529D91">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为贯彻“安全生产，预防为主”的方针，保障电梯安全运行，防止事故发生，依照</w:t>
      </w:r>
      <w:r>
        <w:rPr>
          <w:rFonts w:ascii="宋体" w:hAnsi="宋体"/>
          <w:color w:val="000000"/>
          <w:sz w:val="24"/>
        </w:rPr>
        <w:t>《</w:t>
      </w:r>
      <w:r>
        <w:rPr>
          <w:rFonts w:hint="eastAsia" w:ascii="仿宋_GB2312" w:hAnsi="宋体" w:eastAsia="仿宋_GB2312"/>
          <w:color w:val="000000"/>
          <w:sz w:val="24"/>
        </w:rPr>
        <w:t>中华人民共和国民法典》</w:t>
      </w:r>
      <w:r>
        <w:rPr>
          <w:rFonts w:hint="eastAsia" w:ascii="仿宋_GB2312" w:hAnsi="宋体" w:eastAsia="仿宋_GB2312" w:cs="宋体"/>
          <w:kern w:val="0"/>
          <w:sz w:val="24"/>
        </w:rPr>
        <w:t>、《中华人民共和国特种设备安全法》、《特种设备安全监察条例》、</w:t>
      </w:r>
      <w:r>
        <w:rPr>
          <w:rFonts w:hint="eastAsia" w:ascii="仿宋_GB2312" w:hAnsi="宋体" w:eastAsia="仿宋_GB2312"/>
          <w:kern w:val="0"/>
          <w:sz w:val="24"/>
        </w:rPr>
        <w:t>《</w:t>
      </w:r>
      <w:r>
        <w:rPr>
          <w:rFonts w:hint="eastAsia" w:ascii="仿宋_GB2312" w:hAnsi="宋体" w:eastAsia="仿宋_GB2312" w:cs="宋体"/>
          <w:kern w:val="0"/>
          <w:sz w:val="24"/>
        </w:rPr>
        <w:t>电梯使用管理与维护保养规则</w:t>
      </w:r>
      <w:r>
        <w:rPr>
          <w:rFonts w:hint="eastAsia" w:ascii="仿宋_GB2312" w:hAnsi="宋体" w:eastAsia="仿宋_GB2312"/>
          <w:kern w:val="0"/>
          <w:sz w:val="24"/>
        </w:rPr>
        <w:t>》（</w:t>
      </w:r>
      <w:r>
        <w:rPr>
          <w:rFonts w:ascii="仿宋_GB2312" w:hAnsi="宋体" w:eastAsia="仿宋_GB2312"/>
          <w:kern w:val="0"/>
          <w:sz w:val="24"/>
        </w:rPr>
        <w:t>TSG T500</w:t>
      </w:r>
      <w:r>
        <w:rPr>
          <w:rFonts w:hint="eastAsia" w:ascii="仿宋_GB2312" w:hAnsi="宋体" w:eastAsia="仿宋_GB2312"/>
          <w:kern w:val="0"/>
          <w:sz w:val="24"/>
        </w:rPr>
        <w:t>2</w:t>
      </w:r>
      <w:r>
        <w:rPr>
          <w:rFonts w:ascii="仿宋_GB2312" w:hAnsi="宋体" w:eastAsia="仿宋_GB2312"/>
          <w:kern w:val="0"/>
          <w:sz w:val="24"/>
        </w:rPr>
        <w:t>-20</w:t>
      </w:r>
      <w:r>
        <w:rPr>
          <w:rFonts w:hint="eastAsia" w:ascii="仿宋_GB2312" w:hAnsi="宋体" w:eastAsia="仿宋_GB2312"/>
          <w:kern w:val="0"/>
          <w:sz w:val="24"/>
        </w:rPr>
        <w:t>17）等规定</w:t>
      </w:r>
      <w:r>
        <w:rPr>
          <w:rFonts w:hint="eastAsia" w:ascii="仿宋_GB2312" w:hAnsi="宋体" w:eastAsia="仿宋_GB2312" w:cs="宋体"/>
          <w:kern w:val="0"/>
          <w:sz w:val="24"/>
        </w:rPr>
        <w:t>，遵循平等、自愿、公平和诚实信用的原则，经甲乙双方协商订立本合同。</w:t>
      </w:r>
    </w:p>
    <w:p w14:paraId="413C9EEB">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第一条</w:t>
      </w:r>
      <w:r>
        <w:rPr>
          <w:rFonts w:hint="eastAsia" w:ascii="仿宋_GB2312" w:hAnsi="宋体" w:eastAsia="仿宋_GB2312" w:cs="宋体"/>
          <w:kern w:val="0"/>
          <w:sz w:val="24"/>
        </w:rPr>
        <w:t>乙方为本合同附件一《电梯保养时间和保养费明细表》中列明的电梯提供维保和紧急救援服务单位。保养项目应覆盖《电梯使用管理与维护保养规则</w:t>
      </w:r>
      <w:r>
        <w:rPr>
          <w:rFonts w:hint="eastAsia" w:ascii="仿宋_GB2312" w:hAnsi="宋体" w:eastAsia="仿宋_GB2312"/>
          <w:kern w:val="0"/>
          <w:sz w:val="24"/>
        </w:rPr>
        <w:t>》规定的半月</w:t>
      </w:r>
      <w:r>
        <w:rPr>
          <w:rFonts w:hint="eastAsia" w:ascii="仿宋_GB2312" w:hAnsi="宋体" w:eastAsia="仿宋_GB2312" w:cs="宋体"/>
          <w:kern w:val="0"/>
          <w:sz w:val="24"/>
        </w:rPr>
        <w:t>、季度、半年、年度保养项目和电梯制造单位技术文件所要求的特殊保养项目，以及与电梯安全运行相关的其他项目。</w:t>
      </w:r>
    </w:p>
    <w:p w14:paraId="1C2B595C">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第二条</w:t>
      </w:r>
      <w:r>
        <w:rPr>
          <w:rFonts w:hint="eastAsia" w:ascii="仿宋_GB2312" w:hAnsi="宋体" w:eastAsia="仿宋_GB2312" w:cs="宋体"/>
          <w:kern w:val="0"/>
          <w:sz w:val="24"/>
        </w:rPr>
        <w:t>乙方提供维保服务的方式：</w:t>
      </w:r>
    </w:p>
    <w:p w14:paraId="750E7648">
      <w:pPr>
        <w:spacing w:line="360" w:lineRule="auto"/>
        <w:ind w:firstLine="600" w:firstLineChars="250"/>
        <w:rPr>
          <w:rFonts w:ascii="仿宋_GB2312" w:hAnsi="宋体" w:eastAsia="仿宋_GB2312" w:cs="宋体"/>
          <w:kern w:val="0"/>
          <w:sz w:val="24"/>
        </w:rPr>
      </w:pPr>
      <w:r>
        <w:rPr>
          <w:rFonts w:hint="eastAsia" w:ascii="??????"/>
          <w:sz w:val="24"/>
        </w:rPr>
        <w:t>□清</w:t>
      </w:r>
      <w:r>
        <w:rPr>
          <w:rFonts w:hint="eastAsia" w:ascii="仿宋_GB2312" w:hAnsi="宋体" w:eastAsia="仿宋_GB2312" w:cs="宋体"/>
          <w:kern w:val="0"/>
          <w:sz w:val="24"/>
        </w:rPr>
        <w:t>包：提供维保所需工具和劳务，不提供任何免费电梯零部件；；</w:t>
      </w:r>
    </w:p>
    <w:p w14:paraId="27E726F7">
      <w:pPr>
        <w:spacing w:line="360" w:lineRule="auto"/>
        <w:ind w:left="1" w:firstLine="537" w:firstLineChars="224"/>
        <w:rPr>
          <w:rFonts w:ascii="仿宋_GB2312" w:hAnsi="宋体" w:eastAsia="仿宋_GB2312" w:cs="宋体"/>
          <w:kern w:val="0"/>
          <w:sz w:val="24"/>
        </w:rPr>
      </w:pPr>
      <w:r>
        <w:rPr>
          <w:rFonts w:hint="eastAsia" w:ascii="MS Mincho" w:hAnsi="MS Mincho" w:eastAsia="MS Mincho" w:cs="MS Mincho"/>
          <w:sz w:val="24"/>
        </w:rPr>
        <w:t>☑</w:t>
      </w:r>
      <w:r>
        <w:rPr>
          <w:rFonts w:hint="eastAsia" w:ascii="仿宋_GB2312" w:hAnsi="宋体" w:eastAsia="仿宋_GB2312" w:cs="宋体"/>
          <w:kern w:val="0"/>
          <w:sz w:val="24"/>
        </w:rPr>
        <w:t>半包：提供维保所需工具和劳务，并免费提供单价在人民币</w:t>
      </w:r>
      <w:r>
        <w:rPr>
          <w:rFonts w:hint="eastAsia" w:ascii="仿宋_GB2312" w:hAnsi="宋体" w:eastAsia="仿宋_GB2312" w:cs="宋体"/>
          <w:kern w:val="0"/>
          <w:sz w:val="24"/>
          <w:u w:val="single"/>
        </w:rPr>
        <w:t>5</w:t>
      </w:r>
      <w:r>
        <w:rPr>
          <w:rFonts w:ascii="仿宋_GB2312" w:hAnsi="宋体" w:eastAsia="仿宋_GB2312" w:cs="宋体"/>
          <w:kern w:val="0"/>
          <w:sz w:val="24"/>
          <w:u w:val="single"/>
        </w:rPr>
        <w:t>0</w:t>
      </w:r>
      <w:r>
        <w:rPr>
          <w:rFonts w:hint="eastAsia" w:ascii="仿宋_GB2312" w:hAnsi="宋体" w:eastAsia="仿宋_GB2312" w:cs="宋体"/>
          <w:kern w:val="0"/>
          <w:sz w:val="24"/>
          <w:u w:val="single"/>
        </w:rPr>
        <w:t>0</w:t>
      </w:r>
      <w:r>
        <w:rPr>
          <w:rFonts w:hint="eastAsia" w:ascii="仿宋_GB2312" w:hAnsi="宋体" w:eastAsia="仿宋_GB2312" w:cs="宋体"/>
          <w:kern w:val="0"/>
          <w:sz w:val="24"/>
        </w:rPr>
        <w:t>元以下（含本数）电梯零部件；</w:t>
      </w:r>
    </w:p>
    <w:p w14:paraId="1EC57F5D">
      <w:pPr>
        <w:spacing w:line="360" w:lineRule="auto"/>
        <w:ind w:left="1" w:firstLine="537" w:firstLineChars="224"/>
        <w:rPr>
          <w:rFonts w:ascii="仿宋_GB2312" w:hAnsi="宋体" w:eastAsia="仿宋_GB2312" w:cs="宋体"/>
          <w:kern w:val="0"/>
          <w:sz w:val="24"/>
        </w:rPr>
      </w:pPr>
      <w:r>
        <w:rPr>
          <w:rFonts w:hint="eastAsia" w:ascii="??????"/>
          <w:sz w:val="24"/>
        </w:rPr>
        <w:t>□</w:t>
      </w:r>
      <w:r>
        <w:rPr>
          <w:rFonts w:hint="eastAsia" w:ascii="仿宋_GB2312" w:hAnsi="宋体" w:eastAsia="仿宋_GB2312" w:cs="宋体"/>
          <w:kern w:val="0"/>
          <w:sz w:val="24"/>
        </w:rPr>
        <w:t>全包：提供维保所需工具和劳务，并免费提供大部分电梯零部件。</w:t>
      </w:r>
    </w:p>
    <w:p w14:paraId="074156C4">
      <w:pPr>
        <w:pStyle w:val="3"/>
        <w:ind w:firstLine="480" w:firstLineChars="200"/>
      </w:pPr>
      <w:r>
        <w:rPr>
          <w:rFonts w:hint="eastAsia" w:ascii="仿宋_GB2312" w:hAnsi="宋体" w:eastAsia="仿宋_GB2312" w:cs="ËÎÌå"/>
          <w:kern w:val="0"/>
          <w:sz w:val="24"/>
        </w:rPr>
        <w:t>中标单位中标后对一般易损件（2000元以下）做列表（包含费用）给招标人，经招标人确认后本年度按此列表中的价格执行；对于价格较高、不易损坏的电梯零件需要更换前，中标人应及时书面通知招标人，并出具专业的书面通知报送招标人确认。</w:t>
      </w:r>
    </w:p>
    <w:p w14:paraId="59B09DC4">
      <w:pPr>
        <w:spacing w:line="360" w:lineRule="auto"/>
        <w:ind w:left="1" w:firstLine="477" w:firstLineChars="199"/>
        <w:rPr>
          <w:rFonts w:ascii="仿宋_GB2312" w:hAnsi="宋体" w:eastAsia="仿宋_GB2312" w:cs="宋体"/>
          <w:b/>
          <w:kern w:val="0"/>
          <w:sz w:val="24"/>
        </w:rPr>
      </w:pPr>
      <w:r>
        <w:rPr>
          <w:rFonts w:hint="eastAsia" w:ascii="仿宋_GB2312" w:hAnsi="宋体" w:eastAsia="仿宋_GB2312" w:cs="ËÎÌå"/>
          <w:kern w:val="0"/>
          <w:sz w:val="24"/>
        </w:rPr>
        <w:t>乙方提供的零部件价格不得高于市场价格，经甲方确认后作为合同附件；全包的，应在本合同中列明哪些部件和维修工作的费用需甲方另行支付。</w:t>
      </w:r>
    </w:p>
    <w:p w14:paraId="448FD5B9">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第三条</w:t>
      </w:r>
      <w:r>
        <w:rPr>
          <w:rFonts w:hint="eastAsia" w:ascii="仿宋_GB2312" w:hAnsi="宋体" w:eastAsia="仿宋_GB2312" w:cs="宋体"/>
          <w:kern w:val="0"/>
          <w:sz w:val="24"/>
        </w:rPr>
        <w:t>维保期限</w:t>
      </w:r>
    </w:p>
    <w:p w14:paraId="602B5F99">
      <w:pPr>
        <w:jc w:val="left"/>
        <w:rPr>
          <w:rFonts w:ascii="仿宋_GB2312" w:eastAsia="仿宋"/>
          <w:kern w:val="0"/>
          <w:sz w:val="24"/>
        </w:rPr>
      </w:pPr>
      <w:r>
        <w:rPr>
          <w:rFonts w:hint="eastAsia" w:ascii="仿宋_GB2312" w:hAnsi="宋体" w:eastAsia="仿宋_GB2312" w:cs="宋体"/>
          <w:kern w:val="0"/>
          <w:sz w:val="24"/>
        </w:rPr>
        <w:t xml:space="preserve">    本合同约定维保期限自 20</w:t>
      </w:r>
      <w:r>
        <w:rPr>
          <w:rFonts w:ascii="仿宋_GB2312" w:hAnsi="宋体" w:eastAsia="仿宋_GB2312" w:cs="宋体"/>
          <w:kern w:val="0"/>
          <w:sz w:val="24"/>
        </w:rPr>
        <w:t>2</w:t>
      </w:r>
      <w:r>
        <w:rPr>
          <w:rFonts w:hint="eastAsia" w:ascii="仿宋_GB2312" w:hAnsi="宋体" w:eastAsia="仿宋_GB2312" w:cs="宋体"/>
          <w:kern w:val="0"/>
          <w:sz w:val="24"/>
        </w:rPr>
        <w:t>5 年1月1日起至 20</w:t>
      </w:r>
      <w:r>
        <w:rPr>
          <w:rFonts w:ascii="仿宋_GB2312" w:hAnsi="宋体" w:eastAsia="仿宋_GB2312" w:cs="宋体"/>
          <w:kern w:val="0"/>
          <w:sz w:val="24"/>
        </w:rPr>
        <w:t>2</w:t>
      </w:r>
      <w:r>
        <w:rPr>
          <w:rFonts w:hint="eastAsia" w:ascii="仿宋_GB2312" w:hAnsi="宋体" w:eastAsia="仿宋_GB2312" w:cs="宋体"/>
          <w:kern w:val="0"/>
          <w:sz w:val="24"/>
        </w:rPr>
        <w:t>5年12月31日止。</w:t>
      </w:r>
    </w:p>
    <w:p w14:paraId="13987B41">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第四条</w:t>
      </w:r>
      <w:r>
        <w:rPr>
          <w:rFonts w:hint="eastAsia" w:ascii="仿宋_GB2312" w:hAnsi="宋体" w:eastAsia="仿宋_GB2312" w:cs="宋体"/>
          <w:kern w:val="0"/>
          <w:sz w:val="24"/>
        </w:rPr>
        <w:t>维保费用及履约保证金</w:t>
      </w:r>
    </w:p>
    <w:p w14:paraId="714D976F">
      <w:pPr>
        <w:spacing w:line="360" w:lineRule="auto"/>
        <w:ind w:firstLine="480" w:firstLineChars="200"/>
        <w:jc w:val="left"/>
        <w:rPr>
          <w:rFonts w:eastAsia="仿宋_GB2312"/>
        </w:rPr>
      </w:pPr>
      <w:r>
        <w:rPr>
          <w:rFonts w:hint="eastAsia" w:ascii="仿宋_GB2312" w:hAnsi="宋体" w:eastAsia="仿宋_GB2312" w:cs="宋体"/>
          <w:kern w:val="0"/>
          <w:sz w:val="24"/>
        </w:rPr>
        <w:t>百大心悦城共计 44台电梯（电梯信息、维保单价详见附表）；年度维保费暂定人民币</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元，大写</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：。年度维保费用最终以实际维保电梯数量结算为准，甲方不承诺维保期内将报停电梯重新启用。</w:t>
      </w:r>
    </w:p>
    <w:p w14:paraId="0FC33BB9">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履约保证金：人民币壹万</w:t>
      </w:r>
      <w:r>
        <w:rPr>
          <w:rFonts w:ascii="仿宋_GB2312" w:hAnsi="宋体" w:eastAsia="仿宋_GB2312" w:cs="宋体"/>
          <w:kern w:val="0"/>
          <w:sz w:val="24"/>
        </w:rPr>
        <w:t>元</w:t>
      </w:r>
      <w:r>
        <w:rPr>
          <w:rFonts w:hint="eastAsia" w:ascii="仿宋_GB2312" w:hAnsi="宋体" w:eastAsia="仿宋_GB2312" w:cs="宋体"/>
          <w:kern w:val="0"/>
          <w:sz w:val="24"/>
        </w:rPr>
        <w:t>整（¥10000.00元），以现金转账的形式，转入甲方账户。合同签订前5日内乙方向甲方缴纳，待合同期满且乙方无违约情况后无息退还。如乙方未能履行其合同规定的任何义务，甲方有权从履约保证金中扣除相应金额作为违约金、赔偿金等费用。</w:t>
      </w:r>
    </w:p>
    <w:p w14:paraId="2ABC536E">
      <w:pPr>
        <w:spacing w:line="360" w:lineRule="auto"/>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第五条结算</w:t>
      </w:r>
    </w:p>
    <w:p w14:paraId="60C252A9">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1、甲方经营现场电梯数量44台，停用11台，实际需要维保的电梯数量为33台（详见维保清单），该33台电梯年度维保费用为人民币</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元，大写</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。停用的11台电梯后期如果需启用，乙方需负责办理启用手续，并按本次招标需求承担维保任务。单台电梯维保费按本次招标报价的单价执行。</w:t>
      </w:r>
    </w:p>
    <w:p w14:paraId="6F5F2C94">
      <w:pPr>
        <w:spacing w:line="360" w:lineRule="auto"/>
        <w:ind w:firstLine="480" w:firstLineChars="200"/>
        <w:jc w:val="left"/>
        <w:rPr>
          <w:rFonts w:ascii="仿宋_GB2312" w:hAnsi="宋体" w:eastAsia="仿宋_GB2312" w:cs="宋体"/>
          <w:kern w:val="0"/>
          <w:sz w:val="24"/>
          <w:u w:val="single"/>
        </w:rPr>
      </w:pPr>
      <w:r>
        <w:rPr>
          <w:rFonts w:hint="eastAsia" w:ascii="仿宋_GB2312" w:hAnsi="宋体" w:eastAsia="仿宋_GB2312" w:cs="宋体"/>
          <w:kern w:val="0"/>
          <w:sz w:val="24"/>
        </w:rPr>
        <w:t>2、甲方按（□月  □季  ■半年  □年 ）支付一次维保费， 具体支付时间和金额为： 合同生效且乙方有效履约满6个月，甲方支付乙方单年度33台电梯维保费用的50%，计人民币元（¥</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合同期满一年时，甲方在乙方有效完成年度全面维护保养后付清单年度33台电梯维保费用50%余款。维保期间报停电梯有重新启用且乙方已按招标需求承担维保任务的，甲方在每半年支付维保费用时将重新启用电梯的维保费按月计算一并支付。甲方每次付款前乙方须先出具6%增值税专用发票。否则甲方有权拒绝付款且不视为违约。</w:t>
      </w:r>
    </w:p>
    <w:p w14:paraId="37C006F9">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3、甲方需支付零部件费用的，按</w:t>
      </w:r>
      <w:r>
        <w:rPr>
          <w:rFonts w:hint="eastAsia" w:ascii="仿宋_GB2312" w:hAnsi="宋体" w:eastAsia="仿宋_GB2312" w:cs="宋体"/>
          <w:b/>
          <w:kern w:val="0"/>
          <w:sz w:val="24"/>
        </w:rPr>
        <w:t>（</w:t>
      </w:r>
      <w:r>
        <w:rPr>
          <w:rFonts w:ascii="Arial" w:hAnsi="Arial" w:cs="Arial"/>
          <w:sz w:val="24"/>
        </w:rPr>
        <w:t>√</w:t>
      </w:r>
      <w:r>
        <w:rPr>
          <w:rFonts w:hint="eastAsia" w:ascii="仿宋_GB2312" w:hAnsi="宋体" w:eastAsia="仿宋_GB2312" w:cs="宋体"/>
          <w:kern w:val="0"/>
          <w:sz w:val="24"/>
        </w:rPr>
        <w:t>月</w:t>
      </w:r>
      <w:r>
        <w:rPr>
          <w:rFonts w:hint="eastAsia" w:ascii="??????"/>
          <w:sz w:val="24"/>
        </w:rPr>
        <w:t>□</w:t>
      </w:r>
      <w:r>
        <w:rPr>
          <w:rFonts w:hint="eastAsia" w:ascii="仿宋_GB2312" w:hAnsi="宋体" w:eastAsia="仿宋_GB2312" w:cs="宋体"/>
          <w:kern w:val="0"/>
          <w:sz w:val="24"/>
        </w:rPr>
        <w:t>季</w:t>
      </w:r>
      <w:r>
        <w:rPr>
          <w:rFonts w:hint="eastAsia" w:ascii="??????"/>
          <w:sz w:val="24"/>
        </w:rPr>
        <w:t>□</w:t>
      </w:r>
      <w:r>
        <w:rPr>
          <w:rFonts w:hint="eastAsia" w:ascii="仿宋_GB2312" w:hAnsi="宋体" w:eastAsia="仿宋_GB2312" w:cs="宋体"/>
          <w:kern w:val="0"/>
          <w:sz w:val="24"/>
        </w:rPr>
        <w:t>半年</w:t>
      </w:r>
      <w:r>
        <w:rPr>
          <w:rFonts w:hint="eastAsia" w:ascii="??????"/>
          <w:sz w:val="24"/>
        </w:rPr>
        <w:t>□</w:t>
      </w:r>
      <w:r>
        <w:rPr>
          <w:rFonts w:hint="eastAsia" w:ascii="仿宋_GB2312" w:hAnsi="宋体" w:eastAsia="仿宋_GB2312" w:cs="宋体"/>
          <w:kern w:val="0"/>
          <w:sz w:val="24"/>
        </w:rPr>
        <w:t>年</w:t>
      </w:r>
      <w:r>
        <w:rPr>
          <w:rFonts w:hint="eastAsia" w:ascii="仿宋_GB2312" w:hAnsi="宋体" w:eastAsia="仿宋_GB2312" w:cs="宋体"/>
          <w:b/>
          <w:kern w:val="0"/>
          <w:sz w:val="24"/>
        </w:rPr>
        <w:t>）</w:t>
      </w:r>
      <w:r>
        <w:rPr>
          <w:rFonts w:hint="eastAsia" w:ascii="仿宋_GB2312" w:hAnsi="宋体" w:eastAsia="仿宋_GB2312" w:cs="宋体"/>
          <w:kern w:val="0"/>
          <w:sz w:val="24"/>
        </w:rPr>
        <w:t>另行支付，支付时间为当月维保结束验收合格后的十个工作日之内</w:t>
      </w:r>
      <w:r>
        <w:rPr>
          <w:rFonts w:hint="eastAsia" w:ascii="仿宋_GB2312" w:eastAsia="仿宋_GB2312"/>
          <w:kern w:val="0"/>
          <w:sz w:val="24"/>
        </w:rPr>
        <w:t>。</w:t>
      </w:r>
    </w:p>
    <w:p w14:paraId="70E53F87">
      <w:pPr>
        <w:autoSpaceDE w:val="0"/>
        <w:autoSpaceDN w:val="0"/>
        <w:snapToGrid w:val="0"/>
        <w:spacing w:beforeLines="50"/>
        <w:ind w:firstLine="480" w:firstLineChars="200"/>
        <w:rPr>
          <w:rFonts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、支付方式：</w:t>
      </w:r>
      <w:r>
        <w:rPr>
          <w:rFonts w:hint="eastAsia" w:ascii="??????"/>
          <w:sz w:val="24"/>
        </w:rPr>
        <w:t>□</w:t>
      </w:r>
      <w:r>
        <w:rPr>
          <w:rFonts w:hint="eastAsia" w:ascii="仿宋_GB2312" w:eastAsia="仿宋_GB2312"/>
          <w:sz w:val="24"/>
        </w:rPr>
        <w:t>现金</w:t>
      </w:r>
      <w:r>
        <w:rPr>
          <w:rFonts w:hint="eastAsia" w:ascii="??????"/>
          <w:sz w:val="24"/>
        </w:rPr>
        <w:t>□</w:t>
      </w:r>
      <w:r>
        <w:rPr>
          <w:rFonts w:hint="eastAsia" w:ascii="仿宋_GB2312" w:eastAsia="仿宋_GB2312"/>
          <w:sz w:val="24"/>
        </w:rPr>
        <w:t>支票</w:t>
      </w:r>
      <w:r>
        <w:rPr>
          <w:rFonts w:ascii="Arial" w:hAnsi="Arial" w:cs="Arial"/>
          <w:sz w:val="24"/>
        </w:rPr>
        <w:t>√</w:t>
      </w:r>
      <w:r>
        <w:rPr>
          <w:rFonts w:hint="eastAsia" w:ascii="仿宋_GB2312" w:eastAsia="仿宋_GB2312"/>
          <w:sz w:val="24"/>
        </w:rPr>
        <w:t>汇到乙方指定帐户</w:t>
      </w:r>
    </w:p>
    <w:p w14:paraId="3BAC1A2B">
      <w:pPr>
        <w:autoSpaceDE w:val="0"/>
        <w:autoSpaceDN w:val="0"/>
        <w:snapToGrid w:val="0"/>
        <w:spacing w:beforeLines="50"/>
        <w:ind w:firstLine="480" w:firstLineChars="200"/>
        <w:rPr>
          <w:rFonts w:ascii="仿宋_GB2312" w:hAnsi="仿宋" w:eastAsia="仿宋_GB2312"/>
          <w:sz w:val="24"/>
        </w:rPr>
      </w:pPr>
      <w:r>
        <w:rPr>
          <w:rFonts w:hint="eastAsia" w:ascii="仿宋_GB2312" w:hAnsi="仿宋" w:eastAsia="仿宋_GB2312"/>
          <w:sz w:val="24"/>
        </w:rPr>
        <w:t>乙方指定帐户信息：</w:t>
      </w:r>
    </w:p>
    <w:p w14:paraId="3197E195">
      <w:pPr>
        <w:tabs>
          <w:tab w:val="left" w:pos="435"/>
        </w:tabs>
        <w:spacing w:line="440" w:lineRule="exact"/>
        <w:ind w:firstLine="480" w:firstLineChars="200"/>
        <w:rPr>
          <w:rFonts w:ascii="仿宋_GB2312" w:eastAsia="仿宋_GB2312"/>
          <w:b/>
          <w:sz w:val="24"/>
        </w:rPr>
      </w:pPr>
      <w:r>
        <w:rPr>
          <w:rFonts w:hint="eastAsia" w:ascii="仿宋_GB2312" w:hAnsi="仿宋" w:eastAsia="仿宋_GB2312"/>
          <w:color w:val="000000"/>
          <w:sz w:val="24"/>
        </w:rPr>
        <w:t xml:space="preserve">账户名：                   </w:t>
      </w:r>
      <w:r>
        <w:rPr>
          <w:rFonts w:hint="eastAsia" w:ascii="仿宋_GB2312" w:hAnsi="仿宋" w:eastAsia="仿宋_GB2312"/>
          <w:sz w:val="24"/>
        </w:rPr>
        <w:t xml:space="preserve">开户行：                   银行账号： </w:t>
      </w:r>
    </w:p>
    <w:p w14:paraId="2C4B2E02">
      <w:pPr>
        <w:spacing w:line="360" w:lineRule="auto"/>
        <w:ind w:firstLine="482" w:firstLineChars="200"/>
        <w:rPr>
          <w:rFonts w:ascii="仿宋_GB2312" w:hAnsi="宋体" w:eastAsia="仿宋_GB2312" w:cs="ËÎÌå"/>
          <w:b/>
          <w:kern w:val="0"/>
          <w:sz w:val="24"/>
          <w:u w:val="single"/>
        </w:rPr>
      </w:pPr>
      <w:r>
        <w:rPr>
          <w:rFonts w:hint="eastAsia" w:ascii="仿宋_GB2312" w:eastAsia="仿宋_GB2312"/>
          <w:b/>
          <w:sz w:val="24"/>
        </w:rPr>
        <w:t>第</w:t>
      </w:r>
      <w:r>
        <w:rPr>
          <w:rFonts w:hint="eastAsia" w:ascii="仿宋_GB2312" w:hAnsi="宋体" w:eastAsia="仿宋_GB2312" w:cs="ËÎÌå"/>
          <w:b/>
          <w:kern w:val="0"/>
          <w:sz w:val="24"/>
        </w:rPr>
        <w:t>六</w:t>
      </w:r>
      <w:r>
        <w:rPr>
          <w:rFonts w:hint="eastAsia" w:ascii="仿宋_GB2312" w:eastAsia="仿宋_GB2312"/>
          <w:b/>
          <w:sz w:val="24"/>
        </w:rPr>
        <w:t>条</w:t>
      </w:r>
      <w:r>
        <w:rPr>
          <w:rFonts w:hint="eastAsia" w:ascii="仿宋_GB2312" w:eastAsia="仿宋_GB2312"/>
          <w:sz w:val="24"/>
        </w:rPr>
        <w:t>甲方权利、义务</w:t>
      </w:r>
    </w:p>
    <w:p w14:paraId="438689AC">
      <w:pPr>
        <w:spacing w:line="360" w:lineRule="auto"/>
        <w:ind w:firstLine="361" w:firstLineChars="150"/>
        <w:rPr>
          <w:rFonts w:ascii="仿宋_GB2312" w:eastAsia="仿宋_GB2312"/>
          <w:b/>
          <w:sz w:val="24"/>
        </w:rPr>
      </w:pPr>
      <w:r>
        <w:rPr>
          <w:rFonts w:hint="eastAsia" w:ascii="仿宋_GB2312" w:eastAsia="仿宋_GB2312"/>
          <w:b/>
          <w:sz w:val="24"/>
        </w:rPr>
        <w:t>（一）权利</w:t>
      </w:r>
    </w:p>
    <w:p w14:paraId="788EB246">
      <w:pPr>
        <w:spacing w:line="360" w:lineRule="auto"/>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、有权监督检查乙方依照合同约定实施维保计划的情况，监督经乙方维保后的</w:t>
      </w:r>
      <w:r>
        <w:rPr>
          <w:rFonts w:hint="eastAsia" w:ascii="仿宋_GB2312" w:hAnsi="宋体" w:eastAsia="仿宋_GB2312" w:cs="宋体"/>
          <w:kern w:val="0"/>
          <w:sz w:val="24"/>
        </w:rPr>
        <w:t>电梯是否符合法律法规、安全技术规范、强制性标准和电梯制造单位的技术要求，监督电梯安全性能是否良好。</w:t>
      </w:r>
      <w:r>
        <w:rPr>
          <w:rFonts w:hint="eastAsia" w:ascii="仿宋_GB2312" w:eastAsia="仿宋_GB2312"/>
          <w:sz w:val="24"/>
        </w:rPr>
        <w:t>对乙方及乙方人员违反合同行为进行责任追究。</w:t>
      </w:r>
    </w:p>
    <w:p w14:paraId="5483C531">
      <w:pPr>
        <w:spacing w:line="360" w:lineRule="auto"/>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3506CD56">
      <w:pPr>
        <w:spacing w:line="360" w:lineRule="auto"/>
        <w:ind w:firstLine="480" w:firstLineChars="200"/>
        <w:rPr>
          <w:rFonts w:ascii="仿宋_GB2312" w:eastAsia="仿宋_GB2312"/>
          <w:sz w:val="24"/>
        </w:rPr>
      </w:pPr>
      <w:r>
        <w:rPr>
          <w:rFonts w:ascii="仿宋_GB2312" w:eastAsia="仿宋_GB2312"/>
          <w:sz w:val="24"/>
        </w:rPr>
        <w:t>3</w:t>
      </w:r>
      <w:r>
        <w:rPr>
          <w:rFonts w:hint="eastAsia" w:ascii="仿宋_GB2312" w:eastAsia="仿宋_GB2312"/>
          <w:sz w:val="24"/>
        </w:rPr>
        <w:t>、除国家规定的法定监督检验与定期检验外，有权委托特种设备检验机构或第三方中介机构对乙方按照合同约定实施维保工作的情况进行评定。</w:t>
      </w:r>
    </w:p>
    <w:p w14:paraId="79AE73A1">
      <w:pPr>
        <w:spacing w:line="360" w:lineRule="auto"/>
        <w:ind w:firstLine="480" w:firstLineChars="200"/>
        <w:rPr>
          <w:rFonts w:ascii="仿宋_GB2312" w:eastAsia="仿宋_GB2312"/>
          <w:sz w:val="24"/>
        </w:rPr>
      </w:pPr>
      <w:r>
        <w:rPr>
          <w:rFonts w:hint="eastAsia" w:ascii="仿宋_GB2312" w:eastAsia="仿宋_GB2312"/>
          <w:sz w:val="24"/>
        </w:rPr>
        <w:t>4.若因甲方经营调整，场所内部分电梯停运，甲方需与乙方明确具体停运电梯数量、型号、日期等相关信息，自停运之日起，停止向乙方支付甲乙双方明确具体停运的电梯维保费用，乙方应无条件配合。</w:t>
      </w:r>
    </w:p>
    <w:p w14:paraId="7013ED8A">
      <w:pPr>
        <w:spacing w:line="360" w:lineRule="auto"/>
        <w:ind w:firstLine="482" w:firstLineChars="200"/>
        <w:rPr>
          <w:rFonts w:ascii="仿宋_GB2312" w:eastAsia="仿宋_GB2312"/>
          <w:b/>
          <w:sz w:val="24"/>
        </w:rPr>
      </w:pPr>
      <w:r>
        <w:rPr>
          <w:rFonts w:hint="eastAsia" w:ascii="仿宋_GB2312" w:eastAsia="仿宋_GB2312"/>
          <w:b/>
          <w:sz w:val="24"/>
        </w:rPr>
        <w:t>（二）义务</w:t>
      </w:r>
    </w:p>
    <w:p w14:paraId="0BAB9D90">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1</w:t>
      </w:r>
      <w:r>
        <w:rPr>
          <w:rFonts w:hint="eastAsia" w:ascii="仿宋_GB2312" w:hAnsi="宋体-18030" w:eastAsia="仿宋_GB2312" w:cs="宋体-18030"/>
          <w:kern w:val="0"/>
          <w:sz w:val="24"/>
        </w:rPr>
        <w:t>、建立电梯安全运行的相关管理机构、制度，确保制度、人员、资金落实到位。</w:t>
      </w:r>
    </w:p>
    <w:p w14:paraId="68F4FB19">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2</w:t>
      </w:r>
      <w:r>
        <w:rPr>
          <w:rFonts w:hint="eastAsia" w:ascii="仿宋_GB2312" w:hAnsi="宋体-18030" w:eastAsia="仿宋_GB2312" w:cs="宋体-18030"/>
          <w:kern w:val="0"/>
          <w:sz w:val="24"/>
        </w:rPr>
        <w:t>、按照合同约定按期支付维保和零部件款。</w:t>
      </w:r>
    </w:p>
    <w:p w14:paraId="7638510C">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3</w:t>
      </w:r>
      <w:r>
        <w:rPr>
          <w:rFonts w:hint="eastAsia" w:ascii="仿宋_GB2312" w:hAnsi="宋体-18030" w:eastAsia="仿宋_GB2312" w:cs="宋体-18030"/>
          <w:kern w:val="0"/>
          <w:sz w:val="24"/>
        </w:rPr>
        <w:t>、</w:t>
      </w:r>
      <w:r>
        <w:rPr>
          <w:rFonts w:hint="eastAsia" w:ascii="仿宋_GB2312" w:eastAsia="仿宋_GB2312"/>
          <w:sz w:val="24"/>
        </w:rPr>
        <w:t>配备持有电梯安全管理员资格证件的人员</w:t>
      </w:r>
      <w:r>
        <w:rPr>
          <w:rFonts w:hint="eastAsia" w:ascii="仿宋_GB2312" w:hAnsi="宋体-18030" w:eastAsia="仿宋_GB2312" w:cs="宋体-18030"/>
          <w:kern w:val="0"/>
          <w:sz w:val="24"/>
        </w:rPr>
        <w:t>负责电梯的日常安全管理工作，并在更换电梯管理人员时及时通知乙方。督促</w:t>
      </w:r>
      <w:r>
        <w:rPr>
          <w:rFonts w:hint="eastAsia" w:ascii="仿宋_GB2312" w:eastAsia="仿宋_GB2312"/>
          <w:sz w:val="24"/>
        </w:rPr>
        <w:t>电梯安全管理人员</w:t>
      </w:r>
      <w:r>
        <w:rPr>
          <w:rFonts w:hint="eastAsia" w:ascii="仿宋_GB2312" w:hAnsi="宋体-18030" w:eastAsia="仿宋_GB2312" w:cs="宋体-18030"/>
          <w:kern w:val="0"/>
          <w:sz w:val="24"/>
        </w:rPr>
        <w:t>按照电梯使用检查表完成电梯的日常检查工作和每月检查工作，并严格按照电梯钥匙使用管理有关要求对电梯钥匙进行管理，实行钥匙领用登记，不将电梯钥匙交给非持证人员使用。</w:t>
      </w:r>
    </w:p>
    <w:p w14:paraId="51BF7463">
      <w:pPr>
        <w:spacing w:line="360" w:lineRule="auto"/>
        <w:ind w:firstLine="480" w:firstLineChars="200"/>
        <w:rPr>
          <w:rFonts w:ascii="仿宋_GB2312" w:eastAsia="仿宋_GB2312"/>
          <w:sz w:val="24"/>
        </w:rPr>
      </w:pPr>
      <w:r>
        <w:rPr>
          <w:rFonts w:ascii="仿宋_GB2312" w:hAnsi="宋体-18030" w:eastAsia="仿宋_GB2312" w:cs="宋体-18030"/>
          <w:kern w:val="0"/>
          <w:sz w:val="24"/>
        </w:rPr>
        <w:t>4</w:t>
      </w:r>
      <w:r>
        <w:rPr>
          <w:rFonts w:hint="eastAsia" w:ascii="仿宋_GB2312" w:hAnsi="宋体-18030" w:eastAsia="仿宋_GB2312" w:cs="宋体-18030"/>
          <w:kern w:val="0"/>
          <w:sz w:val="24"/>
        </w:rPr>
        <w:t>、督促</w:t>
      </w:r>
      <w:r>
        <w:rPr>
          <w:rFonts w:hint="eastAsia" w:ascii="仿宋_GB2312" w:eastAsia="仿宋_GB2312"/>
          <w:sz w:val="24"/>
        </w:rPr>
        <w:t>电梯安全管理人员</w:t>
      </w:r>
      <w:r>
        <w:rPr>
          <w:rFonts w:hint="eastAsia" w:ascii="仿宋_GB2312" w:hAnsi="宋体-18030" w:eastAsia="仿宋_GB2312" w:cs="宋体-18030"/>
          <w:kern w:val="0"/>
          <w:sz w:val="24"/>
        </w:rPr>
        <w:t>现场监督检查乙方的电梯保养工作过程和结果、</w:t>
      </w:r>
      <w:r>
        <w:rPr>
          <w:rFonts w:hint="eastAsia" w:ascii="仿宋_GB2312" w:hAnsi="宋体" w:eastAsia="仿宋_GB2312" w:cs="宋体"/>
          <w:kern w:val="0"/>
          <w:sz w:val="24"/>
        </w:rPr>
        <w:t>对乙方的维保记录、修理记录签字确认，</w:t>
      </w:r>
      <w:r>
        <w:rPr>
          <w:rFonts w:hint="eastAsia" w:ascii="仿宋_GB2312" w:eastAsia="仿宋_GB2312"/>
          <w:sz w:val="24"/>
        </w:rPr>
        <w:t>签收乙方提交的与电梯维保工作有关的文件。</w:t>
      </w:r>
    </w:p>
    <w:p w14:paraId="6484F738">
      <w:pPr>
        <w:spacing w:line="360" w:lineRule="auto"/>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电梯发生故障或异常情况时应当立即停止使用，并做好相关安全防护措施。</w:t>
      </w:r>
      <w:r>
        <w:rPr>
          <w:rFonts w:hint="eastAsia" w:ascii="仿宋_GB2312" w:hAnsi="宋体-18030" w:eastAsia="仿宋_GB2312" w:cs="宋体-18030"/>
          <w:kern w:val="0"/>
          <w:sz w:val="24"/>
        </w:rPr>
        <w:t>在电梯的日常使用时间内，确保值班人员可靠接收求救电话、警铃装置发出的求救信号，</w:t>
      </w:r>
      <w:r>
        <w:rPr>
          <w:rFonts w:hint="eastAsia" w:ascii="仿宋_GB2312" w:hAnsi="宋体" w:eastAsia="仿宋_GB2312" w:cs="宋体"/>
          <w:kern w:val="0"/>
          <w:sz w:val="24"/>
        </w:rPr>
        <w:t>及时通知乙方抢修，并详细记录相关工作的具体时间。</w:t>
      </w:r>
    </w:p>
    <w:p w14:paraId="55E2E751">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w:t>
      </w:r>
      <w:r>
        <w:rPr>
          <w:rFonts w:hint="eastAsia" w:ascii="仿宋_GB2312" w:eastAsia="仿宋_GB2312"/>
          <w:sz w:val="24"/>
        </w:rPr>
        <w:t>制订有关电梯的应急救援预案（如：电梯困人、消防、电梯水浸、自动扶梯人身伤害等）。每年至少一次定期开展应急救援演练，确保应急系统运行有效。</w:t>
      </w:r>
    </w:p>
    <w:p w14:paraId="1D5D3061">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7</w:t>
      </w:r>
      <w:r>
        <w:rPr>
          <w:rFonts w:hint="eastAsia" w:ascii="仿宋_GB2312" w:hAnsi="宋体-18030" w:eastAsia="仿宋_GB2312" w:cs="宋体-18030"/>
          <w:kern w:val="0"/>
          <w:sz w:val="24"/>
        </w:rPr>
        <w:t>、保证电梯供电、消防、防雷、通风等系统安全可靠，</w:t>
      </w:r>
      <w:r>
        <w:rPr>
          <w:rFonts w:hint="eastAsia" w:ascii="仿宋_GB2312" w:hAnsi="宋体" w:eastAsia="仿宋_GB2312" w:cs="宋体"/>
          <w:kern w:val="0"/>
          <w:sz w:val="24"/>
        </w:rPr>
        <w:t>满足国家标准规定。</w:t>
      </w:r>
    </w:p>
    <w:p w14:paraId="26813A0B">
      <w:pPr>
        <w:spacing w:line="360" w:lineRule="auto"/>
        <w:ind w:firstLine="480" w:firstLineChars="200"/>
        <w:rPr>
          <w:rFonts w:ascii="仿宋_GB2312" w:hAnsi="宋体" w:eastAsia="仿宋_GB2312" w:cs="宋体"/>
          <w:kern w:val="0"/>
          <w:sz w:val="24"/>
        </w:rPr>
      </w:pPr>
      <w:r>
        <w:rPr>
          <w:rFonts w:ascii="仿宋_GB2312" w:hAnsi="宋体-18030" w:eastAsia="仿宋_GB2312" w:cs="宋体-18030"/>
          <w:kern w:val="0"/>
          <w:sz w:val="24"/>
        </w:rPr>
        <w:t>8</w:t>
      </w:r>
      <w:r>
        <w:rPr>
          <w:rFonts w:hint="eastAsia" w:ascii="仿宋_GB2312" w:hAnsi="宋体-18030" w:eastAsia="仿宋_GB2312" w:cs="宋体-18030"/>
          <w:kern w:val="0"/>
          <w:sz w:val="24"/>
        </w:rPr>
        <w:t>、</w:t>
      </w:r>
      <w:r>
        <w:rPr>
          <w:rFonts w:hint="eastAsia" w:ascii="仿宋_GB2312" w:hAnsi="宋体" w:eastAsia="仿宋_GB2312"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14:paraId="4D4177C3">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9</w:t>
      </w:r>
      <w:r>
        <w:rPr>
          <w:rFonts w:hint="eastAsia" w:ascii="仿宋_GB2312" w:eastAsia="仿宋_GB2312"/>
          <w:sz w:val="24"/>
        </w:rPr>
        <w:t>、采取有效措施监控电梯使用情况，积极主动开展文明乘梯宣传活动，及时制止乘客不文明乘梯行为或恶意破坏电梯的行为。</w:t>
      </w:r>
    </w:p>
    <w:p w14:paraId="02E1662E">
      <w:pPr>
        <w:spacing w:line="360" w:lineRule="auto"/>
        <w:ind w:firstLine="480" w:firstLineChars="200"/>
        <w:rPr>
          <w:rFonts w:ascii="仿宋_GB2312" w:hAnsi="宋体" w:eastAsia="仿宋_GB2312" w:cs="宋体"/>
          <w:kern w:val="0"/>
          <w:sz w:val="24"/>
        </w:rPr>
      </w:pPr>
      <w:r>
        <w:rPr>
          <w:rFonts w:ascii="仿宋_GB2312" w:eastAsia="仿宋_GB2312"/>
          <w:sz w:val="24"/>
        </w:rPr>
        <w:t>10</w:t>
      </w:r>
      <w:r>
        <w:rPr>
          <w:rFonts w:hint="eastAsia" w:ascii="仿宋_GB2312" w:eastAsia="仿宋_GB2312"/>
          <w:sz w:val="24"/>
        </w:rPr>
        <w:t>、未经</w:t>
      </w:r>
      <w:r>
        <w:rPr>
          <w:rFonts w:hint="eastAsia" w:ascii="仿宋_GB2312" w:hAnsi="宋体" w:eastAsia="仿宋_GB2312" w:cs="宋体"/>
          <w:kern w:val="0"/>
          <w:sz w:val="24"/>
        </w:rPr>
        <w:t>乙方书面许可不得允许非乙方人员从事与电梯维保有关的工作。</w:t>
      </w:r>
    </w:p>
    <w:p w14:paraId="59378D68">
      <w:pPr>
        <w:spacing w:line="360" w:lineRule="auto"/>
        <w:ind w:firstLine="480" w:firstLineChars="200"/>
        <w:rPr>
          <w:rFonts w:ascii="仿宋_GB2312" w:hAnsi="宋体" w:eastAsia="仿宋_GB2312" w:cs="宋体"/>
          <w:kern w:val="0"/>
          <w:sz w:val="24"/>
        </w:rPr>
      </w:pPr>
      <w:r>
        <w:rPr>
          <w:rFonts w:ascii="仿宋_GB2312" w:eastAsia="仿宋_GB2312"/>
          <w:sz w:val="24"/>
        </w:rPr>
        <w:t>11</w:t>
      </w:r>
      <w:r>
        <w:rPr>
          <w:rFonts w:hint="eastAsia" w:ascii="仿宋_GB2312" w:eastAsia="仿宋_GB2312"/>
          <w:sz w:val="24"/>
        </w:rPr>
        <w:t>、应认真审核乙方</w:t>
      </w:r>
      <w:r>
        <w:rPr>
          <w:rFonts w:hint="eastAsia" w:ascii="仿宋_GB2312" w:hAnsi="宋体" w:eastAsia="仿宋_GB2312" w:cs="宋体"/>
          <w:kern w:val="0"/>
          <w:sz w:val="24"/>
        </w:rPr>
        <w:t>书面提出的更换电梯零部件要求，并在乙方书面要求的期限内书面予以答复。</w:t>
      </w:r>
    </w:p>
    <w:p w14:paraId="788C8975">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12</w:t>
      </w:r>
      <w:r>
        <w:rPr>
          <w:rFonts w:hint="eastAsia" w:ascii="仿宋_GB2312" w:hAnsi="宋体" w:eastAsia="仿宋_GB2312" w:cs="宋体"/>
          <w:kern w:val="0"/>
          <w:sz w:val="24"/>
        </w:rPr>
        <w:t>、在电梯使用标志所标注的下次检验日期届满前１个月，向特种设备检验机构提出定期检验申请。</w:t>
      </w:r>
    </w:p>
    <w:p w14:paraId="755AB4A7">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13</w:t>
      </w:r>
      <w:r>
        <w:rPr>
          <w:rFonts w:hint="eastAsia" w:ascii="仿宋_GB2312" w:hAnsi="宋体" w:eastAsia="仿宋_GB2312" w:cs="宋体"/>
          <w:kern w:val="0"/>
          <w:sz w:val="24"/>
        </w:rPr>
        <w:t>、电梯因不可抗拒因素（如战争、火灾、水浸、风暴和地震等）所造成设备损坏、丢失的，自行承担全部责任。</w:t>
      </w:r>
    </w:p>
    <w:p w14:paraId="6766B53E">
      <w:pPr>
        <w:spacing w:line="360" w:lineRule="auto"/>
        <w:ind w:firstLine="482" w:firstLineChars="200"/>
        <w:rPr>
          <w:rFonts w:ascii="仿宋_GB2312" w:eastAsia="仿宋_GB2312"/>
          <w:b/>
          <w:sz w:val="24"/>
        </w:rPr>
      </w:pPr>
      <w:r>
        <w:rPr>
          <w:rFonts w:hint="eastAsia" w:ascii="仿宋_GB2312" w:eastAsia="仿宋_GB2312"/>
          <w:b/>
          <w:sz w:val="24"/>
        </w:rPr>
        <w:t>第七条</w:t>
      </w:r>
      <w:r>
        <w:rPr>
          <w:rFonts w:hint="eastAsia" w:ascii="仿宋_GB2312" w:eastAsia="仿宋_GB2312"/>
          <w:sz w:val="24"/>
        </w:rPr>
        <w:t>乙方权利、义务</w:t>
      </w:r>
    </w:p>
    <w:p w14:paraId="1424CDC5">
      <w:pPr>
        <w:spacing w:line="360" w:lineRule="auto"/>
        <w:ind w:firstLine="482" w:firstLineChars="200"/>
        <w:rPr>
          <w:rFonts w:ascii="仿宋_GB2312" w:eastAsia="仿宋_GB2312"/>
          <w:b/>
          <w:sz w:val="24"/>
        </w:rPr>
      </w:pPr>
      <w:r>
        <w:rPr>
          <w:rFonts w:hint="eastAsia" w:ascii="仿宋_GB2312" w:hAnsi="宋体" w:eastAsia="仿宋_GB2312" w:cs="黑体"/>
          <w:b/>
          <w:kern w:val="0"/>
          <w:sz w:val="24"/>
        </w:rPr>
        <w:t>（一）</w:t>
      </w:r>
      <w:r>
        <w:rPr>
          <w:rFonts w:hint="eastAsia" w:ascii="仿宋_GB2312" w:eastAsia="仿宋_GB2312"/>
          <w:b/>
          <w:sz w:val="24"/>
        </w:rPr>
        <w:t>权利</w:t>
      </w:r>
    </w:p>
    <w:p w14:paraId="3A2DACFD">
      <w:pPr>
        <w:spacing w:line="360" w:lineRule="auto"/>
        <w:rPr>
          <w:rFonts w:ascii="仿宋_GB2312" w:eastAsia="仿宋_GB2312"/>
          <w:sz w:val="24"/>
        </w:rPr>
      </w:pPr>
      <w:r>
        <w:rPr>
          <w:rFonts w:ascii="仿宋_GB2312" w:eastAsia="仿宋_GB2312"/>
          <w:sz w:val="24"/>
        </w:rPr>
        <w:t xml:space="preserve">     1</w:t>
      </w:r>
      <w:r>
        <w:rPr>
          <w:rFonts w:hint="eastAsia" w:ascii="仿宋_GB2312" w:eastAsia="仿宋_GB2312"/>
          <w:sz w:val="24"/>
        </w:rPr>
        <w:t>、有权要求甲方提供维保所需的工作环境，查询电梯相关资料。</w:t>
      </w:r>
    </w:p>
    <w:p w14:paraId="4895D003">
      <w:pPr>
        <w:spacing w:line="360" w:lineRule="auto"/>
        <w:ind w:left="840" w:hanging="840" w:hangingChars="350"/>
        <w:rPr>
          <w:rFonts w:ascii="仿宋_GB2312" w:eastAsia="仿宋_GB2312"/>
          <w:sz w:val="24"/>
        </w:rPr>
      </w:pPr>
      <w:r>
        <w:rPr>
          <w:rFonts w:ascii="仿宋_GB2312" w:eastAsia="仿宋_GB2312"/>
          <w:sz w:val="24"/>
        </w:rPr>
        <w:t xml:space="preserve">     2</w:t>
      </w:r>
      <w:r>
        <w:rPr>
          <w:rFonts w:hint="eastAsia" w:ascii="仿宋_GB2312" w:eastAsia="仿宋_GB2312"/>
          <w:sz w:val="24"/>
        </w:rPr>
        <w:t>、当电梯存在事故隐患时，乙方有权采取停梯措施及阻止冒险作业的权利。</w:t>
      </w:r>
    </w:p>
    <w:p w14:paraId="78C816A3">
      <w:pPr>
        <w:spacing w:line="360" w:lineRule="auto"/>
        <w:ind w:firstLine="480" w:firstLineChars="200"/>
        <w:rPr>
          <w:rFonts w:ascii="仿宋_GB2312" w:eastAsia="仿宋_GB2312"/>
          <w:sz w:val="24"/>
        </w:rPr>
      </w:pPr>
      <w:r>
        <w:rPr>
          <w:rFonts w:ascii="仿宋_GB2312" w:eastAsia="仿宋_GB2312"/>
          <w:sz w:val="24"/>
        </w:rPr>
        <w:t xml:space="preserve"> 3</w:t>
      </w:r>
      <w:r>
        <w:rPr>
          <w:rFonts w:hint="eastAsia" w:ascii="仿宋_GB2312" w:eastAsia="仿宋_GB2312"/>
          <w:sz w:val="24"/>
        </w:rPr>
        <w:t>、有权拒绝甲方提出的影响电梯安全运行的要求。</w:t>
      </w:r>
    </w:p>
    <w:p w14:paraId="1E1E930E">
      <w:pPr>
        <w:spacing w:line="360" w:lineRule="auto"/>
        <w:ind w:left="840" w:leftChars="228" w:hanging="361" w:hangingChars="150"/>
        <w:rPr>
          <w:rFonts w:ascii="仿宋_GB2312" w:eastAsia="仿宋_GB2312"/>
          <w:b/>
          <w:sz w:val="24"/>
        </w:rPr>
      </w:pPr>
      <w:r>
        <w:rPr>
          <w:rFonts w:hint="eastAsia" w:ascii="仿宋_GB2312" w:eastAsia="仿宋_GB2312"/>
          <w:b/>
          <w:sz w:val="24"/>
        </w:rPr>
        <w:t>（二）义务</w:t>
      </w:r>
    </w:p>
    <w:p w14:paraId="358FC7E4">
      <w:pPr>
        <w:spacing w:line="360" w:lineRule="auto"/>
        <w:ind w:firstLine="540" w:firstLineChars="225"/>
        <w:rPr>
          <w:rFonts w:ascii="仿宋_GB2312" w:eastAsia="仿宋_GB2312"/>
          <w:sz w:val="24"/>
        </w:rPr>
      </w:pPr>
      <w:r>
        <w:rPr>
          <w:rFonts w:ascii="仿宋_GB2312" w:eastAsia="仿宋_GB2312"/>
          <w:sz w:val="24"/>
        </w:rPr>
        <w:t>1</w:t>
      </w:r>
      <w:r>
        <w:rPr>
          <w:rFonts w:hint="eastAsia" w:ascii="仿宋_GB2312" w:eastAsia="仿宋_GB2312"/>
          <w:sz w:val="24"/>
        </w:rPr>
        <w:t>、</w:t>
      </w:r>
      <w:r>
        <w:rPr>
          <w:rFonts w:hint="eastAsia" w:ascii="仿宋_GB2312" w:hAnsi="宋体" w:eastAsia="仿宋_GB2312" w:cs="宋体"/>
          <w:spacing w:val="-2"/>
          <w:kern w:val="0"/>
          <w:sz w:val="24"/>
        </w:rPr>
        <w:t>乙方实施维保后的电梯应符合安全技术规范、强制性标准和电梯制造单位的技术要求。</w:t>
      </w:r>
    </w:p>
    <w:p w14:paraId="130C08D6">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、乙方提供</w:t>
      </w:r>
      <w:r>
        <w:rPr>
          <w:rFonts w:ascii="仿宋_GB2312" w:hAnsi="宋体" w:eastAsia="仿宋_GB2312" w:cs="宋体"/>
          <w:kern w:val="0"/>
          <w:sz w:val="24"/>
        </w:rPr>
        <w:t>24</w:t>
      </w:r>
      <w:r>
        <w:rPr>
          <w:rFonts w:hint="eastAsia" w:ascii="仿宋_GB2312" w:hAnsi="宋体" w:eastAsia="仿宋_GB2312" w:cs="宋体"/>
          <w:kern w:val="0"/>
          <w:sz w:val="24"/>
        </w:rPr>
        <w:t>小时的紧急救援服务，</w:t>
      </w:r>
      <w:r>
        <w:rPr>
          <w:rFonts w:hint="eastAsia" w:ascii="仿宋_GB2312" w:eastAsia="仿宋_GB2312"/>
          <w:sz w:val="24"/>
        </w:rPr>
        <w:t>乙方维保负责人</w:t>
      </w:r>
      <w:r>
        <w:rPr>
          <w:rFonts w:ascii="仿宋_GB2312" w:eastAsia="仿宋_GB2312"/>
          <w:sz w:val="24"/>
        </w:rPr>
        <w:t>:</w:t>
      </w:r>
      <w:r>
        <w:rPr>
          <w:rFonts w:hint="eastAsia" w:ascii="仿宋_GB2312" w:eastAsia="仿宋_GB2312"/>
          <w:sz w:val="24"/>
        </w:rPr>
        <w:t>。联系电话</w:t>
      </w:r>
      <w:r>
        <w:rPr>
          <w:rFonts w:ascii="仿宋_GB2312" w:eastAsia="仿宋_GB2312"/>
          <w:sz w:val="24"/>
        </w:rPr>
        <w:t>:</w:t>
      </w:r>
      <w:r>
        <w:rPr>
          <w:rFonts w:hint="eastAsia" w:ascii="仿宋_GB2312" w:eastAsia="仿宋_GB2312"/>
          <w:sz w:val="24"/>
        </w:rPr>
        <w:t>。</w:t>
      </w:r>
      <w:r>
        <w:rPr>
          <w:rFonts w:ascii="仿宋_GB2312" w:eastAsia="仿宋_GB2312"/>
          <w:sz w:val="24"/>
        </w:rPr>
        <w:t xml:space="preserve"> 24</w:t>
      </w:r>
      <w:r>
        <w:rPr>
          <w:rFonts w:hint="eastAsia" w:ascii="仿宋_GB2312" w:hAnsi="宋体" w:eastAsia="仿宋_GB2312" w:cs="宋体"/>
          <w:kern w:val="0"/>
          <w:sz w:val="24"/>
        </w:rPr>
        <w:t>小时紧急救援服务热线电话：。当电梯发生困人故障，乙方应在接到甲方通知后</w:t>
      </w:r>
      <w:r>
        <w:rPr>
          <w:rFonts w:hint="eastAsia" w:ascii="仿宋_GB2312" w:hAnsi="宋体" w:eastAsia="仿宋_GB2312" w:cs="宋体"/>
          <w:kern w:val="0"/>
          <w:sz w:val="24"/>
          <w:u w:val="single"/>
        </w:rPr>
        <w:t>15</w:t>
      </w:r>
      <w:r>
        <w:rPr>
          <w:rFonts w:hint="eastAsia" w:ascii="仿宋_GB2312" w:hAnsi="宋体" w:eastAsia="仿宋_GB2312" w:cs="宋体"/>
          <w:kern w:val="0"/>
          <w:sz w:val="24"/>
        </w:rPr>
        <w:t>分钟内赶赴现场实施紧急救援；电梯发生其他故障，乙方应在接到甲方通知后</w:t>
      </w:r>
      <w:r>
        <w:rPr>
          <w:rFonts w:hint="eastAsia" w:ascii="仿宋_GB2312" w:hAnsi="宋体" w:eastAsia="仿宋_GB2312" w:cs="宋体"/>
          <w:kern w:val="0"/>
          <w:sz w:val="24"/>
          <w:u w:val="single"/>
        </w:rPr>
        <w:t>30</w:t>
      </w:r>
      <w:r>
        <w:rPr>
          <w:rFonts w:hint="eastAsia" w:ascii="仿宋_GB2312" w:hAnsi="宋体" w:eastAsia="仿宋_GB2312" w:cs="宋体"/>
          <w:kern w:val="0"/>
          <w:sz w:val="24"/>
        </w:rPr>
        <w:t>分钟内赶到现场实施抢修。乙方超过半小时不能派人员到现场进行处理的，每拖延半小时按200元/每次承担违约责任，且甲方有权委托他人处理，由此产生的一切费用及甲方遭受的损失均由乙方承担。</w:t>
      </w:r>
    </w:p>
    <w:p w14:paraId="1BFDB931">
      <w:pPr>
        <w:spacing w:line="360" w:lineRule="auto"/>
        <w:ind w:left="1" w:firstLine="480" w:firstLineChars="200"/>
        <w:rPr>
          <w:rFonts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、合同签订后</w:t>
      </w:r>
      <w:r>
        <w:rPr>
          <w:rFonts w:hint="eastAsia" w:ascii="仿宋_GB2312" w:hAnsi="宋体" w:eastAsia="仿宋_GB2312" w:cs="宋体"/>
          <w:kern w:val="0"/>
          <w:sz w:val="24"/>
          <w:u w:val="single"/>
        </w:rPr>
        <w:t>７</w:t>
      </w:r>
      <w:r>
        <w:rPr>
          <w:rFonts w:hint="eastAsia" w:ascii="仿宋_GB2312" w:hAnsi="宋体" w:eastAsia="仿宋_GB2312" w:cs="宋体"/>
          <w:kern w:val="0"/>
          <w:sz w:val="24"/>
        </w:rPr>
        <w:t>日内，</w:t>
      </w:r>
      <w:r>
        <w:rPr>
          <w:rFonts w:hint="eastAsia" w:ascii="仿宋_GB2312" w:eastAsia="仿宋_GB2312"/>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仿宋_GB2312" w:eastAsia="仿宋_GB2312"/>
          <w:sz w:val="24"/>
          <w:u w:val="single"/>
        </w:rPr>
        <w:t>7</w:t>
      </w:r>
      <w:r>
        <w:rPr>
          <w:rFonts w:hint="eastAsia" w:ascii="仿宋_GB2312" w:eastAsia="仿宋_GB2312"/>
          <w:sz w:val="24"/>
        </w:rPr>
        <w:t>日通知甲方并经甲方同意后方可调整，但应保证保养时间间隔不得超过</w:t>
      </w:r>
      <w:r>
        <w:rPr>
          <w:rFonts w:ascii="仿宋_GB2312" w:eastAsia="仿宋_GB2312"/>
          <w:sz w:val="24"/>
        </w:rPr>
        <w:t>15</w:t>
      </w:r>
      <w:r>
        <w:rPr>
          <w:rFonts w:hint="eastAsia" w:ascii="仿宋_GB2312" w:eastAsia="仿宋_GB2312"/>
          <w:sz w:val="24"/>
        </w:rPr>
        <w:t>日；</w:t>
      </w:r>
    </w:p>
    <w:p w14:paraId="0D1856A6">
      <w:pPr>
        <w:spacing w:line="360" w:lineRule="auto"/>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w:t>
      </w:r>
      <w:r>
        <w:rPr>
          <w:rFonts w:hint="eastAsia" w:ascii="仿宋_GB2312" w:hAnsi="宋体" w:eastAsia="仿宋_GB2312" w:cs="宋体"/>
          <w:kern w:val="0"/>
          <w:sz w:val="24"/>
        </w:rPr>
        <w:t>现场作业人员</w:t>
      </w:r>
      <w:r>
        <w:rPr>
          <w:rFonts w:hint="eastAsia" w:ascii="仿宋_GB2312" w:eastAsia="仿宋_GB2312" w:cs="宋体"/>
          <w:kern w:val="0"/>
          <w:sz w:val="24"/>
        </w:rPr>
        <w:t>应当取得相应的《特种设备作业人员证》。</w:t>
      </w:r>
      <w:r>
        <w:rPr>
          <w:rFonts w:hint="eastAsia" w:ascii="仿宋_GB2312" w:eastAsia="仿宋_GB2312"/>
          <w:sz w:val="24"/>
        </w:rPr>
        <w:t>为有效实施保养计划，乙方应安排熟悉所维保电梯原理、结构、性能、安全要求的特种设备作业人员负责维保工作，并督促其严格按照产品工艺要求、安全及技术规范进行维保。</w:t>
      </w:r>
    </w:p>
    <w:p w14:paraId="7E2CE634">
      <w:pPr>
        <w:spacing w:line="360" w:lineRule="auto"/>
        <w:ind w:firstLine="480" w:firstLineChars="200"/>
        <w:rPr>
          <w:rFonts w:ascii="仿宋_GB2312" w:hAnsi="宋体" w:eastAsia="仿宋_GB2312" w:cs="宋体"/>
          <w:kern w:val="0"/>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作业过程中应服从甲方现场安全管理，落实现场安全防护措施，保证作业安全。</w:t>
      </w:r>
      <w:r>
        <w:rPr>
          <w:rFonts w:hint="eastAsia" w:ascii="仿宋_GB2312" w:eastAsia="仿宋_GB2312" w:cs="宋体"/>
          <w:kern w:val="0"/>
          <w:sz w:val="24"/>
        </w:rPr>
        <w:t>需要安全监护作业的内容应书面告知甲方，作业时，作业人员不得少于二人。</w:t>
      </w:r>
    </w:p>
    <w:p w14:paraId="45A031DC">
      <w:pPr>
        <w:spacing w:line="360" w:lineRule="auto"/>
        <w:ind w:firstLine="480" w:firstLineChars="200"/>
        <w:rPr>
          <w:rFonts w:ascii="仿宋_GB2312" w:eastAsia="仿宋_GB2312"/>
          <w:sz w:val="24"/>
        </w:rPr>
      </w:pPr>
      <w:r>
        <w:rPr>
          <w:rFonts w:ascii="仿宋_GB2312" w:hAnsi="宋体" w:eastAsia="仿宋_GB2312" w:cs="宋体"/>
          <w:kern w:val="0"/>
          <w:sz w:val="24"/>
        </w:rPr>
        <w:t>6</w:t>
      </w:r>
      <w:r>
        <w:rPr>
          <w:rFonts w:hint="eastAsia" w:ascii="仿宋_GB2312" w:hAnsi="宋体" w:eastAsia="仿宋_GB2312" w:cs="宋体"/>
          <w:kern w:val="0"/>
          <w:sz w:val="24"/>
        </w:rPr>
        <w:t>、现场需采取停梯措施时，应立即通知甲方并及时组织抢修。</w:t>
      </w:r>
    </w:p>
    <w:p w14:paraId="522110CB">
      <w:pPr>
        <w:spacing w:line="360" w:lineRule="auto"/>
        <w:ind w:firstLine="480" w:firstLineChars="200"/>
        <w:rPr>
          <w:rFonts w:ascii="仿宋_GB2312" w:eastAsia="仿宋_GB2312"/>
          <w:sz w:val="24"/>
        </w:rPr>
      </w:pPr>
      <w:r>
        <w:rPr>
          <w:rFonts w:ascii="仿宋_GB2312" w:hAnsi="宋体" w:eastAsia="仿宋_GB2312" w:cs="宋体"/>
          <w:kern w:val="0"/>
          <w:sz w:val="24"/>
        </w:rPr>
        <w:t>7</w:t>
      </w:r>
      <w:r>
        <w:rPr>
          <w:rFonts w:hint="eastAsia" w:ascii="仿宋_GB2312" w:hAnsi="宋体" w:eastAsia="仿宋_GB2312" w:cs="宋体"/>
          <w:kern w:val="0"/>
          <w:sz w:val="24"/>
        </w:rPr>
        <w:t>、</w:t>
      </w:r>
      <w:r>
        <w:rPr>
          <w:rFonts w:hint="eastAsia" w:ascii="仿宋_GB2312" w:eastAsia="仿宋_GB2312"/>
          <w:sz w:val="24"/>
        </w:rPr>
        <w:t>根据甲方的故障统计记录，乙方应至少每季度一次提出故障分析报告。报告中应包含电梯故障的统计分析、整改措施和预防措施，以及有关电梯使用管理的合理化建议。</w:t>
      </w:r>
    </w:p>
    <w:p w14:paraId="5BEBB39A">
      <w:pPr>
        <w:spacing w:line="360" w:lineRule="auto"/>
        <w:ind w:firstLine="480" w:firstLineChars="200"/>
        <w:rPr>
          <w:rFonts w:ascii="仿宋_GB2312" w:eastAsia="仿宋_GB2312"/>
          <w:sz w:val="24"/>
        </w:rPr>
      </w:pPr>
      <w:r>
        <w:rPr>
          <w:rFonts w:ascii="仿宋_GB2312" w:eastAsia="仿宋_GB2312"/>
          <w:sz w:val="24"/>
        </w:rPr>
        <w:t>8</w:t>
      </w:r>
      <w:r>
        <w:rPr>
          <w:rFonts w:hint="eastAsia" w:ascii="仿宋_GB2312" w:eastAsia="仿宋_GB2312"/>
          <w:sz w:val="24"/>
        </w:rPr>
        <w:t>、协助甲方建立健全安全管理制度、安全技术档案、应急救援预案，配合甲方开展应急救援演练。协助甲方按期申报电梯年检。</w:t>
      </w:r>
    </w:p>
    <w:p w14:paraId="2D76B88E">
      <w:pPr>
        <w:spacing w:line="360" w:lineRule="auto"/>
        <w:ind w:firstLine="480" w:firstLineChars="200"/>
        <w:rPr>
          <w:rFonts w:ascii="仿宋_GB2312" w:eastAsia="仿宋_GB2312"/>
          <w:sz w:val="24"/>
        </w:rPr>
      </w:pPr>
      <w:r>
        <w:rPr>
          <w:rFonts w:ascii="仿宋_GB2312" w:eastAsia="仿宋_GB2312"/>
          <w:sz w:val="24"/>
        </w:rPr>
        <w:t>9</w:t>
      </w:r>
      <w:r>
        <w:rPr>
          <w:rFonts w:hint="eastAsia" w:ascii="仿宋_GB2312" w:eastAsia="仿宋_GB2312"/>
          <w:sz w:val="24"/>
        </w:rPr>
        <w:t>、不得以任何形式将维保工作分包、转包。</w:t>
      </w:r>
    </w:p>
    <w:p w14:paraId="6711985C">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w:t>
      </w:r>
      <w:r>
        <w:rPr>
          <w:rFonts w:hint="eastAsia" w:ascii="仿宋_GB2312" w:hAnsi="宋体" w:eastAsia="仿宋_GB2312" w:cs="宋体"/>
          <w:kern w:val="0"/>
          <w:sz w:val="24"/>
        </w:rPr>
        <w:t>0、乙方已于2024年12月31日对本合同约定的电梯进行了详细的检查，检查结果已经甲方签字确认，并作为电梯现状记录由甲、乙双方保存。</w:t>
      </w:r>
    </w:p>
    <w:p w14:paraId="578FE732">
      <w:pPr>
        <w:spacing w:line="360" w:lineRule="auto"/>
        <w:ind w:firstLine="480" w:firstLineChars="200"/>
        <w:rPr>
          <w:rFonts w:ascii="仿宋_GB2312" w:eastAsia="仿宋_GB2312"/>
          <w:sz w:val="24"/>
        </w:rPr>
      </w:pPr>
      <w:r>
        <w:rPr>
          <w:rFonts w:hint="eastAsia" w:ascii="仿宋_GB2312" w:hAnsi="宋体" w:eastAsia="仿宋_GB2312" w:cs="宋体"/>
          <w:kern w:val="0"/>
          <w:sz w:val="24"/>
        </w:rPr>
        <w:t>11、</w:t>
      </w:r>
      <w:r>
        <w:rPr>
          <w:rFonts w:hint="eastAsia" w:ascii="仿宋_GB2312" w:eastAsia="仿宋_GB2312"/>
          <w:sz w:val="24"/>
        </w:rPr>
        <w:t>甲方要求乙方提供本合同约定内容以外服务的，如强化保养、增加保养频次、安全保障需求、</w:t>
      </w:r>
      <w:r>
        <w:rPr>
          <w:rFonts w:hint="eastAsia" w:ascii="仿宋_GB2312" w:hAnsi="宋体" w:eastAsia="仿宋_GB2312" w:cs="ËÎÌå"/>
          <w:kern w:val="0"/>
          <w:sz w:val="24"/>
        </w:rPr>
        <w:t>驻场作业服务、</w:t>
      </w:r>
      <w:r>
        <w:rPr>
          <w:rFonts w:hint="eastAsia" w:ascii="仿宋_GB2312" w:eastAsia="仿宋_GB2312"/>
          <w:sz w:val="24"/>
        </w:rPr>
        <w:t>增加检测内容和频次</w:t>
      </w:r>
      <w:r>
        <w:rPr>
          <w:rFonts w:hint="eastAsia" w:ascii="仿宋_GB2312" w:hAnsi="宋体" w:eastAsia="仿宋_GB2312" w:cs="ËÎÌå"/>
          <w:kern w:val="0"/>
          <w:sz w:val="24"/>
        </w:rPr>
        <w:t>等，</w:t>
      </w:r>
      <w:r>
        <w:rPr>
          <w:rFonts w:hint="eastAsia" w:ascii="仿宋_GB2312" w:eastAsia="仿宋_GB2312"/>
          <w:sz w:val="24"/>
        </w:rPr>
        <w:t>双方应以书面形式另行约定。</w:t>
      </w:r>
    </w:p>
    <w:p w14:paraId="1458C399">
      <w:pPr>
        <w:spacing w:line="360" w:lineRule="auto"/>
        <w:ind w:firstLine="480" w:firstLineChars="200"/>
        <w:rPr>
          <w:rFonts w:ascii="仿宋_GB2312" w:hAnsi="宋体" w:eastAsia="仿宋_GB2312" w:cs="ËÎÌå"/>
          <w:kern w:val="0"/>
          <w:sz w:val="24"/>
        </w:rPr>
      </w:pPr>
      <w:r>
        <w:rPr>
          <w:rFonts w:hint="eastAsia" w:ascii="仿宋_GB2312" w:hAnsi="宋体" w:eastAsia="仿宋_GB2312" w:cs="ËÎÌå"/>
          <w:kern w:val="0"/>
          <w:sz w:val="24"/>
        </w:rPr>
        <w:t>1</w:t>
      </w:r>
      <w:r>
        <w:rPr>
          <w:rFonts w:ascii="仿宋_GB2312" w:hAnsi="宋体" w:eastAsia="仿宋_GB2312" w:cs="ËÎÌå"/>
          <w:kern w:val="0"/>
          <w:sz w:val="24"/>
        </w:rPr>
        <w:t>3</w:t>
      </w:r>
      <w:r>
        <w:rPr>
          <w:rFonts w:hint="eastAsia" w:ascii="仿宋_GB2312" w:hAnsi="宋体" w:eastAsia="仿宋_GB2312" w:cs="ËÎÌå"/>
          <w:kern w:val="0"/>
          <w:sz w:val="24"/>
        </w:rPr>
        <w:t>、</w:t>
      </w:r>
      <w:r>
        <w:rPr>
          <w:rFonts w:hint="eastAsia" w:ascii="仿宋_GB2312" w:eastAsia="仿宋_GB2312"/>
          <w:spacing w:val="-8"/>
          <w:sz w:val="24"/>
        </w:rPr>
        <w:t>维保记录是记载电梯运行、维护、保养的依据。每台电梯乙方均应当建立独立的</w:t>
      </w:r>
      <w:r>
        <w:rPr>
          <w:rFonts w:hint="eastAsia" w:ascii="仿宋_GB2312" w:hAnsi="宋体" w:eastAsia="仿宋_GB2312" w:cs="宋体"/>
          <w:spacing w:val="-8"/>
          <w:kern w:val="0"/>
          <w:sz w:val="24"/>
        </w:rPr>
        <w:t>维保记录。维保记录应当一式两份，甲乙双方各保存一份，保存时间为</w:t>
      </w:r>
      <w:r>
        <w:rPr>
          <w:rFonts w:ascii="仿宋_GB2312" w:hAnsi="宋体" w:eastAsia="仿宋_GB2312" w:cs="ËÎÌå"/>
          <w:spacing w:val="-8"/>
          <w:kern w:val="0"/>
          <w:sz w:val="24"/>
        </w:rPr>
        <w:t xml:space="preserve">4 </w:t>
      </w:r>
      <w:r>
        <w:rPr>
          <w:rFonts w:hint="eastAsia" w:ascii="仿宋_GB2312" w:hAnsi="宋体" w:eastAsia="仿宋_GB2312" w:cs="宋体"/>
          <w:spacing w:val="-8"/>
          <w:kern w:val="0"/>
          <w:sz w:val="24"/>
        </w:rPr>
        <w:t>年。</w:t>
      </w:r>
      <w:r>
        <w:rPr>
          <w:rFonts w:hint="eastAsia" w:ascii="仿宋_GB2312" w:hAnsi="宋体" w:eastAsia="仿宋_GB2312" w:cs="ËÎÌå"/>
          <w:spacing w:val="-8"/>
          <w:kern w:val="0"/>
          <w:sz w:val="24"/>
        </w:rPr>
        <w:t>维修与抢修记录双方均应当长期保存。</w:t>
      </w:r>
    </w:p>
    <w:p w14:paraId="3A5ECA91">
      <w:pPr>
        <w:spacing w:line="360" w:lineRule="auto"/>
        <w:ind w:firstLine="480" w:firstLineChars="200"/>
        <w:rPr>
          <w:rFonts w:ascii="仿宋_GB2312" w:hAnsi="宋体" w:eastAsia="仿宋_GB2312" w:cs="ËÎÌå"/>
          <w:kern w:val="0"/>
          <w:sz w:val="24"/>
        </w:rPr>
      </w:pPr>
      <w:r>
        <w:rPr>
          <w:rFonts w:hint="eastAsia" w:ascii="仿宋_GB2312" w:hAnsi="宋体" w:eastAsia="仿宋_GB2312" w:cs="ËÎÌå"/>
          <w:kern w:val="0"/>
          <w:sz w:val="24"/>
        </w:rPr>
        <w:t>1</w:t>
      </w:r>
      <w:r>
        <w:rPr>
          <w:rFonts w:ascii="仿宋_GB2312" w:hAnsi="宋体" w:eastAsia="仿宋_GB2312" w:cs="ËÎÌå"/>
          <w:kern w:val="0"/>
          <w:sz w:val="24"/>
        </w:rPr>
        <w:t>4</w:t>
      </w:r>
      <w:r>
        <w:rPr>
          <w:rFonts w:hint="eastAsia" w:ascii="仿宋_GB2312" w:hAnsi="宋体" w:eastAsia="仿宋_GB2312" w:cs="ËÎÌå"/>
          <w:kern w:val="0"/>
          <w:sz w:val="24"/>
        </w:rPr>
        <w:t>、乙方严格按照合同约定提供电梯维保服务，服务期内非使用原因导致的电梯困人故障次数每月每台电梯不超过</w:t>
      </w:r>
      <w:r>
        <w:rPr>
          <w:rFonts w:hint="eastAsia" w:ascii="仿宋_GB2312" w:hAnsi="宋体" w:eastAsia="仿宋_GB2312" w:cs="ËÎÌå"/>
          <w:kern w:val="0"/>
          <w:sz w:val="24"/>
          <w:u w:val="single"/>
        </w:rPr>
        <w:t>1</w:t>
      </w:r>
      <w:r>
        <w:rPr>
          <w:rFonts w:hint="eastAsia" w:ascii="仿宋_GB2312" w:hAnsi="宋体" w:eastAsia="仿宋_GB2312" w:cs="ËÎÌå"/>
          <w:kern w:val="0"/>
          <w:sz w:val="24"/>
        </w:rPr>
        <w:t>次。</w:t>
      </w:r>
    </w:p>
    <w:p w14:paraId="6AAEC053">
      <w:pPr>
        <w:spacing w:line="360" w:lineRule="auto"/>
        <w:ind w:firstLine="480" w:firstLineChars="200"/>
        <w:rPr>
          <w:rFonts w:ascii="仿宋_GB2312" w:hAnsi="宋体" w:eastAsia="仿宋_GB2312" w:cs="ËÎÌå"/>
          <w:kern w:val="0"/>
          <w:sz w:val="24"/>
        </w:rPr>
      </w:pPr>
      <w:r>
        <w:rPr>
          <w:rFonts w:hint="eastAsia" w:ascii="仿宋_GB2312" w:hAnsi="宋体" w:eastAsia="仿宋_GB2312" w:cs="宋体"/>
          <w:kern w:val="0"/>
          <w:sz w:val="24"/>
        </w:rPr>
        <w:t>15、乙方以优惠价格提供正规原厂配件，对配件质量承担质量保证责任。甲方有权自行购买配件，乙方免费安装、调试。</w:t>
      </w:r>
    </w:p>
    <w:p w14:paraId="63B8CE9C">
      <w:pPr>
        <w:spacing w:line="360" w:lineRule="auto"/>
        <w:ind w:firstLine="482" w:firstLineChars="200"/>
        <w:rPr>
          <w:rFonts w:ascii="仿宋_GB2312" w:eastAsia="仿宋_GB2312"/>
          <w:b/>
          <w:sz w:val="24"/>
        </w:rPr>
      </w:pPr>
      <w:r>
        <w:rPr>
          <w:rFonts w:hint="eastAsia" w:ascii="仿宋_GB2312" w:eastAsia="仿宋_GB2312"/>
          <w:b/>
          <w:sz w:val="24"/>
        </w:rPr>
        <w:t>第八条</w:t>
      </w:r>
      <w:r>
        <w:rPr>
          <w:rFonts w:hint="eastAsia" w:ascii="仿宋_GB2312" w:eastAsia="仿宋_GB2312"/>
          <w:sz w:val="24"/>
        </w:rPr>
        <w:t>违约责任</w:t>
      </w:r>
    </w:p>
    <w:p w14:paraId="11CAC758">
      <w:pPr>
        <w:spacing w:line="360" w:lineRule="auto"/>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、一方当事人未按约定履行义务给对方造成直接损失的，应当承担相应责任。</w:t>
      </w:r>
    </w:p>
    <w:p w14:paraId="5BFA7308">
      <w:pPr>
        <w:spacing w:line="360" w:lineRule="auto"/>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仿宋_GB2312" w:eastAsia="仿宋_GB2312"/>
          <w:sz w:val="24"/>
          <w:u w:val="single"/>
        </w:rPr>
        <w:t>10%</w:t>
      </w:r>
      <w:r>
        <w:rPr>
          <w:rFonts w:hint="eastAsia" w:ascii="仿宋_GB2312" w:eastAsia="仿宋_GB2312"/>
          <w:sz w:val="24"/>
        </w:rPr>
        <w:t>作为违约金，并服务至甲方确定新维保单位并进场服务为止。</w:t>
      </w:r>
    </w:p>
    <w:p w14:paraId="480883B9">
      <w:pPr>
        <w:spacing w:line="360" w:lineRule="auto"/>
        <w:ind w:right="34" w:rightChars="16" w:firstLine="480" w:firstLineChars="200"/>
        <w:jc w:val="left"/>
        <w:rPr>
          <w:rFonts w:ascii="仿宋_GB2312" w:eastAsia="仿宋_GB2312"/>
          <w:sz w:val="24"/>
        </w:rPr>
      </w:pPr>
      <w:r>
        <w:rPr>
          <w:rFonts w:hint="eastAsia" w:ascii="仿宋_GB2312" w:eastAsia="仿宋_GB2312"/>
          <w:sz w:val="24"/>
        </w:rPr>
        <w:t>3、甲方违反约定</w:t>
      </w:r>
      <w:r>
        <w:rPr>
          <w:rFonts w:hint="eastAsia" w:ascii="仿宋_GB2312" w:hAnsi="宋体" w:eastAsia="仿宋_GB2312" w:cs="宋体"/>
          <w:kern w:val="0"/>
          <w:sz w:val="24"/>
        </w:rPr>
        <w:t>允许非乙方人员从事电梯维保工作的，应当按照</w:t>
      </w:r>
      <w:r>
        <w:rPr>
          <w:rFonts w:hint="eastAsia" w:ascii="仿宋_GB2312" w:eastAsia="仿宋_GB2312"/>
          <w:sz w:val="24"/>
          <w:u w:val="single"/>
        </w:rPr>
        <w:t>/</w:t>
      </w:r>
      <w:r>
        <w:rPr>
          <w:rFonts w:hint="eastAsia" w:ascii="仿宋_GB2312" w:eastAsia="仿宋_GB2312"/>
          <w:sz w:val="24"/>
        </w:rPr>
        <w:t>标准支付违约金。</w:t>
      </w:r>
    </w:p>
    <w:p w14:paraId="5EA325B0">
      <w:pPr>
        <w:spacing w:line="360" w:lineRule="auto"/>
        <w:ind w:firstLine="480" w:firstLineChars="200"/>
        <w:rPr>
          <w:rFonts w:ascii="仿宋_GB2312" w:eastAsia="仿宋_GB2312"/>
          <w:sz w:val="24"/>
        </w:rPr>
      </w:pPr>
      <w:r>
        <w:rPr>
          <w:rFonts w:hint="eastAsia" w:ascii="仿宋_GB2312" w:eastAsia="仿宋_GB2312"/>
          <w:sz w:val="24"/>
        </w:rPr>
        <w:t>4、除维保工作不到位外，因电梯使用管理原因导致人身伤亡或设备损坏、零部件丢失的，由甲方自行承担全部责任。</w:t>
      </w:r>
    </w:p>
    <w:p w14:paraId="36F44F50">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5、若未按乙方的书面要求期限同意更换应该更换的电梯零部件而导致电梯故障或存在安全隐患的，</w:t>
      </w:r>
      <w:r>
        <w:rPr>
          <w:rFonts w:hint="eastAsia" w:ascii="仿宋_GB2312" w:eastAsia="仿宋_GB2312"/>
          <w:sz w:val="24"/>
        </w:rPr>
        <w:t>由甲方</w:t>
      </w:r>
      <w:r>
        <w:rPr>
          <w:rFonts w:hint="eastAsia" w:ascii="仿宋_GB2312" w:hAnsi="宋体" w:eastAsia="仿宋_GB2312" w:cs="宋体"/>
          <w:kern w:val="0"/>
          <w:sz w:val="24"/>
        </w:rPr>
        <w:t>自行承担责任。</w:t>
      </w:r>
    </w:p>
    <w:p w14:paraId="6487041C">
      <w:pPr>
        <w:spacing w:line="360" w:lineRule="auto"/>
        <w:ind w:firstLine="480" w:firstLineChars="200"/>
        <w:rPr>
          <w:rFonts w:ascii="仿宋_GB2312" w:eastAsia="仿宋_GB2312"/>
          <w:sz w:val="24"/>
        </w:rPr>
      </w:pPr>
      <w:r>
        <w:rPr>
          <w:rFonts w:hint="eastAsia" w:ascii="仿宋_GB2312" w:eastAsia="仿宋_GB2312"/>
          <w:sz w:val="24"/>
        </w:rPr>
        <w:t>6、乙方违反约定，</w:t>
      </w:r>
      <w:r>
        <w:rPr>
          <w:rFonts w:hint="eastAsia" w:ascii="仿宋_GB2312" w:hAnsi="宋体" w:eastAsia="仿宋_GB2312" w:cs="宋体"/>
          <w:kern w:val="0"/>
          <w:sz w:val="24"/>
        </w:rPr>
        <w:t>作业过程中未服从甲方现场安全管理落实现场安全防护措施，或</w:t>
      </w:r>
      <w:r>
        <w:rPr>
          <w:rFonts w:hint="eastAsia" w:ascii="仿宋_GB2312" w:eastAsia="仿宋_GB2312" w:cs="宋体"/>
          <w:kern w:val="0"/>
          <w:sz w:val="24"/>
        </w:rPr>
        <w:t>需要安全监护的作业时作业人员只有一人，或保养时间不足，甲方可拒付当次作业或保养的当台当月保养费，乙方应赔偿甲方因此遭受的全部损失。</w:t>
      </w:r>
    </w:p>
    <w:p w14:paraId="6E8F3C6F">
      <w:pPr>
        <w:spacing w:line="360" w:lineRule="auto"/>
        <w:ind w:firstLine="480" w:firstLineChars="200"/>
        <w:rPr>
          <w:rFonts w:ascii="仿宋_GB2312" w:eastAsia="仿宋_GB2312"/>
          <w:sz w:val="24"/>
        </w:rPr>
      </w:pPr>
      <w:r>
        <w:rPr>
          <w:rFonts w:hint="eastAsia" w:ascii="仿宋_GB2312" w:eastAsia="仿宋_GB2312"/>
          <w:sz w:val="24"/>
        </w:rPr>
        <w:t>7、乙方维保工作不符合合同约定的维保标准或要求的，乙方应当返工，并按照合同维保费用总价的</w:t>
      </w:r>
      <w:r>
        <w:rPr>
          <w:rFonts w:hint="eastAsia" w:ascii="仿宋_GB2312" w:eastAsia="仿宋_GB2312"/>
          <w:sz w:val="24"/>
          <w:u w:val="single"/>
        </w:rPr>
        <w:t>5%</w:t>
      </w:r>
      <w:r>
        <w:rPr>
          <w:rFonts w:hint="eastAsia" w:ascii="仿宋_GB2312" w:eastAsia="仿宋_GB2312"/>
          <w:sz w:val="24"/>
        </w:rPr>
        <w:t>标准支付违约金，若因此导致发生设备损坏、人身伤亡事故的，由乙方负责处理并承担全部责任，赔偿因此给甲方造成的全部损失。</w:t>
      </w:r>
    </w:p>
    <w:p w14:paraId="0DC2E736">
      <w:pPr>
        <w:spacing w:line="360" w:lineRule="auto"/>
        <w:ind w:firstLine="480" w:firstLineChars="200"/>
        <w:rPr>
          <w:rFonts w:ascii="仿宋_GB2312" w:eastAsia="仿宋_GB2312"/>
          <w:sz w:val="24"/>
        </w:rPr>
      </w:pPr>
      <w:r>
        <w:rPr>
          <w:rFonts w:hint="eastAsia" w:ascii="仿宋_GB2312" w:eastAsia="仿宋_GB2312"/>
          <w:sz w:val="24"/>
        </w:rPr>
        <w:t xml:space="preserve">8、在电梯维保作业过程中因维保原因导致人身伤亡或设备损坏、零部件丢失的，由乙方承担全部责任。造成甲方损失的，乙方除应承担全部赔偿责任外，还应按合同维保费用总价的 </w:t>
      </w:r>
      <w:r>
        <w:rPr>
          <w:rFonts w:hint="eastAsia" w:ascii="仿宋_GB2312" w:eastAsia="仿宋_GB2312"/>
          <w:sz w:val="24"/>
          <w:u w:val="single"/>
        </w:rPr>
        <w:t>10</w:t>
      </w:r>
      <w:r>
        <w:rPr>
          <w:rFonts w:hint="eastAsia" w:ascii="仿宋_GB2312" w:eastAsia="仿宋_GB2312"/>
          <w:sz w:val="24"/>
        </w:rPr>
        <w:t>%支付违约金。</w:t>
      </w:r>
    </w:p>
    <w:p w14:paraId="4B1A99D7">
      <w:pPr>
        <w:spacing w:line="360" w:lineRule="auto"/>
        <w:ind w:firstLine="480" w:firstLineChars="200"/>
        <w:rPr>
          <w:rFonts w:ascii="仿宋_GB2312" w:eastAsia="仿宋_GB2312"/>
          <w:sz w:val="24"/>
          <w:u w:val="single"/>
        </w:rPr>
      </w:pPr>
      <w:r>
        <w:rPr>
          <w:rFonts w:hint="eastAsia" w:ascii="仿宋_GB2312" w:eastAsia="仿宋_GB2312"/>
          <w:sz w:val="24"/>
        </w:rPr>
        <w:t>9、因维保原因导致电梯检验不合格的，由乙方承担电梯复检费用，并</w:t>
      </w:r>
      <w:r>
        <w:rPr>
          <w:rFonts w:hint="eastAsia" w:ascii="仿宋_GB2312" w:eastAsia="仿宋_GB2312" w:cs="宋体"/>
          <w:kern w:val="0"/>
          <w:sz w:val="24"/>
        </w:rPr>
        <w:t>赔偿甲方因此遭受的全部损失</w:t>
      </w:r>
      <w:r>
        <w:rPr>
          <w:rFonts w:hint="eastAsia" w:ascii="仿宋_GB2312" w:eastAsia="仿宋_GB2312"/>
          <w:sz w:val="24"/>
        </w:rPr>
        <w:t>。</w:t>
      </w:r>
    </w:p>
    <w:p w14:paraId="208AF2B1">
      <w:pPr>
        <w:spacing w:line="360" w:lineRule="auto"/>
        <w:ind w:firstLine="482" w:firstLineChars="200"/>
        <w:rPr>
          <w:rFonts w:ascii="仿宋_GB2312" w:eastAsia="仿宋_GB2312"/>
          <w:b/>
          <w:sz w:val="24"/>
        </w:rPr>
      </w:pPr>
      <w:r>
        <w:rPr>
          <w:rFonts w:hint="eastAsia" w:ascii="仿宋_GB2312" w:eastAsia="仿宋_GB2312"/>
          <w:b/>
          <w:sz w:val="24"/>
        </w:rPr>
        <w:t>第九条</w:t>
      </w:r>
      <w:r>
        <w:rPr>
          <w:rFonts w:hint="eastAsia" w:ascii="仿宋_GB2312" w:eastAsia="仿宋_GB2312"/>
          <w:sz w:val="24"/>
        </w:rPr>
        <w:t>合同的解除</w:t>
      </w:r>
    </w:p>
    <w:p w14:paraId="00BEEDB9">
      <w:pPr>
        <w:spacing w:line="360" w:lineRule="auto"/>
        <w:ind w:firstLine="480" w:firstLineChars="200"/>
        <w:rPr>
          <w:rFonts w:ascii="仿宋_GB2312" w:eastAsia="仿宋_GB2312"/>
          <w:sz w:val="24"/>
        </w:rPr>
      </w:pPr>
      <w:r>
        <w:rPr>
          <w:rFonts w:hint="eastAsia" w:ascii="仿宋_GB2312" w:eastAsia="仿宋_GB2312"/>
          <w:sz w:val="24"/>
        </w:rPr>
        <w:t>（一）甲乙双方协商一致，可以解除合同。</w:t>
      </w:r>
    </w:p>
    <w:p w14:paraId="7858D9AF">
      <w:pPr>
        <w:spacing w:line="360" w:lineRule="auto"/>
        <w:ind w:firstLine="480" w:firstLineChars="200"/>
        <w:rPr>
          <w:rFonts w:ascii="仿宋_GB2312" w:eastAsia="仿宋_GB2312"/>
          <w:sz w:val="24"/>
        </w:rPr>
      </w:pPr>
      <w:r>
        <w:rPr>
          <w:rFonts w:hint="eastAsia" w:ascii="仿宋_GB2312" w:eastAsia="仿宋_GB2312"/>
          <w:sz w:val="24"/>
        </w:rPr>
        <w:t>（二）</w:t>
      </w:r>
      <w:r>
        <w:rPr>
          <w:rFonts w:hint="eastAsia" w:ascii="仿宋_GB2312" w:hAnsi="宋体" w:eastAsia="仿宋_GB2312"/>
          <w:sz w:val="24"/>
        </w:rPr>
        <w:t>任何一方违约导致合同无法继续履行的，另一方可以解除合同。此外，任何一方不得单方解除合同。</w:t>
      </w:r>
    </w:p>
    <w:p w14:paraId="5523F3F8">
      <w:pPr>
        <w:spacing w:line="360" w:lineRule="auto"/>
        <w:ind w:firstLine="482" w:firstLineChars="200"/>
        <w:rPr>
          <w:rFonts w:ascii="仿宋_GB2312" w:eastAsia="仿宋_GB2312"/>
          <w:b/>
          <w:sz w:val="24"/>
        </w:rPr>
      </w:pPr>
      <w:r>
        <w:rPr>
          <w:rFonts w:hint="eastAsia" w:ascii="仿宋_GB2312" w:eastAsia="仿宋_GB2312"/>
          <w:b/>
          <w:sz w:val="24"/>
        </w:rPr>
        <w:t>第十条</w:t>
      </w:r>
      <w:r>
        <w:rPr>
          <w:rFonts w:hint="eastAsia" w:ascii="仿宋_GB2312" w:eastAsia="仿宋_GB2312"/>
          <w:sz w:val="24"/>
        </w:rPr>
        <w:t>争议解决方式</w:t>
      </w:r>
    </w:p>
    <w:p w14:paraId="4028618F">
      <w:pPr>
        <w:spacing w:line="360" w:lineRule="auto"/>
        <w:ind w:firstLine="480" w:firstLineChars="200"/>
        <w:rPr>
          <w:rFonts w:ascii="仿宋_GB2312" w:hAnsi="宋体" w:eastAsia="仿宋_GB2312"/>
          <w:sz w:val="24"/>
        </w:rPr>
      </w:pPr>
      <w:r>
        <w:rPr>
          <w:rFonts w:hint="eastAsia" w:ascii="仿宋_GB2312" w:hAnsi="宋体" w:eastAsia="仿宋_GB2312"/>
          <w:sz w:val="24"/>
        </w:rPr>
        <w:t>本合同在履行过程中发生的争议，由双方当事人协商解决或向有关部门申请调解，协商、调解不成的，按照下列第</w:t>
      </w:r>
      <w:r>
        <w:rPr>
          <w:rFonts w:hint="eastAsia" w:ascii="仿宋_GB2312" w:hAnsi="宋体" w:eastAsia="仿宋_GB2312"/>
          <w:sz w:val="24"/>
          <w:u w:val="single"/>
        </w:rPr>
        <w:t>一</w:t>
      </w:r>
      <w:r>
        <w:rPr>
          <w:rFonts w:hint="eastAsia" w:ascii="仿宋_GB2312" w:hAnsi="宋体" w:eastAsia="仿宋_GB2312"/>
          <w:sz w:val="24"/>
        </w:rPr>
        <w:t>种方式解决（任选一种）：</w:t>
      </w:r>
    </w:p>
    <w:p w14:paraId="7E9875EC">
      <w:pPr>
        <w:spacing w:line="360" w:lineRule="auto"/>
        <w:ind w:firstLine="480" w:firstLineChars="200"/>
        <w:rPr>
          <w:rFonts w:ascii="仿宋_GB2312" w:hAnsi="宋体" w:eastAsia="仿宋_GB2312"/>
          <w:sz w:val="24"/>
        </w:rPr>
      </w:pPr>
      <w:r>
        <w:rPr>
          <w:rFonts w:hint="eastAsia" w:ascii="仿宋_GB2312" w:hAnsi="宋体" w:eastAsia="仿宋_GB2312"/>
          <w:sz w:val="24"/>
        </w:rPr>
        <w:t>（一）依法向</w:t>
      </w:r>
      <w:r>
        <w:rPr>
          <w:rFonts w:hint="eastAsia" w:ascii="仿宋_GB2312" w:hAnsi="宋体" w:eastAsia="仿宋_GB2312"/>
          <w:sz w:val="24"/>
          <w:u w:val="single"/>
        </w:rPr>
        <w:t>甲方所在地</w:t>
      </w:r>
      <w:r>
        <w:rPr>
          <w:rFonts w:hint="eastAsia" w:ascii="仿宋_GB2312" w:hAnsi="宋体" w:eastAsia="仿宋_GB2312"/>
          <w:sz w:val="24"/>
        </w:rPr>
        <w:t>人民法院起诉；</w:t>
      </w:r>
    </w:p>
    <w:p w14:paraId="6AD5B7F4">
      <w:pPr>
        <w:spacing w:line="360" w:lineRule="auto"/>
        <w:ind w:firstLine="480" w:firstLineChars="200"/>
        <w:rPr>
          <w:rFonts w:ascii="仿宋_GB2312" w:hAnsi="宋体" w:eastAsia="仿宋_GB2312"/>
          <w:sz w:val="24"/>
        </w:rPr>
      </w:pPr>
      <w:r>
        <w:rPr>
          <w:rFonts w:hint="eastAsia" w:ascii="仿宋_GB2312" w:hAnsi="宋体" w:eastAsia="仿宋_GB2312"/>
          <w:sz w:val="24"/>
        </w:rPr>
        <w:t>（二）提交</w:t>
      </w:r>
      <w:r>
        <w:rPr>
          <w:rFonts w:hint="eastAsia" w:ascii="仿宋_GB2312" w:hAnsi="宋体" w:eastAsia="仿宋_GB2312"/>
          <w:sz w:val="24"/>
          <w:u w:val="single"/>
        </w:rPr>
        <w:t>/</w:t>
      </w:r>
      <w:r>
        <w:rPr>
          <w:rFonts w:hint="eastAsia" w:ascii="仿宋_GB2312" w:hAnsi="宋体" w:eastAsia="仿宋_GB2312"/>
          <w:sz w:val="24"/>
        </w:rPr>
        <w:t>仲裁委员会仲裁。</w:t>
      </w:r>
    </w:p>
    <w:p w14:paraId="56FB3358">
      <w:pPr>
        <w:numPr>
          <w:ilvl w:val="255"/>
          <w:numId w:val="0"/>
        </w:numPr>
        <w:spacing w:line="360" w:lineRule="auto"/>
        <w:ind w:firstLine="482" w:firstLineChars="200"/>
        <w:rPr>
          <w:rFonts w:ascii="仿宋_GB2312" w:eastAsia="仿宋_GB2312"/>
          <w:sz w:val="24"/>
        </w:rPr>
      </w:pPr>
      <w:r>
        <w:rPr>
          <w:rFonts w:hint="eastAsia" w:ascii="仿宋_GB2312" w:eastAsia="仿宋_GB2312"/>
          <w:b/>
          <w:bCs/>
          <w:sz w:val="24"/>
        </w:rPr>
        <w:t>第十一条</w:t>
      </w:r>
      <w:r>
        <w:rPr>
          <w:rFonts w:hint="eastAsia" w:ascii="仿宋_GB2312" w:eastAsia="仿宋_GB2312"/>
          <w:sz w:val="24"/>
        </w:rPr>
        <w:t>附则</w:t>
      </w:r>
    </w:p>
    <w:p w14:paraId="676850DF">
      <w:pPr>
        <w:spacing w:line="360" w:lineRule="auto"/>
        <w:ind w:left="1" w:firstLine="477" w:firstLineChars="199"/>
        <w:rPr>
          <w:rFonts w:ascii="仿宋_GB2312" w:eastAsia="仿宋_GB2312"/>
          <w:sz w:val="24"/>
        </w:rPr>
      </w:pPr>
      <w:r>
        <w:rPr>
          <w:rFonts w:hint="eastAsia" w:ascii="仿宋_GB2312" w:eastAsia="仿宋_GB2312"/>
          <w:sz w:val="24"/>
        </w:rPr>
        <w:t>本合同自双方签字并盖章之日起生效。</w:t>
      </w:r>
    </w:p>
    <w:p w14:paraId="0BC1792D">
      <w:pPr>
        <w:spacing w:line="360" w:lineRule="auto"/>
        <w:ind w:left="1" w:firstLine="477" w:firstLineChars="199"/>
        <w:rPr>
          <w:rFonts w:ascii="仿宋_GB2312" w:eastAsia="仿宋_GB2312"/>
          <w:sz w:val="24"/>
          <w:u w:val="single"/>
        </w:rPr>
      </w:pPr>
      <w:r>
        <w:rPr>
          <w:rFonts w:hint="eastAsia" w:ascii="仿宋_GB2312" w:eastAsia="仿宋_GB2312"/>
          <w:sz w:val="24"/>
        </w:rPr>
        <w:t>本合同生效后，双方对合同内容的变更或补充应采取书面形式，并经双方签字盖章确认，作为本合同的附件。附件与本合同具有同等的法律效力。</w:t>
      </w:r>
    </w:p>
    <w:p w14:paraId="1242BBDC">
      <w:pPr>
        <w:spacing w:line="360" w:lineRule="auto"/>
        <w:ind w:firstLine="600" w:firstLineChars="250"/>
        <w:rPr>
          <w:rFonts w:ascii="仿宋_GB2312" w:eastAsia="仿宋_GB2312"/>
          <w:sz w:val="24"/>
          <w:u w:val="single"/>
        </w:rPr>
      </w:pPr>
      <w:r>
        <w:rPr>
          <w:rFonts w:hint="eastAsia" w:ascii="仿宋_GB2312" w:hAnsi="宋体" w:eastAsia="仿宋_GB2312"/>
          <w:sz w:val="24"/>
        </w:rPr>
        <w:t>本合同一式</w:t>
      </w:r>
      <w:r>
        <w:rPr>
          <w:rFonts w:hint="eastAsia" w:ascii="仿宋_GB2312" w:hAnsi="宋体" w:eastAsia="仿宋_GB2312"/>
          <w:sz w:val="24"/>
          <w:u w:val="single"/>
        </w:rPr>
        <w:t>肆</w:t>
      </w:r>
      <w:r>
        <w:rPr>
          <w:rFonts w:hint="eastAsia" w:ascii="仿宋_GB2312" w:hAnsi="宋体" w:eastAsia="仿宋_GB2312"/>
          <w:sz w:val="24"/>
        </w:rPr>
        <w:t>份，甲方执</w:t>
      </w:r>
      <w:r>
        <w:rPr>
          <w:rFonts w:hint="eastAsia" w:ascii="宋体" w:hAnsi="宋体" w:cs="宋体"/>
          <w:sz w:val="24"/>
          <w:u w:val="single"/>
        </w:rPr>
        <w:t>叁</w:t>
      </w:r>
      <w:r>
        <w:rPr>
          <w:rFonts w:hint="eastAsia" w:ascii="仿宋_GB2312" w:hAnsi="宋体" w:eastAsia="仿宋_GB2312"/>
          <w:sz w:val="24"/>
        </w:rPr>
        <w:t>份，乙方执</w:t>
      </w:r>
      <w:r>
        <w:rPr>
          <w:rFonts w:hint="eastAsia" w:ascii="仿宋_GB2312" w:hAnsi="宋体" w:eastAsia="仿宋_GB2312"/>
          <w:sz w:val="24"/>
          <w:u w:val="single"/>
        </w:rPr>
        <w:t>壹</w:t>
      </w:r>
      <w:r>
        <w:rPr>
          <w:rFonts w:hint="eastAsia" w:ascii="仿宋_GB2312" w:hAnsi="宋体" w:eastAsia="仿宋_GB2312"/>
          <w:sz w:val="24"/>
        </w:rPr>
        <w:t>份。</w:t>
      </w:r>
    </w:p>
    <w:p w14:paraId="4BCE620B">
      <w:pPr>
        <w:spacing w:line="440" w:lineRule="exact"/>
        <w:rPr>
          <w:rFonts w:ascii="仿宋_GB2312" w:eastAsia="仿宋_GB2312"/>
          <w:sz w:val="24"/>
        </w:rPr>
      </w:pPr>
      <w:r>
        <w:rPr>
          <w:rFonts w:hint="eastAsia" w:ascii="仿宋_GB2312" w:eastAsia="仿宋_GB2312"/>
          <w:sz w:val="24"/>
        </w:rPr>
        <w:t>甲方：（签章）                                    乙方：（签章）</w:t>
      </w:r>
    </w:p>
    <w:p w14:paraId="1EAB77C0">
      <w:pPr>
        <w:spacing w:line="440" w:lineRule="exact"/>
        <w:rPr>
          <w:rFonts w:ascii="仿宋_GB2312" w:eastAsia="仿宋_GB2312"/>
          <w:sz w:val="24"/>
        </w:rPr>
      </w:pPr>
      <w:r>
        <w:rPr>
          <w:rFonts w:hint="eastAsia" w:ascii="仿宋_GB2312" w:eastAsia="仿宋_GB2312"/>
          <w:sz w:val="24"/>
        </w:rPr>
        <w:t>法定代表人或委托代理人：                         法定代表人或委托代理人：</w:t>
      </w:r>
    </w:p>
    <w:p w14:paraId="4E0B8182">
      <w:pPr>
        <w:spacing w:line="440" w:lineRule="exact"/>
        <w:rPr>
          <w:rFonts w:ascii="仿宋_GB2312" w:eastAsia="仿宋_GB2312"/>
          <w:sz w:val="24"/>
        </w:rPr>
      </w:pPr>
      <w:r>
        <w:rPr>
          <w:rFonts w:hint="eastAsia" w:ascii="仿宋_GB2312" w:eastAsia="仿宋_GB2312"/>
          <w:sz w:val="24"/>
        </w:rPr>
        <w:t>联系电话：                                       联系电话：</w:t>
      </w:r>
    </w:p>
    <w:p w14:paraId="3F472CC9">
      <w:pPr>
        <w:spacing w:line="360" w:lineRule="auto"/>
        <w:rPr>
          <w:rFonts w:ascii="仿宋_GB2312" w:hAnsi="宋体" w:eastAsia="仿宋_GB2312" w:cs="宋体"/>
          <w:kern w:val="0"/>
          <w:sz w:val="24"/>
        </w:rPr>
      </w:pPr>
      <w:r>
        <w:rPr>
          <w:rFonts w:hint="eastAsia" w:ascii="仿宋_GB2312" w:eastAsia="仿宋_GB2312"/>
          <w:sz w:val="24"/>
        </w:rPr>
        <w:t xml:space="preserve">    年    月    日                                  年    月    日</w:t>
      </w:r>
    </w:p>
    <w:p w14:paraId="7E236A33">
      <w:pPr>
        <w:spacing w:line="360" w:lineRule="auto"/>
        <w:rPr>
          <w:rFonts w:ascii="宋体" w:hAnsi="宋体" w:eastAsia="宋体" w:cs="宋体"/>
          <w:b/>
          <w:bCs/>
          <w:kern w:val="0"/>
          <w:sz w:val="28"/>
          <w:szCs w:val="28"/>
        </w:rPr>
      </w:pPr>
      <w:r>
        <w:rPr>
          <w:rFonts w:hint="eastAsia" w:ascii="宋体" w:hAnsi="宋体" w:eastAsia="宋体" w:cs="宋体"/>
          <w:b/>
          <w:bCs/>
          <w:kern w:val="0"/>
          <w:sz w:val="28"/>
          <w:szCs w:val="28"/>
        </w:rPr>
        <w:t>附件：安全协议</w:t>
      </w:r>
    </w:p>
    <w:p w14:paraId="4AFD0E46">
      <w:pPr>
        <w:jc w:val="center"/>
        <w:rPr>
          <w:b/>
          <w:bCs/>
          <w:sz w:val="32"/>
          <w:szCs w:val="32"/>
        </w:rPr>
      </w:pPr>
      <w:r>
        <w:rPr>
          <w:rFonts w:hint="eastAsia"/>
          <w:b/>
          <w:bCs/>
          <w:sz w:val="32"/>
          <w:szCs w:val="32"/>
        </w:rPr>
        <w:t>电梯维保服务安全责任协议书</w:t>
      </w:r>
    </w:p>
    <w:p w14:paraId="63609B7A">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14:paraId="3D0AF9F3">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14:paraId="6A24778A">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14:paraId="3ADCA205">
      <w:pPr>
        <w:spacing w:line="48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14:paraId="7C958820">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14:paraId="7ABFA07B">
      <w:pPr>
        <w:spacing w:line="48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14:paraId="7EA9DC86">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1.甲方应按照国家《安全生产法》的规定，对乙方所从事生产经营范围的安全工作，实行统一协调、管理，并有义务向乙方进行安全告知。</w:t>
      </w:r>
    </w:p>
    <w:p w14:paraId="4A77AA7E">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14:paraId="38B38FDB">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14:paraId="187F3A13">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4.甲方在安全检查中若发现设备、设施故障或较大安全隐患的，要求乙方限期改正；如逾期未改正的，甲方有权责令乙方停止使用。</w:t>
      </w:r>
    </w:p>
    <w:p w14:paraId="435E107C">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14:paraId="1351434D">
      <w:pPr>
        <w:spacing w:line="48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14:paraId="309453EB">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14:paraId="162B78B9">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14:paraId="35119D44">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14:paraId="173B39EC">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14:paraId="0996BEDC">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14:paraId="0BFCE9EA">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14:paraId="49D1C817">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14:paraId="0B67E056">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14:paraId="330FE57F">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9、乙方人员禁止在禁烟区域吸烟和动用明火，并有义务劝阻他人吸烟。如需动火作业时，必须先至公司安保部门办动火手续。</w:t>
      </w:r>
    </w:p>
    <w:p w14:paraId="568F929C">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14:paraId="0292A47C">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14:paraId="4EA727E2">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14:paraId="3212D95A">
      <w:pPr>
        <w:spacing w:line="480" w:lineRule="exact"/>
        <w:ind w:firstLine="480" w:firstLineChars="200"/>
        <w:rPr>
          <w:rFonts w:ascii="仿宋_GB2312" w:hAnsi="仿宋_GB2312" w:eastAsia="仿宋_GB2312" w:cs="仿宋_GB2312"/>
          <w:sz w:val="24"/>
        </w:rPr>
      </w:pPr>
    </w:p>
    <w:p w14:paraId="72B210F5">
      <w:pPr>
        <w:spacing w:line="480" w:lineRule="exact"/>
        <w:ind w:firstLine="480" w:firstLineChars="200"/>
        <w:rPr>
          <w:rFonts w:ascii="仿宋_GB2312" w:hAnsi="仿宋_GB2312" w:eastAsia="仿宋_GB2312" w:cs="仿宋_GB2312"/>
          <w:sz w:val="24"/>
        </w:rPr>
      </w:pPr>
    </w:p>
    <w:p w14:paraId="7121B84D">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14:paraId="1C9A5C28">
      <w:pPr>
        <w:spacing w:line="480" w:lineRule="exact"/>
        <w:ind w:firstLine="480" w:firstLineChars="200"/>
        <w:rPr>
          <w:rFonts w:ascii="仿宋_GB2312" w:hAnsi="仿宋_GB2312" w:eastAsia="仿宋_GB2312" w:cs="仿宋_GB2312"/>
          <w:sz w:val="24"/>
        </w:rPr>
      </w:pPr>
    </w:p>
    <w:p w14:paraId="7A0F3A01">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14:paraId="02B88BE5">
      <w:pPr>
        <w:spacing w:line="480" w:lineRule="exact"/>
        <w:ind w:firstLine="480" w:firstLineChars="200"/>
        <w:rPr>
          <w:rFonts w:ascii="仿宋_GB2312" w:hAnsi="仿宋_GB2312" w:eastAsia="仿宋_GB2312" w:cs="仿宋_GB2312"/>
          <w:sz w:val="24"/>
        </w:rPr>
      </w:pPr>
    </w:p>
    <w:p w14:paraId="716CD048">
      <w:pPr>
        <w:spacing w:line="480" w:lineRule="exact"/>
        <w:ind w:firstLine="480" w:firstLineChars="200"/>
        <w:rPr>
          <w:rFonts w:ascii="宋体" w:hAnsi="宋体" w:eastAsia="宋体" w:cs="宋体"/>
          <w:sz w:val="24"/>
        </w:rPr>
      </w:pPr>
      <w:r>
        <w:rPr>
          <w:rFonts w:hint="eastAsia" w:ascii="仿宋_GB2312" w:hAnsi="仿宋_GB2312" w:eastAsia="仿宋_GB2312" w:cs="仿宋_GB2312"/>
          <w:sz w:val="24"/>
        </w:rPr>
        <w:t>日期：                                            日期：</w:t>
      </w:r>
    </w:p>
    <w:p w14:paraId="341B6119">
      <w:pPr>
        <w:spacing w:line="360" w:lineRule="auto"/>
        <w:rPr>
          <w:rFonts w:ascii="仿宋_GB2312" w:hAnsi="仿宋_GB2312" w:eastAsia="仿宋_GB2312" w:cs="仿宋_GB2312"/>
          <w:kern w:val="0"/>
          <w:sz w:val="24"/>
        </w:rPr>
        <w:sectPr>
          <w:pgSz w:w="11906" w:h="16838"/>
          <w:pgMar w:top="1021" w:right="1134" w:bottom="1021" w:left="1134" w:header="851" w:footer="992" w:gutter="0"/>
          <w:cols w:space="720" w:num="1"/>
          <w:docGrid w:type="lines" w:linePitch="312" w:charSpace="0"/>
        </w:sectPr>
      </w:pPr>
    </w:p>
    <w:p w14:paraId="0EACDCB5">
      <w:pPr>
        <w:spacing w:line="360" w:lineRule="auto"/>
        <w:outlineLvl w:val="0"/>
        <w:rPr>
          <w:rFonts w:ascii="宋体" w:hAnsi="宋体" w:eastAsia="宋体" w:cs="@仿宋_GB2312"/>
          <w:b/>
          <w:sz w:val="28"/>
          <w:szCs w:val="20"/>
        </w:rPr>
      </w:pPr>
      <w:bookmarkStart w:id="7" w:name="_Toc14968"/>
    </w:p>
    <w:p w14:paraId="67D26103">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14:paraId="6A42F0E1">
      <w:pPr>
        <w:keepNext/>
        <w:keepLines/>
        <w:spacing w:before="260" w:after="260" w:line="240" w:lineRule="exact"/>
        <w:jc w:val="center"/>
        <w:outlineLvl w:val="2"/>
        <w:rPr>
          <w:rFonts w:ascii="宋体" w:hAnsi="宋体" w:eastAsia="宋体" w:cs="@仿宋_GB2312"/>
          <w:b/>
          <w:bCs/>
          <w:sz w:val="24"/>
          <w:szCs w:val="32"/>
        </w:rPr>
      </w:pPr>
    </w:p>
    <w:p w14:paraId="46C9C55C">
      <w:pPr>
        <w:keepNext/>
        <w:keepLines/>
        <w:spacing w:before="260" w:after="260" w:line="42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14:paraId="39510E8D">
      <w:pPr>
        <w:keepNext/>
        <w:keepLines/>
        <w:spacing w:before="260" w:after="260" w:line="416" w:lineRule="auto"/>
        <w:outlineLvl w:val="2"/>
        <w:rPr>
          <w:rFonts w:ascii="@仿宋_GB2312" w:hAnsi="@仿宋_GB2312" w:eastAsia="@仿宋_GB2312" w:cs="@仿宋_GB2312"/>
          <w:b/>
          <w:bCs/>
          <w:sz w:val="32"/>
          <w:szCs w:val="32"/>
        </w:rPr>
      </w:pPr>
    </w:p>
    <w:p w14:paraId="67C697BE">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百大心悦城</w:t>
      </w:r>
      <w:r>
        <w:rPr>
          <w:rFonts w:hint="eastAsia" w:ascii="宋体" w:hAnsi="宋体" w:cs="宋体"/>
          <w:b/>
          <w:kern w:val="0"/>
          <w:sz w:val="48"/>
          <w:szCs w:val="48"/>
        </w:rPr>
        <w:t>2025年电梯维保服务</w:t>
      </w:r>
    </w:p>
    <w:p w14:paraId="46853D64">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7F786BEE">
      <w:pPr>
        <w:keepNext/>
        <w:keepLines/>
        <w:spacing w:before="260" w:after="260" w:line="416" w:lineRule="auto"/>
        <w:outlineLvl w:val="2"/>
        <w:rPr>
          <w:rFonts w:ascii="@仿宋_GB2312" w:hAnsi="@仿宋_GB2312" w:eastAsia="@仿宋_GB2312" w:cs="@仿宋_GB2312"/>
          <w:b/>
          <w:bCs/>
          <w:sz w:val="32"/>
          <w:szCs w:val="32"/>
        </w:rPr>
      </w:pPr>
    </w:p>
    <w:p w14:paraId="47D5E355">
      <w:pPr>
        <w:rPr>
          <w:rFonts w:ascii="@仿宋_GB2312" w:hAnsi="@仿宋_GB2312" w:eastAsia="@仿宋_GB2312" w:cs="@仿宋_GB2312"/>
          <w:szCs w:val="20"/>
        </w:rPr>
      </w:pPr>
    </w:p>
    <w:p w14:paraId="6BAD246E">
      <w:pPr>
        <w:spacing w:line="760" w:lineRule="exact"/>
        <w:jc w:val="center"/>
        <w:outlineLvl w:val="2"/>
        <w:rPr>
          <w:rFonts w:ascii="宋体" w:hAnsi="宋体" w:eastAsia="宋体" w:cs="@仿宋_GB2312"/>
          <w:b/>
          <w:sz w:val="72"/>
          <w:szCs w:val="20"/>
        </w:rPr>
      </w:pPr>
    </w:p>
    <w:p w14:paraId="0DC2859D">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68AE2655">
      <w:pPr>
        <w:keepNext/>
        <w:keepLines/>
        <w:spacing w:before="260" w:after="260" w:line="416" w:lineRule="auto"/>
        <w:outlineLvl w:val="2"/>
        <w:rPr>
          <w:rFonts w:ascii="@仿宋_GB2312" w:hAnsi="@仿宋_GB2312" w:eastAsia="@仿宋_GB2312" w:cs="@仿宋_GB2312"/>
          <w:b/>
          <w:bCs/>
          <w:sz w:val="32"/>
          <w:szCs w:val="32"/>
        </w:rPr>
      </w:pPr>
    </w:p>
    <w:p w14:paraId="088D43B1">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14:paraId="072C4E0A">
      <w:pPr>
        <w:spacing w:afterLines="50" w:line="500" w:lineRule="exact"/>
        <w:jc w:val="center"/>
        <w:rPr>
          <w:rFonts w:ascii="宋体" w:hAnsi="宋体" w:eastAsia="宋体" w:cs="@仿宋_GB2312"/>
          <w:b/>
          <w:sz w:val="32"/>
          <w:szCs w:val="32"/>
        </w:rPr>
      </w:pPr>
    </w:p>
    <w:p w14:paraId="43D7483D">
      <w:pPr>
        <w:spacing w:afterLines="50" w:line="500" w:lineRule="exact"/>
        <w:rPr>
          <w:rFonts w:ascii="宋体" w:hAnsi="宋体" w:eastAsia="宋体" w:cs="@仿宋_GB2312"/>
          <w:b/>
          <w:sz w:val="32"/>
          <w:szCs w:val="20"/>
        </w:rPr>
      </w:pPr>
    </w:p>
    <w:p w14:paraId="33064763">
      <w:pPr>
        <w:spacing w:afterLines="50" w:line="500" w:lineRule="exact"/>
        <w:rPr>
          <w:rFonts w:ascii="宋体" w:hAnsi="宋体" w:eastAsia="宋体" w:cs="@仿宋_GB2312"/>
          <w:b/>
          <w:sz w:val="32"/>
          <w:szCs w:val="20"/>
        </w:rPr>
      </w:pPr>
    </w:p>
    <w:p w14:paraId="1685A7FA">
      <w:pPr>
        <w:spacing w:afterLines="50" w:line="500" w:lineRule="exact"/>
        <w:rPr>
          <w:rFonts w:ascii="宋体" w:hAnsi="宋体" w:eastAsia="宋体" w:cs="@仿宋_GB2312"/>
          <w:b/>
          <w:sz w:val="32"/>
          <w:szCs w:val="20"/>
        </w:rPr>
      </w:pPr>
      <w:r>
        <w:rPr>
          <w:rFonts w:hint="eastAsia" w:ascii="宋体" w:hAnsi="宋体" w:eastAsia="宋体" w:cs="@仿宋_GB2312"/>
          <w:b/>
          <w:sz w:val="32"/>
          <w:szCs w:val="20"/>
        </w:rPr>
        <w:t>供应商名称：</w:t>
      </w:r>
    </w:p>
    <w:p w14:paraId="29163FBF">
      <w:pPr>
        <w:spacing w:afterLines="50" w:line="500" w:lineRule="exact"/>
        <w:rPr>
          <w:rFonts w:ascii="宋体" w:hAnsi="宋体" w:eastAsia="宋体" w:cs="@仿宋_GB2312"/>
          <w:b/>
          <w:sz w:val="32"/>
          <w:szCs w:val="20"/>
        </w:rPr>
      </w:pPr>
    </w:p>
    <w:p w14:paraId="42FA8B6B">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2024年12月 日</w:t>
      </w:r>
    </w:p>
    <w:p w14:paraId="278603BD">
      <w:pPr>
        <w:widowControl/>
        <w:jc w:val="left"/>
        <w:rPr>
          <w:rFonts w:ascii="宋体" w:hAnsi="宋体" w:eastAsia="宋体" w:cs="@仿宋_GB2312"/>
          <w:b/>
          <w:sz w:val="28"/>
          <w:szCs w:val="20"/>
        </w:rPr>
      </w:pPr>
    </w:p>
    <w:p w14:paraId="60C68760">
      <w:pPr>
        <w:spacing w:line="360" w:lineRule="auto"/>
        <w:jc w:val="center"/>
        <w:outlineLvl w:val="1"/>
        <w:rPr>
          <w:rFonts w:ascii="宋体" w:hAnsi="宋体" w:eastAsia="宋体" w:cs="@仿宋_GB2312"/>
          <w:b/>
          <w:sz w:val="24"/>
          <w:szCs w:val="20"/>
          <w:u w:val="single"/>
        </w:rPr>
      </w:pPr>
      <w:bookmarkStart w:id="8" w:name="_Toc461053086"/>
      <w:bookmarkStart w:id="9" w:name="_Toc461056631"/>
      <w:bookmarkStart w:id="10" w:name="_Toc520983587"/>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14:paraId="06A41A63">
      <w:pPr>
        <w:spacing w:line="360" w:lineRule="auto"/>
        <w:rPr>
          <w:rFonts w:ascii="宋体" w:hAnsi="宋体" w:eastAsia="宋体" w:cs="Arial"/>
          <w:b/>
          <w:sz w:val="24"/>
        </w:rPr>
      </w:pPr>
    </w:p>
    <w:p w14:paraId="1A01CA65">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w:t>
      </w:r>
    </w:p>
    <w:p w14:paraId="308AF064">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Cs/>
          <w:color w:val="000000"/>
          <w:kern w:val="0"/>
          <w:sz w:val="24"/>
          <w:szCs w:val="20"/>
          <w:u w:val="single"/>
        </w:rPr>
        <w:t>（编号：</w:t>
      </w:r>
      <w:r>
        <w:rPr>
          <w:rFonts w:hint="eastAsia"/>
          <w:color w:val="000000"/>
          <w:u w:val="single"/>
        </w:rPr>
        <w:t>2024BDJTFW00081</w:t>
      </w:r>
      <w:r>
        <w:rPr>
          <w:rFonts w:hint="eastAsia" w:ascii="宋体" w:hAnsi="宋体" w:eastAsia="宋体" w:cs="宋体"/>
          <w:bCs/>
          <w:color w:val="000000"/>
          <w:kern w:val="0"/>
          <w:sz w:val="24"/>
          <w:szCs w:val="20"/>
          <w:u w:val="single"/>
        </w:rPr>
        <w:t>）</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14:paraId="13A3F1D8">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14:paraId="1F5FA87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6C571A23">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727364C5">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14:paraId="1D66E6C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5063CEE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081C8697">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028161CF">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6C3F7742">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3148C45A">
      <w:pPr>
        <w:spacing w:line="560" w:lineRule="exact"/>
        <w:ind w:firstLine="3600" w:firstLineChars="1500"/>
        <w:rPr>
          <w:rFonts w:ascii="宋体" w:hAnsi="宋体" w:eastAsia="宋体" w:cs="@仿宋_GB2312"/>
          <w:sz w:val="24"/>
          <w:szCs w:val="20"/>
        </w:rPr>
      </w:pPr>
    </w:p>
    <w:p w14:paraId="1A2965D4">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14:paraId="76D8C58C">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14:paraId="713045F8">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14:paraId="4A7AB774">
      <w:pPr>
        <w:spacing w:line="360" w:lineRule="auto"/>
        <w:jc w:val="center"/>
        <w:outlineLvl w:val="1"/>
        <w:rPr>
          <w:rFonts w:ascii="宋体" w:hAnsi="宋体" w:eastAsia="宋体" w:cs="@仿宋_GB2312"/>
          <w:b/>
          <w:sz w:val="24"/>
          <w:szCs w:val="20"/>
        </w:rPr>
      </w:pPr>
    </w:p>
    <w:p w14:paraId="363E6B24">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424D2559">
      <w:pPr>
        <w:snapToGrid w:val="0"/>
        <w:spacing w:line="240" w:lineRule="exact"/>
        <w:ind w:firstLine="480" w:firstLineChars="200"/>
        <w:jc w:val="left"/>
        <w:rPr>
          <w:rFonts w:ascii="宋体" w:hAnsi="宋体" w:eastAsia="宋体" w:cs="Times New Roman"/>
          <w:sz w:val="24"/>
          <w:szCs w:val="28"/>
        </w:rPr>
      </w:pPr>
    </w:p>
    <w:p w14:paraId="7A4615E5">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199AF673">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24056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241B28D3">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27" w:type="dxa"/>
            <w:vAlign w:val="center"/>
          </w:tcPr>
          <w:p w14:paraId="5EB739B4">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14:paraId="54FE4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64D13E9D">
            <w:pPr>
              <w:jc w:val="center"/>
              <w:rPr>
                <w:rFonts w:ascii="宋体" w:hAnsi="宋体" w:eastAsia="宋体" w:cs="Calibri"/>
                <w:kern w:val="0"/>
                <w:sz w:val="24"/>
                <w:szCs w:val="20"/>
              </w:rPr>
            </w:pPr>
          </w:p>
        </w:tc>
        <w:tc>
          <w:tcPr>
            <w:tcW w:w="4927" w:type="dxa"/>
            <w:vAlign w:val="center"/>
          </w:tcPr>
          <w:p w14:paraId="4D6EE72D">
            <w:pPr>
              <w:jc w:val="center"/>
              <w:rPr>
                <w:rFonts w:ascii="宋体" w:hAnsi="宋体" w:eastAsia="宋体" w:cs="Calibri"/>
                <w:kern w:val="0"/>
                <w:sz w:val="24"/>
                <w:szCs w:val="20"/>
              </w:rPr>
            </w:pPr>
          </w:p>
        </w:tc>
      </w:tr>
      <w:tr w14:paraId="70FF2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3E5D1AF7">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5D690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09410505">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27" w:type="dxa"/>
            <w:vAlign w:val="center"/>
          </w:tcPr>
          <w:p w14:paraId="3D0DF4C0">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14:paraId="36978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7838350F">
            <w:pPr>
              <w:jc w:val="center"/>
              <w:rPr>
                <w:rFonts w:ascii="宋体" w:hAnsi="宋体" w:eastAsia="宋体" w:cs="Calibri"/>
                <w:kern w:val="0"/>
                <w:sz w:val="24"/>
                <w:szCs w:val="20"/>
              </w:rPr>
            </w:pPr>
          </w:p>
        </w:tc>
        <w:tc>
          <w:tcPr>
            <w:tcW w:w="4927" w:type="dxa"/>
            <w:vAlign w:val="center"/>
          </w:tcPr>
          <w:p w14:paraId="79829E02">
            <w:pPr>
              <w:jc w:val="center"/>
              <w:rPr>
                <w:rFonts w:ascii="宋体" w:hAnsi="宋体" w:eastAsia="宋体" w:cs="Calibri"/>
                <w:kern w:val="0"/>
                <w:sz w:val="24"/>
                <w:szCs w:val="20"/>
              </w:rPr>
            </w:pPr>
          </w:p>
        </w:tc>
      </w:tr>
      <w:tr w14:paraId="24B3A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504C8053">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14642406">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5C4B359F">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09A99137">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二〇二四年月日</w:t>
      </w:r>
    </w:p>
    <w:p w14:paraId="58BF8762">
      <w:pPr>
        <w:jc w:val="center"/>
        <w:rPr>
          <w:rFonts w:ascii="宋体" w:hAnsi="宋体" w:eastAsia="宋体" w:cs="@仿宋_GB2312"/>
          <w:b/>
          <w:kern w:val="0"/>
          <w:sz w:val="24"/>
          <w:szCs w:val="20"/>
        </w:rPr>
      </w:pPr>
    </w:p>
    <w:p w14:paraId="1D4B5184">
      <w:pPr>
        <w:jc w:val="center"/>
        <w:rPr>
          <w:rFonts w:ascii="宋体" w:hAnsi="宋体" w:eastAsia="宋体" w:cs="@仿宋_GB2312"/>
          <w:b/>
          <w:kern w:val="0"/>
          <w:sz w:val="24"/>
          <w:szCs w:val="20"/>
        </w:rPr>
      </w:pPr>
    </w:p>
    <w:p w14:paraId="72A3732D">
      <w:pPr>
        <w:jc w:val="center"/>
        <w:rPr>
          <w:rFonts w:ascii="宋体" w:hAnsi="宋体" w:eastAsia="宋体" w:cs="@仿宋_GB2312"/>
          <w:b/>
          <w:kern w:val="0"/>
          <w:sz w:val="24"/>
          <w:szCs w:val="20"/>
        </w:rPr>
      </w:pPr>
    </w:p>
    <w:p w14:paraId="5ED0D75A">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4CA222C7">
      <w:pPr>
        <w:rPr>
          <w:rFonts w:ascii="宋体" w:hAnsi="宋体" w:eastAsia="宋体" w:cs="@仿宋_GB2312"/>
          <w:szCs w:val="20"/>
        </w:rPr>
      </w:pPr>
    </w:p>
    <w:p w14:paraId="7B910566">
      <w:pPr>
        <w:spacing w:line="720" w:lineRule="exact"/>
        <w:rPr>
          <w:rFonts w:ascii="宋体" w:hAnsi="宋体" w:eastAsia="宋体" w:cs="@仿宋_GB2312"/>
          <w:sz w:val="24"/>
          <w:szCs w:val="20"/>
        </w:rPr>
      </w:pPr>
      <w:r>
        <w:rPr>
          <w:rFonts w:hint="eastAsia" w:ascii="宋体" w:hAnsi="宋体" w:eastAsia="宋体" w:cs="@仿宋_GB2312"/>
          <w:sz w:val="24"/>
          <w:szCs w:val="20"/>
        </w:rPr>
        <w:t>为依照《中华人民共和国公司法》等法律法规成立的（企业性质）</w:t>
      </w:r>
    </w:p>
    <w:p w14:paraId="147C3848">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公司，公司注册资本为万元，公司股东出资比例和出资额如下：</w:t>
      </w:r>
    </w:p>
    <w:p w14:paraId="27CCEF00">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1.股东：，出资比例：%，出资额：万元；</w:t>
      </w:r>
    </w:p>
    <w:p w14:paraId="3701C550">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2.股东：，出资比例：%，出资额：万元；</w:t>
      </w:r>
    </w:p>
    <w:p w14:paraId="36749980">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3.股东：，出资比例：%，出资额：万元；</w:t>
      </w:r>
    </w:p>
    <w:p w14:paraId="5B8BE98E">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79A85F00">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14:paraId="3799D709">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115B700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45F1E7FB">
      <w:pPr>
        <w:spacing w:line="720" w:lineRule="exact"/>
        <w:rPr>
          <w:rFonts w:ascii="宋体" w:hAnsi="宋体" w:eastAsia="宋体" w:cs="@仿宋_GB2312"/>
          <w:sz w:val="24"/>
          <w:szCs w:val="20"/>
        </w:rPr>
      </w:pPr>
    </w:p>
    <w:p w14:paraId="13BEAE8F">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320A2B39">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二〇二四年月日</w:t>
      </w:r>
    </w:p>
    <w:p w14:paraId="0B934A19">
      <w:pPr>
        <w:spacing w:line="720" w:lineRule="exact"/>
        <w:rPr>
          <w:rFonts w:ascii="宋体" w:hAnsi="宋体" w:eastAsia="宋体" w:cs="@仿宋_GB2312"/>
          <w:kern w:val="0"/>
          <w:sz w:val="24"/>
          <w:szCs w:val="20"/>
        </w:rPr>
      </w:pPr>
    </w:p>
    <w:p w14:paraId="7EAEDFE7">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14:paraId="5285B468">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14:paraId="21A58628">
      <w:pPr>
        <w:widowControl/>
        <w:shd w:val="clear" w:color="auto" w:fill="FFFFFF"/>
        <w:spacing w:line="480" w:lineRule="atLeast"/>
        <w:ind w:firstLine="480"/>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74666104">
      <w:pPr>
        <w:jc w:val="center"/>
        <w:rPr>
          <w:rFonts w:ascii="宋体" w:hAnsi="宋体" w:eastAsia="宋体" w:cs="@仿宋_GB2312"/>
          <w:kern w:val="0"/>
          <w:sz w:val="24"/>
          <w:szCs w:val="20"/>
        </w:rPr>
      </w:pPr>
    </w:p>
    <w:bookmarkEnd w:id="10"/>
    <w:p w14:paraId="419AF4A7">
      <w:pPr>
        <w:spacing w:line="360" w:lineRule="auto"/>
        <w:jc w:val="center"/>
        <w:outlineLvl w:val="1"/>
        <w:rPr>
          <w:rFonts w:ascii="宋体" w:hAnsi="宋体" w:eastAsia="宋体" w:cs="@仿宋_GB2312"/>
          <w:b/>
          <w:sz w:val="24"/>
          <w:szCs w:val="20"/>
        </w:rPr>
      </w:pPr>
    </w:p>
    <w:p w14:paraId="51243E0B">
      <w:pPr>
        <w:spacing w:line="360" w:lineRule="auto"/>
        <w:jc w:val="center"/>
        <w:outlineLvl w:val="1"/>
        <w:rPr>
          <w:rFonts w:ascii="宋体" w:hAnsi="宋体" w:eastAsia="宋体" w:cs="@仿宋_GB2312"/>
          <w:b/>
          <w:sz w:val="24"/>
          <w:szCs w:val="20"/>
        </w:rPr>
      </w:pPr>
    </w:p>
    <w:p w14:paraId="0CFC619A">
      <w:pPr>
        <w:spacing w:line="360" w:lineRule="auto"/>
        <w:jc w:val="center"/>
        <w:outlineLvl w:val="1"/>
        <w:rPr>
          <w:rFonts w:ascii="宋体" w:hAnsi="宋体" w:eastAsia="宋体" w:cs="@仿宋_GB2312"/>
          <w:b/>
          <w:sz w:val="24"/>
          <w:szCs w:val="20"/>
        </w:rPr>
      </w:pPr>
    </w:p>
    <w:p w14:paraId="50430BF2">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76534B5C">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0F2D9BBB">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591A93D5">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08AB5BB4">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30213AEF">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05946E5C">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5932A44E">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0634E396">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597C32EF">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14:paraId="6B7FB892">
      <w:pPr>
        <w:widowControl/>
        <w:spacing w:line="600" w:lineRule="exact"/>
        <w:ind w:left="482"/>
        <w:jc w:val="left"/>
        <w:rPr>
          <w:rFonts w:ascii="宋体" w:hAnsi="宋体" w:eastAsia="宋体" w:cs="宋体"/>
          <w:b/>
          <w:kern w:val="0"/>
          <w:sz w:val="24"/>
          <w:szCs w:val="20"/>
        </w:rPr>
      </w:pPr>
    </w:p>
    <w:p w14:paraId="73322703">
      <w:pPr>
        <w:widowControl/>
        <w:spacing w:line="600" w:lineRule="exact"/>
        <w:ind w:left="482"/>
        <w:jc w:val="left"/>
        <w:rPr>
          <w:rFonts w:ascii="宋体" w:hAnsi="宋体" w:eastAsia="宋体" w:cs="宋体"/>
          <w:b/>
          <w:kern w:val="0"/>
          <w:sz w:val="24"/>
          <w:szCs w:val="20"/>
        </w:rPr>
      </w:pPr>
    </w:p>
    <w:p w14:paraId="5B6EC464">
      <w:pPr>
        <w:widowControl/>
        <w:spacing w:line="600" w:lineRule="exact"/>
        <w:ind w:left="482"/>
        <w:jc w:val="left"/>
        <w:rPr>
          <w:rFonts w:ascii="宋体" w:hAnsi="宋体" w:eastAsia="宋体" w:cs="宋体"/>
          <w:b/>
          <w:kern w:val="0"/>
          <w:sz w:val="24"/>
          <w:szCs w:val="20"/>
        </w:rPr>
      </w:pPr>
    </w:p>
    <w:p w14:paraId="06DCA232">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74F1D484">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二〇二四年月日</w:t>
      </w:r>
    </w:p>
    <w:p w14:paraId="3AA8FA7A">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14:paraId="5F428BC8">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589BEE1A">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31D9A3A1">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72C6BD2F">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14:paraId="2A8750DA">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3.针对本项目的专业服务人员安排（含人员证书）；</w:t>
      </w:r>
    </w:p>
    <w:p w14:paraId="58E27DBA">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5BF64351">
      <w:pPr>
        <w:spacing w:line="800" w:lineRule="exact"/>
        <w:jc w:val="left"/>
        <w:rPr>
          <w:rFonts w:ascii="宋体" w:hAnsi="宋体" w:eastAsia="宋体" w:cs="@仿宋_GB2312"/>
          <w:sz w:val="24"/>
          <w:szCs w:val="20"/>
        </w:rPr>
      </w:pPr>
    </w:p>
    <w:p w14:paraId="2B59C165">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330953CF">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728CE032">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533380CA">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 xml:space="preserve">2.本地化服务说明资料； </w:t>
      </w:r>
    </w:p>
    <w:p w14:paraId="4B65E16B">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3.企业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46083EC9">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 xml:space="preserve">    4.需要说明的其它情况（如有）。</w:t>
      </w:r>
    </w:p>
    <w:p w14:paraId="4067F2E9">
      <w:pPr>
        <w:spacing w:line="360" w:lineRule="auto"/>
        <w:jc w:val="center"/>
        <w:outlineLvl w:val="1"/>
        <w:rPr>
          <w:rFonts w:ascii="宋体" w:hAnsi="宋体" w:eastAsia="宋体" w:cs="@仿宋_GB2312"/>
          <w:b/>
          <w:sz w:val="24"/>
          <w:szCs w:val="20"/>
        </w:rPr>
      </w:pPr>
    </w:p>
    <w:p w14:paraId="17A5F361">
      <w:pPr>
        <w:spacing w:line="360" w:lineRule="auto"/>
        <w:jc w:val="center"/>
        <w:outlineLvl w:val="1"/>
        <w:rPr>
          <w:rFonts w:ascii="宋体" w:hAnsi="宋体" w:eastAsia="宋体" w:cs="@仿宋_GB2312"/>
          <w:b/>
          <w:sz w:val="24"/>
          <w:szCs w:val="20"/>
        </w:rPr>
      </w:pPr>
    </w:p>
    <w:p w14:paraId="01B8916A">
      <w:pPr>
        <w:spacing w:line="360" w:lineRule="auto"/>
        <w:jc w:val="center"/>
        <w:outlineLvl w:val="1"/>
        <w:rPr>
          <w:rFonts w:ascii="宋体" w:hAnsi="宋体" w:eastAsia="宋体" w:cs="@仿宋_GB2312"/>
          <w:b/>
          <w:sz w:val="24"/>
          <w:szCs w:val="20"/>
        </w:rPr>
      </w:pPr>
    </w:p>
    <w:p w14:paraId="26965DBB">
      <w:pPr>
        <w:spacing w:line="360" w:lineRule="auto"/>
        <w:jc w:val="center"/>
        <w:outlineLvl w:val="1"/>
        <w:rPr>
          <w:rFonts w:ascii="宋体" w:hAnsi="宋体" w:eastAsia="宋体" w:cs="@仿宋_GB2312"/>
          <w:b/>
          <w:sz w:val="24"/>
          <w:szCs w:val="20"/>
        </w:rPr>
      </w:pPr>
    </w:p>
    <w:p w14:paraId="71679EC5">
      <w:pPr>
        <w:spacing w:line="360" w:lineRule="auto"/>
        <w:jc w:val="center"/>
        <w:outlineLvl w:val="1"/>
        <w:rPr>
          <w:rFonts w:ascii="宋体" w:hAnsi="宋体" w:eastAsia="宋体" w:cs="@仿宋_GB2312"/>
          <w:b/>
          <w:sz w:val="24"/>
          <w:szCs w:val="20"/>
        </w:rPr>
      </w:pPr>
    </w:p>
    <w:p w14:paraId="67819DF5">
      <w:pPr>
        <w:spacing w:line="360" w:lineRule="auto"/>
        <w:jc w:val="center"/>
        <w:outlineLvl w:val="1"/>
        <w:rPr>
          <w:rFonts w:ascii="宋体" w:hAnsi="宋体" w:eastAsia="宋体" w:cs="@仿宋_GB2312"/>
          <w:b/>
          <w:sz w:val="24"/>
          <w:szCs w:val="20"/>
        </w:rPr>
      </w:pPr>
    </w:p>
    <w:p w14:paraId="313CA33B">
      <w:pPr>
        <w:spacing w:line="360" w:lineRule="auto"/>
        <w:jc w:val="center"/>
        <w:outlineLvl w:val="1"/>
        <w:rPr>
          <w:rFonts w:ascii="宋体" w:hAnsi="宋体" w:eastAsia="宋体" w:cs="@仿宋_GB2312"/>
          <w:b/>
          <w:sz w:val="24"/>
          <w:szCs w:val="20"/>
        </w:rPr>
      </w:pPr>
    </w:p>
    <w:p w14:paraId="24A68DA4">
      <w:pPr>
        <w:spacing w:line="360" w:lineRule="auto"/>
        <w:jc w:val="center"/>
        <w:outlineLvl w:val="1"/>
        <w:rPr>
          <w:rFonts w:ascii="宋体" w:hAnsi="宋体" w:eastAsia="宋体" w:cs="@仿宋_GB2312"/>
          <w:b/>
          <w:sz w:val="24"/>
          <w:szCs w:val="20"/>
        </w:rPr>
      </w:pPr>
    </w:p>
    <w:p w14:paraId="11C8C21E">
      <w:pPr>
        <w:spacing w:line="360" w:lineRule="auto"/>
        <w:jc w:val="center"/>
        <w:outlineLvl w:val="1"/>
        <w:rPr>
          <w:rFonts w:ascii="宋体" w:hAnsi="宋体" w:eastAsia="宋体" w:cs="@仿宋_GB2312"/>
          <w:b/>
          <w:sz w:val="24"/>
          <w:szCs w:val="20"/>
        </w:rPr>
      </w:pPr>
    </w:p>
    <w:p w14:paraId="7D3BC132">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14:paraId="2405E276">
      <w:pPr>
        <w:keepNext/>
        <w:keepLines/>
        <w:spacing w:before="260" w:after="260" w:line="416" w:lineRule="auto"/>
        <w:outlineLvl w:val="2"/>
        <w:rPr>
          <w:rFonts w:ascii="@仿宋_GB2312" w:hAnsi="@仿宋_GB2312" w:eastAsia="@仿宋_GB2312" w:cs="@仿宋_GB2312"/>
          <w:b/>
          <w:bCs/>
          <w:sz w:val="32"/>
          <w:szCs w:val="32"/>
        </w:rPr>
      </w:pPr>
    </w:p>
    <w:p w14:paraId="698940BB">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百大心悦城2024年电梯维保服务</w:t>
      </w:r>
    </w:p>
    <w:p w14:paraId="614CF334">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14:paraId="4A7DA3A9">
      <w:pPr>
        <w:keepNext/>
        <w:keepLines/>
        <w:spacing w:before="260" w:after="260" w:line="416" w:lineRule="auto"/>
        <w:outlineLvl w:val="2"/>
        <w:rPr>
          <w:rFonts w:ascii="@仿宋_GB2312" w:hAnsi="@仿宋_GB2312" w:eastAsia="@仿宋_GB2312" w:cs="@仿宋_GB2312"/>
          <w:b/>
          <w:bCs/>
          <w:sz w:val="32"/>
          <w:szCs w:val="32"/>
        </w:rPr>
      </w:pPr>
    </w:p>
    <w:p w14:paraId="7A275E8B">
      <w:pPr>
        <w:rPr>
          <w:rFonts w:ascii="@仿宋_GB2312" w:hAnsi="@仿宋_GB2312" w:eastAsia="@仿宋_GB2312" w:cs="@仿宋_GB2312"/>
          <w:szCs w:val="20"/>
        </w:rPr>
      </w:pPr>
    </w:p>
    <w:p w14:paraId="0D593C83">
      <w:pPr>
        <w:spacing w:line="760" w:lineRule="exact"/>
        <w:jc w:val="center"/>
        <w:outlineLvl w:val="2"/>
        <w:rPr>
          <w:rFonts w:ascii="宋体" w:hAnsi="宋体" w:eastAsia="宋体" w:cs="@仿宋_GB2312"/>
          <w:b/>
          <w:sz w:val="72"/>
          <w:szCs w:val="20"/>
        </w:rPr>
      </w:pPr>
    </w:p>
    <w:p w14:paraId="6C71FFE9">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6C636E7D">
      <w:pPr>
        <w:keepNext/>
        <w:keepLines/>
        <w:spacing w:before="260" w:after="260" w:line="416" w:lineRule="auto"/>
        <w:outlineLvl w:val="2"/>
        <w:rPr>
          <w:rFonts w:ascii="@仿宋_GB2312" w:hAnsi="@仿宋_GB2312" w:eastAsia="@仿宋_GB2312" w:cs="@仿宋_GB2312"/>
          <w:b/>
          <w:bCs/>
          <w:sz w:val="32"/>
          <w:szCs w:val="32"/>
        </w:rPr>
      </w:pPr>
    </w:p>
    <w:p w14:paraId="3EF4F8DD">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14:paraId="236FEAF7">
      <w:pPr>
        <w:spacing w:afterLines="50" w:line="500" w:lineRule="exact"/>
        <w:jc w:val="center"/>
        <w:rPr>
          <w:rFonts w:ascii="宋体" w:hAnsi="宋体" w:eastAsia="宋体" w:cs="@仿宋_GB2312"/>
          <w:b/>
          <w:sz w:val="32"/>
          <w:szCs w:val="32"/>
        </w:rPr>
      </w:pPr>
    </w:p>
    <w:p w14:paraId="4BA63477">
      <w:pPr>
        <w:spacing w:afterLines="50" w:line="500" w:lineRule="exact"/>
        <w:rPr>
          <w:rFonts w:ascii="宋体" w:hAnsi="宋体" w:eastAsia="宋体" w:cs="@仿宋_GB2312"/>
          <w:b/>
          <w:sz w:val="32"/>
          <w:szCs w:val="20"/>
        </w:rPr>
      </w:pPr>
    </w:p>
    <w:p w14:paraId="0435D3BD">
      <w:pPr>
        <w:spacing w:afterLines="50" w:line="500" w:lineRule="exact"/>
        <w:rPr>
          <w:rFonts w:ascii="宋体" w:hAnsi="宋体" w:eastAsia="宋体" w:cs="@仿宋_GB2312"/>
          <w:b/>
          <w:sz w:val="32"/>
          <w:szCs w:val="20"/>
        </w:rPr>
      </w:pPr>
    </w:p>
    <w:p w14:paraId="6DD1C8AC">
      <w:pPr>
        <w:spacing w:afterLines="50" w:line="500" w:lineRule="exact"/>
        <w:rPr>
          <w:rFonts w:ascii="宋体" w:hAnsi="宋体" w:eastAsia="宋体" w:cs="@仿宋_GB2312"/>
          <w:b/>
          <w:sz w:val="32"/>
          <w:szCs w:val="20"/>
        </w:rPr>
      </w:pPr>
    </w:p>
    <w:p w14:paraId="33347A3D">
      <w:pPr>
        <w:spacing w:afterLines="50" w:line="500" w:lineRule="exact"/>
        <w:rPr>
          <w:rFonts w:ascii="宋体" w:hAnsi="宋体" w:eastAsia="宋体" w:cs="@仿宋_GB2312"/>
          <w:b/>
          <w:sz w:val="32"/>
          <w:szCs w:val="20"/>
        </w:rPr>
      </w:pPr>
      <w:r>
        <w:rPr>
          <w:rFonts w:hint="eastAsia" w:ascii="宋体" w:hAnsi="宋体" w:eastAsia="宋体" w:cs="@仿宋_GB2312"/>
          <w:b/>
          <w:sz w:val="32"/>
          <w:szCs w:val="20"/>
        </w:rPr>
        <w:t xml:space="preserve">             供应商名称：</w:t>
      </w:r>
    </w:p>
    <w:p w14:paraId="278B8BD8">
      <w:pPr>
        <w:spacing w:afterLines="50" w:line="500" w:lineRule="exact"/>
        <w:rPr>
          <w:rFonts w:ascii="宋体" w:hAnsi="宋体" w:eastAsia="宋体" w:cs="@仿宋_GB2312"/>
          <w:b/>
          <w:sz w:val="32"/>
          <w:szCs w:val="20"/>
        </w:rPr>
      </w:pPr>
    </w:p>
    <w:p w14:paraId="268F9108">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2024年月日</w:t>
      </w:r>
    </w:p>
    <w:p w14:paraId="5F3C8CCC">
      <w:pPr>
        <w:spacing w:afterLines="50" w:line="500" w:lineRule="exact"/>
        <w:jc w:val="center"/>
        <w:outlineLvl w:val="1"/>
        <w:rPr>
          <w:rFonts w:ascii="宋体" w:hAnsi="宋体" w:eastAsia="宋体" w:cs="@仿宋_GB2312"/>
          <w:b/>
          <w:sz w:val="32"/>
          <w:szCs w:val="20"/>
        </w:rPr>
      </w:pPr>
    </w:p>
    <w:p w14:paraId="42D3DA09">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4EE4A232">
      <w:pPr>
        <w:spacing w:line="360" w:lineRule="auto"/>
        <w:jc w:val="center"/>
        <w:outlineLvl w:val="1"/>
        <w:rPr>
          <w:rFonts w:ascii="宋体" w:hAnsi="宋体" w:eastAsia="宋体" w:cs="@仿宋_GB2312"/>
          <w:b/>
          <w:sz w:val="24"/>
          <w:szCs w:val="20"/>
          <w:u w:val="singl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5489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DA45584">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42D4CDFA">
            <w:pPr>
              <w:jc w:val="center"/>
            </w:pPr>
            <w:r>
              <w:rPr>
                <w:rFonts w:hint="eastAsia" w:ascii="宋体" w:hAnsi="宋体" w:cs="宋体"/>
                <w:kern w:val="0"/>
                <w:sz w:val="24"/>
              </w:rPr>
              <w:t>百大心悦城</w:t>
            </w:r>
            <w:r>
              <w:rPr>
                <w:rFonts w:hint="eastAsia" w:ascii="宋体" w:hAnsi="宋体" w:cs="宋体"/>
                <w:spacing w:val="-4"/>
                <w:kern w:val="0"/>
                <w:sz w:val="24"/>
              </w:rPr>
              <w:t>2025</w:t>
            </w:r>
            <w:r>
              <w:rPr>
                <w:rFonts w:hint="eastAsia" w:ascii="宋体" w:hAnsi="宋体" w:cs="宋体"/>
                <w:kern w:val="0"/>
                <w:sz w:val="24"/>
              </w:rPr>
              <w:t>年</w:t>
            </w:r>
            <w:r>
              <w:rPr>
                <w:rFonts w:hint="eastAsia" w:ascii="宋体" w:hAnsi="宋体" w:cs="宋体"/>
                <w:spacing w:val="-4"/>
                <w:kern w:val="0"/>
                <w:sz w:val="24"/>
              </w:rPr>
              <w:t>电梯维保服务</w:t>
            </w:r>
          </w:p>
        </w:tc>
      </w:tr>
      <w:tr w14:paraId="2D9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D8DA5DD">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524F6A7B">
            <w:pPr>
              <w:widowControl/>
              <w:tabs>
                <w:tab w:val="left" w:pos="420"/>
              </w:tabs>
              <w:spacing w:line="500" w:lineRule="exact"/>
              <w:jc w:val="center"/>
              <w:rPr>
                <w:rFonts w:cs="宋体" w:asciiTheme="majorEastAsia" w:hAnsiTheme="majorEastAsia" w:eastAsiaTheme="majorEastAsia"/>
                <w:kern w:val="0"/>
                <w:sz w:val="24"/>
              </w:rPr>
            </w:pPr>
            <w:r>
              <w:rPr>
                <w:rFonts w:hint="eastAsia"/>
                <w:color w:val="000000"/>
              </w:rPr>
              <w:t>2024BDJTFW00081</w:t>
            </w:r>
          </w:p>
        </w:tc>
      </w:tr>
      <w:tr w14:paraId="06EC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396CF75A">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153B4AC7">
            <w:pPr>
              <w:widowControl/>
              <w:tabs>
                <w:tab w:val="left" w:pos="420"/>
              </w:tabs>
              <w:spacing w:line="500" w:lineRule="exact"/>
              <w:jc w:val="center"/>
              <w:rPr>
                <w:rFonts w:cs="宋体" w:asciiTheme="majorEastAsia" w:hAnsiTheme="majorEastAsia" w:eastAsiaTheme="majorEastAsia"/>
                <w:b/>
                <w:kern w:val="0"/>
                <w:sz w:val="24"/>
              </w:rPr>
            </w:pPr>
          </w:p>
        </w:tc>
      </w:tr>
      <w:tr w14:paraId="08ED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76EAFE3">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135E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9EFB52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646C71F3">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6B1B541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217F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80E9F3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7716021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14:paraId="612DFC4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B10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60D3BA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4EFB63B5">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3C2753D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4DAB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A6D55D3">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003DF7E4">
            <w:pPr>
              <w:widowControl/>
              <w:spacing w:line="500" w:lineRule="exact"/>
              <w:jc w:val="left"/>
              <w:rPr>
                <w:rFonts w:cs="宋体" w:asciiTheme="majorEastAsia" w:hAnsiTheme="majorEastAsia" w:eastAsiaTheme="majorEastAsia"/>
                <w:kern w:val="0"/>
                <w:sz w:val="24"/>
              </w:rPr>
            </w:pPr>
            <w:r>
              <w:rPr>
                <w:rFonts w:hint="eastAsia" w:ascii="宋体" w:hAnsi="宋体" w:eastAsia="宋体" w:cs="宋体"/>
                <w:bCs/>
                <w:kern w:val="0"/>
                <w:sz w:val="24"/>
              </w:rPr>
              <w:t xml:space="preserve">    以上技术承诺如符合本文件要求，请在对应栏内填写“</w:t>
            </w:r>
            <w:r>
              <w:rPr>
                <w:rFonts w:hint="eastAsia" w:ascii="宋体" w:hAnsi="宋体" w:eastAsia="宋体" w:cs="宋体"/>
                <w:bCs/>
                <w:kern w:val="0"/>
                <w:sz w:val="24"/>
                <w:u w:val="single"/>
              </w:rPr>
              <w:t>响应</w:t>
            </w:r>
            <w:r>
              <w:rPr>
                <w:rFonts w:hint="eastAsia" w:ascii="宋体" w:hAnsi="宋体" w:eastAsia="宋体" w:cs="宋体"/>
                <w:bCs/>
                <w:kern w:val="0"/>
                <w:sz w:val="24"/>
              </w:rPr>
              <w:t>”即可。如有正偏离，可进行说明；负偏离视为响应无效。</w:t>
            </w:r>
          </w:p>
        </w:tc>
      </w:tr>
      <w:tr w14:paraId="3876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7B2604C0">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52A0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14:paraId="07A13572">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14:paraId="5865C18B">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14:paraId="117185FB">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14:paraId="6D22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2973DA1B">
            <w:pPr>
              <w:widowControl/>
              <w:spacing w:line="520" w:lineRule="exact"/>
              <w:rPr>
                <w:rFonts w:cs="宋体" w:asciiTheme="majorEastAsia" w:hAnsiTheme="majorEastAsia" w:eastAsiaTheme="majorEastAsia"/>
                <w:b/>
                <w:kern w:val="0"/>
                <w:sz w:val="24"/>
              </w:rPr>
            </w:pPr>
            <w:r>
              <w:rPr>
                <w:rFonts w:hint="eastAsia" w:ascii="宋体"/>
                <w:bCs/>
                <w:color w:val="000000"/>
                <w:sz w:val="24"/>
              </w:rPr>
              <w:t>注：含税</w:t>
            </w:r>
            <w:r>
              <w:rPr>
                <w:rFonts w:hint="eastAsia" w:ascii="宋体" w:hAnsi="Calibri" w:eastAsia="宋体" w:cs="Times New Roman"/>
                <w:bCs/>
                <w:color w:val="000000"/>
                <w:sz w:val="24"/>
              </w:rPr>
              <w:t>总报价不得高于本项目概算（人民币129800</w:t>
            </w:r>
            <w:r>
              <w:rPr>
                <w:rFonts w:hint="eastAsia" w:ascii="宋体" w:hAnsi="宋体" w:eastAsia="宋体" w:cs="宋体"/>
                <w:bCs/>
                <w:kern w:val="0"/>
                <w:sz w:val="24"/>
              </w:rPr>
              <w:t>元</w:t>
            </w:r>
            <w:r>
              <w:rPr>
                <w:rFonts w:hint="eastAsia" w:ascii="宋体" w:hAnsi="Calibri" w:eastAsia="宋体" w:cs="Times New Roman"/>
                <w:bCs/>
                <w:color w:val="000000"/>
                <w:sz w:val="24"/>
              </w:rPr>
              <w:t>），否则视为无效报价；</w:t>
            </w:r>
          </w:p>
        </w:tc>
      </w:tr>
    </w:tbl>
    <w:p w14:paraId="44D6760F">
      <w:pPr>
        <w:widowControl/>
        <w:spacing w:line="800" w:lineRule="exact"/>
        <w:jc w:val="left"/>
        <w:rPr>
          <w:rFonts w:cs="宋体" w:asciiTheme="majorEastAsia" w:hAnsiTheme="majorEastAsia" w:eastAsiaTheme="majorEastAsia"/>
          <w:b/>
          <w:kern w:val="0"/>
          <w:sz w:val="24"/>
        </w:rPr>
      </w:pPr>
    </w:p>
    <w:p w14:paraId="655D72A9">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报价人（盖章）：                                       2024年  月  日</w:t>
      </w:r>
    </w:p>
    <w:p w14:paraId="7B2D8DD1">
      <w:pPr>
        <w:spacing w:line="440" w:lineRule="exact"/>
        <w:rPr>
          <w:rFonts w:cs="宋体" w:asciiTheme="majorEastAsia" w:hAnsiTheme="majorEastAsia" w:eastAsiaTheme="majorEastAsia"/>
          <w:sz w:val="24"/>
        </w:rPr>
      </w:pPr>
    </w:p>
    <w:p w14:paraId="7318E3F3">
      <w:pPr>
        <w:spacing w:beforeLines="50" w:afterLines="50" w:line="240" w:lineRule="exact"/>
        <w:jc w:val="center"/>
        <w:outlineLvl w:val="2"/>
        <w:rPr>
          <w:rFonts w:ascii="宋体" w:hAnsi="宋体" w:eastAsia="宋体" w:cs="@仿宋_GB2312"/>
          <w:b/>
          <w:sz w:val="24"/>
          <w:szCs w:val="28"/>
        </w:rPr>
      </w:pPr>
    </w:p>
    <w:p w14:paraId="28024B35">
      <w:pPr>
        <w:spacing w:beforeLines="50" w:afterLines="50" w:line="240" w:lineRule="exact"/>
        <w:jc w:val="center"/>
        <w:outlineLvl w:val="2"/>
        <w:rPr>
          <w:rFonts w:ascii="宋体" w:hAnsi="宋体" w:eastAsia="宋体" w:cs="@仿宋_GB2312"/>
          <w:b/>
          <w:sz w:val="24"/>
          <w:szCs w:val="28"/>
        </w:rPr>
      </w:pPr>
    </w:p>
    <w:p w14:paraId="50232BBA">
      <w:pPr>
        <w:spacing w:beforeLines="50" w:afterLines="50" w:line="240" w:lineRule="exact"/>
        <w:jc w:val="center"/>
        <w:outlineLvl w:val="2"/>
        <w:rPr>
          <w:rFonts w:ascii="宋体" w:hAnsi="宋体" w:eastAsia="宋体" w:cs="@仿宋_GB2312"/>
          <w:b/>
          <w:sz w:val="24"/>
          <w:szCs w:val="28"/>
        </w:rPr>
      </w:pPr>
    </w:p>
    <w:p w14:paraId="0E1C7F90">
      <w:pPr>
        <w:spacing w:beforeLines="50" w:afterLines="50" w:line="240" w:lineRule="exact"/>
        <w:jc w:val="center"/>
        <w:outlineLvl w:val="2"/>
        <w:rPr>
          <w:rFonts w:ascii="宋体" w:hAnsi="宋体" w:eastAsia="宋体" w:cs="@仿宋_GB2312"/>
          <w:b/>
          <w:sz w:val="24"/>
          <w:szCs w:val="28"/>
        </w:rPr>
      </w:pPr>
    </w:p>
    <w:p w14:paraId="74A2D86D">
      <w:pPr>
        <w:spacing w:beforeLines="50" w:afterLines="50" w:line="360" w:lineRule="auto"/>
        <w:jc w:val="center"/>
        <w:outlineLvl w:val="2"/>
        <w:rPr>
          <w:rFonts w:ascii="宋体" w:hAnsi="宋体" w:eastAsia="宋体" w:cs="@仿宋_GB2312"/>
          <w:b/>
          <w:sz w:val="24"/>
          <w:szCs w:val="28"/>
        </w:rPr>
      </w:pPr>
    </w:p>
    <w:p w14:paraId="3FA4CE3C">
      <w:pPr>
        <w:spacing w:beforeLines="50" w:afterLines="50" w:line="360" w:lineRule="auto"/>
        <w:jc w:val="center"/>
        <w:outlineLvl w:val="2"/>
        <w:rPr>
          <w:rFonts w:ascii="宋体" w:hAnsi="宋体" w:eastAsia="宋体" w:cs="@仿宋_GB2312"/>
          <w:b/>
          <w:sz w:val="24"/>
          <w:szCs w:val="28"/>
        </w:rPr>
      </w:pPr>
    </w:p>
    <w:p w14:paraId="23510459">
      <w:pPr>
        <w:spacing w:beforeLines="50" w:afterLines="50" w:line="360" w:lineRule="auto"/>
        <w:jc w:val="center"/>
        <w:outlineLvl w:val="2"/>
        <w:rPr>
          <w:rFonts w:ascii="宋体" w:hAnsi="宋体" w:eastAsia="宋体" w:cs="@仿宋_GB2312"/>
          <w:b/>
          <w:sz w:val="24"/>
          <w:szCs w:val="28"/>
        </w:rPr>
      </w:pPr>
    </w:p>
    <w:p w14:paraId="50236925">
      <w:pPr>
        <w:spacing w:beforeLines="50" w:afterLines="50" w:line="360" w:lineRule="auto"/>
        <w:jc w:val="center"/>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10"/>
        <w:tblW w:w="9889" w:type="dxa"/>
        <w:tblInd w:w="0" w:type="dxa"/>
        <w:tblLayout w:type="fixed"/>
        <w:tblCellMar>
          <w:top w:w="0" w:type="dxa"/>
          <w:left w:w="108" w:type="dxa"/>
          <w:bottom w:w="0" w:type="dxa"/>
          <w:right w:w="108" w:type="dxa"/>
        </w:tblCellMar>
      </w:tblPr>
      <w:tblGrid>
        <w:gridCol w:w="460"/>
        <w:gridCol w:w="975"/>
        <w:gridCol w:w="2730"/>
        <w:gridCol w:w="1897"/>
        <w:gridCol w:w="709"/>
        <w:gridCol w:w="1701"/>
        <w:gridCol w:w="1417"/>
      </w:tblGrid>
      <w:tr w14:paraId="0ECE5B7D">
        <w:tblPrEx>
          <w:tblCellMar>
            <w:top w:w="0" w:type="dxa"/>
            <w:left w:w="108" w:type="dxa"/>
            <w:bottom w:w="0" w:type="dxa"/>
            <w:right w:w="108" w:type="dxa"/>
          </w:tblCellMar>
        </w:tblPrEx>
        <w:trPr>
          <w:trHeight w:val="542" w:hRule="atLeast"/>
        </w:trPr>
        <w:tc>
          <w:tcPr>
            <w:tcW w:w="460" w:type="dxa"/>
            <w:tcBorders>
              <w:top w:val="single" w:color="auto" w:sz="4" w:space="0"/>
              <w:left w:val="single" w:color="auto" w:sz="4" w:space="0"/>
              <w:bottom w:val="single" w:color="auto" w:sz="4" w:space="0"/>
              <w:right w:val="single" w:color="auto" w:sz="4" w:space="0"/>
            </w:tcBorders>
            <w:vAlign w:val="center"/>
          </w:tcPr>
          <w:p w14:paraId="4B2393EA">
            <w:pPr>
              <w:widowControl/>
              <w:spacing w:line="300" w:lineRule="exact"/>
              <w:jc w:val="center"/>
              <w:rPr>
                <w:rFonts w:ascii="宋体" w:hAnsi="宋体" w:cs="宋体"/>
                <w:b/>
                <w:kern w:val="0"/>
                <w:sz w:val="18"/>
                <w:szCs w:val="18"/>
              </w:rPr>
            </w:pPr>
            <w:r>
              <w:rPr>
                <w:rFonts w:hint="eastAsia" w:ascii="宋体" w:hAnsi="宋体" w:cs="宋体"/>
                <w:b/>
                <w:kern w:val="0"/>
                <w:sz w:val="18"/>
                <w:szCs w:val="18"/>
              </w:rPr>
              <w:t>序号</w:t>
            </w:r>
          </w:p>
        </w:tc>
        <w:tc>
          <w:tcPr>
            <w:tcW w:w="975" w:type="dxa"/>
            <w:tcBorders>
              <w:top w:val="single" w:color="auto" w:sz="4" w:space="0"/>
              <w:left w:val="nil"/>
              <w:bottom w:val="single" w:color="auto" w:sz="4" w:space="0"/>
              <w:right w:val="single" w:color="auto" w:sz="4" w:space="0"/>
            </w:tcBorders>
            <w:vAlign w:val="center"/>
          </w:tcPr>
          <w:p w14:paraId="59500996">
            <w:pPr>
              <w:widowControl/>
              <w:spacing w:line="300" w:lineRule="exact"/>
              <w:jc w:val="center"/>
              <w:rPr>
                <w:rFonts w:ascii="宋体" w:hAnsi="宋体" w:cs="宋体"/>
                <w:b/>
                <w:kern w:val="0"/>
                <w:sz w:val="18"/>
                <w:szCs w:val="18"/>
              </w:rPr>
            </w:pPr>
            <w:r>
              <w:rPr>
                <w:rFonts w:hint="eastAsia" w:ascii="宋体" w:hAnsi="宋体" w:cs="宋体"/>
                <w:b/>
                <w:kern w:val="0"/>
                <w:sz w:val="18"/>
                <w:szCs w:val="18"/>
              </w:rPr>
              <w:t>电梯名称</w:t>
            </w:r>
          </w:p>
        </w:tc>
        <w:tc>
          <w:tcPr>
            <w:tcW w:w="2730" w:type="dxa"/>
            <w:tcBorders>
              <w:top w:val="single" w:color="auto" w:sz="4" w:space="0"/>
              <w:left w:val="nil"/>
              <w:bottom w:val="single" w:color="auto" w:sz="4" w:space="0"/>
              <w:right w:val="single" w:color="auto" w:sz="4" w:space="0"/>
            </w:tcBorders>
            <w:vAlign w:val="center"/>
          </w:tcPr>
          <w:p w14:paraId="0F6F147E">
            <w:pPr>
              <w:widowControl/>
              <w:spacing w:line="300" w:lineRule="exact"/>
              <w:jc w:val="center"/>
              <w:rPr>
                <w:rFonts w:ascii="宋体" w:hAnsi="宋体" w:cs="宋体"/>
                <w:b/>
                <w:kern w:val="0"/>
                <w:sz w:val="18"/>
                <w:szCs w:val="18"/>
              </w:rPr>
            </w:pPr>
            <w:r>
              <w:rPr>
                <w:rFonts w:hint="eastAsia" w:ascii="宋体" w:hAnsi="宋体" w:cs="宋体"/>
                <w:b/>
                <w:kern w:val="0"/>
                <w:sz w:val="18"/>
                <w:szCs w:val="18"/>
              </w:rPr>
              <w:t>型号规格</w:t>
            </w:r>
          </w:p>
        </w:tc>
        <w:tc>
          <w:tcPr>
            <w:tcW w:w="1897" w:type="dxa"/>
            <w:tcBorders>
              <w:top w:val="single" w:color="auto" w:sz="4" w:space="0"/>
              <w:left w:val="nil"/>
              <w:bottom w:val="single" w:color="auto" w:sz="4" w:space="0"/>
              <w:right w:val="single" w:color="auto" w:sz="4" w:space="0"/>
            </w:tcBorders>
            <w:vAlign w:val="center"/>
          </w:tcPr>
          <w:p w14:paraId="55E3D1DF">
            <w:pPr>
              <w:widowControl/>
              <w:spacing w:line="300" w:lineRule="exact"/>
              <w:jc w:val="center"/>
              <w:rPr>
                <w:rFonts w:ascii="宋体" w:hAnsi="宋体" w:cs="宋体"/>
                <w:b/>
                <w:kern w:val="0"/>
                <w:sz w:val="18"/>
                <w:szCs w:val="18"/>
              </w:rPr>
            </w:pPr>
            <w:r>
              <w:rPr>
                <w:rFonts w:hint="eastAsia" w:ascii="宋体" w:hAnsi="宋体" w:cs="宋体"/>
                <w:b/>
                <w:kern w:val="0"/>
                <w:sz w:val="18"/>
                <w:szCs w:val="18"/>
              </w:rPr>
              <w:t>制造商</w:t>
            </w:r>
          </w:p>
        </w:tc>
        <w:tc>
          <w:tcPr>
            <w:tcW w:w="709" w:type="dxa"/>
            <w:tcBorders>
              <w:top w:val="single" w:color="auto" w:sz="4" w:space="0"/>
              <w:left w:val="nil"/>
              <w:bottom w:val="single" w:color="auto" w:sz="4" w:space="0"/>
              <w:right w:val="single" w:color="auto" w:sz="4" w:space="0"/>
            </w:tcBorders>
            <w:vAlign w:val="center"/>
          </w:tcPr>
          <w:p w14:paraId="54BDB51E">
            <w:pPr>
              <w:widowControl/>
              <w:spacing w:line="300" w:lineRule="exact"/>
              <w:jc w:val="center"/>
              <w:rPr>
                <w:rFonts w:ascii="宋体" w:hAnsi="宋体" w:cs="宋体"/>
                <w:b/>
                <w:kern w:val="0"/>
                <w:sz w:val="18"/>
                <w:szCs w:val="18"/>
              </w:rPr>
            </w:pPr>
            <w:r>
              <w:rPr>
                <w:rFonts w:hint="eastAsia" w:ascii="宋体" w:hAnsi="宋体" w:cs="宋体"/>
                <w:b/>
                <w:kern w:val="0"/>
                <w:sz w:val="18"/>
                <w:szCs w:val="18"/>
              </w:rPr>
              <w:t>制造年份</w:t>
            </w:r>
          </w:p>
        </w:tc>
        <w:tc>
          <w:tcPr>
            <w:tcW w:w="1701" w:type="dxa"/>
            <w:tcBorders>
              <w:top w:val="single" w:color="auto" w:sz="4" w:space="0"/>
              <w:left w:val="nil"/>
              <w:bottom w:val="single" w:color="auto" w:sz="4" w:space="0"/>
              <w:right w:val="single" w:color="auto" w:sz="4" w:space="0"/>
            </w:tcBorders>
            <w:vAlign w:val="center"/>
          </w:tcPr>
          <w:p w14:paraId="6D19420D">
            <w:pPr>
              <w:spacing w:line="300" w:lineRule="exact"/>
              <w:jc w:val="center"/>
              <w:rPr>
                <w:rFonts w:ascii="宋体" w:hAnsi="宋体" w:cs="宋体"/>
                <w:b/>
                <w:kern w:val="0"/>
                <w:sz w:val="18"/>
                <w:szCs w:val="18"/>
              </w:rPr>
            </w:pPr>
            <w:r>
              <w:rPr>
                <w:rFonts w:hint="eastAsia" w:ascii="宋体" w:hAnsi="宋体" w:cs="宋体"/>
                <w:b/>
                <w:kern w:val="0"/>
                <w:sz w:val="18"/>
                <w:szCs w:val="18"/>
              </w:rPr>
              <w:t>位置</w:t>
            </w:r>
          </w:p>
        </w:tc>
        <w:tc>
          <w:tcPr>
            <w:tcW w:w="1417" w:type="dxa"/>
            <w:tcBorders>
              <w:top w:val="single" w:color="auto" w:sz="4" w:space="0"/>
              <w:left w:val="nil"/>
              <w:bottom w:val="single" w:color="auto" w:sz="4" w:space="0"/>
              <w:right w:val="single" w:color="auto" w:sz="4" w:space="0"/>
            </w:tcBorders>
          </w:tcPr>
          <w:p w14:paraId="37113F33">
            <w:pPr>
              <w:spacing w:line="300" w:lineRule="exact"/>
              <w:jc w:val="center"/>
              <w:rPr>
                <w:rFonts w:ascii="宋体" w:hAnsi="宋体" w:cs="宋体"/>
                <w:b/>
                <w:kern w:val="0"/>
                <w:sz w:val="18"/>
                <w:szCs w:val="18"/>
              </w:rPr>
            </w:pPr>
            <w:r>
              <w:rPr>
                <w:rFonts w:hint="eastAsia" w:ascii="宋体" w:hAnsi="宋体" w:eastAsia="宋体" w:cs="宋体"/>
                <w:b/>
                <w:kern w:val="0"/>
                <w:sz w:val="18"/>
                <w:szCs w:val="18"/>
              </w:rPr>
              <w:t>年度含税单价（元/台）</w:t>
            </w:r>
          </w:p>
        </w:tc>
      </w:tr>
      <w:tr w14:paraId="1EAD3C5C">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42A5B5D0">
            <w:pPr>
              <w:widowControl/>
              <w:spacing w:line="360" w:lineRule="exact"/>
              <w:jc w:val="center"/>
              <w:rPr>
                <w:rFonts w:ascii="宋体" w:hAnsi="宋体"/>
                <w:kern w:val="0"/>
                <w:sz w:val="18"/>
                <w:szCs w:val="18"/>
              </w:rPr>
            </w:pPr>
            <w:r>
              <w:rPr>
                <w:rFonts w:ascii="宋体" w:hAnsi="宋体"/>
                <w:kern w:val="0"/>
                <w:sz w:val="18"/>
                <w:szCs w:val="18"/>
              </w:rPr>
              <w:t>1</w:t>
            </w:r>
          </w:p>
        </w:tc>
        <w:tc>
          <w:tcPr>
            <w:tcW w:w="975" w:type="dxa"/>
            <w:tcBorders>
              <w:top w:val="nil"/>
              <w:left w:val="nil"/>
              <w:bottom w:val="single" w:color="auto" w:sz="4" w:space="0"/>
              <w:right w:val="single" w:color="auto" w:sz="4" w:space="0"/>
            </w:tcBorders>
            <w:vAlign w:val="center"/>
          </w:tcPr>
          <w:p w14:paraId="63AC861C">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67584511">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14:paraId="2227DB9E">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64EE3DAB">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3A36F7AD">
            <w:pPr>
              <w:spacing w:line="360" w:lineRule="exact"/>
              <w:jc w:val="center"/>
              <w:rPr>
                <w:rFonts w:ascii="宋体" w:hAnsi="宋体" w:cs="宋体"/>
                <w:sz w:val="18"/>
                <w:szCs w:val="18"/>
              </w:rPr>
            </w:pPr>
            <w:r>
              <w:rPr>
                <w:rFonts w:hint="eastAsia" w:ascii="宋体" w:hAnsi="宋体" w:cs="宋体"/>
                <w:sz w:val="18"/>
                <w:szCs w:val="18"/>
              </w:rPr>
              <w:t>南广场-2至-1南梯</w:t>
            </w:r>
          </w:p>
        </w:tc>
        <w:tc>
          <w:tcPr>
            <w:tcW w:w="1417" w:type="dxa"/>
            <w:tcBorders>
              <w:top w:val="nil"/>
              <w:left w:val="nil"/>
              <w:bottom w:val="single" w:color="auto" w:sz="4" w:space="0"/>
              <w:right w:val="single" w:color="auto" w:sz="4" w:space="0"/>
            </w:tcBorders>
          </w:tcPr>
          <w:p w14:paraId="1C2A0B8D">
            <w:pPr>
              <w:spacing w:line="360" w:lineRule="exact"/>
              <w:jc w:val="center"/>
              <w:rPr>
                <w:rFonts w:ascii="宋体" w:hAnsi="宋体" w:cs="宋体"/>
                <w:sz w:val="18"/>
                <w:szCs w:val="18"/>
              </w:rPr>
            </w:pPr>
          </w:p>
        </w:tc>
      </w:tr>
      <w:tr w14:paraId="7A5E0B98">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55FE29F5">
            <w:pPr>
              <w:widowControl/>
              <w:spacing w:line="360" w:lineRule="exact"/>
              <w:jc w:val="center"/>
              <w:rPr>
                <w:rFonts w:ascii="宋体" w:hAnsi="宋体"/>
                <w:kern w:val="0"/>
                <w:sz w:val="18"/>
                <w:szCs w:val="18"/>
              </w:rPr>
            </w:pPr>
            <w:r>
              <w:rPr>
                <w:rFonts w:ascii="宋体" w:hAnsi="宋体"/>
                <w:kern w:val="0"/>
                <w:sz w:val="18"/>
                <w:szCs w:val="18"/>
              </w:rPr>
              <w:t>2</w:t>
            </w:r>
          </w:p>
        </w:tc>
        <w:tc>
          <w:tcPr>
            <w:tcW w:w="975" w:type="dxa"/>
            <w:tcBorders>
              <w:top w:val="nil"/>
              <w:left w:val="nil"/>
              <w:bottom w:val="single" w:color="auto" w:sz="4" w:space="0"/>
              <w:right w:val="single" w:color="auto" w:sz="4" w:space="0"/>
            </w:tcBorders>
            <w:vAlign w:val="center"/>
          </w:tcPr>
          <w:p w14:paraId="5C26300F">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0B1DD7C4">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14:paraId="2940C168">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73492AD7">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0595366F">
            <w:pPr>
              <w:spacing w:line="360" w:lineRule="exact"/>
              <w:jc w:val="center"/>
              <w:rPr>
                <w:rFonts w:ascii="宋体" w:hAnsi="宋体" w:cs="宋体"/>
                <w:sz w:val="18"/>
                <w:szCs w:val="18"/>
              </w:rPr>
            </w:pPr>
            <w:r>
              <w:rPr>
                <w:rFonts w:hint="eastAsia" w:ascii="宋体" w:hAnsi="宋体" w:cs="宋体"/>
                <w:sz w:val="18"/>
                <w:szCs w:val="18"/>
              </w:rPr>
              <w:t>南广场-2至-1北梯</w:t>
            </w:r>
          </w:p>
        </w:tc>
        <w:tc>
          <w:tcPr>
            <w:tcW w:w="1417" w:type="dxa"/>
            <w:tcBorders>
              <w:top w:val="nil"/>
              <w:left w:val="nil"/>
              <w:bottom w:val="single" w:color="auto" w:sz="4" w:space="0"/>
              <w:right w:val="single" w:color="auto" w:sz="4" w:space="0"/>
            </w:tcBorders>
          </w:tcPr>
          <w:p w14:paraId="30EF0089">
            <w:pPr>
              <w:spacing w:line="360" w:lineRule="exact"/>
              <w:jc w:val="center"/>
              <w:rPr>
                <w:rFonts w:ascii="宋体" w:hAnsi="宋体" w:cs="宋体"/>
                <w:sz w:val="18"/>
                <w:szCs w:val="18"/>
              </w:rPr>
            </w:pPr>
          </w:p>
        </w:tc>
      </w:tr>
      <w:tr w14:paraId="52369D59">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2D3B6702">
            <w:pPr>
              <w:widowControl/>
              <w:spacing w:line="360" w:lineRule="exact"/>
              <w:jc w:val="center"/>
              <w:rPr>
                <w:rFonts w:ascii="宋体" w:hAnsi="宋体"/>
                <w:kern w:val="0"/>
                <w:sz w:val="18"/>
                <w:szCs w:val="18"/>
              </w:rPr>
            </w:pPr>
            <w:r>
              <w:rPr>
                <w:rFonts w:ascii="宋体" w:hAnsi="宋体"/>
                <w:kern w:val="0"/>
                <w:sz w:val="18"/>
                <w:szCs w:val="18"/>
              </w:rPr>
              <w:t>3</w:t>
            </w:r>
          </w:p>
        </w:tc>
        <w:tc>
          <w:tcPr>
            <w:tcW w:w="975" w:type="dxa"/>
            <w:tcBorders>
              <w:top w:val="nil"/>
              <w:left w:val="nil"/>
              <w:bottom w:val="single" w:color="auto" w:sz="4" w:space="0"/>
              <w:right w:val="single" w:color="auto" w:sz="4" w:space="0"/>
            </w:tcBorders>
            <w:vAlign w:val="center"/>
          </w:tcPr>
          <w:p w14:paraId="6629725C">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27F30E81">
            <w:pPr>
              <w:spacing w:line="360" w:lineRule="exact"/>
              <w:jc w:val="center"/>
              <w:rPr>
                <w:rFonts w:ascii="宋体" w:hAnsi="宋体" w:cs="宋体"/>
                <w:sz w:val="18"/>
                <w:szCs w:val="18"/>
              </w:rPr>
            </w:pPr>
            <w:r>
              <w:rPr>
                <w:rFonts w:hint="eastAsia" w:ascii="宋体" w:hAnsi="宋体" w:cs="宋体"/>
                <w:sz w:val="18"/>
                <w:szCs w:val="18"/>
              </w:rPr>
              <w:t>9300-11-EN-30-100-M-W/6.85m</w:t>
            </w:r>
          </w:p>
        </w:tc>
        <w:tc>
          <w:tcPr>
            <w:tcW w:w="1897" w:type="dxa"/>
            <w:tcBorders>
              <w:top w:val="nil"/>
              <w:left w:val="nil"/>
              <w:bottom w:val="single" w:color="auto" w:sz="4" w:space="0"/>
              <w:right w:val="single" w:color="auto" w:sz="4" w:space="0"/>
            </w:tcBorders>
            <w:vAlign w:val="center"/>
          </w:tcPr>
          <w:p w14:paraId="1203465A">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4F43B4F3">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232E3D77">
            <w:pPr>
              <w:spacing w:line="360" w:lineRule="exact"/>
              <w:jc w:val="center"/>
              <w:rPr>
                <w:rFonts w:ascii="宋体" w:hAnsi="宋体" w:cs="宋体"/>
                <w:sz w:val="18"/>
                <w:szCs w:val="18"/>
              </w:rPr>
            </w:pPr>
            <w:r>
              <w:rPr>
                <w:rFonts w:hint="eastAsia" w:ascii="宋体" w:hAnsi="宋体" w:cs="宋体"/>
                <w:sz w:val="18"/>
                <w:szCs w:val="18"/>
              </w:rPr>
              <w:t>南广场-1至1南梯</w:t>
            </w:r>
          </w:p>
        </w:tc>
        <w:tc>
          <w:tcPr>
            <w:tcW w:w="1417" w:type="dxa"/>
            <w:tcBorders>
              <w:top w:val="nil"/>
              <w:left w:val="nil"/>
              <w:bottom w:val="single" w:color="auto" w:sz="4" w:space="0"/>
              <w:right w:val="single" w:color="auto" w:sz="4" w:space="0"/>
            </w:tcBorders>
          </w:tcPr>
          <w:p w14:paraId="69246950">
            <w:pPr>
              <w:spacing w:line="360" w:lineRule="exact"/>
              <w:jc w:val="center"/>
              <w:rPr>
                <w:rFonts w:ascii="宋体" w:hAnsi="宋体" w:cs="宋体"/>
                <w:sz w:val="18"/>
                <w:szCs w:val="18"/>
              </w:rPr>
            </w:pPr>
          </w:p>
        </w:tc>
      </w:tr>
      <w:tr w14:paraId="1D78B8E6">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63168D1F">
            <w:pPr>
              <w:widowControl/>
              <w:spacing w:line="360" w:lineRule="exact"/>
              <w:jc w:val="center"/>
              <w:rPr>
                <w:rFonts w:ascii="宋体" w:hAnsi="宋体"/>
                <w:kern w:val="0"/>
                <w:sz w:val="18"/>
                <w:szCs w:val="18"/>
              </w:rPr>
            </w:pPr>
            <w:r>
              <w:rPr>
                <w:rFonts w:ascii="宋体" w:hAnsi="宋体"/>
                <w:kern w:val="0"/>
                <w:sz w:val="18"/>
                <w:szCs w:val="18"/>
              </w:rPr>
              <w:t>4</w:t>
            </w:r>
          </w:p>
        </w:tc>
        <w:tc>
          <w:tcPr>
            <w:tcW w:w="975" w:type="dxa"/>
            <w:tcBorders>
              <w:top w:val="nil"/>
              <w:left w:val="nil"/>
              <w:bottom w:val="single" w:color="auto" w:sz="4" w:space="0"/>
              <w:right w:val="single" w:color="auto" w:sz="4" w:space="0"/>
            </w:tcBorders>
            <w:vAlign w:val="center"/>
          </w:tcPr>
          <w:p w14:paraId="2A283E75">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33D9C95B">
            <w:pPr>
              <w:spacing w:line="360" w:lineRule="exact"/>
              <w:jc w:val="center"/>
              <w:rPr>
                <w:rFonts w:ascii="宋体" w:hAnsi="宋体" w:cs="宋体"/>
                <w:sz w:val="18"/>
                <w:szCs w:val="18"/>
              </w:rPr>
            </w:pPr>
            <w:r>
              <w:rPr>
                <w:rFonts w:hint="eastAsia" w:ascii="宋体" w:hAnsi="宋体" w:cs="宋体"/>
                <w:sz w:val="18"/>
                <w:szCs w:val="18"/>
              </w:rPr>
              <w:t>9300-11-EN-30-100-M-W/6.85m</w:t>
            </w:r>
          </w:p>
        </w:tc>
        <w:tc>
          <w:tcPr>
            <w:tcW w:w="1897" w:type="dxa"/>
            <w:tcBorders>
              <w:top w:val="nil"/>
              <w:left w:val="nil"/>
              <w:bottom w:val="single" w:color="auto" w:sz="4" w:space="0"/>
              <w:right w:val="single" w:color="auto" w:sz="4" w:space="0"/>
            </w:tcBorders>
            <w:vAlign w:val="center"/>
          </w:tcPr>
          <w:p w14:paraId="195F481A">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4E72E3A4">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567F1462">
            <w:pPr>
              <w:spacing w:line="360" w:lineRule="exact"/>
              <w:jc w:val="center"/>
              <w:rPr>
                <w:rFonts w:ascii="宋体" w:hAnsi="宋体" w:cs="宋体"/>
                <w:sz w:val="18"/>
                <w:szCs w:val="18"/>
              </w:rPr>
            </w:pPr>
            <w:r>
              <w:rPr>
                <w:rFonts w:hint="eastAsia" w:ascii="宋体" w:hAnsi="宋体" w:cs="宋体"/>
                <w:sz w:val="18"/>
                <w:szCs w:val="18"/>
              </w:rPr>
              <w:t>南广场-1至1北梯</w:t>
            </w:r>
          </w:p>
        </w:tc>
        <w:tc>
          <w:tcPr>
            <w:tcW w:w="1417" w:type="dxa"/>
            <w:tcBorders>
              <w:top w:val="nil"/>
              <w:left w:val="nil"/>
              <w:bottom w:val="single" w:color="auto" w:sz="4" w:space="0"/>
              <w:right w:val="single" w:color="auto" w:sz="4" w:space="0"/>
            </w:tcBorders>
          </w:tcPr>
          <w:p w14:paraId="022E706D">
            <w:pPr>
              <w:spacing w:line="360" w:lineRule="exact"/>
              <w:jc w:val="center"/>
              <w:rPr>
                <w:rFonts w:ascii="宋体" w:hAnsi="宋体" w:cs="宋体"/>
                <w:sz w:val="18"/>
                <w:szCs w:val="18"/>
              </w:rPr>
            </w:pPr>
          </w:p>
        </w:tc>
      </w:tr>
      <w:tr w14:paraId="2B87633A">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3A23DC8D">
            <w:pPr>
              <w:widowControl/>
              <w:spacing w:line="360" w:lineRule="exact"/>
              <w:jc w:val="center"/>
              <w:rPr>
                <w:rFonts w:ascii="宋体" w:hAnsi="宋体"/>
                <w:kern w:val="0"/>
                <w:sz w:val="18"/>
                <w:szCs w:val="18"/>
              </w:rPr>
            </w:pPr>
            <w:r>
              <w:rPr>
                <w:rFonts w:ascii="宋体" w:hAnsi="宋体"/>
                <w:kern w:val="0"/>
                <w:sz w:val="18"/>
                <w:szCs w:val="18"/>
              </w:rPr>
              <w:t>5</w:t>
            </w:r>
          </w:p>
        </w:tc>
        <w:tc>
          <w:tcPr>
            <w:tcW w:w="975" w:type="dxa"/>
            <w:tcBorders>
              <w:top w:val="nil"/>
              <w:left w:val="nil"/>
              <w:bottom w:val="single" w:color="auto" w:sz="4" w:space="0"/>
              <w:right w:val="single" w:color="auto" w:sz="4" w:space="0"/>
            </w:tcBorders>
            <w:vAlign w:val="center"/>
          </w:tcPr>
          <w:p w14:paraId="08E7D67F">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70CB072B">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1897" w:type="dxa"/>
            <w:tcBorders>
              <w:top w:val="nil"/>
              <w:left w:val="nil"/>
              <w:bottom w:val="single" w:color="auto" w:sz="4" w:space="0"/>
              <w:right w:val="single" w:color="auto" w:sz="4" w:space="0"/>
            </w:tcBorders>
            <w:vAlign w:val="center"/>
          </w:tcPr>
          <w:p w14:paraId="53309874">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40AFA554">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06EA1152">
            <w:pPr>
              <w:spacing w:line="360" w:lineRule="exact"/>
              <w:jc w:val="center"/>
              <w:rPr>
                <w:rFonts w:ascii="宋体" w:hAnsi="宋体" w:cs="宋体"/>
                <w:sz w:val="18"/>
                <w:szCs w:val="18"/>
              </w:rPr>
            </w:pPr>
            <w:r>
              <w:rPr>
                <w:rFonts w:hint="eastAsia" w:ascii="宋体" w:hAnsi="宋体" w:cs="宋体"/>
                <w:sz w:val="18"/>
                <w:szCs w:val="18"/>
              </w:rPr>
              <w:t>西区-1至1南梯</w:t>
            </w:r>
          </w:p>
        </w:tc>
        <w:tc>
          <w:tcPr>
            <w:tcW w:w="1417" w:type="dxa"/>
            <w:tcBorders>
              <w:top w:val="nil"/>
              <w:left w:val="nil"/>
              <w:bottom w:val="single" w:color="auto" w:sz="4" w:space="0"/>
              <w:right w:val="single" w:color="auto" w:sz="4" w:space="0"/>
            </w:tcBorders>
          </w:tcPr>
          <w:p w14:paraId="72471E1B">
            <w:pPr>
              <w:spacing w:line="360" w:lineRule="exact"/>
              <w:jc w:val="center"/>
              <w:rPr>
                <w:rFonts w:ascii="宋体" w:hAnsi="宋体" w:cs="宋体"/>
                <w:sz w:val="18"/>
                <w:szCs w:val="18"/>
              </w:rPr>
            </w:pPr>
          </w:p>
        </w:tc>
      </w:tr>
      <w:tr w14:paraId="00B33178">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5573E6BD">
            <w:pPr>
              <w:widowControl/>
              <w:spacing w:line="360" w:lineRule="exact"/>
              <w:jc w:val="center"/>
              <w:rPr>
                <w:rFonts w:ascii="宋体" w:hAnsi="宋体"/>
                <w:kern w:val="0"/>
                <w:sz w:val="18"/>
                <w:szCs w:val="18"/>
              </w:rPr>
            </w:pPr>
            <w:r>
              <w:rPr>
                <w:rFonts w:ascii="宋体" w:hAnsi="宋体"/>
                <w:kern w:val="0"/>
                <w:sz w:val="18"/>
                <w:szCs w:val="18"/>
              </w:rPr>
              <w:t>6</w:t>
            </w:r>
          </w:p>
        </w:tc>
        <w:tc>
          <w:tcPr>
            <w:tcW w:w="975" w:type="dxa"/>
            <w:tcBorders>
              <w:top w:val="nil"/>
              <w:left w:val="nil"/>
              <w:bottom w:val="single" w:color="auto" w:sz="4" w:space="0"/>
              <w:right w:val="single" w:color="auto" w:sz="4" w:space="0"/>
            </w:tcBorders>
            <w:vAlign w:val="center"/>
          </w:tcPr>
          <w:p w14:paraId="152149FF">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4A589C8E">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1897" w:type="dxa"/>
            <w:tcBorders>
              <w:top w:val="nil"/>
              <w:left w:val="nil"/>
              <w:bottom w:val="single" w:color="auto" w:sz="4" w:space="0"/>
              <w:right w:val="single" w:color="auto" w:sz="4" w:space="0"/>
            </w:tcBorders>
            <w:vAlign w:val="center"/>
          </w:tcPr>
          <w:p w14:paraId="7BD1AC86">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4B979315">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27C359CF">
            <w:pPr>
              <w:spacing w:line="360" w:lineRule="exact"/>
              <w:jc w:val="center"/>
              <w:rPr>
                <w:rFonts w:ascii="宋体" w:hAnsi="宋体" w:cs="宋体"/>
                <w:sz w:val="18"/>
                <w:szCs w:val="18"/>
              </w:rPr>
            </w:pPr>
            <w:r>
              <w:rPr>
                <w:rFonts w:hint="eastAsia" w:ascii="宋体" w:hAnsi="宋体" w:cs="宋体"/>
                <w:sz w:val="18"/>
                <w:szCs w:val="18"/>
              </w:rPr>
              <w:t>西区-1至1北梯</w:t>
            </w:r>
          </w:p>
        </w:tc>
        <w:tc>
          <w:tcPr>
            <w:tcW w:w="1417" w:type="dxa"/>
            <w:tcBorders>
              <w:top w:val="nil"/>
              <w:left w:val="nil"/>
              <w:bottom w:val="single" w:color="auto" w:sz="4" w:space="0"/>
              <w:right w:val="single" w:color="auto" w:sz="4" w:space="0"/>
            </w:tcBorders>
          </w:tcPr>
          <w:p w14:paraId="67384EB8">
            <w:pPr>
              <w:spacing w:line="360" w:lineRule="exact"/>
              <w:jc w:val="center"/>
              <w:rPr>
                <w:rFonts w:ascii="宋体" w:hAnsi="宋体" w:cs="宋体"/>
                <w:sz w:val="18"/>
                <w:szCs w:val="18"/>
              </w:rPr>
            </w:pPr>
          </w:p>
        </w:tc>
      </w:tr>
      <w:tr w14:paraId="3960279D">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0BFA1466">
            <w:pPr>
              <w:widowControl/>
              <w:spacing w:line="360" w:lineRule="exact"/>
              <w:jc w:val="center"/>
              <w:rPr>
                <w:rFonts w:ascii="宋体" w:hAnsi="宋体"/>
                <w:kern w:val="0"/>
                <w:sz w:val="18"/>
                <w:szCs w:val="18"/>
              </w:rPr>
            </w:pPr>
            <w:r>
              <w:rPr>
                <w:rFonts w:ascii="宋体" w:hAnsi="宋体"/>
                <w:kern w:val="0"/>
                <w:sz w:val="18"/>
                <w:szCs w:val="18"/>
              </w:rPr>
              <w:t>7</w:t>
            </w:r>
          </w:p>
        </w:tc>
        <w:tc>
          <w:tcPr>
            <w:tcW w:w="975" w:type="dxa"/>
            <w:tcBorders>
              <w:top w:val="nil"/>
              <w:left w:val="nil"/>
              <w:bottom w:val="single" w:color="auto" w:sz="4" w:space="0"/>
              <w:right w:val="single" w:color="auto" w:sz="4" w:space="0"/>
            </w:tcBorders>
            <w:vAlign w:val="center"/>
          </w:tcPr>
          <w:p w14:paraId="439D284C">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356AACC2">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1897" w:type="dxa"/>
            <w:tcBorders>
              <w:top w:val="nil"/>
              <w:left w:val="nil"/>
              <w:bottom w:val="single" w:color="auto" w:sz="4" w:space="0"/>
              <w:right w:val="single" w:color="auto" w:sz="4" w:space="0"/>
            </w:tcBorders>
            <w:vAlign w:val="center"/>
          </w:tcPr>
          <w:p w14:paraId="14332919">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5518372C">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19F5C30E">
            <w:pPr>
              <w:spacing w:line="360" w:lineRule="exact"/>
              <w:jc w:val="center"/>
              <w:rPr>
                <w:rFonts w:ascii="宋体" w:hAnsi="宋体" w:cs="宋体"/>
                <w:sz w:val="18"/>
                <w:szCs w:val="18"/>
              </w:rPr>
            </w:pPr>
            <w:r>
              <w:rPr>
                <w:rFonts w:hint="eastAsia" w:ascii="宋体" w:hAnsi="宋体" w:cs="宋体"/>
                <w:sz w:val="18"/>
                <w:szCs w:val="18"/>
              </w:rPr>
              <w:t>东厅-1至1南梯</w:t>
            </w:r>
          </w:p>
        </w:tc>
        <w:tc>
          <w:tcPr>
            <w:tcW w:w="1417" w:type="dxa"/>
            <w:tcBorders>
              <w:top w:val="nil"/>
              <w:left w:val="nil"/>
              <w:bottom w:val="single" w:color="auto" w:sz="4" w:space="0"/>
              <w:right w:val="single" w:color="auto" w:sz="4" w:space="0"/>
            </w:tcBorders>
          </w:tcPr>
          <w:p w14:paraId="20DF112F">
            <w:pPr>
              <w:spacing w:line="360" w:lineRule="exact"/>
              <w:jc w:val="center"/>
              <w:rPr>
                <w:rFonts w:ascii="宋体" w:hAnsi="宋体" w:cs="宋体"/>
                <w:sz w:val="18"/>
                <w:szCs w:val="18"/>
              </w:rPr>
            </w:pPr>
          </w:p>
        </w:tc>
      </w:tr>
      <w:tr w14:paraId="0EDC6744">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3F1AA0F4">
            <w:pPr>
              <w:widowControl/>
              <w:spacing w:line="360" w:lineRule="exact"/>
              <w:jc w:val="center"/>
              <w:rPr>
                <w:rFonts w:ascii="宋体" w:hAnsi="宋体"/>
                <w:kern w:val="0"/>
                <w:sz w:val="18"/>
                <w:szCs w:val="18"/>
              </w:rPr>
            </w:pPr>
            <w:r>
              <w:rPr>
                <w:rFonts w:ascii="宋体" w:hAnsi="宋体"/>
                <w:kern w:val="0"/>
                <w:sz w:val="18"/>
                <w:szCs w:val="18"/>
              </w:rPr>
              <w:t>8</w:t>
            </w:r>
          </w:p>
        </w:tc>
        <w:tc>
          <w:tcPr>
            <w:tcW w:w="975" w:type="dxa"/>
            <w:tcBorders>
              <w:top w:val="nil"/>
              <w:left w:val="nil"/>
              <w:bottom w:val="single" w:color="auto" w:sz="4" w:space="0"/>
              <w:right w:val="single" w:color="auto" w:sz="4" w:space="0"/>
            </w:tcBorders>
            <w:vAlign w:val="center"/>
          </w:tcPr>
          <w:p w14:paraId="5D268E85">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546A090F">
            <w:pPr>
              <w:spacing w:line="360" w:lineRule="exact"/>
              <w:jc w:val="center"/>
              <w:rPr>
                <w:rFonts w:ascii="宋体" w:hAnsi="宋体" w:cs="宋体"/>
                <w:sz w:val="18"/>
                <w:szCs w:val="18"/>
              </w:rPr>
            </w:pPr>
            <w:r>
              <w:rPr>
                <w:rFonts w:hint="eastAsia" w:ascii="宋体" w:hAnsi="宋体" w:cs="宋体"/>
                <w:sz w:val="18"/>
                <w:szCs w:val="18"/>
              </w:rPr>
              <w:t>9300-11-EN-30-100-M-R/6.85m</w:t>
            </w:r>
          </w:p>
        </w:tc>
        <w:tc>
          <w:tcPr>
            <w:tcW w:w="1897" w:type="dxa"/>
            <w:tcBorders>
              <w:top w:val="nil"/>
              <w:left w:val="nil"/>
              <w:bottom w:val="single" w:color="auto" w:sz="4" w:space="0"/>
              <w:right w:val="single" w:color="auto" w:sz="4" w:space="0"/>
            </w:tcBorders>
            <w:vAlign w:val="center"/>
          </w:tcPr>
          <w:p w14:paraId="6812DA26">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7FEAF747">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2FEA9FCA">
            <w:pPr>
              <w:spacing w:line="360" w:lineRule="exact"/>
              <w:jc w:val="center"/>
              <w:rPr>
                <w:rFonts w:ascii="宋体" w:hAnsi="宋体" w:cs="宋体"/>
                <w:sz w:val="18"/>
                <w:szCs w:val="18"/>
              </w:rPr>
            </w:pPr>
            <w:r>
              <w:rPr>
                <w:rFonts w:hint="eastAsia" w:ascii="宋体" w:hAnsi="宋体" w:cs="宋体"/>
                <w:sz w:val="18"/>
                <w:szCs w:val="18"/>
              </w:rPr>
              <w:t>东厅-1至1北梯</w:t>
            </w:r>
          </w:p>
        </w:tc>
        <w:tc>
          <w:tcPr>
            <w:tcW w:w="1417" w:type="dxa"/>
            <w:tcBorders>
              <w:top w:val="nil"/>
              <w:left w:val="nil"/>
              <w:bottom w:val="single" w:color="auto" w:sz="4" w:space="0"/>
              <w:right w:val="single" w:color="auto" w:sz="4" w:space="0"/>
            </w:tcBorders>
          </w:tcPr>
          <w:p w14:paraId="21603BE3">
            <w:pPr>
              <w:spacing w:line="360" w:lineRule="exact"/>
              <w:jc w:val="center"/>
              <w:rPr>
                <w:rFonts w:ascii="宋体" w:hAnsi="宋体" w:cs="宋体"/>
                <w:sz w:val="18"/>
                <w:szCs w:val="18"/>
              </w:rPr>
            </w:pPr>
          </w:p>
        </w:tc>
      </w:tr>
      <w:tr w14:paraId="4EC04BCE">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38AA0A57">
            <w:pPr>
              <w:widowControl/>
              <w:spacing w:line="360" w:lineRule="exact"/>
              <w:jc w:val="center"/>
              <w:rPr>
                <w:rFonts w:ascii="宋体" w:hAnsi="宋体"/>
                <w:kern w:val="0"/>
                <w:sz w:val="18"/>
                <w:szCs w:val="18"/>
              </w:rPr>
            </w:pPr>
            <w:r>
              <w:rPr>
                <w:rFonts w:ascii="宋体" w:hAnsi="宋体"/>
                <w:kern w:val="0"/>
                <w:sz w:val="18"/>
                <w:szCs w:val="18"/>
              </w:rPr>
              <w:t>9</w:t>
            </w:r>
          </w:p>
        </w:tc>
        <w:tc>
          <w:tcPr>
            <w:tcW w:w="975" w:type="dxa"/>
            <w:tcBorders>
              <w:top w:val="nil"/>
              <w:left w:val="nil"/>
              <w:bottom w:val="single" w:color="auto" w:sz="4" w:space="0"/>
              <w:right w:val="single" w:color="auto" w:sz="4" w:space="0"/>
            </w:tcBorders>
            <w:vAlign w:val="center"/>
          </w:tcPr>
          <w:p w14:paraId="44CF1742">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2CDBC814">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14:paraId="21AA08B5">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3365667E">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4C4F5B89">
            <w:pPr>
              <w:spacing w:line="360" w:lineRule="exact"/>
              <w:jc w:val="center"/>
              <w:rPr>
                <w:rFonts w:ascii="宋体" w:hAnsi="宋体" w:cs="宋体"/>
                <w:sz w:val="18"/>
                <w:szCs w:val="18"/>
              </w:rPr>
            </w:pPr>
            <w:r>
              <w:rPr>
                <w:rFonts w:hint="eastAsia" w:ascii="宋体" w:hAnsi="宋体" w:cs="宋体"/>
                <w:sz w:val="18"/>
                <w:szCs w:val="18"/>
              </w:rPr>
              <w:t>西区1至2南梯</w:t>
            </w:r>
          </w:p>
        </w:tc>
        <w:tc>
          <w:tcPr>
            <w:tcW w:w="1417" w:type="dxa"/>
            <w:tcBorders>
              <w:top w:val="nil"/>
              <w:left w:val="nil"/>
              <w:bottom w:val="single" w:color="auto" w:sz="4" w:space="0"/>
              <w:right w:val="single" w:color="auto" w:sz="4" w:space="0"/>
            </w:tcBorders>
          </w:tcPr>
          <w:p w14:paraId="27E8D35A">
            <w:pPr>
              <w:spacing w:line="360" w:lineRule="exact"/>
              <w:jc w:val="center"/>
              <w:rPr>
                <w:rFonts w:ascii="宋体" w:hAnsi="宋体" w:cs="宋体"/>
                <w:sz w:val="18"/>
                <w:szCs w:val="18"/>
              </w:rPr>
            </w:pPr>
          </w:p>
        </w:tc>
      </w:tr>
      <w:tr w14:paraId="3957FD0B">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46B879FD">
            <w:pPr>
              <w:widowControl/>
              <w:spacing w:line="360" w:lineRule="exact"/>
              <w:jc w:val="center"/>
              <w:rPr>
                <w:rFonts w:ascii="宋体" w:hAnsi="宋体"/>
                <w:kern w:val="0"/>
                <w:sz w:val="18"/>
                <w:szCs w:val="18"/>
              </w:rPr>
            </w:pPr>
            <w:r>
              <w:rPr>
                <w:rFonts w:ascii="宋体" w:hAnsi="宋体"/>
                <w:kern w:val="0"/>
                <w:sz w:val="18"/>
                <w:szCs w:val="18"/>
              </w:rPr>
              <w:t>10</w:t>
            </w:r>
          </w:p>
        </w:tc>
        <w:tc>
          <w:tcPr>
            <w:tcW w:w="975" w:type="dxa"/>
            <w:tcBorders>
              <w:top w:val="nil"/>
              <w:left w:val="nil"/>
              <w:bottom w:val="single" w:color="auto" w:sz="4" w:space="0"/>
              <w:right w:val="single" w:color="auto" w:sz="4" w:space="0"/>
            </w:tcBorders>
            <w:vAlign w:val="center"/>
          </w:tcPr>
          <w:p w14:paraId="242A4B17">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58D2A1A5">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14:paraId="08BFFEFF">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76674FD5">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7D761A5D">
            <w:pPr>
              <w:spacing w:line="360" w:lineRule="exact"/>
              <w:jc w:val="center"/>
              <w:rPr>
                <w:rFonts w:ascii="宋体" w:hAnsi="宋体" w:cs="宋体"/>
                <w:sz w:val="18"/>
                <w:szCs w:val="18"/>
              </w:rPr>
            </w:pPr>
            <w:r>
              <w:rPr>
                <w:rFonts w:hint="eastAsia" w:ascii="宋体" w:hAnsi="宋体" w:cs="宋体"/>
                <w:sz w:val="18"/>
                <w:szCs w:val="18"/>
              </w:rPr>
              <w:t>西区1至2北梯</w:t>
            </w:r>
          </w:p>
        </w:tc>
        <w:tc>
          <w:tcPr>
            <w:tcW w:w="1417" w:type="dxa"/>
            <w:tcBorders>
              <w:top w:val="nil"/>
              <w:left w:val="nil"/>
              <w:bottom w:val="single" w:color="auto" w:sz="4" w:space="0"/>
              <w:right w:val="single" w:color="auto" w:sz="4" w:space="0"/>
            </w:tcBorders>
          </w:tcPr>
          <w:p w14:paraId="572E9830">
            <w:pPr>
              <w:spacing w:line="360" w:lineRule="exact"/>
              <w:jc w:val="center"/>
              <w:rPr>
                <w:rFonts w:ascii="宋体" w:hAnsi="宋体" w:cs="宋体"/>
                <w:sz w:val="18"/>
                <w:szCs w:val="18"/>
              </w:rPr>
            </w:pPr>
          </w:p>
        </w:tc>
      </w:tr>
      <w:tr w14:paraId="5D83080C">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21E8D788">
            <w:pPr>
              <w:widowControl/>
              <w:spacing w:line="360" w:lineRule="exact"/>
              <w:jc w:val="center"/>
              <w:rPr>
                <w:rFonts w:ascii="宋体" w:hAnsi="宋体"/>
                <w:kern w:val="0"/>
                <w:sz w:val="18"/>
                <w:szCs w:val="18"/>
              </w:rPr>
            </w:pPr>
            <w:r>
              <w:rPr>
                <w:rFonts w:ascii="宋体" w:hAnsi="宋体"/>
                <w:kern w:val="0"/>
                <w:sz w:val="18"/>
                <w:szCs w:val="18"/>
              </w:rPr>
              <w:t>11</w:t>
            </w:r>
          </w:p>
        </w:tc>
        <w:tc>
          <w:tcPr>
            <w:tcW w:w="975" w:type="dxa"/>
            <w:tcBorders>
              <w:top w:val="nil"/>
              <w:left w:val="nil"/>
              <w:bottom w:val="single" w:color="auto" w:sz="4" w:space="0"/>
              <w:right w:val="single" w:color="auto" w:sz="4" w:space="0"/>
            </w:tcBorders>
            <w:vAlign w:val="center"/>
          </w:tcPr>
          <w:p w14:paraId="030B6E82">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49631443">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14:paraId="02259E49">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65595058">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6E985319">
            <w:pPr>
              <w:spacing w:line="360" w:lineRule="exact"/>
              <w:jc w:val="center"/>
              <w:rPr>
                <w:rFonts w:ascii="宋体" w:hAnsi="宋体" w:cs="宋体"/>
                <w:sz w:val="18"/>
                <w:szCs w:val="18"/>
              </w:rPr>
            </w:pPr>
            <w:r>
              <w:rPr>
                <w:rFonts w:hint="eastAsia" w:ascii="宋体" w:hAnsi="宋体" w:cs="宋体"/>
                <w:sz w:val="18"/>
                <w:szCs w:val="18"/>
              </w:rPr>
              <w:t>中区1至2东梯</w:t>
            </w:r>
          </w:p>
        </w:tc>
        <w:tc>
          <w:tcPr>
            <w:tcW w:w="1417" w:type="dxa"/>
            <w:tcBorders>
              <w:top w:val="nil"/>
              <w:left w:val="nil"/>
              <w:bottom w:val="single" w:color="auto" w:sz="4" w:space="0"/>
              <w:right w:val="single" w:color="auto" w:sz="4" w:space="0"/>
            </w:tcBorders>
          </w:tcPr>
          <w:p w14:paraId="6FF0E672">
            <w:pPr>
              <w:spacing w:line="360" w:lineRule="exact"/>
              <w:jc w:val="center"/>
              <w:rPr>
                <w:rFonts w:ascii="宋体" w:hAnsi="宋体" w:cs="宋体"/>
                <w:sz w:val="18"/>
                <w:szCs w:val="18"/>
              </w:rPr>
            </w:pPr>
          </w:p>
        </w:tc>
      </w:tr>
      <w:tr w14:paraId="5391F5CF">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5AA0813A">
            <w:pPr>
              <w:widowControl/>
              <w:spacing w:line="360" w:lineRule="exact"/>
              <w:jc w:val="center"/>
              <w:rPr>
                <w:rFonts w:ascii="宋体" w:hAnsi="宋体"/>
                <w:kern w:val="0"/>
                <w:sz w:val="18"/>
                <w:szCs w:val="18"/>
              </w:rPr>
            </w:pPr>
            <w:r>
              <w:rPr>
                <w:rFonts w:ascii="宋体" w:hAnsi="宋体"/>
                <w:kern w:val="0"/>
                <w:sz w:val="18"/>
                <w:szCs w:val="18"/>
              </w:rPr>
              <w:t>12</w:t>
            </w:r>
          </w:p>
        </w:tc>
        <w:tc>
          <w:tcPr>
            <w:tcW w:w="975" w:type="dxa"/>
            <w:tcBorders>
              <w:top w:val="nil"/>
              <w:left w:val="nil"/>
              <w:bottom w:val="single" w:color="auto" w:sz="4" w:space="0"/>
              <w:right w:val="single" w:color="auto" w:sz="4" w:space="0"/>
            </w:tcBorders>
            <w:vAlign w:val="center"/>
          </w:tcPr>
          <w:p w14:paraId="4E34637E">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0559ADD8">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14:paraId="76F6ABCF">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66801F6A">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3829E470">
            <w:pPr>
              <w:spacing w:line="360" w:lineRule="exact"/>
              <w:jc w:val="center"/>
              <w:rPr>
                <w:rFonts w:ascii="宋体" w:hAnsi="宋体" w:cs="宋体"/>
                <w:sz w:val="18"/>
                <w:szCs w:val="18"/>
              </w:rPr>
            </w:pPr>
            <w:r>
              <w:rPr>
                <w:rFonts w:hint="eastAsia" w:ascii="宋体" w:hAnsi="宋体" w:cs="宋体"/>
                <w:sz w:val="18"/>
                <w:szCs w:val="18"/>
              </w:rPr>
              <w:t>中区1至2西梯</w:t>
            </w:r>
          </w:p>
        </w:tc>
        <w:tc>
          <w:tcPr>
            <w:tcW w:w="1417" w:type="dxa"/>
            <w:tcBorders>
              <w:top w:val="nil"/>
              <w:left w:val="nil"/>
              <w:bottom w:val="single" w:color="auto" w:sz="4" w:space="0"/>
              <w:right w:val="single" w:color="auto" w:sz="4" w:space="0"/>
            </w:tcBorders>
          </w:tcPr>
          <w:p w14:paraId="5086EBC8">
            <w:pPr>
              <w:spacing w:line="360" w:lineRule="exact"/>
              <w:jc w:val="center"/>
              <w:rPr>
                <w:rFonts w:ascii="宋体" w:hAnsi="宋体" w:cs="宋体"/>
                <w:sz w:val="18"/>
                <w:szCs w:val="18"/>
              </w:rPr>
            </w:pPr>
          </w:p>
        </w:tc>
      </w:tr>
      <w:tr w14:paraId="08C1E06A">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7CA55B45">
            <w:pPr>
              <w:widowControl/>
              <w:spacing w:line="360" w:lineRule="exact"/>
              <w:jc w:val="center"/>
              <w:rPr>
                <w:rFonts w:ascii="宋体" w:hAnsi="宋体"/>
                <w:kern w:val="0"/>
                <w:sz w:val="18"/>
                <w:szCs w:val="18"/>
              </w:rPr>
            </w:pPr>
            <w:r>
              <w:rPr>
                <w:rFonts w:ascii="宋体" w:hAnsi="宋体"/>
                <w:kern w:val="0"/>
                <w:sz w:val="18"/>
                <w:szCs w:val="18"/>
              </w:rPr>
              <w:t>13</w:t>
            </w:r>
          </w:p>
        </w:tc>
        <w:tc>
          <w:tcPr>
            <w:tcW w:w="975" w:type="dxa"/>
            <w:tcBorders>
              <w:top w:val="nil"/>
              <w:left w:val="nil"/>
              <w:bottom w:val="single" w:color="auto" w:sz="4" w:space="0"/>
              <w:right w:val="single" w:color="auto" w:sz="4" w:space="0"/>
            </w:tcBorders>
            <w:vAlign w:val="center"/>
          </w:tcPr>
          <w:p w14:paraId="705AC3D1">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36E7E859">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14:paraId="2AF92037">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19A277C0">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019EF066">
            <w:pPr>
              <w:spacing w:line="360" w:lineRule="exact"/>
              <w:jc w:val="center"/>
              <w:rPr>
                <w:rFonts w:ascii="宋体" w:hAnsi="宋体" w:cs="宋体"/>
                <w:sz w:val="18"/>
                <w:szCs w:val="18"/>
              </w:rPr>
            </w:pPr>
            <w:r>
              <w:rPr>
                <w:rFonts w:hint="eastAsia" w:ascii="宋体" w:hAnsi="宋体" w:cs="宋体"/>
                <w:sz w:val="18"/>
                <w:szCs w:val="18"/>
              </w:rPr>
              <w:t>东厅1至2北梯</w:t>
            </w:r>
          </w:p>
        </w:tc>
        <w:tc>
          <w:tcPr>
            <w:tcW w:w="1417" w:type="dxa"/>
            <w:tcBorders>
              <w:top w:val="nil"/>
              <w:left w:val="nil"/>
              <w:bottom w:val="single" w:color="auto" w:sz="4" w:space="0"/>
              <w:right w:val="single" w:color="auto" w:sz="4" w:space="0"/>
            </w:tcBorders>
          </w:tcPr>
          <w:p w14:paraId="0E52C489">
            <w:pPr>
              <w:spacing w:line="360" w:lineRule="exact"/>
              <w:jc w:val="center"/>
              <w:rPr>
                <w:rFonts w:ascii="宋体" w:hAnsi="宋体" w:cs="宋体"/>
                <w:sz w:val="18"/>
                <w:szCs w:val="18"/>
              </w:rPr>
            </w:pPr>
          </w:p>
        </w:tc>
      </w:tr>
      <w:tr w14:paraId="2143E6D0">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5AAB7F83">
            <w:pPr>
              <w:widowControl/>
              <w:spacing w:line="360" w:lineRule="exact"/>
              <w:jc w:val="center"/>
              <w:rPr>
                <w:rFonts w:ascii="宋体" w:hAnsi="宋体"/>
                <w:kern w:val="0"/>
                <w:sz w:val="18"/>
                <w:szCs w:val="18"/>
              </w:rPr>
            </w:pPr>
            <w:r>
              <w:rPr>
                <w:rFonts w:hint="eastAsia" w:ascii="宋体" w:hAnsi="宋体"/>
                <w:kern w:val="0"/>
                <w:sz w:val="18"/>
                <w:szCs w:val="18"/>
              </w:rPr>
              <w:t>14</w:t>
            </w:r>
          </w:p>
        </w:tc>
        <w:tc>
          <w:tcPr>
            <w:tcW w:w="975" w:type="dxa"/>
            <w:tcBorders>
              <w:top w:val="nil"/>
              <w:left w:val="nil"/>
              <w:bottom w:val="single" w:color="auto" w:sz="4" w:space="0"/>
              <w:right w:val="single" w:color="auto" w:sz="4" w:space="0"/>
            </w:tcBorders>
            <w:vAlign w:val="center"/>
          </w:tcPr>
          <w:p w14:paraId="2777CB39">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07D68F07">
            <w:pPr>
              <w:spacing w:line="360" w:lineRule="exact"/>
              <w:jc w:val="center"/>
              <w:rPr>
                <w:rFonts w:ascii="宋体" w:hAnsi="宋体" w:cs="宋体"/>
                <w:sz w:val="18"/>
                <w:szCs w:val="18"/>
              </w:rPr>
            </w:pPr>
            <w:r>
              <w:rPr>
                <w:rFonts w:hint="eastAsia" w:ascii="宋体" w:hAnsi="宋体" w:cs="宋体"/>
                <w:sz w:val="18"/>
                <w:szCs w:val="18"/>
              </w:rPr>
              <w:t>9300-11-EN-30-100-K-R/5.76m</w:t>
            </w:r>
          </w:p>
        </w:tc>
        <w:tc>
          <w:tcPr>
            <w:tcW w:w="1897" w:type="dxa"/>
            <w:tcBorders>
              <w:top w:val="nil"/>
              <w:left w:val="nil"/>
              <w:bottom w:val="single" w:color="auto" w:sz="4" w:space="0"/>
              <w:right w:val="single" w:color="auto" w:sz="4" w:space="0"/>
            </w:tcBorders>
            <w:vAlign w:val="center"/>
          </w:tcPr>
          <w:p w14:paraId="6452F12D">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2188D031">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46E0353C">
            <w:pPr>
              <w:spacing w:line="360" w:lineRule="exact"/>
              <w:jc w:val="center"/>
              <w:rPr>
                <w:rFonts w:ascii="宋体" w:hAnsi="宋体" w:cs="宋体"/>
                <w:sz w:val="18"/>
                <w:szCs w:val="18"/>
              </w:rPr>
            </w:pPr>
            <w:r>
              <w:rPr>
                <w:rFonts w:hint="eastAsia" w:ascii="宋体" w:hAnsi="宋体" w:cs="宋体"/>
                <w:sz w:val="18"/>
                <w:szCs w:val="18"/>
              </w:rPr>
              <w:t>东厅1至2南梯</w:t>
            </w:r>
          </w:p>
        </w:tc>
        <w:tc>
          <w:tcPr>
            <w:tcW w:w="1417" w:type="dxa"/>
            <w:tcBorders>
              <w:top w:val="nil"/>
              <w:left w:val="nil"/>
              <w:bottom w:val="single" w:color="auto" w:sz="4" w:space="0"/>
              <w:right w:val="single" w:color="auto" w:sz="4" w:space="0"/>
            </w:tcBorders>
          </w:tcPr>
          <w:p w14:paraId="7A162C97">
            <w:pPr>
              <w:spacing w:line="360" w:lineRule="exact"/>
              <w:jc w:val="center"/>
              <w:rPr>
                <w:rFonts w:ascii="宋体" w:hAnsi="宋体" w:cs="宋体"/>
                <w:sz w:val="18"/>
                <w:szCs w:val="18"/>
              </w:rPr>
            </w:pPr>
          </w:p>
        </w:tc>
      </w:tr>
      <w:tr w14:paraId="5578D9EF">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300BA4C9">
            <w:pPr>
              <w:widowControl/>
              <w:spacing w:line="360" w:lineRule="exact"/>
              <w:jc w:val="center"/>
              <w:rPr>
                <w:rFonts w:ascii="宋体" w:hAnsi="宋体"/>
                <w:kern w:val="0"/>
                <w:sz w:val="18"/>
                <w:szCs w:val="18"/>
              </w:rPr>
            </w:pPr>
            <w:r>
              <w:rPr>
                <w:rFonts w:hint="eastAsia" w:ascii="宋体" w:hAnsi="宋体"/>
                <w:kern w:val="0"/>
                <w:sz w:val="18"/>
                <w:szCs w:val="18"/>
              </w:rPr>
              <w:t>15</w:t>
            </w:r>
          </w:p>
        </w:tc>
        <w:tc>
          <w:tcPr>
            <w:tcW w:w="975" w:type="dxa"/>
            <w:tcBorders>
              <w:top w:val="nil"/>
              <w:left w:val="nil"/>
              <w:bottom w:val="single" w:color="auto" w:sz="4" w:space="0"/>
              <w:right w:val="single" w:color="auto" w:sz="4" w:space="0"/>
            </w:tcBorders>
            <w:vAlign w:val="center"/>
          </w:tcPr>
          <w:p w14:paraId="71527F67">
            <w:pPr>
              <w:widowControl/>
              <w:spacing w:line="360" w:lineRule="exact"/>
              <w:jc w:val="left"/>
              <w:rPr>
                <w:rFonts w:ascii="宋体" w:hAnsi="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6671B9CA">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1897" w:type="dxa"/>
            <w:tcBorders>
              <w:top w:val="nil"/>
              <w:left w:val="nil"/>
              <w:bottom w:val="single" w:color="auto" w:sz="4" w:space="0"/>
              <w:right w:val="single" w:color="auto" w:sz="4" w:space="0"/>
            </w:tcBorders>
            <w:vAlign w:val="center"/>
          </w:tcPr>
          <w:p w14:paraId="11B0D6CC">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00A4F6C7">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07DAC78D">
            <w:pPr>
              <w:spacing w:line="360" w:lineRule="exact"/>
              <w:jc w:val="center"/>
              <w:rPr>
                <w:rFonts w:ascii="宋体" w:hAnsi="宋体" w:cs="宋体"/>
                <w:sz w:val="18"/>
                <w:szCs w:val="18"/>
              </w:rPr>
            </w:pPr>
            <w:r>
              <w:rPr>
                <w:rFonts w:hint="eastAsia" w:ascii="宋体" w:hAnsi="宋体" w:cs="宋体"/>
                <w:sz w:val="18"/>
                <w:szCs w:val="18"/>
              </w:rPr>
              <w:t>西区2至3南梯</w:t>
            </w:r>
          </w:p>
        </w:tc>
        <w:tc>
          <w:tcPr>
            <w:tcW w:w="1417" w:type="dxa"/>
            <w:tcBorders>
              <w:top w:val="nil"/>
              <w:left w:val="nil"/>
              <w:bottom w:val="single" w:color="auto" w:sz="4" w:space="0"/>
              <w:right w:val="single" w:color="auto" w:sz="4" w:space="0"/>
            </w:tcBorders>
          </w:tcPr>
          <w:p w14:paraId="54F301E6">
            <w:pPr>
              <w:spacing w:line="360" w:lineRule="exact"/>
              <w:jc w:val="center"/>
              <w:rPr>
                <w:rFonts w:ascii="宋体" w:hAnsi="宋体" w:cs="宋体"/>
                <w:sz w:val="18"/>
                <w:szCs w:val="18"/>
              </w:rPr>
            </w:pPr>
          </w:p>
        </w:tc>
      </w:tr>
      <w:tr w14:paraId="5AA71794">
        <w:tblPrEx>
          <w:tblCellMar>
            <w:top w:w="0" w:type="dxa"/>
            <w:left w:w="108" w:type="dxa"/>
            <w:bottom w:w="0" w:type="dxa"/>
            <w:right w:w="108" w:type="dxa"/>
          </w:tblCellMar>
        </w:tblPrEx>
        <w:trPr>
          <w:trHeight w:val="454" w:hRule="exact"/>
        </w:trPr>
        <w:tc>
          <w:tcPr>
            <w:tcW w:w="460" w:type="dxa"/>
            <w:tcBorders>
              <w:top w:val="nil"/>
              <w:left w:val="single" w:color="auto" w:sz="4" w:space="0"/>
              <w:bottom w:val="single" w:color="auto" w:sz="4" w:space="0"/>
              <w:right w:val="single" w:color="auto" w:sz="4" w:space="0"/>
            </w:tcBorders>
            <w:vAlign w:val="center"/>
          </w:tcPr>
          <w:p w14:paraId="45DBC531">
            <w:pPr>
              <w:widowControl/>
              <w:spacing w:line="360" w:lineRule="exact"/>
              <w:jc w:val="center"/>
              <w:rPr>
                <w:rFonts w:ascii="宋体" w:hAnsi="宋体"/>
                <w:kern w:val="0"/>
                <w:sz w:val="18"/>
                <w:szCs w:val="18"/>
              </w:rPr>
            </w:pPr>
            <w:r>
              <w:rPr>
                <w:rFonts w:hint="eastAsia" w:ascii="宋体" w:hAnsi="宋体"/>
                <w:kern w:val="0"/>
                <w:sz w:val="18"/>
                <w:szCs w:val="18"/>
              </w:rPr>
              <w:t>16</w:t>
            </w:r>
          </w:p>
        </w:tc>
        <w:tc>
          <w:tcPr>
            <w:tcW w:w="975" w:type="dxa"/>
            <w:tcBorders>
              <w:top w:val="nil"/>
              <w:left w:val="nil"/>
              <w:bottom w:val="single" w:color="auto" w:sz="4" w:space="0"/>
              <w:right w:val="single" w:color="auto" w:sz="4" w:space="0"/>
            </w:tcBorders>
            <w:vAlign w:val="center"/>
          </w:tcPr>
          <w:p w14:paraId="6FC50012">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nil"/>
              <w:left w:val="nil"/>
              <w:bottom w:val="single" w:color="auto" w:sz="4" w:space="0"/>
              <w:right w:val="single" w:color="auto" w:sz="4" w:space="0"/>
            </w:tcBorders>
            <w:vAlign w:val="center"/>
          </w:tcPr>
          <w:p w14:paraId="78850317">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1897" w:type="dxa"/>
            <w:tcBorders>
              <w:top w:val="nil"/>
              <w:left w:val="nil"/>
              <w:bottom w:val="single" w:color="auto" w:sz="4" w:space="0"/>
              <w:right w:val="single" w:color="auto" w:sz="4" w:space="0"/>
            </w:tcBorders>
            <w:vAlign w:val="center"/>
          </w:tcPr>
          <w:p w14:paraId="5B989491">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nil"/>
              <w:left w:val="nil"/>
              <w:bottom w:val="single" w:color="auto" w:sz="4" w:space="0"/>
              <w:right w:val="single" w:color="auto" w:sz="4" w:space="0"/>
            </w:tcBorders>
            <w:vAlign w:val="center"/>
          </w:tcPr>
          <w:p w14:paraId="7615586B">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nil"/>
              <w:left w:val="nil"/>
              <w:bottom w:val="single" w:color="auto" w:sz="4" w:space="0"/>
              <w:right w:val="single" w:color="auto" w:sz="4" w:space="0"/>
            </w:tcBorders>
            <w:vAlign w:val="center"/>
          </w:tcPr>
          <w:p w14:paraId="0336F060">
            <w:pPr>
              <w:spacing w:line="360" w:lineRule="exact"/>
              <w:jc w:val="center"/>
              <w:rPr>
                <w:rFonts w:ascii="宋体" w:hAnsi="宋体" w:cs="宋体"/>
                <w:sz w:val="18"/>
                <w:szCs w:val="18"/>
              </w:rPr>
            </w:pPr>
            <w:r>
              <w:rPr>
                <w:rFonts w:hint="eastAsia" w:ascii="宋体" w:hAnsi="宋体" w:cs="宋体"/>
                <w:sz w:val="18"/>
                <w:szCs w:val="18"/>
              </w:rPr>
              <w:t>西区2至3北梯</w:t>
            </w:r>
          </w:p>
        </w:tc>
        <w:tc>
          <w:tcPr>
            <w:tcW w:w="1417" w:type="dxa"/>
            <w:tcBorders>
              <w:top w:val="nil"/>
              <w:left w:val="nil"/>
              <w:bottom w:val="single" w:color="auto" w:sz="4" w:space="0"/>
              <w:right w:val="single" w:color="auto" w:sz="4" w:space="0"/>
            </w:tcBorders>
          </w:tcPr>
          <w:p w14:paraId="6B1B1ABF">
            <w:pPr>
              <w:spacing w:line="360" w:lineRule="exact"/>
              <w:jc w:val="center"/>
              <w:rPr>
                <w:rFonts w:ascii="宋体" w:hAnsi="宋体" w:cs="宋体"/>
                <w:sz w:val="18"/>
                <w:szCs w:val="18"/>
              </w:rPr>
            </w:pPr>
          </w:p>
        </w:tc>
      </w:tr>
      <w:tr w14:paraId="3080D99D">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3DDCDA89">
            <w:pPr>
              <w:widowControl/>
              <w:spacing w:line="360" w:lineRule="exact"/>
              <w:jc w:val="center"/>
              <w:rPr>
                <w:rFonts w:ascii="宋体" w:hAnsi="宋体"/>
                <w:kern w:val="0"/>
                <w:sz w:val="18"/>
                <w:szCs w:val="18"/>
              </w:rPr>
            </w:pPr>
            <w:r>
              <w:rPr>
                <w:rFonts w:hint="eastAsia" w:ascii="宋体" w:hAnsi="宋体"/>
                <w:kern w:val="0"/>
                <w:sz w:val="18"/>
                <w:szCs w:val="18"/>
              </w:rPr>
              <w:t>17</w:t>
            </w:r>
          </w:p>
        </w:tc>
        <w:tc>
          <w:tcPr>
            <w:tcW w:w="975" w:type="dxa"/>
            <w:tcBorders>
              <w:top w:val="single" w:color="auto" w:sz="4" w:space="0"/>
              <w:left w:val="single" w:color="auto" w:sz="4" w:space="0"/>
              <w:bottom w:val="single" w:color="auto" w:sz="4" w:space="0"/>
              <w:right w:val="single" w:color="auto" w:sz="4" w:space="0"/>
            </w:tcBorders>
            <w:vAlign w:val="center"/>
          </w:tcPr>
          <w:p w14:paraId="7C0CD269">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469D3D65">
            <w:pPr>
              <w:spacing w:line="360" w:lineRule="exact"/>
              <w:jc w:val="center"/>
              <w:rPr>
                <w:rFonts w:ascii="宋体" w:hAnsi="宋体" w:cs="宋体"/>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0BFE0439">
            <w:pPr>
              <w:spacing w:line="260" w:lineRule="exact"/>
              <w:jc w:val="center"/>
              <w:rPr>
                <w:rFonts w:ascii="宋体" w:hAnsi="宋体" w:cs="宋体"/>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52B72572">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4D99DEE3">
            <w:pPr>
              <w:spacing w:line="360" w:lineRule="exact"/>
              <w:jc w:val="center"/>
              <w:rPr>
                <w:rFonts w:ascii="宋体" w:hAnsi="宋体" w:cs="宋体"/>
                <w:sz w:val="18"/>
                <w:szCs w:val="18"/>
              </w:rPr>
            </w:pPr>
            <w:r>
              <w:rPr>
                <w:rFonts w:hint="eastAsia" w:ascii="宋体" w:hAnsi="宋体" w:cs="宋体"/>
                <w:sz w:val="18"/>
                <w:szCs w:val="18"/>
              </w:rPr>
              <w:t>中区2至3东梯</w:t>
            </w:r>
          </w:p>
        </w:tc>
        <w:tc>
          <w:tcPr>
            <w:tcW w:w="1417" w:type="dxa"/>
            <w:tcBorders>
              <w:top w:val="single" w:color="auto" w:sz="4" w:space="0"/>
              <w:left w:val="single" w:color="auto" w:sz="4" w:space="0"/>
              <w:bottom w:val="single" w:color="auto" w:sz="4" w:space="0"/>
              <w:right w:val="single" w:color="auto" w:sz="4" w:space="0"/>
            </w:tcBorders>
          </w:tcPr>
          <w:p w14:paraId="2D362E88">
            <w:pPr>
              <w:spacing w:line="360" w:lineRule="exact"/>
              <w:jc w:val="center"/>
              <w:rPr>
                <w:rFonts w:ascii="宋体" w:hAnsi="宋体" w:cs="宋体"/>
                <w:sz w:val="18"/>
                <w:szCs w:val="18"/>
              </w:rPr>
            </w:pPr>
          </w:p>
        </w:tc>
      </w:tr>
      <w:tr w14:paraId="3C1A70D0">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7C8D15BB">
            <w:pPr>
              <w:widowControl/>
              <w:spacing w:line="360" w:lineRule="exact"/>
              <w:jc w:val="center"/>
              <w:rPr>
                <w:rFonts w:ascii="宋体" w:hAnsi="宋体"/>
                <w:kern w:val="0"/>
                <w:sz w:val="18"/>
                <w:szCs w:val="18"/>
              </w:rPr>
            </w:pPr>
            <w:r>
              <w:rPr>
                <w:rFonts w:hint="eastAsia" w:ascii="宋体" w:hAnsi="宋体"/>
                <w:kern w:val="0"/>
                <w:sz w:val="18"/>
                <w:szCs w:val="18"/>
              </w:rPr>
              <w:t>18</w:t>
            </w:r>
          </w:p>
        </w:tc>
        <w:tc>
          <w:tcPr>
            <w:tcW w:w="975" w:type="dxa"/>
            <w:tcBorders>
              <w:top w:val="single" w:color="auto" w:sz="4" w:space="0"/>
              <w:left w:val="single" w:color="auto" w:sz="4" w:space="0"/>
              <w:bottom w:val="single" w:color="auto" w:sz="4" w:space="0"/>
              <w:right w:val="single" w:color="auto" w:sz="4" w:space="0"/>
            </w:tcBorders>
            <w:vAlign w:val="center"/>
          </w:tcPr>
          <w:p w14:paraId="3D565A20">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63B30D91">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4A57C4DC">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5B4DF0C5">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1294B4D4">
            <w:pPr>
              <w:spacing w:line="360" w:lineRule="exact"/>
              <w:jc w:val="center"/>
              <w:rPr>
                <w:sz w:val="18"/>
                <w:szCs w:val="18"/>
              </w:rPr>
            </w:pPr>
            <w:r>
              <w:rPr>
                <w:rFonts w:hint="eastAsia" w:ascii="宋体" w:hAnsi="宋体" w:cs="宋体"/>
                <w:sz w:val="18"/>
                <w:szCs w:val="18"/>
              </w:rPr>
              <w:t>中区2至3西梯</w:t>
            </w:r>
          </w:p>
        </w:tc>
        <w:tc>
          <w:tcPr>
            <w:tcW w:w="1417" w:type="dxa"/>
            <w:tcBorders>
              <w:top w:val="single" w:color="auto" w:sz="4" w:space="0"/>
              <w:left w:val="single" w:color="auto" w:sz="4" w:space="0"/>
              <w:bottom w:val="single" w:color="auto" w:sz="4" w:space="0"/>
              <w:right w:val="single" w:color="auto" w:sz="4" w:space="0"/>
            </w:tcBorders>
          </w:tcPr>
          <w:p w14:paraId="70FAD969">
            <w:pPr>
              <w:spacing w:line="360" w:lineRule="exact"/>
              <w:jc w:val="center"/>
              <w:rPr>
                <w:rFonts w:ascii="宋体" w:hAnsi="宋体" w:cs="宋体"/>
                <w:sz w:val="18"/>
                <w:szCs w:val="18"/>
              </w:rPr>
            </w:pPr>
          </w:p>
        </w:tc>
      </w:tr>
      <w:tr w14:paraId="67D7426D">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2366B659">
            <w:pPr>
              <w:widowControl/>
              <w:spacing w:line="360" w:lineRule="exact"/>
              <w:jc w:val="center"/>
              <w:rPr>
                <w:rFonts w:ascii="宋体" w:hAnsi="宋体"/>
                <w:kern w:val="0"/>
                <w:sz w:val="18"/>
                <w:szCs w:val="18"/>
              </w:rPr>
            </w:pPr>
            <w:r>
              <w:rPr>
                <w:rFonts w:hint="eastAsia" w:ascii="宋体" w:hAnsi="宋体"/>
                <w:kern w:val="0"/>
                <w:sz w:val="18"/>
                <w:szCs w:val="18"/>
              </w:rPr>
              <w:t>19</w:t>
            </w:r>
          </w:p>
        </w:tc>
        <w:tc>
          <w:tcPr>
            <w:tcW w:w="975" w:type="dxa"/>
            <w:tcBorders>
              <w:top w:val="single" w:color="auto" w:sz="4" w:space="0"/>
              <w:left w:val="single" w:color="auto" w:sz="4" w:space="0"/>
              <w:bottom w:val="single" w:color="auto" w:sz="4" w:space="0"/>
              <w:right w:val="single" w:color="auto" w:sz="4" w:space="0"/>
            </w:tcBorders>
            <w:vAlign w:val="center"/>
          </w:tcPr>
          <w:p w14:paraId="1FA2609C">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2F4CFF3E">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671F976A">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7A0BB622">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3DA258D5">
            <w:pPr>
              <w:spacing w:line="360" w:lineRule="exact"/>
              <w:jc w:val="center"/>
              <w:rPr>
                <w:sz w:val="18"/>
                <w:szCs w:val="18"/>
              </w:rPr>
            </w:pPr>
            <w:r>
              <w:rPr>
                <w:rFonts w:hint="eastAsia" w:ascii="宋体" w:hAnsi="宋体" w:cs="宋体"/>
                <w:sz w:val="18"/>
                <w:szCs w:val="18"/>
              </w:rPr>
              <w:t>东厅2至3北梯</w:t>
            </w:r>
          </w:p>
        </w:tc>
        <w:tc>
          <w:tcPr>
            <w:tcW w:w="1417" w:type="dxa"/>
            <w:tcBorders>
              <w:top w:val="single" w:color="auto" w:sz="4" w:space="0"/>
              <w:left w:val="single" w:color="auto" w:sz="4" w:space="0"/>
              <w:bottom w:val="single" w:color="auto" w:sz="4" w:space="0"/>
              <w:right w:val="single" w:color="auto" w:sz="4" w:space="0"/>
            </w:tcBorders>
          </w:tcPr>
          <w:p w14:paraId="0D3C758C">
            <w:pPr>
              <w:spacing w:line="360" w:lineRule="exact"/>
              <w:jc w:val="center"/>
              <w:rPr>
                <w:rFonts w:ascii="宋体" w:hAnsi="宋体" w:cs="宋体"/>
                <w:sz w:val="18"/>
                <w:szCs w:val="18"/>
              </w:rPr>
            </w:pPr>
          </w:p>
        </w:tc>
      </w:tr>
      <w:tr w14:paraId="2EAB2F8F">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789ADB6A">
            <w:pPr>
              <w:widowControl/>
              <w:spacing w:line="360" w:lineRule="exact"/>
              <w:jc w:val="center"/>
              <w:rPr>
                <w:rFonts w:ascii="宋体" w:hAnsi="宋体"/>
                <w:kern w:val="0"/>
                <w:sz w:val="18"/>
                <w:szCs w:val="18"/>
              </w:rPr>
            </w:pPr>
            <w:r>
              <w:rPr>
                <w:rFonts w:hint="eastAsia" w:ascii="宋体" w:hAnsi="宋体"/>
                <w:kern w:val="0"/>
                <w:sz w:val="18"/>
                <w:szCs w:val="18"/>
              </w:rPr>
              <w:t>20</w:t>
            </w:r>
          </w:p>
        </w:tc>
        <w:tc>
          <w:tcPr>
            <w:tcW w:w="975" w:type="dxa"/>
            <w:tcBorders>
              <w:top w:val="single" w:color="auto" w:sz="4" w:space="0"/>
              <w:left w:val="single" w:color="auto" w:sz="4" w:space="0"/>
              <w:bottom w:val="single" w:color="auto" w:sz="4" w:space="0"/>
              <w:right w:val="single" w:color="auto" w:sz="4" w:space="0"/>
            </w:tcBorders>
            <w:vAlign w:val="center"/>
          </w:tcPr>
          <w:p w14:paraId="74DB236B">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49A57530">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5F654AD7">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4C927A99">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42E60A7C">
            <w:pPr>
              <w:spacing w:line="360" w:lineRule="exact"/>
              <w:jc w:val="center"/>
              <w:rPr>
                <w:sz w:val="18"/>
                <w:szCs w:val="18"/>
              </w:rPr>
            </w:pPr>
            <w:r>
              <w:rPr>
                <w:rFonts w:hint="eastAsia" w:ascii="宋体" w:hAnsi="宋体" w:cs="宋体"/>
                <w:sz w:val="18"/>
                <w:szCs w:val="18"/>
              </w:rPr>
              <w:t>东厅2至3南梯</w:t>
            </w:r>
          </w:p>
        </w:tc>
        <w:tc>
          <w:tcPr>
            <w:tcW w:w="1417" w:type="dxa"/>
            <w:tcBorders>
              <w:top w:val="single" w:color="auto" w:sz="4" w:space="0"/>
              <w:left w:val="single" w:color="auto" w:sz="4" w:space="0"/>
              <w:bottom w:val="single" w:color="auto" w:sz="4" w:space="0"/>
              <w:right w:val="single" w:color="auto" w:sz="4" w:space="0"/>
            </w:tcBorders>
          </w:tcPr>
          <w:p w14:paraId="5A46D87E">
            <w:pPr>
              <w:spacing w:line="360" w:lineRule="exact"/>
              <w:jc w:val="center"/>
              <w:rPr>
                <w:rFonts w:ascii="宋体" w:hAnsi="宋体" w:cs="宋体"/>
                <w:sz w:val="18"/>
                <w:szCs w:val="18"/>
              </w:rPr>
            </w:pPr>
          </w:p>
        </w:tc>
      </w:tr>
      <w:tr w14:paraId="7E3B3DF4">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04767548">
            <w:pPr>
              <w:widowControl/>
              <w:spacing w:line="360" w:lineRule="exact"/>
              <w:jc w:val="center"/>
              <w:rPr>
                <w:rFonts w:ascii="宋体" w:hAnsi="宋体"/>
                <w:kern w:val="0"/>
                <w:sz w:val="18"/>
                <w:szCs w:val="18"/>
              </w:rPr>
            </w:pPr>
            <w:r>
              <w:rPr>
                <w:rFonts w:hint="eastAsia" w:ascii="宋体" w:hAnsi="宋体"/>
                <w:kern w:val="0"/>
                <w:sz w:val="18"/>
                <w:szCs w:val="18"/>
              </w:rPr>
              <w:t>21</w:t>
            </w:r>
          </w:p>
        </w:tc>
        <w:tc>
          <w:tcPr>
            <w:tcW w:w="975" w:type="dxa"/>
            <w:tcBorders>
              <w:top w:val="single" w:color="auto" w:sz="4" w:space="0"/>
              <w:left w:val="single" w:color="auto" w:sz="4" w:space="0"/>
              <w:bottom w:val="single" w:color="auto" w:sz="4" w:space="0"/>
              <w:right w:val="single" w:color="auto" w:sz="4" w:space="0"/>
            </w:tcBorders>
            <w:vAlign w:val="center"/>
          </w:tcPr>
          <w:p w14:paraId="36E30813">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6A599008">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46C4761C">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35232987">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58466C02">
            <w:pPr>
              <w:spacing w:line="360" w:lineRule="exact"/>
              <w:jc w:val="center"/>
              <w:rPr>
                <w:sz w:val="18"/>
                <w:szCs w:val="18"/>
              </w:rPr>
            </w:pPr>
            <w:r>
              <w:rPr>
                <w:rFonts w:hint="eastAsia" w:ascii="宋体" w:hAnsi="宋体" w:cs="宋体"/>
                <w:sz w:val="18"/>
                <w:szCs w:val="18"/>
              </w:rPr>
              <w:t>西区3至4南梯</w:t>
            </w:r>
          </w:p>
        </w:tc>
        <w:tc>
          <w:tcPr>
            <w:tcW w:w="1417" w:type="dxa"/>
            <w:tcBorders>
              <w:top w:val="single" w:color="auto" w:sz="4" w:space="0"/>
              <w:left w:val="single" w:color="auto" w:sz="4" w:space="0"/>
              <w:bottom w:val="single" w:color="auto" w:sz="4" w:space="0"/>
              <w:right w:val="single" w:color="auto" w:sz="4" w:space="0"/>
            </w:tcBorders>
          </w:tcPr>
          <w:p w14:paraId="43C7B986">
            <w:pPr>
              <w:spacing w:line="360" w:lineRule="exact"/>
              <w:jc w:val="center"/>
              <w:rPr>
                <w:rFonts w:ascii="宋体" w:hAnsi="宋体" w:cs="宋体"/>
                <w:sz w:val="18"/>
                <w:szCs w:val="18"/>
              </w:rPr>
            </w:pPr>
          </w:p>
        </w:tc>
      </w:tr>
      <w:tr w14:paraId="4A89BED0">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22327D5F">
            <w:pPr>
              <w:widowControl/>
              <w:spacing w:line="360" w:lineRule="exact"/>
              <w:jc w:val="center"/>
              <w:rPr>
                <w:rFonts w:ascii="宋体" w:hAnsi="宋体"/>
                <w:kern w:val="0"/>
                <w:sz w:val="18"/>
                <w:szCs w:val="18"/>
              </w:rPr>
            </w:pPr>
            <w:r>
              <w:rPr>
                <w:rFonts w:hint="eastAsia" w:ascii="宋体" w:hAnsi="宋体"/>
                <w:kern w:val="0"/>
                <w:sz w:val="18"/>
                <w:szCs w:val="18"/>
              </w:rPr>
              <w:t>22</w:t>
            </w:r>
          </w:p>
        </w:tc>
        <w:tc>
          <w:tcPr>
            <w:tcW w:w="975" w:type="dxa"/>
            <w:tcBorders>
              <w:top w:val="single" w:color="auto" w:sz="4" w:space="0"/>
              <w:left w:val="single" w:color="auto" w:sz="4" w:space="0"/>
              <w:bottom w:val="single" w:color="auto" w:sz="4" w:space="0"/>
              <w:right w:val="single" w:color="auto" w:sz="4" w:space="0"/>
            </w:tcBorders>
            <w:vAlign w:val="center"/>
          </w:tcPr>
          <w:p w14:paraId="071103BF">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051FF461">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074325D6">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3438CBE5">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77F83103">
            <w:pPr>
              <w:spacing w:line="360" w:lineRule="exact"/>
              <w:jc w:val="center"/>
              <w:rPr>
                <w:sz w:val="18"/>
                <w:szCs w:val="18"/>
              </w:rPr>
            </w:pPr>
            <w:r>
              <w:rPr>
                <w:rFonts w:hint="eastAsia" w:ascii="宋体" w:hAnsi="宋体" w:cs="宋体"/>
                <w:sz w:val="18"/>
                <w:szCs w:val="18"/>
              </w:rPr>
              <w:t>西区3至4北梯</w:t>
            </w:r>
          </w:p>
        </w:tc>
        <w:tc>
          <w:tcPr>
            <w:tcW w:w="1417" w:type="dxa"/>
            <w:tcBorders>
              <w:top w:val="single" w:color="auto" w:sz="4" w:space="0"/>
              <w:left w:val="single" w:color="auto" w:sz="4" w:space="0"/>
              <w:bottom w:val="single" w:color="auto" w:sz="4" w:space="0"/>
              <w:right w:val="single" w:color="auto" w:sz="4" w:space="0"/>
            </w:tcBorders>
          </w:tcPr>
          <w:p w14:paraId="43F90ECD">
            <w:pPr>
              <w:spacing w:line="360" w:lineRule="exact"/>
              <w:jc w:val="center"/>
              <w:rPr>
                <w:rFonts w:ascii="宋体" w:hAnsi="宋体" w:cs="宋体"/>
                <w:sz w:val="18"/>
                <w:szCs w:val="18"/>
              </w:rPr>
            </w:pPr>
          </w:p>
        </w:tc>
      </w:tr>
      <w:tr w14:paraId="1EB2FAF9">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0AE37528">
            <w:pPr>
              <w:widowControl/>
              <w:spacing w:line="360" w:lineRule="exact"/>
              <w:jc w:val="center"/>
              <w:rPr>
                <w:rFonts w:ascii="宋体" w:hAnsi="宋体"/>
                <w:kern w:val="0"/>
                <w:sz w:val="18"/>
                <w:szCs w:val="18"/>
              </w:rPr>
            </w:pPr>
            <w:r>
              <w:rPr>
                <w:rFonts w:hint="eastAsia" w:ascii="宋体" w:hAnsi="宋体"/>
                <w:kern w:val="0"/>
                <w:sz w:val="18"/>
                <w:szCs w:val="18"/>
              </w:rPr>
              <w:t>23</w:t>
            </w:r>
          </w:p>
        </w:tc>
        <w:tc>
          <w:tcPr>
            <w:tcW w:w="975" w:type="dxa"/>
            <w:tcBorders>
              <w:top w:val="single" w:color="auto" w:sz="4" w:space="0"/>
              <w:left w:val="single" w:color="auto" w:sz="4" w:space="0"/>
              <w:bottom w:val="single" w:color="auto" w:sz="4" w:space="0"/>
              <w:right w:val="single" w:color="auto" w:sz="4" w:space="0"/>
            </w:tcBorders>
            <w:vAlign w:val="center"/>
          </w:tcPr>
          <w:p w14:paraId="65E6A961">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0B031485">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46E5D6BB">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7AB17568">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16D2BB10">
            <w:pPr>
              <w:spacing w:line="360" w:lineRule="exact"/>
              <w:jc w:val="center"/>
              <w:rPr>
                <w:sz w:val="18"/>
                <w:szCs w:val="18"/>
              </w:rPr>
            </w:pPr>
            <w:r>
              <w:rPr>
                <w:rFonts w:hint="eastAsia" w:ascii="宋体" w:hAnsi="宋体" w:cs="宋体"/>
                <w:sz w:val="18"/>
                <w:szCs w:val="18"/>
              </w:rPr>
              <w:t>中区3至4东梯</w:t>
            </w:r>
          </w:p>
        </w:tc>
        <w:tc>
          <w:tcPr>
            <w:tcW w:w="1417" w:type="dxa"/>
            <w:tcBorders>
              <w:top w:val="single" w:color="auto" w:sz="4" w:space="0"/>
              <w:left w:val="single" w:color="auto" w:sz="4" w:space="0"/>
              <w:bottom w:val="single" w:color="auto" w:sz="4" w:space="0"/>
              <w:right w:val="single" w:color="auto" w:sz="4" w:space="0"/>
            </w:tcBorders>
          </w:tcPr>
          <w:p w14:paraId="0ED58CE9">
            <w:pPr>
              <w:spacing w:line="360" w:lineRule="exact"/>
              <w:jc w:val="center"/>
              <w:rPr>
                <w:rFonts w:ascii="宋体" w:hAnsi="宋体" w:cs="宋体"/>
                <w:sz w:val="18"/>
                <w:szCs w:val="18"/>
              </w:rPr>
            </w:pPr>
          </w:p>
        </w:tc>
      </w:tr>
      <w:tr w14:paraId="7C127182">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0F2DA88D">
            <w:pPr>
              <w:widowControl/>
              <w:spacing w:line="360" w:lineRule="exact"/>
              <w:jc w:val="center"/>
              <w:rPr>
                <w:rFonts w:ascii="宋体" w:hAnsi="宋体"/>
                <w:kern w:val="0"/>
                <w:sz w:val="18"/>
                <w:szCs w:val="18"/>
              </w:rPr>
            </w:pPr>
            <w:r>
              <w:rPr>
                <w:rFonts w:hint="eastAsia" w:ascii="宋体" w:hAnsi="宋体"/>
                <w:kern w:val="0"/>
                <w:sz w:val="18"/>
                <w:szCs w:val="18"/>
              </w:rPr>
              <w:t>24</w:t>
            </w:r>
          </w:p>
        </w:tc>
        <w:tc>
          <w:tcPr>
            <w:tcW w:w="975" w:type="dxa"/>
            <w:tcBorders>
              <w:top w:val="single" w:color="auto" w:sz="4" w:space="0"/>
              <w:left w:val="single" w:color="auto" w:sz="4" w:space="0"/>
              <w:bottom w:val="single" w:color="auto" w:sz="4" w:space="0"/>
              <w:right w:val="single" w:color="auto" w:sz="4" w:space="0"/>
            </w:tcBorders>
            <w:vAlign w:val="center"/>
          </w:tcPr>
          <w:p w14:paraId="5D3070F7">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04D41ADE">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06FFF460">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342EB37C">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765FC04D">
            <w:pPr>
              <w:spacing w:line="360" w:lineRule="exact"/>
              <w:jc w:val="center"/>
              <w:rPr>
                <w:sz w:val="18"/>
                <w:szCs w:val="18"/>
              </w:rPr>
            </w:pPr>
            <w:r>
              <w:rPr>
                <w:rFonts w:hint="eastAsia" w:ascii="宋体" w:hAnsi="宋体" w:cs="宋体"/>
                <w:sz w:val="18"/>
                <w:szCs w:val="18"/>
              </w:rPr>
              <w:t>中区3至4西梯</w:t>
            </w:r>
          </w:p>
        </w:tc>
        <w:tc>
          <w:tcPr>
            <w:tcW w:w="1417" w:type="dxa"/>
            <w:tcBorders>
              <w:top w:val="single" w:color="auto" w:sz="4" w:space="0"/>
              <w:left w:val="single" w:color="auto" w:sz="4" w:space="0"/>
              <w:bottom w:val="single" w:color="auto" w:sz="4" w:space="0"/>
              <w:right w:val="single" w:color="auto" w:sz="4" w:space="0"/>
            </w:tcBorders>
          </w:tcPr>
          <w:p w14:paraId="35662035">
            <w:pPr>
              <w:spacing w:line="360" w:lineRule="exact"/>
              <w:jc w:val="center"/>
              <w:rPr>
                <w:rFonts w:ascii="宋体" w:hAnsi="宋体" w:cs="宋体"/>
                <w:sz w:val="18"/>
                <w:szCs w:val="18"/>
              </w:rPr>
            </w:pPr>
          </w:p>
        </w:tc>
      </w:tr>
      <w:tr w14:paraId="6B7C4E0C">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28DC7958">
            <w:pPr>
              <w:widowControl/>
              <w:spacing w:line="360" w:lineRule="exact"/>
              <w:jc w:val="center"/>
              <w:rPr>
                <w:rFonts w:ascii="宋体" w:hAnsi="宋体"/>
                <w:kern w:val="0"/>
                <w:sz w:val="18"/>
                <w:szCs w:val="18"/>
              </w:rPr>
            </w:pPr>
            <w:r>
              <w:rPr>
                <w:rFonts w:hint="eastAsia" w:ascii="宋体" w:hAnsi="宋体"/>
                <w:kern w:val="0"/>
                <w:sz w:val="18"/>
                <w:szCs w:val="18"/>
              </w:rPr>
              <w:t>25</w:t>
            </w:r>
          </w:p>
        </w:tc>
        <w:tc>
          <w:tcPr>
            <w:tcW w:w="975" w:type="dxa"/>
            <w:tcBorders>
              <w:top w:val="single" w:color="auto" w:sz="4" w:space="0"/>
              <w:left w:val="single" w:color="auto" w:sz="4" w:space="0"/>
              <w:bottom w:val="single" w:color="auto" w:sz="4" w:space="0"/>
              <w:right w:val="single" w:color="auto" w:sz="4" w:space="0"/>
            </w:tcBorders>
            <w:vAlign w:val="center"/>
          </w:tcPr>
          <w:p w14:paraId="64806C98">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7481FB74">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778D5681">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6E00DD50">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2CB52982">
            <w:pPr>
              <w:spacing w:line="360" w:lineRule="exact"/>
              <w:jc w:val="center"/>
              <w:rPr>
                <w:sz w:val="18"/>
                <w:szCs w:val="18"/>
              </w:rPr>
            </w:pPr>
            <w:r>
              <w:rPr>
                <w:rFonts w:hint="eastAsia" w:ascii="宋体" w:hAnsi="宋体" w:cs="宋体"/>
                <w:sz w:val="18"/>
                <w:szCs w:val="18"/>
              </w:rPr>
              <w:t>东厅3至4北梯</w:t>
            </w:r>
          </w:p>
        </w:tc>
        <w:tc>
          <w:tcPr>
            <w:tcW w:w="1417" w:type="dxa"/>
            <w:tcBorders>
              <w:top w:val="single" w:color="auto" w:sz="4" w:space="0"/>
              <w:left w:val="single" w:color="auto" w:sz="4" w:space="0"/>
              <w:bottom w:val="single" w:color="auto" w:sz="4" w:space="0"/>
              <w:right w:val="single" w:color="auto" w:sz="4" w:space="0"/>
            </w:tcBorders>
          </w:tcPr>
          <w:p w14:paraId="2C90F64A">
            <w:pPr>
              <w:spacing w:line="360" w:lineRule="exact"/>
              <w:jc w:val="center"/>
              <w:rPr>
                <w:rFonts w:ascii="宋体" w:hAnsi="宋体" w:cs="宋体"/>
                <w:sz w:val="18"/>
                <w:szCs w:val="18"/>
              </w:rPr>
            </w:pPr>
          </w:p>
        </w:tc>
      </w:tr>
      <w:tr w14:paraId="624EADB6">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4B05AE3E">
            <w:pPr>
              <w:widowControl/>
              <w:spacing w:line="360" w:lineRule="exact"/>
              <w:jc w:val="center"/>
              <w:rPr>
                <w:rFonts w:ascii="宋体" w:hAnsi="宋体"/>
                <w:kern w:val="0"/>
                <w:sz w:val="18"/>
                <w:szCs w:val="18"/>
              </w:rPr>
            </w:pPr>
            <w:r>
              <w:rPr>
                <w:rFonts w:hint="eastAsia" w:ascii="宋体" w:hAnsi="宋体"/>
                <w:kern w:val="0"/>
                <w:sz w:val="18"/>
                <w:szCs w:val="18"/>
              </w:rPr>
              <w:t>26</w:t>
            </w:r>
          </w:p>
        </w:tc>
        <w:tc>
          <w:tcPr>
            <w:tcW w:w="975" w:type="dxa"/>
            <w:tcBorders>
              <w:top w:val="single" w:color="auto" w:sz="4" w:space="0"/>
              <w:left w:val="single" w:color="auto" w:sz="4" w:space="0"/>
              <w:bottom w:val="single" w:color="auto" w:sz="4" w:space="0"/>
              <w:right w:val="single" w:color="auto" w:sz="4" w:space="0"/>
            </w:tcBorders>
            <w:vAlign w:val="center"/>
          </w:tcPr>
          <w:p w14:paraId="2749D831">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079DC0F3">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0B1E344B">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2B802F6B">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34EBD11F">
            <w:pPr>
              <w:spacing w:line="360" w:lineRule="exact"/>
              <w:jc w:val="center"/>
              <w:rPr>
                <w:sz w:val="18"/>
                <w:szCs w:val="18"/>
              </w:rPr>
            </w:pPr>
            <w:r>
              <w:rPr>
                <w:rFonts w:hint="eastAsia" w:ascii="宋体" w:hAnsi="宋体" w:cs="宋体"/>
                <w:sz w:val="18"/>
                <w:szCs w:val="18"/>
              </w:rPr>
              <w:t>东厅3至4南梯</w:t>
            </w:r>
          </w:p>
        </w:tc>
        <w:tc>
          <w:tcPr>
            <w:tcW w:w="1417" w:type="dxa"/>
            <w:tcBorders>
              <w:top w:val="single" w:color="auto" w:sz="4" w:space="0"/>
              <w:left w:val="single" w:color="auto" w:sz="4" w:space="0"/>
              <w:bottom w:val="single" w:color="auto" w:sz="4" w:space="0"/>
              <w:right w:val="single" w:color="auto" w:sz="4" w:space="0"/>
            </w:tcBorders>
          </w:tcPr>
          <w:p w14:paraId="75247D24">
            <w:pPr>
              <w:spacing w:line="360" w:lineRule="exact"/>
              <w:jc w:val="center"/>
              <w:rPr>
                <w:rFonts w:ascii="宋体" w:hAnsi="宋体" w:cs="宋体"/>
                <w:sz w:val="18"/>
                <w:szCs w:val="18"/>
              </w:rPr>
            </w:pPr>
          </w:p>
        </w:tc>
      </w:tr>
      <w:tr w14:paraId="619423F9">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526446D7">
            <w:pPr>
              <w:widowControl/>
              <w:spacing w:line="360" w:lineRule="exact"/>
              <w:jc w:val="center"/>
              <w:rPr>
                <w:rFonts w:ascii="宋体" w:hAnsi="宋体"/>
                <w:kern w:val="0"/>
                <w:sz w:val="18"/>
                <w:szCs w:val="18"/>
              </w:rPr>
            </w:pPr>
            <w:r>
              <w:rPr>
                <w:rFonts w:hint="eastAsia" w:ascii="宋体" w:hAnsi="宋体"/>
                <w:kern w:val="0"/>
                <w:sz w:val="18"/>
                <w:szCs w:val="18"/>
              </w:rPr>
              <w:t>27</w:t>
            </w:r>
          </w:p>
        </w:tc>
        <w:tc>
          <w:tcPr>
            <w:tcW w:w="975" w:type="dxa"/>
            <w:tcBorders>
              <w:top w:val="single" w:color="auto" w:sz="4" w:space="0"/>
              <w:left w:val="single" w:color="auto" w:sz="4" w:space="0"/>
              <w:bottom w:val="single" w:color="auto" w:sz="4" w:space="0"/>
              <w:right w:val="single" w:color="auto" w:sz="4" w:space="0"/>
            </w:tcBorders>
            <w:vAlign w:val="center"/>
          </w:tcPr>
          <w:p w14:paraId="0DD4A386">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202400CD">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149B0AF9">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6BA77633">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2592711E">
            <w:pPr>
              <w:spacing w:line="360" w:lineRule="exact"/>
              <w:jc w:val="center"/>
              <w:rPr>
                <w:sz w:val="18"/>
                <w:szCs w:val="18"/>
              </w:rPr>
            </w:pPr>
            <w:r>
              <w:rPr>
                <w:rFonts w:hint="eastAsia" w:ascii="宋体" w:hAnsi="宋体" w:cs="宋体"/>
                <w:sz w:val="18"/>
                <w:szCs w:val="18"/>
              </w:rPr>
              <w:t>西区4至5南梯</w:t>
            </w:r>
          </w:p>
        </w:tc>
        <w:tc>
          <w:tcPr>
            <w:tcW w:w="1417" w:type="dxa"/>
            <w:tcBorders>
              <w:top w:val="single" w:color="auto" w:sz="4" w:space="0"/>
              <w:left w:val="single" w:color="auto" w:sz="4" w:space="0"/>
              <w:bottom w:val="single" w:color="auto" w:sz="4" w:space="0"/>
              <w:right w:val="single" w:color="auto" w:sz="4" w:space="0"/>
            </w:tcBorders>
            <w:vAlign w:val="center"/>
          </w:tcPr>
          <w:p w14:paraId="0475F84B">
            <w:pPr>
              <w:jc w:val="center"/>
            </w:pPr>
          </w:p>
        </w:tc>
      </w:tr>
      <w:tr w14:paraId="00218A0E">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1ECD3DA0">
            <w:pPr>
              <w:widowControl/>
              <w:spacing w:line="360" w:lineRule="exact"/>
              <w:jc w:val="center"/>
              <w:rPr>
                <w:rFonts w:ascii="宋体" w:hAnsi="宋体"/>
                <w:kern w:val="0"/>
                <w:sz w:val="18"/>
                <w:szCs w:val="18"/>
              </w:rPr>
            </w:pPr>
            <w:r>
              <w:rPr>
                <w:rFonts w:hint="eastAsia" w:ascii="宋体" w:hAnsi="宋体"/>
                <w:kern w:val="0"/>
                <w:sz w:val="18"/>
                <w:szCs w:val="18"/>
              </w:rPr>
              <w:t>28</w:t>
            </w:r>
          </w:p>
        </w:tc>
        <w:tc>
          <w:tcPr>
            <w:tcW w:w="975" w:type="dxa"/>
            <w:tcBorders>
              <w:top w:val="single" w:color="auto" w:sz="4" w:space="0"/>
              <w:left w:val="single" w:color="auto" w:sz="4" w:space="0"/>
              <w:bottom w:val="single" w:color="auto" w:sz="4" w:space="0"/>
              <w:right w:val="single" w:color="auto" w:sz="4" w:space="0"/>
            </w:tcBorders>
            <w:vAlign w:val="center"/>
          </w:tcPr>
          <w:p w14:paraId="540804F3">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6BA632E6">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3F500CFE">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6D1EE4C5">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16E214E1">
            <w:pPr>
              <w:spacing w:line="360" w:lineRule="exact"/>
              <w:jc w:val="center"/>
              <w:rPr>
                <w:sz w:val="18"/>
                <w:szCs w:val="18"/>
              </w:rPr>
            </w:pPr>
            <w:r>
              <w:rPr>
                <w:rFonts w:hint="eastAsia" w:ascii="宋体" w:hAnsi="宋体" w:cs="宋体"/>
                <w:sz w:val="18"/>
                <w:szCs w:val="18"/>
              </w:rPr>
              <w:t>西区4至5北梯</w:t>
            </w:r>
          </w:p>
        </w:tc>
        <w:tc>
          <w:tcPr>
            <w:tcW w:w="1417" w:type="dxa"/>
            <w:tcBorders>
              <w:top w:val="single" w:color="auto" w:sz="4" w:space="0"/>
              <w:left w:val="single" w:color="auto" w:sz="4" w:space="0"/>
              <w:bottom w:val="single" w:color="auto" w:sz="4" w:space="0"/>
              <w:right w:val="single" w:color="auto" w:sz="4" w:space="0"/>
            </w:tcBorders>
            <w:vAlign w:val="center"/>
          </w:tcPr>
          <w:p w14:paraId="2970A99C">
            <w:pPr>
              <w:jc w:val="center"/>
            </w:pPr>
          </w:p>
        </w:tc>
      </w:tr>
      <w:tr w14:paraId="2F36E4E1">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67C8200A">
            <w:pPr>
              <w:widowControl/>
              <w:spacing w:line="360" w:lineRule="exact"/>
              <w:jc w:val="center"/>
              <w:rPr>
                <w:rFonts w:ascii="宋体" w:hAnsi="宋体"/>
                <w:kern w:val="0"/>
                <w:sz w:val="18"/>
                <w:szCs w:val="18"/>
              </w:rPr>
            </w:pPr>
            <w:r>
              <w:rPr>
                <w:rFonts w:hint="eastAsia" w:ascii="宋体" w:hAnsi="宋体"/>
                <w:kern w:val="0"/>
                <w:sz w:val="18"/>
                <w:szCs w:val="18"/>
              </w:rPr>
              <w:t>29</w:t>
            </w:r>
          </w:p>
        </w:tc>
        <w:tc>
          <w:tcPr>
            <w:tcW w:w="975" w:type="dxa"/>
            <w:tcBorders>
              <w:top w:val="single" w:color="auto" w:sz="4" w:space="0"/>
              <w:left w:val="single" w:color="auto" w:sz="4" w:space="0"/>
              <w:bottom w:val="single" w:color="auto" w:sz="4" w:space="0"/>
              <w:right w:val="single" w:color="auto" w:sz="4" w:space="0"/>
            </w:tcBorders>
            <w:vAlign w:val="center"/>
          </w:tcPr>
          <w:p w14:paraId="16BD871D">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132E0AE7">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7AE8433A">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33C8875B">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03A3BC7F">
            <w:pPr>
              <w:spacing w:line="360" w:lineRule="exact"/>
              <w:jc w:val="center"/>
              <w:rPr>
                <w:sz w:val="18"/>
                <w:szCs w:val="18"/>
              </w:rPr>
            </w:pPr>
            <w:r>
              <w:rPr>
                <w:rFonts w:hint="eastAsia" w:ascii="宋体" w:hAnsi="宋体" w:cs="宋体"/>
                <w:sz w:val="18"/>
                <w:szCs w:val="18"/>
              </w:rPr>
              <w:t>中区4至5东梯</w:t>
            </w:r>
          </w:p>
        </w:tc>
        <w:tc>
          <w:tcPr>
            <w:tcW w:w="1417" w:type="dxa"/>
            <w:tcBorders>
              <w:top w:val="single" w:color="auto" w:sz="4" w:space="0"/>
              <w:left w:val="single" w:color="auto" w:sz="4" w:space="0"/>
              <w:bottom w:val="single" w:color="auto" w:sz="4" w:space="0"/>
              <w:right w:val="single" w:color="auto" w:sz="4" w:space="0"/>
            </w:tcBorders>
            <w:vAlign w:val="center"/>
          </w:tcPr>
          <w:p w14:paraId="60684206">
            <w:pPr>
              <w:jc w:val="center"/>
            </w:pPr>
          </w:p>
        </w:tc>
      </w:tr>
      <w:tr w14:paraId="3BA219CB">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6A52414B">
            <w:pPr>
              <w:widowControl/>
              <w:spacing w:line="360" w:lineRule="exact"/>
              <w:jc w:val="center"/>
              <w:rPr>
                <w:rFonts w:ascii="宋体" w:hAnsi="宋体"/>
                <w:kern w:val="0"/>
                <w:sz w:val="18"/>
                <w:szCs w:val="18"/>
              </w:rPr>
            </w:pPr>
            <w:r>
              <w:rPr>
                <w:rFonts w:hint="eastAsia" w:ascii="宋体" w:hAnsi="宋体"/>
                <w:kern w:val="0"/>
                <w:sz w:val="18"/>
                <w:szCs w:val="18"/>
              </w:rPr>
              <w:t>30</w:t>
            </w:r>
          </w:p>
        </w:tc>
        <w:tc>
          <w:tcPr>
            <w:tcW w:w="975" w:type="dxa"/>
            <w:tcBorders>
              <w:top w:val="single" w:color="auto" w:sz="4" w:space="0"/>
              <w:left w:val="single" w:color="auto" w:sz="4" w:space="0"/>
              <w:bottom w:val="single" w:color="auto" w:sz="4" w:space="0"/>
              <w:right w:val="single" w:color="auto" w:sz="4" w:space="0"/>
            </w:tcBorders>
            <w:vAlign w:val="center"/>
          </w:tcPr>
          <w:p w14:paraId="34E5CD8C">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4F7F859F">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5FD43C6D">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3F14757F">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58698413">
            <w:pPr>
              <w:spacing w:line="360" w:lineRule="exact"/>
              <w:jc w:val="center"/>
              <w:rPr>
                <w:sz w:val="18"/>
                <w:szCs w:val="18"/>
              </w:rPr>
            </w:pPr>
            <w:r>
              <w:rPr>
                <w:rFonts w:hint="eastAsia" w:ascii="宋体" w:hAnsi="宋体" w:cs="宋体"/>
                <w:sz w:val="18"/>
                <w:szCs w:val="18"/>
              </w:rPr>
              <w:t>中区4至5西梯</w:t>
            </w:r>
          </w:p>
        </w:tc>
        <w:tc>
          <w:tcPr>
            <w:tcW w:w="1417" w:type="dxa"/>
            <w:tcBorders>
              <w:top w:val="single" w:color="auto" w:sz="4" w:space="0"/>
              <w:left w:val="single" w:color="auto" w:sz="4" w:space="0"/>
              <w:bottom w:val="single" w:color="auto" w:sz="4" w:space="0"/>
              <w:right w:val="single" w:color="auto" w:sz="4" w:space="0"/>
            </w:tcBorders>
            <w:vAlign w:val="center"/>
          </w:tcPr>
          <w:p w14:paraId="789E1897">
            <w:pPr>
              <w:jc w:val="center"/>
            </w:pPr>
          </w:p>
        </w:tc>
      </w:tr>
      <w:tr w14:paraId="602CBA37">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796050D5">
            <w:pPr>
              <w:widowControl/>
              <w:spacing w:line="360" w:lineRule="exact"/>
              <w:jc w:val="center"/>
              <w:rPr>
                <w:rFonts w:ascii="宋体" w:hAnsi="宋体"/>
                <w:kern w:val="0"/>
                <w:sz w:val="18"/>
                <w:szCs w:val="18"/>
              </w:rPr>
            </w:pPr>
            <w:r>
              <w:rPr>
                <w:rFonts w:hint="eastAsia" w:ascii="宋体" w:hAnsi="宋体"/>
                <w:kern w:val="0"/>
                <w:sz w:val="18"/>
                <w:szCs w:val="18"/>
              </w:rPr>
              <w:t>31</w:t>
            </w:r>
          </w:p>
        </w:tc>
        <w:tc>
          <w:tcPr>
            <w:tcW w:w="975" w:type="dxa"/>
            <w:tcBorders>
              <w:top w:val="single" w:color="auto" w:sz="4" w:space="0"/>
              <w:left w:val="single" w:color="auto" w:sz="4" w:space="0"/>
              <w:bottom w:val="single" w:color="auto" w:sz="4" w:space="0"/>
              <w:right w:val="single" w:color="auto" w:sz="4" w:space="0"/>
            </w:tcBorders>
            <w:vAlign w:val="center"/>
          </w:tcPr>
          <w:p w14:paraId="73271B28">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3C9E5393">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4D66CFA1">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6B416CCD">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2A07F0FD">
            <w:pPr>
              <w:spacing w:line="360" w:lineRule="exact"/>
              <w:jc w:val="center"/>
              <w:rPr>
                <w:sz w:val="18"/>
                <w:szCs w:val="18"/>
              </w:rPr>
            </w:pPr>
            <w:r>
              <w:rPr>
                <w:rFonts w:hint="eastAsia" w:ascii="宋体" w:hAnsi="宋体" w:cs="宋体"/>
                <w:sz w:val="18"/>
                <w:szCs w:val="18"/>
              </w:rPr>
              <w:t>东厅4至5北梯</w:t>
            </w:r>
          </w:p>
        </w:tc>
        <w:tc>
          <w:tcPr>
            <w:tcW w:w="1417" w:type="dxa"/>
            <w:tcBorders>
              <w:top w:val="single" w:color="auto" w:sz="4" w:space="0"/>
              <w:left w:val="single" w:color="auto" w:sz="4" w:space="0"/>
              <w:bottom w:val="single" w:color="auto" w:sz="4" w:space="0"/>
              <w:right w:val="single" w:color="auto" w:sz="4" w:space="0"/>
            </w:tcBorders>
            <w:vAlign w:val="center"/>
          </w:tcPr>
          <w:p w14:paraId="74A5939E">
            <w:pPr>
              <w:jc w:val="center"/>
            </w:pPr>
          </w:p>
        </w:tc>
      </w:tr>
      <w:tr w14:paraId="7014BED9">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43E54803">
            <w:pPr>
              <w:widowControl/>
              <w:spacing w:line="360" w:lineRule="exact"/>
              <w:jc w:val="center"/>
              <w:rPr>
                <w:rFonts w:ascii="宋体" w:hAnsi="宋体"/>
                <w:kern w:val="0"/>
                <w:sz w:val="18"/>
                <w:szCs w:val="18"/>
              </w:rPr>
            </w:pPr>
            <w:r>
              <w:rPr>
                <w:rFonts w:hint="eastAsia" w:ascii="宋体" w:hAnsi="宋体"/>
                <w:kern w:val="0"/>
                <w:sz w:val="18"/>
                <w:szCs w:val="18"/>
              </w:rPr>
              <w:t>32</w:t>
            </w:r>
          </w:p>
        </w:tc>
        <w:tc>
          <w:tcPr>
            <w:tcW w:w="975" w:type="dxa"/>
            <w:tcBorders>
              <w:top w:val="single" w:color="auto" w:sz="4" w:space="0"/>
              <w:left w:val="single" w:color="auto" w:sz="4" w:space="0"/>
              <w:bottom w:val="single" w:color="auto" w:sz="4" w:space="0"/>
              <w:right w:val="single" w:color="auto" w:sz="4" w:space="0"/>
            </w:tcBorders>
            <w:vAlign w:val="center"/>
          </w:tcPr>
          <w:p w14:paraId="4CED86D5">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36A6CCAA">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045DDC79">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020710C4">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0911C3C9">
            <w:pPr>
              <w:spacing w:line="360" w:lineRule="exact"/>
              <w:jc w:val="center"/>
              <w:rPr>
                <w:sz w:val="18"/>
                <w:szCs w:val="18"/>
              </w:rPr>
            </w:pPr>
            <w:r>
              <w:rPr>
                <w:rFonts w:hint="eastAsia" w:ascii="宋体" w:hAnsi="宋体" w:cs="宋体"/>
                <w:sz w:val="18"/>
                <w:szCs w:val="18"/>
              </w:rPr>
              <w:t>东厅4至5南梯</w:t>
            </w:r>
          </w:p>
        </w:tc>
        <w:tc>
          <w:tcPr>
            <w:tcW w:w="1417" w:type="dxa"/>
            <w:tcBorders>
              <w:top w:val="single" w:color="auto" w:sz="4" w:space="0"/>
              <w:left w:val="single" w:color="auto" w:sz="4" w:space="0"/>
              <w:bottom w:val="single" w:color="auto" w:sz="4" w:space="0"/>
              <w:right w:val="single" w:color="auto" w:sz="4" w:space="0"/>
            </w:tcBorders>
            <w:vAlign w:val="center"/>
          </w:tcPr>
          <w:p w14:paraId="02126CD6">
            <w:pPr>
              <w:jc w:val="center"/>
            </w:pPr>
          </w:p>
        </w:tc>
      </w:tr>
      <w:tr w14:paraId="67FBEC49">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6B6C072C">
            <w:pPr>
              <w:widowControl/>
              <w:spacing w:line="360" w:lineRule="exact"/>
              <w:jc w:val="center"/>
              <w:rPr>
                <w:rFonts w:ascii="宋体" w:hAnsi="宋体"/>
                <w:kern w:val="0"/>
                <w:sz w:val="18"/>
                <w:szCs w:val="18"/>
              </w:rPr>
            </w:pPr>
            <w:r>
              <w:rPr>
                <w:rFonts w:hint="eastAsia" w:ascii="宋体" w:hAnsi="宋体"/>
                <w:kern w:val="0"/>
                <w:sz w:val="18"/>
                <w:szCs w:val="18"/>
              </w:rPr>
              <w:t>33</w:t>
            </w:r>
          </w:p>
        </w:tc>
        <w:tc>
          <w:tcPr>
            <w:tcW w:w="975" w:type="dxa"/>
            <w:tcBorders>
              <w:top w:val="single" w:color="auto" w:sz="4" w:space="0"/>
              <w:left w:val="single" w:color="auto" w:sz="4" w:space="0"/>
              <w:bottom w:val="single" w:color="auto" w:sz="4" w:space="0"/>
              <w:right w:val="single" w:color="auto" w:sz="4" w:space="0"/>
            </w:tcBorders>
            <w:vAlign w:val="center"/>
          </w:tcPr>
          <w:p w14:paraId="560A13AF">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41E22E8E">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5979430D">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020B4926">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128F3849">
            <w:pPr>
              <w:spacing w:line="360" w:lineRule="exact"/>
              <w:jc w:val="center"/>
              <w:rPr>
                <w:sz w:val="18"/>
                <w:szCs w:val="18"/>
              </w:rPr>
            </w:pPr>
            <w:r>
              <w:rPr>
                <w:rFonts w:hint="eastAsia" w:ascii="宋体" w:hAnsi="宋体" w:cs="宋体"/>
                <w:sz w:val="18"/>
                <w:szCs w:val="18"/>
              </w:rPr>
              <w:t>东厅5至6北梯</w:t>
            </w:r>
          </w:p>
        </w:tc>
        <w:tc>
          <w:tcPr>
            <w:tcW w:w="1417" w:type="dxa"/>
            <w:tcBorders>
              <w:top w:val="single" w:color="auto" w:sz="4" w:space="0"/>
              <w:left w:val="single" w:color="auto" w:sz="4" w:space="0"/>
              <w:bottom w:val="single" w:color="auto" w:sz="4" w:space="0"/>
              <w:right w:val="single" w:color="auto" w:sz="4" w:space="0"/>
            </w:tcBorders>
            <w:vAlign w:val="center"/>
          </w:tcPr>
          <w:p w14:paraId="5B6ABD8B">
            <w:pPr>
              <w:jc w:val="center"/>
            </w:pPr>
          </w:p>
        </w:tc>
      </w:tr>
      <w:tr w14:paraId="6513DEED">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63CAA0BC">
            <w:pPr>
              <w:widowControl/>
              <w:spacing w:line="360" w:lineRule="exact"/>
              <w:jc w:val="center"/>
              <w:rPr>
                <w:rFonts w:ascii="宋体" w:hAnsi="宋体"/>
                <w:kern w:val="0"/>
                <w:sz w:val="18"/>
                <w:szCs w:val="18"/>
              </w:rPr>
            </w:pPr>
            <w:r>
              <w:rPr>
                <w:rFonts w:hint="eastAsia" w:ascii="宋体" w:hAnsi="宋体"/>
                <w:kern w:val="0"/>
                <w:sz w:val="18"/>
                <w:szCs w:val="18"/>
              </w:rPr>
              <w:t>34</w:t>
            </w:r>
          </w:p>
        </w:tc>
        <w:tc>
          <w:tcPr>
            <w:tcW w:w="975" w:type="dxa"/>
            <w:tcBorders>
              <w:top w:val="single" w:color="auto" w:sz="4" w:space="0"/>
              <w:left w:val="single" w:color="auto" w:sz="4" w:space="0"/>
              <w:bottom w:val="single" w:color="auto" w:sz="4" w:space="0"/>
              <w:right w:val="single" w:color="auto" w:sz="4" w:space="0"/>
            </w:tcBorders>
            <w:vAlign w:val="center"/>
          </w:tcPr>
          <w:p w14:paraId="2718B1E9">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2C2FD120">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072CB2A6">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32EA38AD">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1E76C40A">
            <w:pPr>
              <w:spacing w:line="360" w:lineRule="exact"/>
              <w:jc w:val="center"/>
              <w:rPr>
                <w:sz w:val="18"/>
                <w:szCs w:val="18"/>
              </w:rPr>
            </w:pPr>
            <w:r>
              <w:rPr>
                <w:rFonts w:hint="eastAsia" w:ascii="宋体" w:hAnsi="宋体" w:cs="宋体"/>
                <w:sz w:val="18"/>
                <w:szCs w:val="18"/>
              </w:rPr>
              <w:t>东厅5至6南梯</w:t>
            </w:r>
          </w:p>
        </w:tc>
        <w:tc>
          <w:tcPr>
            <w:tcW w:w="1417" w:type="dxa"/>
            <w:tcBorders>
              <w:top w:val="single" w:color="auto" w:sz="4" w:space="0"/>
              <w:left w:val="single" w:color="auto" w:sz="4" w:space="0"/>
              <w:bottom w:val="single" w:color="auto" w:sz="4" w:space="0"/>
              <w:right w:val="single" w:color="auto" w:sz="4" w:space="0"/>
            </w:tcBorders>
            <w:vAlign w:val="center"/>
          </w:tcPr>
          <w:p w14:paraId="524E0913">
            <w:pPr>
              <w:jc w:val="center"/>
            </w:pPr>
          </w:p>
        </w:tc>
      </w:tr>
      <w:tr w14:paraId="34DE1C63">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4743E909">
            <w:pPr>
              <w:widowControl/>
              <w:spacing w:line="360" w:lineRule="exact"/>
              <w:jc w:val="center"/>
              <w:rPr>
                <w:rFonts w:ascii="宋体" w:hAnsi="宋体"/>
                <w:kern w:val="0"/>
                <w:sz w:val="18"/>
                <w:szCs w:val="18"/>
              </w:rPr>
            </w:pPr>
            <w:r>
              <w:rPr>
                <w:rFonts w:hint="eastAsia" w:ascii="宋体" w:hAnsi="宋体"/>
                <w:kern w:val="0"/>
                <w:sz w:val="18"/>
                <w:szCs w:val="18"/>
              </w:rPr>
              <w:t>35</w:t>
            </w:r>
          </w:p>
        </w:tc>
        <w:tc>
          <w:tcPr>
            <w:tcW w:w="975" w:type="dxa"/>
            <w:tcBorders>
              <w:top w:val="single" w:color="auto" w:sz="4" w:space="0"/>
              <w:left w:val="single" w:color="auto" w:sz="4" w:space="0"/>
              <w:bottom w:val="single" w:color="auto" w:sz="4" w:space="0"/>
              <w:right w:val="single" w:color="auto" w:sz="4" w:space="0"/>
            </w:tcBorders>
            <w:vAlign w:val="center"/>
          </w:tcPr>
          <w:p w14:paraId="247FC651">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4A6FB0BC">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5104F426">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0EC00568">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4CD432B4">
            <w:pPr>
              <w:spacing w:line="360" w:lineRule="exact"/>
              <w:jc w:val="center"/>
              <w:rPr>
                <w:sz w:val="18"/>
                <w:szCs w:val="18"/>
              </w:rPr>
            </w:pPr>
            <w:r>
              <w:rPr>
                <w:rFonts w:hint="eastAsia" w:ascii="宋体" w:hAnsi="宋体" w:cs="宋体"/>
                <w:sz w:val="18"/>
                <w:szCs w:val="18"/>
              </w:rPr>
              <w:t>东厅6至7北梯</w:t>
            </w:r>
          </w:p>
        </w:tc>
        <w:tc>
          <w:tcPr>
            <w:tcW w:w="1417" w:type="dxa"/>
            <w:tcBorders>
              <w:top w:val="single" w:color="auto" w:sz="4" w:space="0"/>
              <w:left w:val="single" w:color="auto" w:sz="4" w:space="0"/>
              <w:bottom w:val="single" w:color="auto" w:sz="4" w:space="0"/>
              <w:right w:val="single" w:color="auto" w:sz="4" w:space="0"/>
            </w:tcBorders>
            <w:vAlign w:val="center"/>
          </w:tcPr>
          <w:p w14:paraId="154FDC0A">
            <w:pPr>
              <w:jc w:val="center"/>
            </w:pPr>
          </w:p>
        </w:tc>
      </w:tr>
      <w:tr w14:paraId="165DC190">
        <w:tblPrEx>
          <w:tblCellMar>
            <w:top w:w="0" w:type="dxa"/>
            <w:left w:w="108" w:type="dxa"/>
            <w:bottom w:w="0" w:type="dxa"/>
            <w:right w:w="108" w:type="dxa"/>
          </w:tblCellMar>
        </w:tblPrEx>
        <w:trPr>
          <w:trHeight w:val="454" w:hRule="exact"/>
        </w:trPr>
        <w:tc>
          <w:tcPr>
            <w:tcW w:w="460" w:type="dxa"/>
            <w:tcBorders>
              <w:top w:val="single" w:color="auto" w:sz="4" w:space="0"/>
              <w:left w:val="single" w:color="auto" w:sz="4" w:space="0"/>
              <w:bottom w:val="single" w:color="auto" w:sz="4" w:space="0"/>
              <w:right w:val="single" w:color="auto" w:sz="4" w:space="0"/>
            </w:tcBorders>
            <w:vAlign w:val="center"/>
          </w:tcPr>
          <w:p w14:paraId="21256110">
            <w:pPr>
              <w:widowControl/>
              <w:spacing w:line="360" w:lineRule="exact"/>
              <w:jc w:val="center"/>
              <w:rPr>
                <w:rFonts w:ascii="宋体" w:hAnsi="宋体"/>
                <w:kern w:val="0"/>
                <w:sz w:val="18"/>
                <w:szCs w:val="18"/>
              </w:rPr>
            </w:pPr>
            <w:r>
              <w:rPr>
                <w:rFonts w:hint="eastAsia" w:ascii="宋体" w:hAnsi="宋体"/>
                <w:kern w:val="0"/>
                <w:sz w:val="18"/>
                <w:szCs w:val="18"/>
              </w:rPr>
              <w:t>36</w:t>
            </w:r>
          </w:p>
        </w:tc>
        <w:tc>
          <w:tcPr>
            <w:tcW w:w="975" w:type="dxa"/>
            <w:tcBorders>
              <w:top w:val="single" w:color="auto" w:sz="4" w:space="0"/>
              <w:left w:val="single" w:color="auto" w:sz="4" w:space="0"/>
              <w:bottom w:val="single" w:color="auto" w:sz="4" w:space="0"/>
              <w:right w:val="single" w:color="auto" w:sz="4" w:space="0"/>
            </w:tcBorders>
            <w:vAlign w:val="center"/>
          </w:tcPr>
          <w:p w14:paraId="4FBB2AFF">
            <w:pPr>
              <w:widowControl/>
              <w:spacing w:line="360" w:lineRule="exact"/>
              <w:jc w:val="left"/>
              <w:rPr>
                <w:rFonts w:ascii="宋体" w:hAnsi="宋体" w:cs="宋体"/>
                <w:kern w:val="0"/>
                <w:sz w:val="18"/>
                <w:szCs w:val="18"/>
              </w:rPr>
            </w:pPr>
            <w:r>
              <w:rPr>
                <w:rFonts w:hint="eastAsia" w:ascii="宋体" w:hAnsi="宋体" w:cs="宋体"/>
                <w:kern w:val="0"/>
                <w:sz w:val="18"/>
                <w:szCs w:val="18"/>
              </w:rPr>
              <w:t>自动扶梯</w:t>
            </w:r>
          </w:p>
        </w:tc>
        <w:tc>
          <w:tcPr>
            <w:tcW w:w="2730" w:type="dxa"/>
            <w:tcBorders>
              <w:top w:val="single" w:color="auto" w:sz="4" w:space="0"/>
              <w:left w:val="single" w:color="auto" w:sz="4" w:space="0"/>
              <w:bottom w:val="single" w:color="auto" w:sz="4" w:space="0"/>
              <w:right w:val="single" w:color="auto" w:sz="4" w:space="0"/>
            </w:tcBorders>
            <w:vAlign w:val="center"/>
          </w:tcPr>
          <w:p w14:paraId="19B6097C">
            <w:pPr>
              <w:spacing w:line="360" w:lineRule="exact"/>
              <w:jc w:val="center"/>
              <w:rPr>
                <w:sz w:val="18"/>
                <w:szCs w:val="18"/>
              </w:rPr>
            </w:pPr>
            <w:r>
              <w:rPr>
                <w:rFonts w:hint="eastAsia" w:ascii="宋体" w:hAnsi="宋体" w:cs="宋体"/>
                <w:sz w:val="18"/>
                <w:szCs w:val="18"/>
              </w:rPr>
              <w:t>9300-11-EN-30-100-K-R/5.4m</w:t>
            </w:r>
          </w:p>
        </w:tc>
        <w:tc>
          <w:tcPr>
            <w:tcW w:w="1897" w:type="dxa"/>
            <w:tcBorders>
              <w:top w:val="single" w:color="auto" w:sz="4" w:space="0"/>
              <w:left w:val="single" w:color="auto" w:sz="4" w:space="0"/>
              <w:bottom w:val="single" w:color="auto" w:sz="4" w:space="0"/>
              <w:right w:val="single" w:color="auto" w:sz="4" w:space="0"/>
            </w:tcBorders>
            <w:vAlign w:val="center"/>
          </w:tcPr>
          <w:p w14:paraId="3A783395">
            <w:pPr>
              <w:spacing w:line="260" w:lineRule="exact"/>
              <w:jc w:val="center"/>
              <w:rPr>
                <w:sz w:val="18"/>
                <w:szCs w:val="18"/>
              </w:rPr>
            </w:pPr>
            <w:r>
              <w:rPr>
                <w:rFonts w:hint="eastAsia" w:ascii="宋体" w:hAnsi="宋体" w:cs="宋体"/>
                <w:sz w:val="18"/>
                <w:szCs w:val="18"/>
              </w:rPr>
              <w:t>迅达（中国）电梯有限公司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1C44DC1F">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34BCEB7F">
            <w:pPr>
              <w:spacing w:line="360" w:lineRule="exact"/>
              <w:jc w:val="center"/>
              <w:rPr>
                <w:sz w:val="18"/>
                <w:szCs w:val="18"/>
              </w:rPr>
            </w:pPr>
            <w:r>
              <w:rPr>
                <w:rFonts w:hint="eastAsia" w:ascii="宋体" w:hAnsi="宋体" w:cs="宋体"/>
                <w:sz w:val="18"/>
                <w:szCs w:val="18"/>
              </w:rPr>
              <w:t>东厅6至7南梯</w:t>
            </w:r>
          </w:p>
        </w:tc>
        <w:tc>
          <w:tcPr>
            <w:tcW w:w="1417" w:type="dxa"/>
            <w:tcBorders>
              <w:top w:val="single" w:color="auto" w:sz="4" w:space="0"/>
              <w:left w:val="single" w:color="auto" w:sz="4" w:space="0"/>
              <w:bottom w:val="single" w:color="auto" w:sz="4" w:space="0"/>
              <w:right w:val="single" w:color="auto" w:sz="4" w:space="0"/>
            </w:tcBorders>
            <w:vAlign w:val="center"/>
          </w:tcPr>
          <w:p w14:paraId="43761269">
            <w:pPr>
              <w:jc w:val="center"/>
            </w:pPr>
          </w:p>
        </w:tc>
      </w:tr>
      <w:tr w14:paraId="0E925D77">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14:paraId="0D863133">
            <w:pPr>
              <w:widowControl/>
              <w:spacing w:line="360" w:lineRule="exact"/>
              <w:jc w:val="center"/>
              <w:rPr>
                <w:rFonts w:ascii="宋体" w:hAnsi="宋体"/>
                <w:kern w:val="0"/>
                <w:sz w:val="18"/>
                <w:szCs w:val="18"/>
              </w:rPr>
            </w:pPr>
            <w:r>
              <w:rPr>
                <w:rFonts w:hint="eastAsia" w:ascii="宋体" w:hAnsi="宋体"/>
                <w:kern w:val="0"/>
                <w:sz w:val="18"/>
                <w:szCs w:val="18"/>
              </w:rPr>
              <w:t>37</w:t>
            </w:r>
          </w:p>
        </w:tc>
        <w:tc>
          <w:tcPr>
            <w:tcW w:w="975" w:type="dxa"/>
            <w:tcBorders>
              <w:top w:val="single" w:color="auto" w:sz="4" w:space="0"/>
              <w:left w:val="single" w:color="auto" w:sz="4" w:space="0"/>
              <w:bottom w:val="single" w:color="auto" w:sz="4" w:space="0"/>
              <w:right w:val="single" w:color="auto" w:sz="4" w:space="0"/>
            </w:tcBorders>
            <w:vAlign w:val="center"/>
          </w:tcPr>
          <w:p w14:paraId="1B39F5A8">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2730" w:type="dxa"/>
            <w:tcBorders>
              <w:top w:val="single" w:color="auto" w:sz="4" w:space="0"/>
              <w:left w:val="single" w:color="auto" w:sz="4" w:space="0"/>
              <w:bottom w:val="single" w:color="auto" w:sz="4" w:space="0"/>
              <w:right w:val="single" w:color="auto" w:sz="4" w:space="0"/>
            </w:tcBorders>
            <w:vAlign w:val="center"/>
          </w:tcPr>
          <w:p w14:paraId="397D6C2D">
            <w:pPr>
              <w:spacing w:line="280" w:lineRule="exact"/>
              <w:jc w:val="center"/>
              <w:rPr>
                <w:rFonts w:ascii="宋体" w:hAnsi="宋体" w:cs="宋体"/>
                <w:sz w:val="18"/>
                <w:szCs w:val="18"/>
              </w:rPr>
            </w:pPr>
            <w:r>
              <w:rPr>
                <w:rFonts w:hint="eastAsia" w:ascii="宋体" w:hAnsi="宋体" w:cs="宋体"/>
                <w:sz w:val="18"/>
                <w:szCs w:val="18"/>
              </w:rPr>
              <w:t>TE-GL</w:t>
            </w:r>
          </w:p>
          <w:p w14:paraId="7EDF4592">
            <w:pPr>
              <w:spacing w:line="280" w:lineRule="exact"/>
              <w:jc w:val="center"/>
              <w:rPr>
                <w:rFonts w:ascii="宋体" w:hAnsi="宋体" w:cs="宋体"/>
                <w:sz w:val="18"/>
                <w:szCs w:val="18"/>
              </w:rPr>
            </w:pPr>
            <w:r>
              <w:rPr>
                <w:rFonts w:hint="eastAsia" w:ascii="宋体" w:hAnsi="宋体" w:cs="宋体"/>
                <w:sz w:val="18"/>
                <w:szCs w:val="18"/>
              </w:rPr>
              <w:t>8层8站8门，载重1600KG，速度2米/秒</w:t>
            </w:r>
          </w:p>
        </w:tc>
        <w:tc>
          <w:tcPr>
            <w:tcW w:w="1897" w:type="dxa"/>
            <w:tcBorders>
              <w:top w:val="single" w:color="auto" w:sz="4" w:space="0"/>
              <w:left w:val="single" w:color="auto" w:sz="4" w:space="0"/>
              <w:bottom w:val="single" w:color="auto" w:sz="4" w:space="0"/>
              <w:right w:val="single" w:color="auto" w:sz="4" w:space="0"/>
            </w:tcBorders>
            <w:vAlign w:val="center"/>
          </w:tcPr>
          <w:p w14:paraId="651B09E5">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28E7D5AF">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13168C50">
            <w:pPr>
              <w:spacing w:line="360" w:lineRule="exact"/>
              <w:jc w:val="center"/>
              <w:rPr>
                <w:rFonts w:ascii="宋体" w:hAnsi="宋体" w:cs="宋体"/>
                <w:sz w:val="18"/>
                <w:szCs w:val="18"/>
              </w:rPr>
            </w:pPr>
            <w:r>
              <w:rPr>
                <w:rFonts w:hint="eastAsia" w:ascii="宋体" w:hAnsi="宋体" w:cs="宋体"/>
                <w:sz w:val="18"/>
                <w:szCs w:val="18"/>
              </w:rPr>
              <w:t>商场东侧</w:t>
            </w:r>
          </w:p>
        </w:tc>
        <w:tc>
          <w:tcPr>
            <w:tcW w:w="1417" w:type="dxa"/>
            <w:tcBorders>
              <w:top w:val="single" w:color="auto" w:sz="4" w:space="0"/>
              <w:left w:val="single" w:color="auto" w:sz="4" w:space="0"/>
              <w:bottom w:val="single" w:color="auto" w:sz="4" w:space="0"/>
              <w:right w:val="single" w:color="auto" w:sz="4" w:space="0"/>
            </w:tcBorders>
          </w:tcPr>
          <w:p w14:paraId="3EBE86C8">
            <w:pPr>
              <w:spacing w:line="360" w:lineRule="exact"/>
              <w:jc w:val="center"/>
              <w:rPr>
                <w:rFonts w:ascii="宋体" w:hAnsi="宋体" w:cs="宋体"/>
                <w:sz w:val="18"/>
                <w:szCs w:val="18"/>
              </w:rPr>
            </w:pPr>
          </w:p>
        </w:tc>
      </w:tr>
      <w:tr w14:paraId="2266D4C4">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14:paraId="34C801BA">
            <w:pPr>
              <w:widowControl/>
              <w:spacing w:line="360" w:lineRule="exact"/>
              <w:jc w:val="center"/>
              <w:rPr>
                <w:rFonts w:ascii="宋体" w:hAnsi="宋体"/>
                <w:kern w:val="0"/>
                <w:sz w:val="18"/>
                <w:szCs w:val="18"/>
              </w:rPr>
            </w:pPr>
            <w:r>
              <w:rPr>
                <w:rFonts w:hint="eastAsia" w:ascii="宋体" w:hAnsi="宋体"/>
                <w:kern w:val="0"/>
                <w:sz w:val="18"/>
                <w:szCs w:val="18"/>
              </w:rPr>
              <w:t>38</w:t>
            </w:r>
          </w:p>
        </w:tc>
        <w:tc>
          <w:tcPr>
            <w:tcW w:w="975" w:type="dxa"/>
            <w:tcBorders>
              <w:top w:val="single" w:color="auto" w:sz="4" w:space="0"/>
              <w:left w:val="single" w:color="auto" w:sz="4" w:space="0"/>
              <w:bottom w:val="single" w:color="auto" w:sz="4" w:space="0"/>
              <w:right w:val="single" w:color="auto" w:sz="4" w:space="0"/>
            </w:tcBorders>
            <w:vAlign w:val="center"/>
          </w:tcPr>
          <w:p w14:paraId="5840CD2A">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2730" w:type="dxa"/>
            <w:tcBorders>
              <w:top w:val="single" w:color="auto" w:sz="4" w:space="0"/>
              <w:left w:val="single" w:color="auto" w:sz="4" w:space="0"/>
              <w:bottom w:val="single" w:color="auto" w:sz="4" w:space="0"/>
              <w:right w:val="single" w:color="auto" w:sz="4" w:space="0"/>
            </w:tcBorders>
            <w:vAlign w:val="center"/>
          </w:tcPr>
          <w:p w14:paraId="4B3FC345">
            <w:pPr>
              <w:spacing w:line="280" w:lineRule="exact"/>
              <w:jc w:val="center"/>
              <w:rPr>
                <w:rFonts w:ascii="宋体" w:hAnsi="宋体" w:cs="宋体"/>
                <w:sz w:val="18"/>
                <w:szCs w:val="18"/>
              </w:rPr>
            </w:pPr>
            <w:r>
              <w:rPr>
                <w:rFonts w:hint="eastAsia" w:ascii="宋体" w:hAnsi="宋体" w:cs="宋体"/>
                <w:sz w:val="18"/>
                <w:szCs w:val="18"/>
              </w:rPr>
              <w:t>TE-GL</w:t>
            </w:r>
          </w:p>
          <w:p w14:paraId="25EC3941">
            <w:pPr>
              <w:spacing w:line="280" w:lineRule="exact"/>
              <w:jc w:val="center"/>
              <w:rPr>
                <w:rFonts w:ascii="宋体" w:hAnsi="宋体" w:cs="宋体"/>
                <w:sz w:val="18"/>
                <w:szCs w:val="18"/>
              </w:rPr>
            </w:pPr>
            <w:r>
              <w:rPr>
                <w:rFonts w:hint="eastAsia" w:ascii="宋体" w:hAnsi="宋体" w:cs="宋体"/>
                <w:sz w:val="18"/>
                <w:szCs w:val="18"/>
              </w:rPr>
              <w:t>9层9站9门，载重1600KG，速度2米/秒</w:t>
            </w:r>
          </w:p>
        </w:tc>
        <w:tc>
          <w:tcPr>
            <w:tcW w:w="1897" w:type="dxa"/>
            <w:tcBorders>
              <w:top w:val="single" w:color="auto" w:sz="4" w:space="0"/>
              <w:left w:val="single" w:color="auto" w:sz="4" w:space="0"/>
              <w:bottom w:val="single" w:color="auto" w:sz="4" w:space="0"/>
              <w:right w:val="single" w:color="auto" w:sz="4" w:space="0"/>
            </w:tcBorders>
            <w:vAlign w:val="center"/>
          </w:tcPr>
          <w:p w14:paraId="65CD06A4">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53E5D2F4">
            <w:pPr>
              <w:spacing w:line="360" w:lineRule="exact"/>
              <w:jc w:val="center"/>
              <w:rPr>
                <w:rFonts w:ascii="宋体" w:hAnsi="宋体" w:cs="宋体"/>
                <w:sz w:val="18"/>
                <w:szCs w:val="18"/>
              </w:rPr>
            </w:pPr>
            <w:r>
              <w:rPr>
                <w:rFonts w:hint="eastAsia" w:ascii="宋体" w:hAnsi="宋体" w:cs="宋体"/>
                <w:sz w:val="18"/>
                <w:szCs w:val="18"/>
              </w:rPr>
              <w:t>2017</w:t>
            </w:r>
          </w:p>
        </w:tc>
        <w:tc>
          <w:tcPr>
            <w:tcW w:w="1701" w:type="dxa"/>
            <w:tcBorders>
              <w:top w:val="single" w:color="auto" w:sz="4" w:space="0"/>
              <w:left w:val="single" w:color="auto" w:sz="4" w:space="0"/>
              <w:bottom w:val="single" w:color="auto" w:sz="4" w:space="0"/>
              <w:right w:val="single" w:color="auto" w:sz="4" w:space="0"/>
            </w:tcBorders>
            <w:vAlign w:val="center"/>
          </w:tcPr>
          <w:p w14:paraId="32B0027C">
            <w:pPr>
              <w:spacing w:line="360" w:lineRule="exact"/>
              <w:jc w:val="center"/>
              <w:rPr>
                <w:rFonts w:ascii="宋体" w:hAnsi="宋体" w:cs="宋体"/>
                <w:sz w:val="18"/>
                <w:szCs w:val="18"/>
              </w:rPr>
            </w:pPr>
            <w:r>
              <w:rPr>
                <w:rFonts w:hint="eastAsia" w:ascii="宋体" w:hAnsi="宋体" w:cs="宋体"/>
                <w:sz w:val="18"/>
                <w:szCs w:val="18"/>
              </w:rPr>
              <w:t>商场东侧</w:t>
            </w:r>
          </w:p>
        </w:tc>
        <w:tc>
          <w:tcPr>
            <w:tcW w:w="1417" w:type="dxa"/>
            <w:tcBorders>
              <w:top w:val="single" w:color="auto" w:sz="4" w:space="0"/>
              <w:left w:val="single" w:color="auto" w:sz="4" w:space="0"/>
              <w:bottom w:val="single" w:color="auto" w:sz="4" w:space="0"/>
              <w:right w:val="single" w:color="auto" w:sz="4" w:space="0"/>
            </w:tcBorders>
          </w:tcPr>
          <w:p w14:paraId="734BAF8A">
            <w:pPr>
              <w:spacing w:line="360" w:lineRule="exact"/>
              <w:jc w:val="center"/>
              <w:rPr>
                <w:rFonts w:ascii="宋体" w:hAnsi="宋体" w:cs="宋体"/>
                <w:sz w:val="18"/>
                <w:szCs w:val="18"/>
              </w:rPr>
            </w:pPr>
          </w:p>
        </w:tc>
      </w:tr>
      <w:tr w14:paraId="5B727BCE">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14:paraId="23596BA3">
            <w:pPr>
              <w:widowControl/>
              <w:spacing w:line="360" w:lineRule="exact"/>
              <w:jc w:val="center"/>
              <w:rPr>
                <w:rFonts w:ascii="宋体" w:hAnsi="宋体"/>
                <w:kern w:val="0"/>
                <w:sz w:val="18"/>
                <w:szCs w:val="18"/>
              </w:rPr>
            </w:pPr>
            <w:r>
              <w:rPr>
                <w:rFonts w:hint="eastAsia" w:ascii="宋体" w:hAnsi="宋体"/>
                <w:kern w:val="0"/>
                <w:sz w:val="18"/>
                <w:szCs w:val="18"/>
              </w:rPr>
              <w:t>39</w:t>
            </w:r>
          </w:p>
        </w:tc>
        <w:tc>
          <w:tcPr>
            <w:tcW w:w="975" w:type="dxa"/>
            <w:tcBorders>
              <w:top w:val="single" w:color="auto" w:sz="4" w:space="0"/>
              <w:left w:val="single" w:color="auto" w:sz="4" w:space="0"/>
              <w:bottom w:val="single" w:color="auto" w:sz="4" w:space="0"/>
              <w:right w:val="single" w:color="auto" w:sz="4" w:space="0"/>
            </w:tcBorders>
            <w:vAlign w:val="center"/>
          </w:tcPr>
          <w:p w14:paraId="7B973F34">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2730" w:type="dxa"/>
            <w:tcBorders>
              <w:top w:val="single" w:color="auto" w:sz="4" w:space="0"/>
              <w:left w:val="single" w:color="auto" w:sz="4" w:space="0"/>
              <w:bottom w:val="single" w:color="auto" w:sz="4" w:space="0"/>
              <w:right w:val="single" w:color="auto" w:sz="4" w:space="0"/>
            </w:tcBorders>
            <w:vAlign w:val="center"/>
          </w:tcPr>
          <w:p w14:paraId="13380EA7">
            <w:pPr>
              <w:spacing w:line="280" w:lineRule="exact"/>
              <w:jc w:val="center"/>
              <w:rPr>
                <w:rFonts w:ascii="宋体" w:hAnsi="宋体" w:cs="宋体"/>
                <w:sz w:val="18"/>
                <w:szCs w:val="18"/>
              </w:rPr>
            </w:pPr>
            <w:r>
              <w:rPr>
                <w:rFonts w:hint="eastAsia" w:ascii="宋体" w:hAnsi="宋体" w:cs="宋体"/>
                <w:sz w:val="18"/>
                <w:szCs w:val="18"/>
              </w:rPr>
              <w:t>TE-Evolutionl</w:t>
            </w:r>
          </w:p>
          <w:p w14:paraId="7C378A8B">
            <w:pPr>
              <w:spacing w:line="280" w:lineRule="exact"/>
              <w:jc w:val="center"/>
              <w:rPr>
                <w:rFonts w:ascii="宋体" w:hAnsi="宋体" w:cs="宋体"/>
                <w:sz w:val="18"/>
                <w:szCs w:val="18"/>
              </w:rPr>
            </w:pPr>
            <w:r>
              <w:rPr>
                <w:rFonts w:hint="eastAsia" w:ascii="宋体" w:hAnsi="宋体" w:cs="宋体"/>
                <w:sz w:val="18"/>
                <w:szCs w:val="18"/>
              </w:rPr>
              <w:t>8层8站8门，载重1600KG，速度1.5米/秒</w:t>
            </w:r>
          </w:p>
        </w:tc>
        <w:tc>
          <w:tcPr>
            <w:tcW w:w="1897" w:type="dxa"/>
            <w:tcBorders>
              <w:top w:val="single" w:color="auto" w:sz="4" w:space="0"/>
              <w:left w:val="single" w:color="auto" w:sz="4" w:space="0"/>
              <w:bottom w:val="single" w:color="auto" w:sz="4" w:space="0"/>
              <w:right w:val="single" w:color="auto" w:sz="4" w:space="0"/>
            </w:tcBorders>
            <w:vAlign w:val="center"/>
          </w:tcPr>
          <w:p w14:paraId="178DBF47">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54BF7503">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725C5126">
            <w:pPr>
              <w:spacing w:line="360" w:lineRule="exact"/>
              <w:jc w:val="center"/>
              <w:rPr>
                <w:rFonts w:ascii="宋体" w:hAnsi="宋体" w:cs="宋体"/>
                <w:sz w:val="18"/>
                <w:szCs w:val="18"/>
              </w:rPr>
            </w:pPr>
            <w:r>
              <w:rPr>
                <w:rFonts w:hint="eastAsia" w:ascii="宋体" w:hAnsi="宋体" w:cs="宋体"/>
                <w:sz w:val="18"/>
                <w:szCs w:val="18"/>
              </w:rPr>
              <w:t>商场西侧</w:t>
            </w:r>
          </w:p>
        </w:tc>
        <w:tc>
          <w:tcPr>
            <w:tcW w:w="1417" w:type="dxa"/>
            <w:tcBorders>
              <w:top w:val="single" w:color="auto" w:sz="4" w:space="0"/>
              <w:left w:val="single" w:color="auto" w:sz="4" w:space="0"/>
              <w:bottom w:val="single" w:color="auto" w:sz="4" w:space="0"/>
              <w:right w:val="single" w:color="auto" w:sz="4" w:space="0"/>
            </w:tcBorders>
          </w:tcPr>
          <w:p w14:paraId="6997B37C">
            <w:pPr>
              <w:spacing w:line="360" w:lineRule="exact"/>
              <w:jc w:val="center"/>
              <w:rPr>
                <w:rFonts w:ascii="宋体" w:hAnsi="宋体" w:cs="宋体"/>
                <w:sz w:val="18"/>
                <w:szCs w:val="18"/>
              </w:rPr>
            </w:pPr>
          </w:p>
        </w:tc>
      </w:tr>
      <w:tr w14:paraId="35611B7F">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14:paraId="32B8C412">
            <w:pPr>
              <w:widowControl/>
              <w:spacing w:line="360" w:lineRule="exact"/>
              <w:jc w:val="center"/>
              <w:rPr>
                <w:rFonts w:ascii="宋体" w:hAnsi="宋体"/>
                <w:kern w:val="0"/>
                <w:sz w:val="18"/>
                <w:szCs w:val="18"/>
              </w:rPr>
            </w:pPr>
            <w:r>
              <w:rPr>
                <w:rFonts w:hint="eastAsia" w:ascii="宋体" w:hAnsi="宋体"/>
                <w:kern w:val="0"/>
                <w:sz w:val="18"/>
                <w:szCs w:val="18"/>
              </w:rPr>
              <w:t>40</w:t>
            </w:r>
          </w:p>
        </w:tc>
        <w:tc>
          <w:tcPr>
            <w:tcW w:w="975" w:type="dxa"/>
            <w:tcBorders>
              <w:top w:val="single" w:color="auto" w:sz="4" w:space="0"/>
              <w:left w:val="single" w:color="auto" w:sz="4" w:space="0"/>
              <w:bottom w:val="single" w:color="auto" w:sz="4" w:space="0"/>
              <w:right w:val="single" w:color="auto" w:sz="4" w:space="0"/>
            </w:tcBorders>
            <w:vAlign w:val="center"/>
          </w:tcPr>
          <w:p w14:paraId="0E69A43A">
            <w:pPr>
              <w:widowControl/>
              <w:spacing w:line="360" w:lineRule="exact"/>
              <w:jc w:val="center"/>
              <w:rPr>
                <w:rFonts w:ascii="宋体" w:hAnsi="宋体" w:cs="宋体"/>
                <w:sz w:val="18"/>
                <w:szCs w:val="18"/>
              </w:rPr>
            </w:pPr>
            <w:r>
              <w:rPr>
                <w:rFonts w:hint="eastAsia" w:ascii="宋体" w:hAnsi="宋体" w:cs="宋体"/>
                <w:sz w:val="18"/>
                <w:szCs w:val="18"/>
              </w:rPr>
              <w:t>客梯</w:t>
            </w:r>
          </w:p>
        </w:tc>
        <w:tc>
          <w:tcPr>
            <w:tcW w:w="2730" w:type="dxa"/>
            <w:tcBorders>
              <w:top w:val="single" w:color="auto" w:sz="4" w:space="0"/>
              <w:left w:val="single" w:color="auto" w:sz="4" w:space="0"/>
              <w:bottom w:val="single" w:color="auto" w:sz="4" w:space="0"/>
              <w:right w:val="single" w:color="auto" w:sz="4" w:space="0"/>
            </w:tcBorders>
            <w:vAlign w:val="center"/>
          </w:tcPr>
          <w:p w14:paraId="6BB25DA5">
            <w:pPr>
              <w:spacing w:line="280" w:lineRule="exact"/>
              <w:jc w:val="center"/>
              <w:rPr>
                <w:rFonts w:ascii="宋体" w:hAnsi="宋体" w:cs="宋体"/>
                <w:sz w:val="18"/>
                <w:szCs w:val="18"/>
              </w:rPr>
            </w:pPr>
            <w:r>
              <w:rPr>
                <w:rFonts w:hint="eastAsia" w:ascii="宋体" w:hAnsi="宋体" w:cs="宋体"/>
                <w:sz w:val="18"/>
                <w:szCs w:val="18"/>
              </w:rPr>
              <w:t>TE-Evolutionl</w:t>
            </w:r>
          </w:p>
          <w:p w14:paraId="2994927A">
            <w:pPr>
              <w:spacing w:line="280" w:lineRule="exact"/>
              <w:jc w:val="center"/>
              <w:rPr>
                <w:rFonts w:ascii="宋体" w:hAnsi="宋体" w:cs="宋体"/>
                <w:sz w:val="18"/>
                <w:szCs w:val="18"/>
              </w:rPr>
            </w:pPr>
            <w:r>
              <w:rPr>
                <w:rFonts w:hint="eastAsia" w:ascii="宋体" w:hAnsi="宋体" w:cs="宋体"/>
                <w:sz w:val="18"/>
                <w:szCs w:val="18"/>
              </w:rPr>
              <w:t>8层8站8门，载重1600KG，速度1.5米/秒</w:t>
            </w:r>
          </w:p>
        </w:tc>
        <w:tc>
          <w:tcPr>
            <w:tcW w:w="1897" w:type="dxa"/>
            <w:tcBorders>
              <w:top w:val="single" w:color="auto" w:sz="4" w:space="0"/>
              <w:left w:val="single" w:color="auto" w:sz="4" w:space="0"/>
              <w:bottom w:val="single" w:color="auto" w:sz="4" w:space="0"/>
              <w:right w:val="single" w:color="auto" w:sz="4" w:space="0"/>
            </w:tcBorders>
            <w:vAlign w:val="center"/>
          </w:tcPr>
          <w:p w14:paraId="59DD9E28">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6639ACED">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0FD27CD0">
            <w:pPr>
              <w:spacing w:line="360" w:lineRule="exact"/>
              <w:jc w:val="center"/>
              <w:rPr>
                <w:rFonts w:ascii="宋体" w:hAnsi="宋体" w:cs="宋体"/>
                <w:sz w:val="18"/>
                <w:szCs w:val="18"/>
              </w:rPr>
            </w:pPr>
            <w:r>
              <w:rPr>
                <w:rFonts w:hint="eastAsia" w:ascii="宋体" w:hAnsi="宋体" w:cs="宋体"/>
                <w:sz w:val="18"/>
                <w:szCs w:val="18"/>
              </w:rPr>
              <w:t>商场西侧</w:t>
            </w:r>
          </w:p>
        </w:tc>
        <w:tc>
          <w:tcPr>
            <w:tcW w:w="1417" w:type="dxa"/>
            <w:tcBorders>
              <w:top w:val="single" w:color="auto" w:sz="4" w:space="0"/>
              <w:left w:val="single" w:color="auto" w:sz="4" w:space="0"/>
              <w:bottom w:val="single" w:color="auto" w:sz="4" w:space="0"/>
              <w:right w:val="single" w:color="auto" w:sz="4" w:space="0"/>
            </w:tcBorders>
          </w:tcPr>
          <w:p w14:paraId="33CDA1B2">
            <w:pPr>
              <w:spacing w:line="360" w:lineRule="exact"/>
              <w:jc w:val="center"/>
              <w:rPr>
                <w:rFonts w:ascii="宋体" w:hAnsi="宋体" w:cs="宋体"/>
                <w:sz w:val="18"/>
                <w:szCs w:val="18"/>
              </w:rPr>
            </w:pPr>
          </w:p>
        </w:tc>
      </w:tr>
      <w:tr w14:paraId="346916F3">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14:paraId="286E2995">
            <w:pPr>
              <w:widowControl/>
              <w:spacing w:line="360" w:lineRule="exact"/>
              <w:jc w:val="center"/>
              <w:rPr>
                <w:rFonts w:ascii="宋体" w:hAnsi="宋体"/>
                <w:kern w:val="0"/>
                <w:sz w:val="18"/>
                <w:szCs w:val="18"/>
              </w:rPr>
            </w:pPr>
            <w:r>
              <w:rPr>
                <w:rFonts w:hint="eastAsia" w:ascii="宋体" w:hAnsi="宋体"/>
                <w:kern w:val="0"/>
                <w:sz w:val="18"/>
                <w:szCs w:val="18"/>
              </w:rPr>
              <w:t>41</w:t>
            </w:r>
          </w:p>
        </w:tc>
        <w:tc>
          <w:tcPr>
            <w:tcW w:w="975" w:type="dxa"/>
            <w:tcBorders>
              <w:top w:val="single" w:color="auto" w:sz="4" w:space="0"/>
              <w:left w:val="single" w:color="auto" w:sz="4" w:space="0"/>
              <w:bottom w:val="single" w:color="auto" w:sz="4" w:space="0"/>
              <w:right w:val="single" w:color="auto" w:sz="4" w:space="0"/>
            </w:tcBorders>
            <w:vAlign w:val="center"/>
          </w:tcPr>
          <w:p w14:paraId="5C675647">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2730" w:type="dxa"/>
            <w:tcBorders>
              <w:top w:val="single" w:color="auto" w:sz="4" w:space="0"/>
              <w:left w:val="single" w:color="auto" w:sz="4" w:space="0"/>
              <w:bottom w:val="single" w:color="auto" w:sz="4" w:space="0"/>
              <w:right w:val="single" w:color="auto" w:sz="4" w:space="0"/>
            </w:tcBorders>
            <w:vAlign w:val="center"/>
          </w:tcPr>
          <w:p w14:paraId="03E87289">
            <w:pPr>
              <w:spacing w:line="280" w:lineRule="exact"/>
              <w:jc w:val="center"/>
              <w:rPr>
                <w:rFonts w:ascii="宋体" w:hAnsi="宋体" w:cs="宋体"/>
                <w:sz w:val="18"/>
                <w:szCs w:val="18"/>
              </w:rPr>
            </w:pPr>
            <w:r>
              <w:rPr>
                <w:rFonts w:hint="eastAsia" w:ascii="宋体" w:hAnsi="宋体" w:cs="宋体"/>
                <w:sz w:val="18"/>
                <w:szCs w:val="18"/>
              </w:rPr>
              <w:t>TE-GL</w:t>
            </w:r>
          </w:p>
          <w:p w14:paraId="61BA7437">
            <w:pPr>
              <w:spacing w:line="280" w:lineRule="exact"/>
              <w:jc w:val="center"/>
              <w:rPr>
                <w:rFonts w:ascii="宋体" w:hAnsi="宋体" w:cs="宋体"/>
                <w:sz w:val="18"/>
                <w:szCs w:val="18"/>
              </w:rPr>
            </w:pPr>
            <w:r>
              <w:rPr>
                <w:rFonts w:hint="eastAsia" w:ascii="宋体" w:hAnsi="宋体" w:cs="宋体"/>
                <w:sz w:val="18"/>
                <w:szCs w:val="18"/>
              </w:rPr>
              <w:t>8层8站8门，载重1000KG，速度1米/秒</w:t>
            </w:r>
          </w:p>
        </w:tc>
        <w:tc>
          <w:tcPr>
            <w:tcW w:w="1897" w:type="dxa"/>
            <w:tcBorders>
              <w:top w:val="single" w:color="auto" w:sz="4" w:space="0"/>
              <w:left w:val="single" w:color="auto" w:sz="4" w:space="0"/>
              <w:bottom w:val="single" w:color="auto" w:sz="4" w:space="0"/>
              <w:right w:val="single" w:color="auto" w:sz="4" w:space="0"/>
            </w:tcBorders>
            <w:vAlign w:val="center"/>
          </w:tcPr>
          <w:p w14:paraId="79F98CE9">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69568C6A">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1E924425">
            <w:pPr>
              <w:spacing w:line="360" w:lineRule="exact"/>
              <w:jc w:val="center"/>
              <w:rPr>
                <w:rFonts w:ascii="宋体" w:hAnsi="宋体" w:cs="宋体"/>
                <w:sz w:val="18"/>
                <w:szCs w:val="18"/>
              </w:rPr>
            </w:pPr>
            <w:r>
              <w:rPr>
                <w:rFonts w:hint="eastAsia" w:ascii="宋体" w:hAnsi="宋体" w:cs="宋体"/>
                <w:sz w:val="18"/>
                <w:szCs w:val="18"/>
              </w:rPr>
              <w:t>商场北侧</w:t>
            </w:r>
          </w:p>
        </w:tc>
        <w:tc>
          <w:tcPr>
            <w:tcW w:w="1417" w:type="dxa"/>
            <w:tcBorders>
              <w:top w:val="single" w:color="auto" w:sz="4" w:space="0"/>
              <w:left w:val="single" w:color="auto" w:sz="4" w:space="0"/>
              <w:bottom w:val="single" w:color="auto" w:sz="4" w:space="0"/>
              <w:right w:val="single" w:color="auto" w:sz="4" w:space="0"/>
            </w:tcBorders>
          </w:tcPr>
          <w:p w14:paraId="1F8DA301">
            <w:pPr>
              <w:spacing w:line="360" w:lineRule="exact"/>
              <w:jc w:val="center"/>
              <w:rPr>
                <w:rFonts w:ascii="宋体" w:hAnsi="宋体" w:cs="宋体"/>
                <w:sz w:val="18"/>
                <w:szCs w:val="18"/>
              </w:rPr>
            </w:pPr>
          </w:p>
        </w:tc>
      </w:tr>
      <w:tr w14:paraId="2A720A3D">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14:paraId="54016BE6">
            <w:pPr>
              <w:widowControl/>
              <w:spacing w:line="360" w:lineRule="exact"/>
              <w:jc w:val="center"/>
              <w:rPr>
                <w:rFonts w:ascii="宋体" w:hAnsi="宋体"/>
                <w:kern w:val="0"/>
                <w:sz w:val="18"/>
                <w:szCs w:val="18"/>
              </w:rPr>
            </w:pPr>
            <w:r>
              <w:rPr>
                <w:rFonts w:hint="eastAsia" w:ascii="宋体" w:hAnsi="宋体"/>
                <w:kern w:val="0"/>
                <w:sz w:val="18"/>
                <w:szCs w:val="18"/>
              </w:rPr>
              <w:t>42</w:t>
            </w:r>
          </w:p>
        </w:tc>
        <w:tc>
          <w:tcPr>
            <w:tcW w:w="975" w:type="dxa"/>
            <w:tcBorders>
              <w:top w:val="single" w:color="auto" w:sz="4" w:space="0"/>
              <w:left w:val="single" w:color="auto" w:sz="4" w:space="0"/>
              <w:bottom w:val="single" w:color="auto" w:sz="4" w:space="0"/>
              <w:right w:val="single" w:color="auto" w:sz="4" w:space="0"/>
            </w:tcBorders>
            <w:vAlign w:val="center"/>
          </w:tcPr>
          <w:p w14:paraId="4BE39A4F">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2730" w:type="dxa"/>
            <w:tcBorders>
              <w:top w:val="single" w:color="auto" w:sz="4" w:space="0"/>
              <w:left w:val="single" w:color="auto" w:sz="4" w:space="0"/>
              <w:bottom w:val="single" w:color="auto" w:sz="4" w:space="0"/>
              <w:right w:val="single" w:color="auto" w:sz="4" w:space="0"/>
            </w:tcBorders>
            <w:vAlign w:val="center"/>
          </w:tcPr>
          <w:p w14:paraId="408BE06E">
            <w:pPr>
              <w:spacing w:line="280" w:lineRule="exact"/>
              <w:jc w:val="center"/>
              <w:rPr>
                <w:rFonts w:ascii="宋体" w:hAnsi="宋体" w:cs="宋体"/>
                <w:sz w:val="18"/>
                <w:szCs w:val="18"/>
              </w:rPr>
            </w:pPr>
            <w:r>
              <w:rPr>
                <w:rFonts w:hint="eastAsia" w:ascii="宋体" w:hAnsi="宋体" w:cs="宋体"/>
                <w:sz w:val="18"/>
                <w:szCs w:val="18"/>
              </w:rPr>
              <w:t>TE-GL</w:t>
            </w:r>
          </w:p>
          <w:p w14:paraId="22063C87">
            <w:pPr>
              <w:spacing w:line="280" w:lineRule="exact"/>
              <w:jc w:val="center"/>
              <w:rPr>
                <w:rFonts w:ascii="宋体" w:hAnsi="宋体" w:cs="宋体"/>
                <w:sz w:val="18"/>
                <w:szCs w:val="18"/>
              </w:rPr>
            </w:pPr>
            <w:r>
              <w:rPr>
                <w:rFonts w:hint="eastAsia" w:ascii="宋体" w:hAnsi="宋体" w:cs="宋体"/>
                <w:sz w:val="18"/>
                <w:szCs w:val="18"/>
              </w:rPr>
              <w:t>8层8站8门，载重1000KG，速度1米/秒</w:t>
            </w:r>
          </w:p>
        </w:tc>
        <w:tc>
          <w:tcPr>
            <w:tcW w:w="1897" w:type="dxa"/>
            <w:tcBorders>
              <w:top w:val="single" w:color="auto" w:sz="4" w:space="0"/>
              <w:left w:val="single" w:color="auto" w:sz="4" w:space="0"/>
              <w:bottom w:val="single" w:color="auto" w:sz="4" w:space="0"/>
              <w:right w:val="single" w:color="auto" w:sz="4" w:space="0"/>
            </w:tcBorders>
            <w:vAlign w:val="center"/>
          </w:tcPr>
          <w:p w14:paraId="138B5A35">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7B775FF2">
            <w:pPr>
              <w:spacing w:line="360" w:lineRule="exact"/>
              <w:jc w:val="center"/>
              <w:rPr>
                <w:rFonts w:ascii="宋体" w:hAnsi="宋体" w:cs="宋体"/>
                <w:sz w:val="18"/>
                <w:szCs w:val="18"/>
              </w:rPr>
            </w:pPr>
            <w:r>
              <w:rPr>
                <w:rFonts w:hint="eastAsia" w:ascii="宋体" w:hAnsi="宋体" w:cs="宋体"/>
                <w:sz w:val="18"/>
                <w:szCs w:val="18"/>
              </w:rPr>
              <w:t>2018</w:t>
            </w:r>
          </w:p>
        </w:tc>
        <w:tc>
          <w:tcPr>
            <w:tcW w:w="1701" w:type="dxa"/>
            <w:tcBorders>
              <w:top w:val="single" w:color="auto" w:sz="4" w:space="0"/>
              <w:left w:val="single" w:color="auto" w:sz="4" w:space="0"/>
              <w:bottom w:val="single" w:color="auto" w:sz="4" w:space="0"/>
              <w:right w:val="single" w:color="auto" w:sz="4" w:space="0"/>
            </w:tcBorders>
            <w:vAlign w:val="center"/>
          </w:tcPr>
          <w:p w14:paraId="6E0D2038">
            <w:pPr>
              <w:spacing w:line="360" w:lineRule="exact"/>
              <w:jc w:val="center"/>
              <w:rPr>
                <w:rFonts w:ascii="宋体" w:hAnsi="宋体" w:cs="宋体"/>
                <w:sz w:val="18"/>
                <w:szCs w:val="18"/>
              </w:rPr>
            </w:pPr>
            <w:r>
              <w:rPr>
                <w:rFonts w:hint="eastAsia" w:ascii="宋体" w:hAnsi="宋体" w:cs="宋体"/>
                <w:sz w:val="18"/>
                <w:szCs w:val="18"/>
              </w:rPr>
              <w:t>商场北侧</w:t>
            </w:r>
          </w:p>
        </w:tc>
        <w:tc>
          <w:tcPr>
            <w:tcW w:w="1417" w:type="dxa"/>
            <w:tcBorders>
              <w:top w:val="single" w:color="auto" w:sz="4" w:space="0"/>
              <w:left w:val="single" w:color="auto" w:sz="4" w:space="0"/>
              <w:bottom w:val="single" w:color="auto" w:sz="4" w:space="0"/>
              <w:right w:val="single" w:color="auto" w:sz="4" w:space="0"/>
            </w:tcBorders>
          </w:tcPr>
          <w:p w14:paraId="3079FF66">
            <w:pPr>
              <w:spacing w:line="360" w:lineRule="exact"/>
              <w:jc w:val="center"/>
              <w:rPr>
                <w:rFonts w:ascii="宋体" w:hAnsi="宋体" w:cs="宋体"/>
                <w:sz w:val="18"/>
                <w:szCs w:val="18"/>
              </w:rPr>
            </w:pPr>
          </w:p>
        </w:tc>
      </w:tr>
      <w:tr w14:paraId="3C64EC7F">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14:paraId="38234EC4">
            <w:pPr>
              <w:widowControl/>
              <w:spacing w:line="360" w:lineRule="exact"/>
              <w:jc w:val="center"/>
              <w:rPr>
                <w:rFonts w:ascii="宋体" w:hAnsi="宋体"/>
                <w:kern w:val="0"/>
                <w:sz w:val="18"/>
                <w:szCs w:val="18"/>
              </w:rPr>
            </w:pPr>
            <w:r>
              <w:rPr>
                <w:rFonts w:hint="eastAsia" w:ascii="宋体" w:hAnsi="宋体"/>
                <w:kern w:val="0"/>
                <w:sz w:val="18"/>
                <w:szCs w:val="18"/>
              </w:rPr>
              <w:t>43</w:t>
            </w:r>
          </w:p>
        </w:tc>
        <w:tc>
          <w:tcPr>
            <w:tcW w:w="975" w:type="dxa"/>
            <w:tcBorders>
              <w:top w:val="single" w:color="auto" w:sz="4" w:space="0"/>
              <w:left w:val="single" w:color="auto" w:sz="4" w:space="0"/>
              <w:bottom w:val="single" w:color="auto" w:sz="4" w:space="0"/>
              <w:right w:val="single" w:color="auto" w:sz="4" w:space="0"/>
            </w:tcBorders>
            <w:vAlign w:val="center"/>
          </w:tcPr>
          <w:p w14:paraId="399F0FC4">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2730" w:type="dxa"/>
            <w:tcBorders>
              <w:top w:val="single" w:color="auto" w:sz="4" w:space="0"/>
              <w:left w:val="single" w:color="auto" w:sz="4" w:space="0"/>
              <w:bottom w:val="single" w:color="auto" w:sz="4" w:space="0"/>
              <w:right w:val="single" w:color="auto" w:sz="4" w:space="0"/>
            </w:tcBorders>
            <w:vAlign w:val="center"/>
          </w:tcPr>
          <w:p w14:paraId="4F751858">
            <w:pPr>
              <w:spacing w:line="280" w:lineRule="exact"/>
              <w:jc w:val="center"/>
              <w:rPr>
                <w:rFonts w:ascii="宋体" w:hAnsi="宋体" w:cs="宋体"/>
                <w:sz w:val="18"/>
                <w:szCs w:val="18"/>
              </w:rPr>
            </w:pPr>
            <w:r>
              <w:rPr>
                <w:rFonts w:hint="eastAsia" w:ascii="宋体" w:hAnsi="宋体" w:cs="宋体"/>
                <w:sz w:val="18"/>
                <w:szCs w:val="18"/>
              </w:rPr>
              <w:t>TE-E</w:t>
            </w:r>
          </w:p>
          <w:p w14:paraId="582272C5">
            <w:pPr>
              <w:spacing w:line="280" w:lineRule="exact"/>
              <w:jc w:val="center"/>
              <w:rPr>
                <w:rFonts w:ascii="宋体" w:hAnsi="宋体" w:cs="宋体"/>
                <w:sz w:val="18"/>
                <w:szCs w:val="18"/>
              </w:rPr>
            </w:pPr>
            <w:r>
              <w:rPr>
                <w:rFonts w:hint="eastAsia" w:ascii="宋体" w:hAnsi="宋体" w:cs="宋体"/>
                <w:sz w:val="18"/>
                <w:szCs w:val="18"/>
              </w:rPr>
              <w:t>7层7站7门，载重2000KG，速度1米/秒</w:t>
            </w:r>
          </w:p>
        </w:tc>
        <w:tc>
          <w:tcPr>
            <w:tcW w:w="1897" w:type="dxa"/>
            <w:tcBorders>
              <w:top w:val="single" w:color="auto" w:sz="4" w:space="0"/>
              <w:left w:val="single" w:color="auto" w:sz="4" w:space="0"/>
              <w:bottom w:val="single" w:color="auto" w:sz="4" w:space="0"/>
              <w:right w:val="single" w:color="auto" w:sz="4" w:space="0"/>
            </w:tcBorders>
            <w:vAlign w:val="center"/>
          </w:tcPr>
          <w:p w14:paraId="63C932B8">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02C6A183">
            <w:pPr>
              <w:spacing w:line="360" w:lineRule="exact"/>
              <w:jc w:val="center"/>
              <w:rPr>
                <w:rFonts w:ascii="宋体" w:hAnsi="宋体" w:cs="宋体"/>
                <w:sz w:val="18"/>
                <w:szCs w:val="18"/>
              </w:rPr>
            </w:pPr>
            <w:r>
              <w:rPr>
                <w:rFonts w:hint="eastAsia" w:ascii="宋体" w:hAnsi="宋体" w:cs="宋体"/>
                <w:sz w:val="18"/>
                <w:szCs w:val="18"/>
              </w:rPr>
              <w:t>2017</w:t>
            </w:r>
          </w:p>
        </w:tc>
        <w:tc>
          <w:tcPr>
            <w:tcW w:w="1701" w:type="dxa"/>
            <w:tcBorders>
              <w:top w:val="single" w:color="auto" w:sz="4" w:space="0"/>
              <w:left w:val="single" w:color="auto" w:sz="4" w:space="0"/>
              <w:bottom w:val="single" w:color="auto" w:sz="4" w:space="0"/>
              <w:right w:val="single" w:color="auto" w:sz="4" w:space="0"/>
            </w:tcBorders>
            <w:vAlign w:val="center"/>
          </w:tcPr>
          <w:p w14:paraId="185E3DA2">
            <w:pPr>
              <w:spacing w:line="360" w:lineRule="exact"/>
              <w:jc w:val="center"/>
              <w:rPr>
                <w:rFonts w:ascii="宋体" w:hAnsi="宋体" w:cs="宋体"/>
                <w:sz w:val="18"/>
                <w:szCs w:val="18"/>
              </w:rPr>
            </w:pPr>
            <w:r>
              <w:rPr>
                <w:rFonts w:hint="eastAsia" w:ascii="宋体" w:hAnsi="宋体" w:cs="宋体"/>
                <w:sz w:val="18"/>
                <w:szCs w:val="18"/>
              </w:rPr>
              <w:t>商场北侧</w:t>
            </w:r>
          </w:p>
        </w:tc>
        <w:tc>
          <w:tcPr>
            <w:tcW w:w="1417" w:type="dxa"/>
            <w:tcBorders>
              <w:top w:val="single" w:color="auto" w:sz="4" w:space="0"/>
              <w:left w:val="single" w:color="auto" w:sz="4" w:space="0"/>
              <w:bottom w:val="single" w:color="auto" w:sz="4" w:space="0"/>
              <w:right w:val="single" w:color="auto" w:sz="4" w:space="0"/>
            </w:tcBorders>
          </w:tcPr>
          <w:p w14:paraId="7570EC0F">
            <w:pPr>
              <w:spacing w:line="360" w:lineRule="exact"/>
              <w:jc w:val="center"/>
              <w:rPr>
                <w:rFonts w:ascii="宋体" w:hAnsi="宋体" w:cs="宋体"/>
                <w:sz w:val="18"/>
                <w:szCs w:val="18"/>
              </w:rPr>
            </w:pPr>
          </w:p>
        </w:tc>
      </w:tr>
      <w:tr w14:paraId="05847017">
        <w:tblPrEx>
          <w:tblCellMar>
            <w:top w:w="0" w:type="dxa"/>
            <w:left w:w="108" w:type="dxa"/>
            <w:bottom w:w="0" w:type="dxa"/>
            <w:right w:w="108" w:type="dxa"/>
          </w:tblCellMar>
        </w:tblPrEx>
        <w:trPr>
          <w:trHeight w:val="516" w:hRule="atLeast"/>
        </w:trPr>
        <w:tc>
          <w:tcPr>
            <w:tcW w:w="460" w:type="dxa"/>
            <w:tcBorders>
              <w:top w:val="single" w:color="auto" w:sz="4" w:space="0"/>
              <w:left w:val="single" w:color="auto" w:sz="4" w:space="0"/>
              <w:bottom w:val="single" w:color="auto" w:sz="4" w:space="0"/>
              <w:right w:val="single" w:color="auto" w:sz="4" w:space="0"/>
            </w:tcBorders>
            <w:vAlign w:val="center"/>
          </w:tcPr>
          <w:p w14:paraId="19E1061F">
            <w:pPr>
              <w:widowControl/>
              <w:spacing w:line="360" w:lineRule="exact"/>
              <w:jc w:val="center"/>
              <w:rPr>
                <w:rFonts w:ascii="宋体" w:hAnsi="宋体"/>
                <w:kern w:val="0"/>
                <w:sz w:val="18"/>
                <w:szCs w:val="18"/>
              </w:rPr>
            </w:pPr>
            <w:r>
              <w:rPr>
                <w:rFonts w:hint="eastAsia" w:ascii="宋体" w:hAnsi="宋体"/>
                <w:kern w:val="0"/>
                <w:sz w:val="18"/>
                <w:szCs w:val="18"/>
              </w:rPr>
              <w:t>44</w:t>
            </w:r>
          </w:p>
        </w:tc>
        <w:tc>
          <w:tcPr>
            <w:tcW w:w="975" w:type="dxa"/>
            <w:tcBorders>
              <w:top w:val="single" w:color="auto" w:sz="4" w:space="0"/>
              <w:left w:val="single" w:color="auto" w:sz="4" w:space="0"/>
              <w:bottom w:val="single" w:color="auto" w:sz="4" w:space="0"/>
              <w:right w:val="single" w:color="auto" w:sz="4" w:space="0"/>
            </w:tcBorders>
            <w:vAlign w:val="center"/>
          </w:tcPr>
          <w:p w14:paraId="21DB8414">
            <w:pPr>
              <w:widowControl/>
              <w:spacing w:line="360" w:lineRule="exact"/>
              <w:jc w:val="center"/>
              <w:rPr>
                <w:rFonts w:ascii="宋体" w:hAnsi="宋体" w:cs="宋体"/>
                <w:sz w:val="18"/>
                <w:szCs w:val="18"/>
              </w:rPr>
            </w:pPr>
            <w:r>
              <w:rPr>
                <w:rFonts w:hint="eastAsia" w:ascii="宋体" w:hAnsi="宋体" w:cs="宋体"/>
                <w:sz w:val="18"/>
                <w:szCs w:val="18"/>
              </w:rPr>
              <w:t>货梯</w:t>
            </w:r>
          </w:p>
        </w:tc>
        <w:tc>
          <w:tcPr>
            <w:tcW w:w="2730" w:type="dxa"/>
            <w:tcBorders>
              <w:top w:val="single" w:color="auto" w:sz="4" w:space="0"/>
              <w:left w:val="single" w:color="auto" w:sz="4" w:space="0"/>
              <w:bottom w:val="single" w:color="auto" w:sz="4" w:space="0"/>
              <w:right w:val="single" w:color="auto" w:sz="4" w:space="0"/>
            </w:tcBorders>
            <w:vAlign w:val="center"/>
          </w:tcPr>
          <w:p w14:paraId="1422E1FC">
            <w:pPr>
              <w:spacing w:line="280" w:lineRule="exact"/>
              <w:jc w:val="center"/>
              <w:rPr>
                <w:rFonts w:ascii="宋体" w:hAnsi="宋体" w:cs="宋体"/>
                <w:sz w:val="18"/>
                <w:szCs w:val="18"/>
              </w:rPr>
            </w:pPr>
            <w:r>
              <w:rPr>
                <w:rFonts w:hint="eastAsia" w:ascii="宋体" w:hAnsi="宋体" w:cs="宋体"/>
                <w:sz w:val="18"/>
                <w:szCs w:val="18"/>
              </w:rPr>
              <w:t>TE-E</w:t>
            </w:r>
          </w:p>
          <w:p w14:paraId="72D34ED3">
            <w:pPr>
              <w:spacing w:line="280" w:lineRule="exact"/>
              <w:jc w:val="center"/>
              <w:rPr>
                <w:rFonts w:ascii="宋体" w:hAnsi="宋体" w:cs="宋体"/>
                <w:sz w:val="18"/>
                <w:szCs w:val="18"/>
              </w:rPr>
            </w:pPr>
            <w:r>
              <w:rPr>
                <w:rFonts w:hint="eastAsia" w:ascii="宋体" w:hAnsi="宋体" w:cs="宋体"/>
                <w:sz w:val="18"/>
                <w:szCs w:val="18"/>
              </w:rPr>
              <w:t>7层7站7门，载重2000KG，速度1米/秒</w:t>
            </w:r>
          </w:p>
        </w:tc>
        <w:tc>
          <w:tcPr>
            <w:tcW w:w="1897" w:type="dxa"/>
            <w:tcBorders>
              <w:top w:val="single" w:color="auto" w:sz="4" w:space="0"/>
              <w:left w:val="single" w:color="auto" w:sz="4" w:space="0"/>
              <w:bottom w:val="single" w:color="auto" w:sz="4" w:space="0"/>
              <w:right w:val="single" w:color="auto" w:sz="4" w:space="0"/>
            </w:tcBorders>
            <w:vAlign w:val="center"/>
          </w:tcPr>
          <w:p w14:paraId="623AFB46">
            <w:pPr>
              <w:spacing w:line="260" w:lineRule="exact"/>
              <w:jc w:val="center"/>
              <w:rPr>
                <w:rFonts w:ascii="宋体" w:hAnsi="宋体" w:cs="宋体"/>
                <w:sz w:val="18"/>
                <w:szCs w:val="18"/>
              </w:rPr>
            </w:pPr>
            <w:r>
              <w:rPr>
                <w:rFonts w:hint="eastAsia" w:ascii="宋体" w:hAnsi="宋体" w:cs="宋体"/>
                <w:sz w:val="18"/>
                <w:szCs w:val="18"/>
              </w:rPr>
              <w:t>蒂森克虏伯电梯（上海）有限公司</w:t>
            </w:r>
          </w:p>
        </w:tc>
        <w:tc>
          <w:tcPr>
            <w:tcW w:w="709" w:type="dxa"/>
            <w:tcBorders>
              <w:top w:val="single" w:color="auto" w:sz="4" w:space="0"/>
              <w:left w:val="single" w:color="auto" w:sz="4" w:space="0"/>
              <w:bottom w:val="single" w:color="auto" w:sz="4" w:space="0"/>
              <w:right w:val="single" w:color="auto" w:sz="4" w:space="0"/>
            </w:tcBorders>
            <w:vAlign w:val="center"/>
          </w:tcPr>
          <w:p w14:paraId="2F830684">
            <w:pPr>
              <w:spacing w:line="360" w:lineRule="exact"/>
              <w:jc w:val="center"/>
              <w:rPr>
                <w:rFonts w:ascii="宋体" w:hAnsi="宋体" w:cs="宋体"/>
                <w:sz w:val="18"/>
                <w:szCs w:val="18"/>
              </w:rPr>
            </w:pPr>
            <w:r>
              <w:rPr>
                <w:rFonts w:hint="eastAsia" w:ascii="宋体" w:hAnsi="宋体" w:cs="宋体"/>
                <w:sz w:val="18"/>
                <w:szCs w:val="18"/>
              </w:rPr>
              <w:t>2017</w:t>
            </w:r>
          </w:p>
        </w:tc>
        <w:tc>
          <w:tcPr>
            <w:tcW w:w="1701" w:type="dxa"/>
            <w:tcBorders>
              <w:top w:val="single" w:color="auto" w:sz="4" w:space="0"/>
              <w:left w:val="single" w:color="auto" w:sz="4" w:space="0"/>
              <w:bottom w:val="single" w:color="auto" w:sz="4" w:space="0"/>
              <w:right w:val="single" w:color="auto" w:sz="4" w:space="0"/>
            </w:tcBorders>
            <w:vAlign w:val="center"/>
          </w:tcPr>
          <w:p w14:paraId="64E40FFF">
            <w:pPr>
              <w:spacing w:line="360" w:lineRule="exact"/>
              <w:jc w:val="center"/>
              <w:rPr>
                <w:rFonts w:ascii="宋体" w:hAnsi="宋体" w:cs="宋体"/>
                <w:sz w:val="18"/>
                <w:szCs w:val="18"/>
              </w:rPr>
            </w:pPr>
            <w:r>
              <w:rPr>
                <w:rFonts w:hint="eastAsia" w:ascii="宋体" w:hAnsi="宋体" w:cs="宋体"/>
                <w:sz w:val="18"/>
                <w:szCs w:val="18"/>
              </w:rPr>
              <w:t>商场南侧</w:t>
            </w:r>
          </w:p>
        </w:tc>
        <w:tc>
          <w:tcPr>
            <w:tcW w:w="1417" w:type="dxa"/>
            <w:tcBorders>
              <w:top w:val="single" w:color="auto" w:sz="4" w:space="0"/>
              <w:left w:val="single" w:color="auto" w:sz="4" w:space="0"/>
              <w:bottom w:val="single" w:color="auto" w:sz="4" w:space="0"/>
              <w:right w:val="single" w:color="auto" w:sz="4" w:space="0"/>
            </w:tcBorders>
            <w:vAlign w:val="center"/>
          </w:tcPr>
          <w:p w14:paraId="62028633">
            <w:pPr>
              <w:spacing w:line="360" w:lineRule="exact"/>
              <w:jc w:val="center"/>
              <w:rPr>
                <w:rFonts w:ascii="宋体" w:hAnsi="宋体" w:cs="宋体"/>
                <w:sz w:val="18"/>
                <w:szCs w:val="18"/>
              </w:rPr>
            </w:pPr>
          </w:p>
        </w:tc>
      </w:tr>
      <w:tr w14:paraId="3A1B4311">
        <w:tblPrEx>
          <w:tblCellMar>
            <w:top w:w="0" w:type="dxa"/>
            <w:left w:w="108" w:type="dxa"/>
            <w:bottom w:w="0" w:type="dxa"/>
            <w:right w:w="108" w:type="dxa"/>
          </w:tblCellMar>
        </w:tblPrEx>
        <w:trPr>
          <w:trHeight w:val="516" w:hRule="atLeast"/>
        </w:trPr>
        <w:tc>
          <w:tcPr>
            <w:tcW w:w="4165" w:type="dxa"/>
            <w:gridSpan w:val="3"/>
            <w:tcBorders>
              <w:top w:val="single" w:color="auto" w:sz="4" w:space="0"/>
              <w:left w:val="single" w:color="auto" w:sz="4" w:space="0"/>
              <w:bottom w:val="single" w:color="auto" w:sz="4" w:space="0"/>
              <w:right w:val="single" w:color="auto" w:sz="4" w:space="0"/>
            </w:tcBorders>
            <w:vAlign w:val="center"/>
          </w:tcPr>
          <w:p w14:paraId="7F2CA771">
            <w:pPr>
              <w:spacing w:line="280" w:lineRule="exact"/>
              <w:jc w:val="center"/>
              <w:rPr>
                <w:rFonts w:ascii="宋体" w:hAnsi="宋体" w:cs="宋体"/>
                <w:sz w:val="18"/>
                <w:szCs w:val="18"/>
              </w:rPr>
            </w:pPr>
            <w:r>
              <w:rPr>
                <w:rFonts w:hint="eastAsia" w:ascii="宋体" w:hAnsi="宋体" w:cs="宋体"/>
                <w:sz w:val="18"/>
                <w:szCs w:val="18"/>
              </w:rPr>
              <w:t>合计（含税）</w:t>
            </w:r>
          </w:p>
        </w:tc>
        <w:tc>
          <w:tcPr>
            <w:tcW w:w="5724" w:type="dxa"/>
            <w:gridSpan w:val="4"/>
            <w:tcBorders>
              <w:top w:val="single" w:color="auto" w:sz="4" w:space="0"/>
              <w:left w:val="single" w:color="auto" w:sz="4" w:space="0"/>
              <w:bottom w:val="single" w:color="auto" w:sz="4" w:space="0"/>
              <w:right w:val="single" w:color="auto" w:sz="4" w:space="0"/>
            </w:tcBorders>
            <w:vAlign w:val="center"/>
          </w:tcPr>
          <w:p w14:paraId="4B7A8309">
            <w:pPr>
              <w:spacing w:line="360" w:lineRule="exact"/>
              <w:jc w:val="center"/>
              <w:rPr>
                <w:rFonts w:ascii="宋体" w:hAnsi="宋体" w:cs="宋体"/>
                <w:sz w:val="18"/>
                <w:szCs w:val="18"/>
                <w:u w:val="single"/>
              </w:rPr>
            </w:pPr>
            <w:r>
              <w:rPr>
                <w:rFonts w:hint="eastAsia" w:ascii="宋体" w:hAnsi="宋体" w:cs="宋体"/>
                <w:sz w:val="18"/>
                <w:szCs w:val="18"/>
                <w:u w:val="single"/>
              </w:rPr>
              <w:t>　　　　　　　　　　元</w:t>
            </w:r>
          </w:p>
        </w:tc>
      </w:tr>
    </w:tbl>
    <w:p w14:paraId="2BE63E8A">
      <w:pPr>
        <w:widowControl/>
        <w:jc w:val="left"/>
        <w:rPr>
          <w:rFonts w:cs="宋体" w:asciiTheme="majorEastAsia" w:hAnsiTheme="majorEastAsia" w:eastAsiaTheme="majorEastAsia"/>
          <w:b/>
          <w:kern w:val="0"/>
          <w:sz w:val="24"/>
        </w:rPr>
      </w:pPr>
    </w:p>
    <w:p w14:paraId="15C48641">
      <w:pPr>
        <w:spacing w:line="440" w:lineRule="exact"/>
        <w:rPr>
          <w:rFonts w:cs="宋体" w:asciiTheme="majorEastAsia" w:hAnsiTheme="majorEastAsia" w:eastAsiaTheme="majorEastAsia"/>
          <w:b/>
          <w:kern w:val="0"/>
          <w:sz w:val="24"/>
        </w:rPr>
      </w:pPr>
    </w:p>
    <w:p w14:paraId="3A189595">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报价人（公章）：　　　　                               2024年  月   日</w:t>
      </w:r>
    </w:p>
    <w:p w14:paraId="1F9229FC">
      <w:pPr>
        <w:widowControl/>
        <w:spacing w:line="800" w:lineRule="exact"/>
        <w:jc w:val="left"/>
        <w:rPr>
          <w:rFonts w:ascii="宋体" w:hAnsi="宋体" w:eastAsia="宋体" w:cs="宋体"/>
          <w:b/>
          <w:kern w:val="0"/>
          <w:sz w:val="24"/>
          <w:szCs w:val="20"/>
        </w:rPr>
      </w:pPr>
    </w:p>
    <w:p w14:paraId="5E704BFC">
      <w:pPr>
        <w:widowControl/>
        <w:spacing w:line="800" w:lineRule="exact"/>
        <w:jc w:val="left"/>
        <w:rPr>
          <w:rFonts w:ascii="宋体" w:hAnsi="宋体" w:eastAsia="宋体" w:cs="宋体"/>
          <w:b/>
          <w:kern w:val="0"/>
          <w:sz w:val="24"/>
          <w:szCs w:val="20"/>
        </w:rPr>
      </w:pPr>
    </w:p>
    <w:p w14:paraId="661D6457">
      <w:pPr>
        <w:spacing w:line="360" w:lineRule="auto"/>
        <w:outlineLvl w:val="1"/>
        <w:rPr>
          <w:rFonts w:ascii="宋体" w:hAnsi="宋体" w:eastAsia="宋体" w:cs="@仿宋_GB2312"/>
          <w:b/>
          <w:sz w:val="24"/>
          <w:szCs w:val="20"/>
        </w:rPr>
      </w:pPr>
    </w:p>
    <w:p w14:paraId="3DEBE782">
      <w:pPr>
        <w:spacing w:line="360" w:lineRule="auto"/>
        <w:outlineLvl w:val="1"/>
        <w:rPr>
          <w:rFonts w:ascii="宋体" w:hAnsi="宋体" w:eastAsia="宋体" w:cs="@仿宋_GB2312"/>
          <w:b/>
          <w:sz w:val="24"/>
          <w:szCs w:val="20"/>
        </w:rPr>
      </w:pPr>
    </w:p>
    <w:p w14:paraId="74C3C416">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14:paraId="431BDB0D">
      <w:pPr>
        <w:spacing w:line="600" w:lineRule="exact"/>
        <w:ind w:firstLine="480" w:firstLineChars="200"/>
        <w:rPr>
          <w:rFonts w:ascii="宋体" w:hAnsi="宋体" w:eastAsia="宋体" w:cs="宋体"/>
          <w:sz w:val="24"/>
        </w:rPr>
      </w:pPr>
    </w:p>
    <w:p w14:paraId="434EAA63">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2024年 月  日</w:t>
      </w:r>
      <w:r>
        <w:rPr>
          <w:rFonts w:hint="eastAsia" w:ascii="宋体" w:hAnsi="宋体" w:eastAsia="宋体" w:cs="宋体"/>
          <w:sz w:val="24"/>
        </w:rPr>
        <w:t>参加</w:t>
      </w:r>
      <w:r>
        <w:rPr>
          <w:rFonts w:hint="eastAsia" w:ascii="宋体" w:hAnsi="宋体" w:cs="宋体"/>
          <w:kern w:val="0"/>
          <w:sz w:val="24"/>
          <w:u w:val="single"/>
        </w:rPr>
        <w:t>百大心悦城2025</w:t>
      </w:r>
      <w:r>
        <w:rPr>
          <w:rFonts w:hint="eastAsia" w:ascii="宋体" w:hAnsi="宋体" w:cs="宋体"/>
          <w:spacing w:val="-4"/>
          <w:kern w:val="0"/>
          <w:sz w:val="24"/>
          <w:u w:val="single"/>
        </w:rPr>
        <w:t>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壹仟</w:t>
      </w:r>
      <w:r>
        <w:rPr>
          <w:rFonts w:hint="eastAsia" w:ascii="宋体" w:hAnsi="宋体" w:eastAsia="宋体" w:cs="宋体"/>
          <w:sz w:val="24"/>
        </w:rPr>
        <w:t>元。如我公司未成交，请将该保证金退至以下帐号；如我公司成交，该保证金退还事宜按本文件相关约定执行。</w:t>
      </w:r>
    </w:p>
    <w:p w14:paraId="75EC2CFC">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14:paraId="58A254EC">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14:paraId="75C50DDE">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14:paraId="33C1AB03">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14:paraId="3CC636DB">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0"/>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52FA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48B8D6E1">
            <w:pPr>
              <w:spacing w:line="500" w:lineRule="exact"/>
              <w:jc w:val="center"/>
              <w:rPr>
                <w:rFonts w:ascii="宋体" w:hAnsi="宋体" w:eastAsia="宋体" w:cs="宋体"/>
                <w:sz w:val="24"/>
              </w:rPr>
            </w:pPr>
          </w:p>
          <w:p w14:paraId="5AC77DF4">
            <w:pPr>
              <w:spacing w:line="500" w:lineRule="exact"/>
              <w:jc w:val="center"/>
              <w:rPr>
                <w:rFonts w:ascii="宋体" w:hAnsi="宋体" w:eastAsia="宋体" w:cs="宋体"/>
                <w:sz w:val="24"/>
              </w:rPr>
            </w:pPr>
          </w:p>
          <w:p w14:paraId="1ACC14EC">
            <w:pPr>
              <w:spacing w:line="500" w:lineRule="exact"/>
              <w:jc w:val="center"/>
              <w:rPr>
                <w:rFonts w:ascii="宋体" w:hAnsi="宋体" w:eastAsia="宋体" w:cs="宋体"/>
                <w:sz w:val="24"/>
              </w:rPr>
            </w:pPr>
          </w:p>
          <w:p w14:paraId="278A9A90">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14:paraId="63246CFE">
            <w:pPr>
              <w:spacing w:line="500" w:lineRule="exact"/>
              <w:jc w:val="center"/>
              <w:rPr>
                <w:rFonts w:ascii="宋体" w:hAnsi="宋体" w:eastAsia="宋体" w:cs="宋体"/>
                <w:sz w:val="24"/>
              </w:rPr>
            </w:pPr>
          </w:p>
          <w:p w14:paraId="0A1ACF5F">
            <w:pPr>
              <w:spacing w:line="500" w:lineRule="exact"/>
              <w:jc w:val="center"/>
              <w:rPr>
                <w:rFonts w:ascii="宋体" w:hAnsi="宋体" w:eastAsia="宋体" w:cs="宋体"/>
                <w:sz w:val="24"/>
              </w:rPr>
            </w:pPr>
          </w:p>
          <w:p w14:paraId="5C460DC5">
            <w:pPr>
              <w:spacing w:line="640" w:lineRule="exact"/>
              <w:jc w:val="center"/>
              <w:rPr>
                <w:rFonts w:ascii="宋体" w:hAnsi="宋体" w:eastAsia="宋体" w:cs="宋体"/>
                <w:sz w:val="24"/>
              </w:rPr>
            </w:pPr>
          </w:p>
        </w:tc>
      </w:tr>
    </w:tbl>
    <w:p w14:paraId="7697FC99">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14:paraId="4C956200">
      <w:pPr>
        <w:spacing w:line="520" w:lineRule="exact"/>
        <w:rPr>
          <w:rFonts w:ascii="宋体" w:hAnsi="宋体" w:eastAsia="宋体" w:cs="宋体"/>
          <w:b/>
          <w:sz w:val="24"/>
        </w:rPr>
      </w:pPr>
    </w:p>
    <w:p w14:paraId="1EF2F12C">
      <w:pPr>
        <w:spacing w:line="640" w:lineRule="exact"/>
        <w:ind w:firstLine="3407" w:firstLineChars="1414"/>
        <w:jc w:val="left"/>
        <w:rPr>
          <w:rFonts w:ascii="宋体" w:hAnsi="宋体" w:eastAsia="宋体" w:cs="宋体"/>
          <w:b/>
          <w:sz w:val="24"/>
        </w:rPr>
      </w:pPr>
      <w:r>
        <w:rPr>
          <w:rFonts w:hint="eastAsia" w:ascii="宋体" w:hAnsi="宋体" w:eastAsia="宋体" w:cs="宋体"/>
          <w:b/>
          <w:sz w:val="24"/>
        </w:rPr>
        <w:t xml:space="preserve">                      供应商（公章）：                                                                     </w:t>
      </w:r>
    </w:p>
    <w:p w14:paraId="334C7E09">
      <w:pPr>
        <w:spacing w:line="640" w:lineRule="exact"/>
        <w:ind w:firstLine="3407" w:firstLineChars="1414"/>
        <w:jc w:val="left"/>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4年  月  日</w:t>
      </w:r>
      <w:bookmarkEnd w:id="12"/>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ËÎÌå">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4CC90">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14:paraId="20B0731A">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41</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41</w:t>
            </w:r>
            <w:r>
              <w:rPr>
                <w:rFonts w:ascii="@仿宋_GB2312" w:hAnsi="@仿宋_GB2312" w:eastAsia="@仿宋_GB2312" w:cs="@仿宋_GB2312"/>
                <w:b/>
                <w:sz w:val="24"/>
              </w:rPr>
              <w:fldChar w:fldCharType="end"/>
            </w:r>
          </w:p>
        </w:sdtContent>
      </w:sdt>
    </w:sdtContent>
  </w:sdt>
  <w:p w14:paraId="44D73975">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031D">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合肥百货大楼集团蚌埠百大购物中心有限责任公司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2CB1">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7A5C">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8B1F"/>
    <w:multiLevelType w:val="singleLevel"/>
    <w:tmpl w:val="A98D8B1F"/>
    <w:lvl w:ilvl="0" w:tentative="0">
      <w:start w:val="3"/>
      <w:numFmt w:val="chineseCounting"/>
      <w:suff w:val="space"/>
      <w:lvlText w:val="第%1章"/>
      <w:lvlJc w:val="left"/>
      <w:rPr>
        <w:rFonts w:hint="eastAsia"/>
      </w:rPr>
    </w:lvl>
  </w:abstractNum>
  <w:abstractNum w:abstractNumId="1">
    <w:nsid w:val="20D39DE5"/>
    <w:multiLevelType w:val="singleLevel"/>
    <w:tmpl w:val="20D39DE5"/>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s>
  <w:rsids>
    <w:rsidRoot w:val="52A34A68"/>
    <w:rsid w:val="000107DD"/>
    <w:rsid w:val="00014549"/>
    <w:rsid w:val="00025C92"/>
    <w:rsid w:val="0003235D"/>
    <w:rsid w:val="00041208"/>
    <w:rsid w:val="000D2045"/>
    <w:rsid w:val="000E521B"/>
    <w:rsid w:val="00100F77"/>
    <w:rsid w:val="001152D4"/>
    <w:rsid w:val="00146AE3"/>
    <w:rsid w:val="00165070"/>
    <w:rsid w:val="00180776"/>
    <w:rsid w:val="001C28BE"/>
    <w:rsid w:val="001C6A92"/>
    <w:rsid w:val="00205F98"/>
    <w:rsid w:val="0021069D"/>
    <w:rsid w:val="002551B4"/>
    <w:rsid w:val="00265CC9"/>
    <w:rsid w:val="00284A0F"/>
    <w:rsid w:val="0028675D"/>
    <w:rsid w:val="002B018E"/>
    <w:rsid w:val="002E34B5"/>
    <w:rsid w:val="003012AC"/>
    <w:rsid w:val="00302318"/>
    <w:rsid w:val="00323D6D"/>
    <w:rsid w:val="00326E8D"/>
    <w:rsid w:val="00341981"/>
    <w:rsid w:val="0034738D"/>
    <w:rsid w:val="003562CA"/>
    <w:rsid w:val="00357CCC"/>
    <w:rsid w:val="00381E17"/>
    <w:rsid w:val="003A1E3B"/>
    <w:rsid w:val="00404850"/>
    <w:rsid w:val="004465DA"/>
    <w:rsid w:val="004661BB"/>
    <w:rsid w:val="004D2612"/>
    <w:rsid w:val="004E3BBF"/>
    <w:rsid w:val="0051356B"/>
    <w:rsid w:val="0052706F"/>
    <w:rsid w:val="00531B48"/>
    <w:rsid w:val="00536B9A"/>
    <w:rsid w:val="005540AC"/>
    <w:rsid w:val="00556077"/>
    <w:rsid w:val="0056034E"/>
    <w:rsid w:val="00595063"/>
    <w:rsid w:val="005D5CD8"/>
    <w:rsid w:val="005E53DE"/>
    <w:rsid w:val="005F54AC"/>
    <w:rsid w:val="005F5ABF"/>
    <w:rsid w:val="00613E4B"/>
    <w:rsid w:val="00694CD5"/>
    <w:rsid w:val="006C666F"/>
    <w:rsid w:val="006F0F37"/>
    <w:rsid w:val="00750FAA"/>
    <w:rsid w:val="007560FB"/>
    <w:rsid w:val="00773E06"/>
    <w:rsid w:val="007A4524"/>
    <w:rsid w:val="007C0CCD"/>
    <w:rsid w:val="00826540"/>
    <w:rsid w:val="00836676"/>
    <w:rsid w:val="00855686"/>
    <w:rsid w:val="008615C9"/>
    <w:rsid w:val="0086318E"/>
    <w:rsid w:val="00882A25"/>
    <w:rsid w:val="00893A68"/>
    <w:rsid w:val="008A19ED"/>
    <w:rsid w:val="008B2150"/>
    <w:rsid w:val="008E06D1"/>
    <w:rsid w:val="008E20E4"/>
    <w:rsid w:val="009277FE"/>
    <w:rsid w:val="009532F5"/>
    <w:rsid w:val="00961A2B"/>
    <w:rsid w:val="0099296A"/>
    <w:rsid w:val="009A211D"/>
    <w:rsid w:val="009A2146"/>
    <w:rsid w:val="009E106B"/>
    <w:rsid w:val="009F4B24"/>
    <w:rsid w:val="009F7863"/>
    <w:rsid w:val="00A041EC"/>
    <w:rsid w:val="00A21E22"/>
    <w:rsid w:val="00A45BB0"/>
    <w:rsid w:val="00AA5F0F"/>
    <w:rsid w:val="00B04458"/>
    <w:rsid w:val="00B32B2B"/>
    <w:rsid w:val="00B6612C"/>
    <w:rsid w:val="00B953C9"/>
    <w:rsid w:val="00BB06B9"/>
    <w:rsid w:val="00BC3088"/>
    <w:rsid w:val="00BF31D9"/>
    <w:rsid w:val="00BF7AEB"/>
    <w:rsid w:val="00C1026D"/>
    <w:rsid w:val="00C16E33"/>
    <w:rsid w:val="00C446A6"/>
    <w:rsid w:val="00C63AFB"/>
    <w:rsid w:val="00CC209E"/>
    <w:rsid w:val="00CE4FB6"/>
    <w:rsid w:val="00CF78E6"/>
    <w:rsid w:val="00D7167E"/>
    <w:rsid w:val="00D7317B"/>
    <w:rsid w:val="00D9772E"/>
    <w:rsid w:val="00DA31B2"/>
    <w:rsid w:val="00DA4E8E"/>
    <w:rsid w:val="00DD1245"/>
    <w:rsid w:val="00DD5B43"/>
    <w:rsid w:val="00DF294D"/>
    <w:rsid w:val="00E02747"/>
    <w:rsid w:val="00E1555E"/>
    <w:rsid w:val="00E35112"/>
    <w:rsid w:val="00E5258E"/>
    <w:rsid w:val="00E65B44"/>
    <w:rsid w:val="00E9244A"/>
    <w:rsid w:val="00E94F02"/>
    <w:rsid w:val="00EB08F5"/>
    <w:rsid w:val="00F2219A"/>
    <w:rsid w:val="00F3391C"/>
    <w:rsid w:val="00F72F62"/>
    <w:rsid w:val="00F762FA"/>
    <w:rsid w:val="00F902E3"/>
    <w:rsid w:val="00FB6F91"/>
    <w:rsid w:val="00FC3F50"/>
    <w:rsid w:val="00FE0934"/>
    <w:rsid w:val="00FE3ABD"/>
    <w:rsid w:val="038F4E1B"/>
    <w:rsid w:val="05177476"/>
    <w:rsid w:val="060F00E9"/>
    <w:rsid w:val="065564A8"/>
    <w:rsid w:val="06FF4665"/>
    <w:rsid w:val="07593D76"/>
    <w:rsid w:val="076F49D9"/>
    <w:rsid w:val="080A32C2"/>
    <w:rsid w:val="08A96637"/>
    <w:rsid w:val="08D13DE0"/>
    <w:rsid w:val="0AC46F88"/>
    <w:rsid w:val="0AE4604C"/>
    <w:rsid w:val="0CA3084D"/>
    <w:rsid w:val="0D3D7C96"/>
    <w:rsid w:val="0D585E47"/>
    <w:rsid w:val="0DA87805"/>
    <w:rsid w:val="0DF30D4B"/>
    <w:rsid w:val="0F6E4136"/>
    <w:rsid w:val="10740C17"/>
    <w:rsid w:val="11FA2809"/>
    <w:rsid w:val="11FA76C0"/>
    <w:rsid w:val="129C66E0"/>
    <w:rsid w:val="12A83E03"/>
    <w:rsid w:val="12EB20FA"/>
    <w:rsid w:val="13347445"/>
    <w:rsid w:val="13511DA5"/>
    <w:rsid w:val="13D604FC"/>
    <w:rsid w:val="14A30D26"/>
    <w:rsid w:val="15311E8E"/>
    <w:rsid w:val="169564C9"/>
    <w:rsid w:val="169C7F0D"/>
    <w:rsid w:val="16F5338F"/>
    <w:rsid w:val="17CC2342"/>
    <w:rsid w:val="183D0B4A"/>
    <w:rsid w:val="192F0DDA"/>
    <w:rsid w:val="19DB6DCF"/>
    <w:rsid w:val="1A044015"/>
    <w:rsid w:val="1A7840BB"/>
    <w:rsid w:val="1C346708"/>
    <w:rsid w:val="1CBA4E5F"/>
    <w:rsid w:val="1D774AFE"/>
    <w:rsid w:val="1D877B87"/>
    <w:rsid w:val="1E214A6A"/>
    <w:rsid w:val="1E7E1EBC"/>
    <w:rsid w:val="1E7E7499"/>
    <w:rsid w:val="1EE14925"/>
    <w:rsid w:val="1F334045"/>
    <w:rsid w:val="1F3507CD"/>
    <w:rsid w:val="1F3B1655"/>
    <w:rsid w:val="200A7EAB"/>
    <w:rsid w:val="217C5353"/>
    <w:rsid w:val="21D56297"/>
    <w:rsid w:val="22A30143"/>
    <w:rsid w:val="22B12860"/>
    <w:rsid w:val="247D73F6"/>
    <w:rsid w:val="248F4E77"/>
    <w:rsid w:val="24C22B02"/>
    <w:rsid w:val="24EC4023"/>
    <w:rsid w:val="25207829"/>
    <w:rsid w:val="25257535"/>
    <w:rsid w:val="252C08C4"/>
    <w:rsid w:val="25D54AB7"/>
    <w:rsid w:val="269C55D5"/>
    <w:rsid w:val="27017AC7"/>
    <w:rsid w:val="27DF1C1D"/>
    <w:rsid w:val="28814A83"/>
    <w:rsid w:val="2AE66A5C"/>
    <w:rsid w:val="2B764647"/>
    <w:rsid w:val="2BD7751F"/>
    <w:rsid w:val="2BF51A0F"/>
    <w:rsid w:val="2BFA7026"/>
    <w:rsid w:val="2D105F1F"/>
    <w:rsid w:val="2DFA4212"/>
    <w:rsid w:val="2E1343CF"/>
    <w:rsid w:val="2EEA15D4"/>
    <w:rsid w:val="2FF0617B"/>
    <w:rsid w:val="301A5BC2"/>
    <w:rsid w:val="30BC6FA0"/>
    <w:rsid w:val="314C4B5F"/>
    <w:rsid w:val="315A40C3"/>
    <w:rsid w:val="32244DFC"/>
    <w:rsid w:val="33226E62"/>
    <w:rsid w:val="333252F7"/>
    <w:rsid w:val="33B57CD6"/>
    <w:rsid w:val="34A83397"/>
    <w:rsid w:val="34AA5361"/>
    <w:rsid w:val="35327830"/>
    <w:rsid w:val="35C026EF"/>
    <w:rsid w:val="35E3138F"/>
    <w:rsid w:val="362A0508"/>
    <w:rsid w:val="363B0967"/>
    <w:rsid w:val="38211E89"/>
    <w:rsid w:val="38AC2957"/>
    <w:rsid w:val="3A850402"/>
    <w:rsid w:val="3AF45588"/>
    <w:rsid w:val="3BA50630"/>
    <w:rsid w:val="3C1C08F2"/>
    <w:rsid w:val="3C8566E3"/>
    <w:rsid w:val="3D0221DE"/>
    <w:rsid w:val="3D566086"/>
    <w:rsid w:val="3D7A7FC6"/>
    <w:rsid w:val="3E104487"/>
    <w:rsid w:val="3FCB2D5B"/>
    <w:rsid w:val="40077B0C"/>
    <w:rsid w:val="41676AB4"/>
    <w:rsid w:val="41717932"/>
    <w:rsid w:val="41D028AB"/>
    <w:rsid w:val="4212359F"/>
    <w:rsid w:val="42165DE4"/>
    <w:rsid w:val="42554B5E"/>
    <w:rsid w:val="42EC60AE"/>
    <w:rsid w:val="44354C47"/>
    <w:rsid w:val="44E977E0"/>
    <w:rsid w:val="44FE409C"/>
    <w:rsid w:val="45F621B4"/>
    <w:rsid w:val="4609638B"/>
    <w:rsid w:val="460C7C2A"/>
    <w:rsid w:val="46EE5581"/>
    <w:rsid w:val="4829062E"/>
    <w:rsid w:val="490C1CEF"/>
    <w:rsid w:val="495D254A"/>
    <w:rsid w:val="4A394D65"/>
    <w:rsid w:val="4A881849"/>
    <w:rsid w:val="4A8F0E29"/>
    <w:rsid w:val="4AF8077D"/>
    <w:rsid w:val="4B2257F9"/>
    <w:rsid w:val="4B375A36"/>
    <w:rsid w:val="4C2757BD"/>
    <w:rsid w:val="4E485577"/>
    <w:rsid w:val="4E5C1022"/>
    <w:rsid w:val="4F647EE9"/>
    <w:rsid w:val="4FF529BA"/>
    <w:rsid w:val="5156444F"/>
    <w:rsid w:val="51A27694"/>
    <w:rsid w:val="52862B12"/>
    <w:rsid w:val="52A34A68"/>
    <w:rsid w:val="53426A39"/>
    <w:rsid w:val="53CB1124"/>
    <w:rsid w:val="53CC6C4A"/>
    <w:rsid w:val="542D593B"/>
    <w:rsid w:val="555869E7"/>
    <w:rsid w:val="55A21A0F"/>
    <w:rsid w:val="55CF47D0"/>
    <w:rsid w:val="55D3606E"/>
    <w:rsid w:val="57034731"/>
    <w:rsid w:val="576C677A"/>
    <w:rsid w:val="590A624B"/>
    <w:rsid w:val="59AA17DC"/>
    <w:rsid w:val="59ED3476"/>
    <w:rsid w:val="5AAD1584"/>
    <w:rsid w:val="5AB02914"/>
    <w:rsid w:val="5C6E7C18"/>
    <w:rsid w:val="5C8E2CEF"/>
    <w:rsid w:val="5C9522CF"/>
    <w:rsid w:val="5CB36BF9"/>
    <w:rsid w:val="5D0B07E3"/>
    <w:rsid w:val="5EF17D12"/>
    <w:rsid w:val="5F9F5213"/>
    <w:rsid w:val="5FE61766"/>
    <w:rsid w:val="62083543"/>
    <w:rsid w:val="62AD318D"/>
    <w:rsid w:val="62B80AC5"/>
    <w:rsid w:val="63F20007"/>
    <w:rsid w:val="64033FC2"/>
    <w:rsid w:val="64AF414A"/>
    <w:rsid w:val="64BB489D"/>
    <w:rsid w:val="65510D5D"/>
    <w:rsid w:val="65AD3286"/>
    <w:rsid w:val="662D17CA"/>
    <w:rsid w:val="68352BB8"/>
    <w:rsid w:val="68D0643D"/>
    <w:rsid w:val="69157BAE"/>
    <w:rsid w:val="6A892D47"/>
    <w:rsid w:val="6B8C0D41"/>
    <w:rsid w:val="6BA240C1"/>
    <w:rsid w:val="6C4016B8"/>
    <w:rsid w:val="6D365409"/>
    <w:rsid w:val="6DD8201C"/>
    <w:rsid w:val="6DEA4189"/>
    <w:rsid w:val="6DF826BE"/>
    <w:rsid w:val="6E7D2BC3"/>
    <w:rsid w:val="6E851A78"/>
    <w:rsid w:val="6EC24A7A"/>
    <w:rsid w:val="6EF966EE"/>
    <w:rsid w:val="6F5C0A2B"/>
    <w:rsid w:val="6FBE16E5"/>
    <w:rsid w:val="707D334E"/>
    <w:rsid w:val="71BE1260"/>
    <w:rsid w:val="72111FA0"/>
    <w:rsid w:val="73683E42"/>
    <w:rsid w:val="74017DF2"/>
    <w:rsid w:val="741E6BF6"/>
    <w:rsid w:val="75626173"/>
    <w:rsid w:val="75DE477B"/>
    <w:rsid w:val="76A72ED3"/>
    <w:rsid w:val="76EC46AE"/>
    <w:rsid w:val="776C7C79"/>
    <w:rsid w:val="77D01FB6"/>
    <w:rsid w:val="77FF03B0"/>
    <w:rsid w:val="78306EF8"/>
    <w:rsid w:val="78D54C81"/>
    <w:rsid w:val="792E168A"/>
    <w:rsid w:val="79312F28"/>
    <w:rsid w:val="79442C5B"/>
    <w:rsid w:val="79A25BD4"/>
    <w:rsid w:val="79AC25AE"/>
    <w:rsid w:val="7AAF67FA"/>
    <w:rsid w:val="7B002BB2"/>
    <w:rsid w:val="7B9003DA"/>
    <w:rsid w:val="7BE6624C"/>
    <w:rsid w:val="7C743857"/>
    <w:rsid w:val="7DA912DF"/>
    <w:rsid w:val="7F907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3"/>
    <w:basedOn w:val="1"/>
    <w:link w:val="17"/>
    <w:qFormat/>
    <w:uiPriority w:val="0"/>
    <w:pPr>
      <w:spacing w:beforeLines="50" w:afterLines="50" w:line="500" w:lineRule="exact"/>
    </w:pPr>
    <w:rPr>
      <w:rFonts w:ascii="Times New Roman" w:hAnsi="宋体" w:eastAsia="宋体" w:cs="Times New Roman"/>
      <w:sz w:val="28"/>
    </w:rPr>
  </w:style>
  <w:style w:type="paragraph" w:styleId="5">
    <w:name w:val="Plain Text"/>
    <w:basedOn w:val="1"/>
    <w:qFormat/>
    <w:uiPriority w:val="0"/>
    <w:rPr>
      <w:rFonts w:ascii="宋体" w:hAnsi="Courier New" w:eastAsia="宋体" w:cs="Courier New"/>
      <w:szCs w:val="21"/>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annotation reference"/>
    <w:basedOn w:val="11"/>
    <w:qFormat/>
    <w:uiPriority w:val="0"/>
    <w:rPr>
      <w:sz w:val="21"/>
      <w:szCs w:val="21"/>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6"/>
    <w:qFormat/>
    <w:uiPriority w:val="0"/>
    <w:rPr>
      <w:rFonts w:asciiTheme="minorHAnsi" w:hAnsiTheme="minorHAnsi" w:eastAsiaTheme="minorEastAsia" w:cstheme="minorBidi"/>
      <w:kern w:val="2"/>
      <w:sz w:val="18"/>
      <w:szCs w:val="18"/>
    </w:rPr>
  </w:style>
  <w:style w:type="paragraph" w:customStyle="1" w:styleId="16">
    <w:name w:val="p0"/>
    <w:basedOn w:val="1"/>
    <w:qFormat/>
    <w:uiPriority w:val="0"/>
    <w:pPr>
      <w:widowControl/>
    </w:pPr>
    <w:rPr>
      <w:rFonts w:ascii="Times New Roman" w:hAnsi="Times New Roman" w:eastAsia="宋体" w:cs="Times New Roman"/>
      <w:kern w:val="0"/>
      <w:szCs w:val="21"/>
    </w:rPr>
  </w:style>
  <w:style w:type="character" w:customStyle="1" w:styleId="17">
    <w:name w:val="正文文本 3 Char"/>
    <w:basedOn w:val="11"/>
    <w:link w:val="4"/>
    <w:qFormat/>
    <w:uiPriority w:val="0"/>
    <w:rPr>
      <w:rFonts w:hAnsi="宋体"/>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39</Pages>
  <Words>13032</Words>
  <Characters>14958</Characters>
  <Lines>185</Lines>
  <Paragraphs>52</Paragraphs>
  <TotalTime>19</TotalTime>
  <ScaleCrop>false</ScaleCrop>
  <LinksUpToDate>false</LinksUpToDate>
  <CharactersWithSpaces>15302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晶晶</cp:lastModifiedBy>
  <cp:lastPrinted>2024-12-17T06:40:00Z</cp:lastPrinted>
  <dcterms:modified xsi:type="dcterms:W3CDTF">2024-12-17T06:42:45Z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DB5831E6C32342DEA51A5CCF998A4183_13</vt:lpwstr>
  </property>
</Properties>
</file>