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30ECD" w:rsidRDefault="00C30ECD" w:rsidP="00FE56DC">
      <w:pPr>
        <w:pStyle w:val="af6"/>
      </w:pPr>
    </w:p>
    <w:p w:rsidR="00C30ECD" w:rsidRDefault="00C30EC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C30ECD" w:rsidRDefault="00C30EC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C30ECD" w:rsidRDefault="00FD5100">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合肥百大集团蚌埠</w:t>
      </w:r>
      <w:proofErr w:type="gramStart"/>
      <w:r>
        <w:rPr>
          <w:rFonts w:ascii="华文楷体" w:eastAsia="华文楷体" w:hAnsi="华文楷体" w:cs="宋体" w:hint="eastAsia"/>
          <w:b/>
          <w:color w:val="000000"/>
          <w:kern w:val="0"/>
          <w:sz w:val="44"/>
          <w:szCs w:val="44"/>
        </w:rPr>
        <w:t>合家福百大</w:t>
      </w:r>
      <w:proofErr w:type="gramEnd"/>
      <w:r>
        <w:rPr>
          <w:rFonts w:ascii="华文楷体" w:eastAsia="华文楷体" w:hAnsi="华文楷体" w:cs="宋体" w:hint="eastAsia"/>
          <w:b/>
          <w:color w:val="000000"/>
          <w:kern w:val="0"/>
          <w:sz w:val="44"/>
          <w:szCs w:val="44"/>
        </w:rPr>
        <w:t>超市有限责任公司</w:t>
      </w:r>
    </w:p>
    <w:p w:rsidR="00C30ECD" w:rsidRDefault="00C30ECD"/>
    <w:p w:rsidR="00C30ECD" w:rsidRDefault="00C30ECD"/>
    <w:p w:rsidR="00C30ECD" w:rsidRDefault="00C30ECD"/>
    <w:p w:rsidR="00C30ECD" w:rsidRDefault="00FD5100">
      <w:pPr>
        <w:pStyle w:val="3"/>
        <w:jc w:val="center"/>
        <w:rPr>
          <w:rFonts w:asciiTheme="minorEastAsia" w:eastAsiaTheme="minorEastAsia" w:hAnsiTheme="minorEastAsia"/>
          <w:bCs w:val="0"/>
        </w:rPr>
      </w:pPr>
      <w:bookmarkStart w:id="0" w:name="_Hlk9544796"/>
      <w:r>
        <w:rPr>
          <w:rFonts w:asciiTheme="minorEastAsia" w:eastAsiaTheme="minorEastAsia" w:hAnsiTheme="minorEastAsia"/>
          <w:bCs w:val="0"/>
        </w:rPr>
        <w:t>2024-2026</w:t>
      </w:r>
      <w:proofErr w:type="gramStart"/>
      <w:r>
        <w:rPr>
          <w:rFonts w:asciiTheme="minorEastAsia" w:eastAsiaTheme="minorEastAsia" w:hAnsiTheme="minorEastAsia"/>
          <w:bCs w:val="0"/>
        </w:rPr>
        <w:t>贰</w:t>
      </w:r>
      <w:proofErr w:type="gramEnd"/>
      <w:r>
        <w:rPr>
          <w:rFonts w:asciiTheme="minorEastAsia" w:eastAsiaTheme="minorEastAsia" w:hAnsiTheme="minorEastAsia"/>
          <w:bCs w:val="0"/>
        </w:rPr>
        <w:t>年度中央空调维保外包服务</w:t>
      </w:r>
    </w:p>
    <w:p w:rsidR="00C30ECD" w:rsidRDefault="00FD5100">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C30ECD" w:rsidRDefault="00FD5100">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3C2964" w:rsidRPr="003C2964">
        <w:rPr>
          <w:rFonts w:ascii="宋体" w:eastAsia="宋体" w:hAnsi="宋体"/>
          <w:b/>
          <w:bCs/>
          <w:sz w:val="30"/>
          <w:szCs w:val="30"/>
        </w:rPr>
        <w:t>2024BDJTFW00053</w:t>
      </w:r>
    </w:p>
    <w:bookmarkEnd w:id="0"/>
    <w:p w:rsidR="00C30ECD" w:rsidRDefault="00FD5100">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C30ECD" w:rsidRDefault="00C30ECD">
      <w:pPr>
        <w:pStyle w:val="2"/>
        <w:tabs>
          <w:tab w:val="right" w:leader="dot" w:pos="8279"/>
        </w:tabs>
      </w:pPr>
    </w:p>
    <w:p w:rsidR="00C30ECD" w:rsidRDefault="00C30ECD"/>
    <w:p w:rsidR="00C30ECD" w:rsidRDefault="00A8668B">
      <w:pPr>
        <w:pStyle w:val="2"/>
        <w:tabs>
          <w:tab w:val="right" w:leader="dot" w:pos="8279"/>
        </w:tabs>
        <w:ind w:firstLineChars="1427" w:firstLine="3139"/>
        <w:rPr>
          <w:rFonts w:asciiTheme="minorEastAsia" w:hAnsiTheme="minorEastAsia"/>
          <w:sz w:val="28"/>
          <w:szCs w:val="28"/>
        </w:rPr>
      </w:pPr>
      <w:hyperlink w:anchor="_Toc29728" w:history="1">
        <w:r w:rsidR="00FD5100">
          <w:rPr>
            <w:rFonts w:asciiTheme="minorEastAsia" w:hAnsiTheme="minorEastAsia" w:hint="eastAsia"/>
            <w:sz w:val="28"/>
            <w:szCs w:val="28"/>
          </w:rPr>
          <w:t>第一章  报价邀请</w:t>
        </w:r>
      </w:hyperlink>
    </w:p>
    <w:p w:rsidR="00C30ECD" w:rsidRDefault="00A8668B">
      <w:pPr>
        <w:pStyle w:val="2"/>
        <w:tabs>
          <w:tab w:val="right" w:leader="dot" w:pos="8279"/>
        </w:tabs>
        <w:ind w:firstLineChars="1427" w:firstLine="3139"/>
        <w:rPr>
          <w:rFonts w:asciiTheme="minorEastAsia" w:hAnsiTheme="minorEastAsia"/>
          <w:sz w:val="28"/>
          <w:szCs w:val="28"/>
        </w:rPr>
      </w:pPr>
      <w:hyperlink w:anchor="_Toc29596" w:history="1">
        <w:r w:rsidR="00FD5100">
          <w:rPr>
            <w:rFonts w:asciiTheme="minorEastAsia" w:hAnsiTheme="minorEastAsia" w:hint="eastAsia"/>
            <w:sz w:val="28"/>
            <w:szCs w:val="28"/>
          </w:rPr>
          <w:t>第二章  供应商</w:t>
        </w:r>
        <w:r w:rsidR="00FD5100">
          <w:rPr>
            <w:rFonts w:asciiTheme="minorEastAsia" w:hAnsiTheme="minorEastAsia"/>
            <w:sz w:val="28"/>
            <w:szCs w:val="28"/>
          </w:rPr>
          <w:t>须知</w:t>
        </w:r>
      </w:hyperlink>
    </w:p>
    <w:p w:rsidR="00C30ECD" w:rsidRDefault="00A8668B">
      <w:pPr>
        <w:pStyle w:val="2"/>
        <w:tabs>
          <w:tab w:val="right" w:leader="dot" w:pos="8279"/>
        </w:tabs>
        <w:ind w:firstLineChars="1427" w:firstLine="3139"/>
        <w:rPr>
          <w:rFonts w:asciiTheme="minorEastAsia" w:hAnsiTheme="minorEastAsia"/>
          <w:sz w:val="28"/>
          <w:szCs w:val="28"/>
        </w:rPr>
      </w:pPr>
      <w:hyperlink w:anchor="_Toc24720" w:history="1">
        <w:r w:rsidR="00FD5100">
          <w:rPr>
            <w:rFonts w:asciiTheme="minorEastAsia" w:hAnsiTheme="minorEastAsia" w:hint="eastAsia"/>
            <w:sz w:val="28"/>
            <w:szCs w:val="28"/>
          </w:rPr>
          <w:t>第三章  采购需求</w:t>
        </w:r>
      </w:hyperlink>
    </w:p>
    <w:p w:rsidR="00C30ECD" w:rsidRDefault="00A8668B">
      <w:pPr>
        <w:pStyle w:val="2"/>
        <w:tabs>
          <w:tab w:val="right" w:leader="dot" w:pos="8279"/>
        </w:tabs>
        <w:ind w:firstLineChars="1427" w:firstLine="3139"/>
        <w:rPr>
          <w:rFonts w:asciiTheme="minorEastAsia" w:hAnsiTheme="minorEastAsia"/>
          <w:sz w:val="28"/>
          <w:szCs w:val="28"/>
        </w:rPr>
      </w:pPr>
      <w:hyperlink w:anchor="_Toc20584" w:history="1">
        <w:r w:rsidR="00FD5100">
          <w:rPr>
            <w:rFonts w:asciiTheme="minorEastAsia" w:hAnsiTheme="minorEastAsia" w:hint="eastAsia"/>
            <w:sz w:val="28"/>
            <w:szCs w:val="28"/>
          </w:rPr>
          <w:t>第四章  评审方法和标准</w:t>
        </w:r>
      </w:hyperlink>
    </w:p>
    <w:p w:rsidR="00C30ECD" w:rsidRDefault="00A8668B">
      <w:pPr>
        <w:pStyle w:val="2"/>
        <w:tabs>
          <w:tab w:val="right" w:leader="dot" w:pos="8279"/>
        </w:tabs>
        <w:ind w:firstLineChars="1427" w:firstLine="3139"/>
        <w:rPr>
          <w:rFonts w:asciiTheme="minorEastAsia" w:hAnsiTheme="minorEastAsia"/>
          <w:sz w:val="28"/>
          <w:szCs w:val="28"/>
        </w:rPr>
      </w:pPr>
      <w:hyperlink w:anchor="_Toc12791" w:history="1">
        <w:r w:rsidR="00FD5100">
          <w:rPr>
            <w:rFonts w:asciiTheme="minorEastAsia" w:hAnsiTheme="minorEastAsia" w:hint="eastAsia"/>
            <w:sz w:val="28"/>
            <w:szCs w:val="28"/>
          </w:rPr>
          <w:t xml:space="preserve">第五章  </w:t>
        </w:r>
        <w:r w:rsidR="00FD5100">
          <w:rPr>
            <w:rFonts w:asciiTheme="minorEastAsia" w:hAnsiTheme="minorEastAsia"/>
            <w:sz w:val="28"/>
            <w:szCs w:val="28"/>
          </w:rPr>
          <w:t>采购合同</w:t>
        </w:r>
      </w:hyperlink>
    </w:p>
    <w:p w:rsidR="00C30ECD" w:rsidRDefault="00A8668B">
      <w:pPr>
        <w:pStyle w:val="2"/>
        <w:tabs>
          <w:tab w:val="right" w:leader="dot" w:pos="8279"/>
        </w:tabs>
        <w:ind w:firstLineChars="1427" w:firstLine="3139"/>
      </w:pPr>
      <w:hyperlink w:anchor="_Toc14968" w:history="1">
        <w:r w:rsidR="00FD5100">
          <w:rPr>
            <w:rFonts w:asciiTheme="minorEastAsia" w:hAnsiTheme="minorEastAsia" w:hint="eastAsia"/>
            <w:sz w:val="28"/>
            <w:szCs w:val="28"/>
          </w:rPr>
          <w:t>第六章  响应文件格式</w:t>
        </w:r>
      </w:hyperlink>
    </w:p>
    <w:p w:rsidR="00C30ECD" w:rsidRDefault="00C30ECD"/>
    <w:p w:rsidR="00C30ECD" w:rsidRDefault="00C30ECD"/>
    <w:p w:rsidR="00C30ECD" w:rsidRDefault="00FD5100">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2024年</w:t>
      </w:r>
      <w:r>
        <w:rPr>
          <w:rFonts w:ascii="宋体" w:eastAsia="宋体" w:hAnsi="宋体"/>
          <w:sz w:val="28"/>
          <w:szCs w:val="28"/>
        </w:rPr>
        <w:t>7</w:t>
      </w:r>
      <w:r>
        <w:rPr>
          <w:rFonts w:ascii="宋体" w:eastAsia="宋体" w:hAnsi="宋体" w:hint="eastAsia"/>
          <w:sz w:val="28"/>
          <w:szCs w:val="28"/>
        </w:rPr>
        <w:t>月</w:t>
      </w:r>
      <w:r>
        <w:rPr>
          <w:rFonts w:ascii="宋体" w:eastAsia="宋体" w:hAnsi="宋体"/>
          <w:sz w:val="28"/>
          <w:szCs w:val="28"/>
        </w:rPr>
        <w:br w:type="page"/>
      </w:r>
    </w:p>
    <w:p w:rsidR="00C30ECD" w:rsidRDefault="00C30ECD">
      <w:pPr>
        <w:spacing w:line="360" w:lineRule="auto"/>
        <w:jc w:val="center"/>
        <w:outlineLvl w:val="1"/>
        <w:rPr>
          <w:rFonts w:asciiTheme="minorEastAsia" w:eastAsiaTheme="minorEastAsia" w:hAnsiTheme="minorEastAsia"/>
          <w:b/>
          <w:sz w:val="28"/>
        </w:rPr>
        <w:sectPr w:rsidR="00C30ECD">
          <w:headerReference w:type="default" r:id="rId9"/>
          <w:footerReference w:type="default" r:id="rId10"/>
          <w:pgSz w:w="11907" w:h="16840"/>
          <w:pgMar w:top="1134" w:right="1134" w:bottom="1134" w:left="1134" w:header="851" w:footer="992" w:gutter="0"/>
          <w:cols w:space="720"/>
          <w:docGrid w:linePitch="462"/>
        </w:sectPr>
      </w:pPr>
    </w:p>
    <w:p w:rsidR="00C30ECD" w:rsidRDefault="00C30ECD">
      <w:pPr>
        <w:spacing w:line="240" w:lineRule="exact"/>
        <w:jc w:val="center"/>
        <w:outlineLvl w:val="0"/>
        <w:rPr>
          <w:rFonts w:asciiTheme="minorEastAsia" w:eastAsiaTheme="minorEastAsia" w:hAnsiTheme="minorEastAsia"/>
          <w:b/>
          <w:sz w:val="28"/>
        </w:rPr>
      </w:pPr>
      <w:bookmarkStart w:id="1" w:name="_Toc29728"/>
    </w:p>
    <w:p w:rsidR="00C30ECD" w:rsidRDefault="00FD5100">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rsidR="00C30ECD" w:rsidRDefault="00FD510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bCs/>
          <w:spacing w:val="-4"/>
          <w:kern w:val="0"/>
          <w:sz w:val="24"/>
          <w:szCs w:val="24"/>
        </w:rPr>
        <w:t>合肥百大集团蚌埠</w:t>
      </w:r>
      <w:proofErr w:type="gramStart"/>
      <w:r>
        <w:rPr>
          <w:rFonts w:asciiTheme="minorEastAsia" w:eastAsiaTheme="minorEastAsia" w:hAnsiTheme="minorEastAsia" w:cs="宋体" w:hint="eastAsia"/>
          <w:bCs/>
          <w:spacing w:val="-4"/>
          <w:kern w:val="0"/>
          <w:sz w:val="24"/>
          <w:szCs w:val="24"/>
        </w:rPr>
        <w:t>合家福百大</w:t>
      </w:r>
      <w:proofErr w:type="gramEnd"/>
      <w:r>
        <w:rPr>
          <w:rFonts w:asciiTheme="minorEastAsia" w:eastAsiaTheme="minorEastAsia" w:hAnsiTheme="minorEastAsia" w:cs="宋体" w:hint="eastAsia"/>
          <w:bCs/>
          <w:spacing w:val="-4"/>
          <w:kern w:val="0"/>
          <w:sz w:val="24"/>
          <w:szCs w:val="24"/>
        </w:rPr>
        <w:t>超市有限责任公司</w:t>
      </w:r>
      <w:r>
        <w:rPr>
          <w:rFonts w:asciiTheme="minorEastAsia" w:eastAsiaTheme="minorEastAsia" w:hAnsiTheme="minorEastAsia" w:cs="宋体" w:hint="eastAsia"/>
          <w:spacing w:val="-4"/>
          <w:kern w:val="0"/>
          <w:sz w:val="24"/>
          <w:szCs w:val="24"/>
        </w:rPr>
        <w:t>（以下简称：</w:t>
      </w:r>
      <w:r>
        <w:rPr>
          <w:rFonts w:asciiTheme="minorEastAsia" w:eastAsiaTheme="minorEastAsia" w:hAnsiTheme="minorEastAsia" w:cs="宋体" w:hint="eastAsia"/>
          <w:spacing w:val="-4"/>
          <w:kern w:val="0"/>
          <w:sz w:val="24"/>
          <w:szCs w:val="24"/>
          <w:u w:val="single"/>
        </w:rPr>
        <w:t>蚌埠</w:t>
      </w:r>
      <w:r>
        <w:rPr>
          <w:rFonts w:asciiTheme="minorEastAsia" w:eastAsiaTheme="minorEastAsia" w:hAnsiTheme="minorEastAsia" w:cs="宋体" w:hint="eastAsia"/>
          <w:kern w:val="0"/>
          <w:sz w:val="24"/>
          <w:szCs w:val="24"/>
          <w:u w:val="single"/>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cs="宋体"/>
          <w:spacing w:val="-4"/>
          <w:kern w:val="0"/>
          <w:sz w:val="24"/>
          <w:szCs w:val="24"/>
        </w:rPr>
        <w:t>2024-2026</w:t>
      </w:r>
      <w:proofErr w:type="gramStart"/>
      <w:r>
        <w:rPr>
          <w:rFonts w:asciiTheme="minorEastAsia" w:eastAsiaTheme="minorEastAsia" w:hAnsiTheme="minorEastAsia" w:cs="宋体"/>
          <w:spacing w:val="-4"/>
          <w:kern w:val="0"/>
          <w:sz w:val="24"/>
          <w:szCs w:val="24"/>
        </w:rPr>
        <w:t>贰</w:t>
      </w:r>
      <w:proofErr w:type="gramEnd"/>
      <w:r>
        <w:rPr>
          <w:rFonts w:asciiTheme="minorEastAsia" w:eastAsiaTheme="minorEastAsia" w:hAnsiTheme="minorEastAsia" w:cs="宋体"/>
          <w:spacing w:val="-4"/>
          <w:kern w:val="0"/>
          <w:sz w:val="24"/>
          <w:szCs w:val="24"/>
        </w:rPr>
        <w:t>年度中央空调维保外包服务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C30ECD" w:rsidRDefault="00FD510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C30ECD" w:rsidRDefault="00FD510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1.项目名称：百大合家福蚌埠公司</w:t>
      </w:r>
      <w:r>
        <w:rPr>
          <w:rFonts w:asciiTheme="minorEastAsia" w:eastAsiaTheme="minorEastAsia" w:hAnsiTheme="minorEastAsia"/>
          <w:sz w:val="24"/>
          <w:szCs w:val="24"/>
        </w:rPr>
        <w:t>2024-2026</w:t>
      </w:r>
      <w:proofErr w:type="gramStart"/>
      <w:r>
        <w:rPr>
          <w:rFonts w:asciiTheme="minorEastAsia" w:eastAsiaTheme="minorEastAsia" w:hAnsiTheme="minorEastAsia"/>
          <w:sz w:val="24"/>
          <w:szCs w:val="24"/>
        </w:rPr>
        <w:t>贰</w:t>
      </w:r>
      <w:proofErr w:type="gramEnd"/>
      <w:r>
        <w:rPr>
          <w:rFonts w:asciiTheme="minorEastAsia" w:eastAsiaTheme="minorEastAsia" w:hAnsiTheme="minorEastAsia"/>
          <w:sz w:val="24"/>
          <w:szCs w:val="24"/>
        </w:rPr>
        <w:t>年度中央空调维保外包服务</w:t>
      </w:r>
    </w:p>
    <w:p w:rsidR="00C30ECD" w:rsidRPr="003C2964" w:rsidRDefault="00FD510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3C2964">
        <w:rPr>
          <w:rFonts w:asciiTheme="minorEastAsia" w:eastAsiaTheme="minorEastAsia" w:hAnsiTheme="minorEastAsia" w:hint="eastAsia"/>
          <w:sz w:val="24"/>
          <w:szCs w:val="24"/>
        </w:rPr>
        <w:t>2.项目编号：</w:t>
      </w:r>
      <w:r w:rsidR="003C2964" w:rsidRPr="003C2964">
        <w:rPr>
          <w:rFonts w:asciiTheme="minorEastAsia" w:eastAsiaTheme="minorEastAsia" w:hAnsiTheme="minorEastAsia"/>
          <w:bCs/>
          <w:sz w:val="24"/>
          <w:szCs w:val="24"/>
        </w:rPr>
        <w:t>2024BDJTFW00053</w:t>
      </w:r>
    </w:p>
    <w:p w:rsidR="00C30ECD" w:rsidRDefault="00FD510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3.项目地点及概况：百大合家福蚌埠公司</w:t>
      </w:r>
      <w:r>
        <w:rPr>
          <w:rFonts w:asciiTheme="minorEastAsia" w:eastAsiaTheme="minorEastAsia" w:hAnsiTheme="minorEastAsia"/>
          <w:sz w:val="24"/>
          <w:szCs w:val="24"/>
        </w:rPr>
        <w:t>2024-2026</w:t>
      </w:r>
      <w:proofErr w:type="gramStart"/>
      <w:r>
        <w:rPr>
          <w:rFonts w:asciiTheme="minorEastAsia" w:eastAsiaTheme="minorEastAsia" w:hAnsiTheme="minorEastAsia"/>
          <w:sz w:val="24"/>
          <w:szCs w:val="24"/>
        </w:rPr>
        <w:t>贰</w:t>
      </w:r>
      <w:proofErr w:type="gramEnd"/>
      <w:r>
        <w:rPr>
          <w:rFonts w:asciiTheme="minorEastAsia" w:eastAsiaTheme="minorEastAsia" w:hAnsiTheme="minorEastAsia"/>
          <w:sz w:val="24"/>
          <w:szCs w:val="24"/>
        </w:rPr>
        <w:t>年度中央空调维保外包服务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C30ECD" w:rsidRDefault="00FD510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13.8</w:t>
      </w:r>
      <w:r>
        <w:rPr>
          <w:rFonts w:asciiTheme="minorEastAsia" w:eastAsiaTheme="minorEastAsia" w:hAnsiTheme="minorEastAsia" w:cs="宋体" w:hint="eastAsia"/>
          <w:kern w:val="0"/>
          <w:sz w:val="24"/>
          <w:szCs w:val="24"/>
        </w:rPr>
        <w:t>万元</w:t>
      </w:r>
    </w:p>
    <w:p w:rsidR="00C30ECD" w:rsidRDefault="00FD510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C30ECD" w:rsidRDefault="00FD5100">
      <w:pPr>
        <w:widowControl/>
        <w:spacing w:line="48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1.具有独立承担民事责任的能力。</w:t>
      </w:r>
    </w:p>
    <w:p w:rsidR="00C30ECD" w:rsidRDefault="00FD5100">
      <w:pPr>
        <w:widowControl/>
        <w:spacing w:line="48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2.须提供至少壹份2021年1月1日（以签订时间为准）至今</w:t>
      </w:r>
      <w:r>
        <w:rPr>
          <w:rFonts w:ascii="宋体" w:eastAsia="宋体" w:hAnsi="宋体" w:cs="宋体" w:hint="eastAsia"/>
          <w:kern w:val="0"/>
          <w:sz w:val="24"/>
          <w:szCs w:val="24"/>
        </w:rPr>
        <w:t>中央空调维保服务</w:t>
      </w:r>
      <w:r>
        <w:rPr>
          <w:rFonts w:asciiTheme="minorEastAsia" w:eastAsiaTheme="minorEastAsia" w:hAnsiTheme="minorEastAsia" w:cs="宋体" w:hint="eastAsia"/>
          <w:kern w:val="0"/>
          <w:sz w:val="24"/>
          <w:szCs w:val="24"/>
        </w:rPr>
        <w:t>项目业绩。</w:t>
      </w:r>
    </w:p>
    <w:p w:rsidR="00C30ECD" w:rsidRDefault="00FD5100">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hint="eastAsia"/>
          <w:sz w:val="24"/>
          <w:szCs w:val="24"/>
        </w:rPr>
        <w:t>3.供应商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收录被查询企业信息视为不存在以下不良行为记录。</w:t>
      </w:r>
      <w:r>
        <w:rPr>
          <w:rFonts w:asciiTheme="minorEastAsia" w:eastAsiaTheme="minorEastAsia" w:hAnsiTheme="minorEastAsia"/>
          <w:sz w:val="24"/>
          <w:szCs w:val="24"/>
        </w:rPr>
        <w:t>）：</w:t>
      </w:r>
    </w:p>
    <w:p w:rsidR="00C30ECD" w:rsidRDefault="00FD510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C30ECD" w:rsidRDefault="00FD510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w:t>
      </w:r>
      <w:r>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日距开标日超过6个月。 </w:t>
      </w:r>
    </w:p>
    <w:p w:rsidR="00C30ECD" w:rsidRDefault="00FD510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3.3</w:t>
      </w:r>
      <w:r>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日距开标日超过12个月。 </w:t>
      </w:r>
    </w:p>
    <w:p w:rsidR="00C30ECD" w:rsidRDefault="00FD5100">
      <w:pPr>
        <w:spacing w:line="48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sz w:val="24"/>
          <w:szCs w:val="24"/>
        </w:rPr>
        <w:t>3.4</w:t>
      </w:r>
      <w:r>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日距开标日超过24个月。</w:t>
      </w:r>
    </w:p>
    <w:p w:rsidR="00C30ECD" w:rsidRDefault="00FD5100">
      <w:pPr>
        <w:spacing w:line="480" w:lineRule="exact"/>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4.</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收录被查询企业信息视为不存在以下不良信用记录。</w:t>
      </w:r>
      <w:r>
        <w:rPr>
          <w:rFonts w:asciiTheme="minorEastAsia" w:eastAsiaTheme="minorEastAsia" w:hAnsiTheme="minorEastAsia"/>
          <w:sz w:val="24"/>
          <w:szCs w:val="24"/>
        </w:rPr>
        <w:t>）：</w:t>
      </w:r>
    </w:p>
    <w:p w:rsidR="00C30ECD" w:rsidRDefault="00FD5100">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C30ECD" w:rsidRDefault="00FD5100">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4.2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C30ECD" w:rsidRDefault="00FD5100">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C30ECD" w:rsidRDefault="00FD5100">
      <w:pPr>
        <w:spacing w:line="4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C30ECD" w:rsidRDefault="00FD5100">
      <w:pPr>
        <w:spacing w:line="4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5.本项目不接受联合体投标。</w:t>
      </w:r>
    </w:p>
    <w:p w:rsidR="00C30ECD" w:rsidRDefault="00FD510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C30ECD" w:rsidRDefault="00FD5100">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获取时间：20</w:t>
      </w:r>
      <w:r>
        <w:rPr>
          <w:rFonts w:asciiTheme="minorEastAsia" w:eastAsiaTheme="minorEastAsia" w:hAnsiTheme="minorEastAsia"/>
          <w:sz w:val="24"/>
          <w:szCs w:val="24"/>
          <w:highlight w:val="yellow"/>
        </w:rPr>
        <w:t>24</w:t>
      </w:r>
      <w:r>
        <w:rPr>
          <w:rFonts w:asciiTheme="minorEastAsia" w:eastAsiaTheme="minorEastAsia" w:hAnsiTheme="minorEastAsia" w:hint="eastAsia"/>
          <w:sz w:val="24"/>
          <w:szCs w:val="24"/>
          <w:highlight w:val="yellow"/>
        </w:rPr>
        <w:t>年</w:t>
      </w:r>
      <w:r>
        <w:rPr>
          <w:rFonts w:asciiTheme="minorEastAsia" w:eastAsiaTheme="minorEastAsia" w:hAnsiTheme="minorEastAsia"/>
          <w:sz w:val="24"/>
          <w:szCs w:val="24"/>
          <w:highlight w:val="yellow"/>
        </w:rPr>
        <w:t>7</w:t>
      </w:r>
      <w:r>
        <w:rPr>
          <w:rFonts w:asciiTheme="minorEastAsia" w:eastAsiaTheme="minorEastAsia" w:hAnsiTheme="minorEastAsia" w:hint="eastAsia"/>
          <w:sz w:val="24"/>
          <w:szCs w:val="24"/>
          <w:highlight w:val="yellow"/>
        </w:rPr>
        <w:t>月</w:t>
      </w:r>
      <w:r w:rsidR="00182DB3">
        <w:rPr>
          <w:rFonts w:asciiTheme="minorEastAsia" w:eastAsiaTheme="minorEastAsia" w:hAnsiTheme="minorEastAsia"/>
          <w:sz w:val="24"/>
          <w:szCs w:val="24"/>
          <w:highlight w:val="yellow"/>
        </w:rPr>
        <w:t>25</w:t>
      </w:r>
      <w:r>
        <w:rPr>
          <w:rFonts w:asciiTheme="minorEastAsia" w:eastAsiaTheme="minorEastAsia" w:hAnsiTheme="minorEastAsia" w:hint="eastAsia"/>
          <w:sz w:val="24"/>
          <w:szCs w:val="24"/>
          <w:highlight w:val="yellow"/>
        </w:rPr>
        <w:t>日至</w:t>
      </w:r>
      <w:r>
        <w:rPr>
          <w:rFonts w:asciiTheme="minorEastAsia" w:eastAsiaTheme="minorEastAsia" w:hAnsiTheme="minorEastAsia"/>
          <w:sz w:val="24"/>
          <w:szCs w:val="24"/>
          <w:highlight w:val="yellow"/>
        </w:rPr>
        <w:t>2024</w:t>
      </w:r>
      <w:r>
        <w:rPr>
          <w:rFonts w:asciiTheme="minorEastAsia" w:eastAsiaTheme="minorEastAsia" w:hAnsiTheme="minorEastAsia" w:hint="eastAsia"/>
          <w:sz w:val="24"/>
          <w:szCs w:val="24"/>
          <w:highlight w:val="yellow"/>
        </w:rPr>
        <w:t>年</w:t>
      </w:r>
      <w:r w:rsidR="00182DB3">
        <w:rPr>
          <w:rFonts w:asciiTheme="minorEastAsia" w:eastAsiaTheme="minorEastAsia" w:hAnsiTheme="minorEastAsia"/>
          <w:sz w:val="24"/>
          <w:szCs w:val="24"/>
          <w:highlight w:val="yellow"/>
        </w:rPr>
        <w:t>8</w:t>
      </w:r>
      <w:r>
        <w:rPr>
          <w:rFonts w:asciiTheme="minorEastAsia" w:eastAsiaTheme="minorEastAsia" w:hAnsiTheme="minorEastAsia" w:hint="eastAsia"/>
          <w:sz w:val="24"/>
          <w:szCs w:val="24"/>
          <w:highlight w:val="yellow"/>
        </w:rPr>
        <w:t>月</w:t>
      </w:r>
      <w:r w:rsidR="00182DB3">
        <w:rPr>
          <w:rFonts w:asciiTheme="minorEastAsia" w:eastAsiaTheme="minorEastAsia" w:hAnsiTheme="minorEastAsia"/>
          <w:sz w:val="24"/>
          <w:szCs w:val="24"/>
          <w:highlight w:val="yellow"/>
        </w:rPr>
        <w:t>6</w:t>
      </w:r>
      <w:r>
        <w:rPr>
          <w:rFonts w:asciiTheme="minorEastAsia" w:eastAsiaTheme="minorEastAsia" w:hAnsiTheme="minorEastAsia" w:hint="eastAsia"/>
          <w:sz w:val="24"/>
          <w:szCs w:val="24"/>
          <w:highlight w:val="yellow"/>
        </w:rPr>
        <w:t>日</w:t>
      </w:r>
    </w:p>
    <w:p w:rsidR="00C30ECD" w:rsidRDefault="00FD510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C30ECD" w:rsidRDefault="00FD510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rsidR="00C30ECD" w:rsidRDefault="00FD510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C30ECD" w:rsidRDefault="00FD5100">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w:t>
      </w:r>
      <w:r>
        <w:rPr>
          <w:rFonts w:asciiTheme="minorEastAsia" w:eastAsiaTheme="minorEastAsia" w:hAnsiTheme="minorEastAsia"/>
          <w:kern w:val="0"/>
          <w:sz w:val="24"/>
          <w:szCs w:val="24"/>
          <w:highlight w:val="yellow"/>
        </w:rPr>
        <w:t>24</w:t>
      </w:r>
      <w:r>
        <w:rPr>
          <w:rFonts w:asciiTheme="minorEastAsia" w:eastAsiaTheme="minorEastAsia" w:hAnsiTheme="minorEastAsia" w:hint="eastAsia"/>
          <w:kern w:val="0"/>
          <w:sz w:val="24"/>
          <w:szCs w:val="24"/>
          <w:highlight w:val="yellow"/>
        </w:rPr>
        <w:t>年</w:t>
      </w:r>
      <w:r w:rsidR="00182DB3">
        <w:rPr>
          <w:rFonts w:asciiTheme="minorEastAsia" w:eastAsiaTheme="minorEastAsia" w:hAnsiTheme="minorEastAsia"/>
          <w:kern w:val="0"/>
          <w:sz w:val="24"/>
          <w:szCs w:val="24"/>
          <w:highlight w:val="yellow"/>
        </w:rPr>
        <w:t>8</w:t>
      </w:r>
      <w:r>
        <w:rPr>
          <w:rFonts w:asciiTheme="minorEastAsia" w:eastAsiaTheme="minorEastAsia" w:hAnsiTheme="minorEastAsia" w:hint="eastAsia"/>
          <w:kern w:val="0"/>
          <w:sz w:val="24"/>
          <w:szCs w:val="24"/>
          <w:highlight w:val="yellow"/>
        </w:rPr>
        <w:t>月</w:t>
      </w:r>
      <w:r w:rsidR="00182DB3">
        <w:rPr>
          <w:rFonts w:asciiTheme="minorEastAsia" w:eastAsiaTheme="minorEastAsia" w:hAnsiTheme="minorEastAsia"/>
          <w:kern w:val="0"/>
          <w:sz w:val="24"/>
          <w:szCs w:val="24"/>
          <w:highlight w:val="yellow"/>
        </w:rPr>
        <w:t>6</w:t>
      </w:r>
      <w:r>
        <w:rPr>
          <w:rFonts w:asciiTheme="minorEastAsia" w:eastAsiaTheme="minorEastAsia" w:hAnsiTheme="minorEastAsia" w:hint="eastAsia"/>
          <w:kern w:val="0"/>
          <w:sz w:val="24"/>
          <w:szCs w:val="24"/>
          <w:highlight w:val="yellow"/>
        </w:rPr>
        <w:t>日</w:t>
      </w:r>
      <w:r>
        <w:rPr>
          <w:rFonts w:asciiTheme="minorEastAsia" w:eastAsiaTheme="minorEastAsia" w:hAnsiTheme="minorEastAsia"/>
          <w:kern w:val="0"/>
          <w:sz w:val="24"/>
          <w:szCs w:val="24"/>
          <w:highlight w:val="yellow"/>
        </w:rPr>
        <w:t>12:00</w:t>
      </w:r>
      <w:r>
        <w:rPr>
          <w:rFonts w:asciiTheme="minorEastAsia" w:eastAsiaTheme="minorEastAsia" w:hAnsiTheme="minorEastAsia" w:hint="eastAsia"/>
          <w:kern w:val="0"/>
          <w:sz w:val="24"/>
          <w:szCs w:val="24"/>
          <w:highlight w:val="yellow"/>
        </w:rPr>
        <w:t>前</w:t>
      </w:r>
      <w:r>
        <w:rPr>
          <w:rFonts w:asciiTheme="minorEastAsia" w:eastAsiaTheme="minorEastAsia" w:hAnsiTheme="minorEastAsia" w:hint="eastAsia"/>
          <w:kern w:val="0"/>
          <w:sz w:val="24"/>
          <w:szCs w:val="24"/>
        </w:rPr>
        <w:t>通过转账的方式缴纳报价保证金</w:t>
      </w:r>
      <w:r w:rsidR="008F41BD">
        <w:rPr>
          <w:rFonts w:asciiTheme="minorEastAsia" w:eastAsiaTheme="minorEastAsia" w:hAnsiTheme="minorEastAsia" w:hint="eastAsia"/>
          <w:b/>
          <w:kern w:val="0"/>
          <w:sz w:val="24"/>
          <w:szCs w:val="24"/>
          <w:u w:val="single"/>
        </w:rPr>
        <w:t>伍</w:t>
      </w:r>
      <w:r>
        <w:rPr>
          <w:rFonts w:asciiTheme="minorEastAsia" w:eastAsiaTheme="minorEastAsia" w:hAnsiTheme="minorEastAsia" w:hint="eastAsia"/>
          <w:b/>
          <w:kern w:val="0"/>
          <w:sz w:val="24"/>
          <w:szCs w:val="24"/>
          <w:u w:val="single"/>
        </w:rPr>
        <w:t>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w:t>
      </w:r>
      <w:r w:rsidR="000B1F4B">
        <w:rPr>
          <w:rFonts w:asciiTheme="minorEastAsia" w:eastAsiaTheme="minorEastAsia" w:hAnsiTheme="minorEastAsia" w:hint="eastAsia"/>
          <w:kern w:val="0"/>
          <w:sz w:val="24"/>
          <w:szCs w:val="24"/>
        </w:rPr>
        <w:t>如成交，</w:t>
      </w:r>
      <w:r w:rsidR="000B1F4B">
        <w:rPr>
          <w:rFonts w:asciiTheme="minorEastAsia" w:eastAsiaTheme="minorEastAsia" w:hAnsiTheme="minorEastAsia" w:hint="eastAsia"/>
          <w:bCs/>
          <w:sz w:val="24"/>
          <w:szCs w:val="24"/>
        </w:rPr>
        <w:t>转为履约保证金；</w:t>
      </w:r>
      <w:r w:rsidR="000B1F4B">
        <w:rPr>
          <w:rFonts w:asciiTheme="minorEastAsia" w:eastAsiaTheme="minorEastAsia" w:hAnsiTheme="minorEastAsia" w:hint="eastAsia"/>
          <w:kern w:val="0"/>
          <w:sz w:val="24"/>
          <w:szCs w:val="24"/>
        </w:rPr>
        <w:t>如未成交，竞争性报价结果公示后无息退还。</w:t>
      </w:r>
    </w:p>
    <w:p w:rsidR="00C30ECD" w:rsidRDefault="00FD5100">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rsidR="00C30ECD" w:rsidRDefault="00FD5100">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w:t>
      </w:r>
      <w:r>
        <w:rPr>
          <w:rFonts w:asciiTheme="minorEastAsia" w:eastAsiaTheme="minorEastAsia" w:hAnsiTheme="minorEastAsia" w:hint="eastAsia"/>
          <w:sz w:val="24"/>
          <w:szCs w:val="24"/>
        </w:rPr>
        <w:t>合肥百大集团蚌埠</w:t>
      </w:r>
      <w:proofErr w:type="gramStart"/>
      <w:r>
        <w:rPr>
          <w:rFonts w:asciiTheme="minorEastAsia" w:eastAsiaTheme="minorEastAsia" w:hAnsiTheme="minorEastAsia" w:hint="eastAsia"/>
          <w:sz w:val="24"/>
          <w:szCs w:val="24"/>
        </w:rPr>
        <w:t>合家福百大</w:t>
      </w:r>
      <w:proofErr w:type="gramEnd"/>
      <w:r>
        <w:rPr>
          <w:rFonts w:asciiTheme="minorEastAsia" w:eastAsiaTheme="minorEastAsia" w:hAnsiTheme="minorEastAsia" w:hint="eastAsia"/>
          <w:sz w:val="24"/>
          <w:szCs w:val="24"/>
        </w:rPr>
        <w:t>超市有限责任公司</w:t>
      </w:r>
    </w:p>
    <w:p w:rsidR="00C30ECD" w:rsidRDefault="00FD510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开户行：中国建设银行蚌埠分行营业部</w:t>
      </w:r>
    </w:p>
    <w:p w:rsidR="00C30ECD" w:rsidRDefault="00FD510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w:t>
      </w:r>
      <w:r>
        <w:rPr>
          <w:rFonts w:asciiTheme="minorEastAsia" w:eastAsiaTheme="minorEastAsia" w:hAnsiTheme="minorEastAsia" w:hint="eastAsia"/>
          <w:sz w:val="24"/>
          <w:szCs w:val="24"/>
        </w:rPr>
        <w:t>34001628608050131544</w:t>
      </w:r>
      <w:r>
        <w:rPr>
          <w:rFonts w:asciiTheme="minorEastAsia" w:eastAsiaTheme="minorEastAsia" w:hAnsiTheme="minorEastAsia"/>
          <w:sz w:val="24"/>
          <w:szCs w:val="24"/>
        </w:rPr>
        <w:t>（转账时请备注“</w:t>
      </w:r>
      <w:r>
        <w:rPr>
          <w:rFonts w:asciiTheme="minorEastAsia" w:eastAsiaTheme="minorEastAsia" w:hAnsiTheme="minorEastAsia" w:hint="eastAsia"/>
          <w:sz w:val="24"/>
          <w:szCs w:val="24"/>
        </w:rPr>
        <w:t>蚌埠</w:t>
      </w:r>
      <w:r>
        <w:rPr>
          <w:rFonts w:asciiTheme="minorEastAsia" w:eastAsiaTheme="minorEastAsia" w:hAnsiTheme="minorEastAsia"/>
          <w:sz w:val="24"/>
          <w:szCs w:val="24"/>
        </w:rPr>
        <w:t>2024-2026</w:t>
      </w:r>
      <w:proofErr w:type="gramStart"/>
      <w:r>
        <w:rPr>
          <w:rFonts w:asciiTheme="minorEastAsia" w:eastAsiaTheme="minorEastAsia" w:hAnsiTheme="minorEastAsia"/>
          <w:sz w:val="24"/>
          <w:szCs w:val="24"/>
        </w:rPr>
        <w:t>贰</w:t>
      </w:r>
      <w:proofErr w:type="gramEnd"/>
      <w:r>
        <w:rPr>
          <w:rFonts w:asciiTheme="minorEastAsia" w:eastAsiaTheme="minorEastAsia" w:hAnsiTheme="minorEastAsia"/>
          <w:sz w:val="24"/>
          <w:szCs w:val="24"/>
        </w:rPr>
        <w:t>年度中央空调维保外包服务投标保证金”）</w:t>
      </w:r>
    </w:p>
    <w:p w:rsidR="00C30ECD" w:rsidRDefault="00FD5100">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C30ECD" w:rsidRDefault="00FD5100">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C30ECD" w:rsidRDefault="00FD5100">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C30ECD" w:rsidRDefault="00FD5100">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C30ECD" w:rsidRDefault="00FD5100">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C30ECD" w:rsidRDefault="00FD5100">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C30ECD" w:rsidRDefault="00FD5100">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24</w:t>
      </w:r>
      <w:r>
        <w:rPr>
          <w:rFonts w:asciiTheme="minorEastAsia" w:eastAsiaTheme="minorEastAsia" w:hAnsiTheme="minorEastAsia" w:hint="eastAsia"/>
          <w:b/>
          <w:sz w:val="24"/>
          <w:szCs w:val="24"/>
          <w:highlight w:val="yellow"/>
        </w:rPr>
        <w:t>年</w:t>
      </w:r>
      <w:r w:rsidR="00C904ED">
        <w:rPr>
          <w:rFonts w:asciiTheme="minorEastAsia" w:eastAsiaTheme="minorEastAsia" w:hAnsiTheme="minorEastAsia"/>
          <w:b/>
          <w:sz w:val="24"/>
          <w:szCs w:val="24"/>
          <w:highlight w:val="yellow"/>
        </w:rPr>
        <w:t>8</w:t>
      </w:r>
      <w:r>
        <w:rPr>
          <w:rFonts w:asciiTheme="minorEastAsia" w:eastAsiaTheme="minorEastAsia" w:hAnsiTheme="minorEastAsia" w:hint="eastAsia"/>
          <w:b/>
          <w:sz w:val="24"/>
          <w:szCs w:val="24"/>
          <w:highlight w:val="yellow"/>
        </w:rPr>
        <w:t>月</w:t>
      </w:r>
      <w:r w:rsidR="00C904ED">
        <w:rPr>
          <w:rFonts w:asciiTheme="minorEastAsia" w:eastAsiaTheme="minorEastAsia" w:hAnsiTheme="minorEastAsia"/>
          <w:b/>
          <w:sz w:val="24"/>
          <w:szCs w:val="24"/>
          <w:highlight w:val="yellow"/>
        </w:rPr>
        <w:t>6</w:t>
      </w:r>
      <w:r>
        <w:rPr>
          <w:rFonts w:asciiTheme="minorEastAsia" w:eastAsiaTheme="minorEastAsia" w:hAnsiTheme="minorEastAsia" w:hint="eastAsia"/>
          <w:b/>
          <w:sz w:val="24"/>
          <w:szCs w:val="24"/>
          <w:highlight w:val="yellow"/>
        </w:rPr>
        <w:t xml:space="preserve">日 </w:t>
      </w:r>
      <w:r>
        <w:rPr>
          <w:rFonts w:asciiTheme="minorEastAsia" w:eastAsiaTheme="minorEastAsia" w:hAnsiTheme="minorEastAsia"/>
          <w:b/>
          <w:sz w:val="24"/>
          <w:szCs w:val="24"/>
          <w:highlight w:val="yellow"/>
        </w:rPr>
        <w:t>14:30</w:t>
      </w:r>
      <w:r>
        <w:rPr>
          <w:rFonts w:asciiTheme="minorEastAsia" w:eastAsiaTheme="minorEastAsia" w:hAnsiTheme="minorEastAsia" w:hint="eastAsia"/>
          <w:sz w:val="24"/>
          <w:szCs w:val="24"/>
        </w:rPr>
        <w:t>（如有调整，另行通知）</w:t>
      </w:r>
    </w:p>
    <w:p w:rsidR="00C30ECD" w:rsidRDefault="00FD5100">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C30ECD" w:rsidRDefault="00FD5100">
      <w:pPr>
        <w:spacing w:line="48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proofErr w:type="gramStart"/>
      <w:r>
        <w:rPr>
          <w:rFonts w:asciiTheme="minorEastAsia" w:eastAsiaTheme="minorEastAsia" w:hAnsiTheme="minorEastAsia" w:hint="eastAsia"/>
          <w:kern w:val="0"/>
          <w:sz w:val="24"/>
          <w:szCs w:val="24"/>
        </w:rPr>
        <w:t>梁工</w:t>
      </w:r>
      <w:proofErr w:type="gramEnd"/>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0552-3075424</w:t>
      </w:r>
    </w:p>
    <w:p w:rsidR="00C30ECD" w:rsidRDefault="00FD5100">
      <w:pPr>
        <w:spacing w:line="480" w:lineRule="exact"/>
        <w:ind w:firstLineChars="900" w:firstLine="216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（投标事项咨询）赵工 0551-65771025</w:t>
      </w:r>
    </w:p>
    <w:p w:rsidR="00C30ECD" w:rsidRDefault="00C30ECD">
      <w:pPr>
        <w:spacing w:line="240" w:lineRule="exact"/>
        <w:ind w:firstLineChars="900" w:firstLine="2160"/>
        <w:rPr>
          <w:rFonts w:asciiTheme="minorEastAsia" w:eastAsiaTheme="minorEastAsia" w:hAnsiTheme="minorEastAsia"/>
          <w:bCs/>
          <w:sz w:val="24"/>
          <w:szCs w:val="24"/>
        </w:rPr>
      </w:pPr>
    </w:p>
    <w:p w:rsidR="00C30ECD" w:rsidRDefault="00C30ECD">
      <w:pPr>
        <w:spacing w:line="240" w:lineRule="exact"/>
        <w:jc w:val="center"/>
        <w:rPr>
          <w:rFonts w:asciiTheme="minorEastAsia" w:eastAsiaTheme="minorEastAsia" w:hAnsiTheme="minorEastAsia"/>
          <w:b/>
          <w:sz w:val="28"/>
        </w:rPr>
      </w:pPr>
      <w:bookmarkStart w:id="2" w:name="_Toc29596"/>
    </w:p>
    <w:p w:rsidR="00C30ECD" w:rsidRDefault="00C30ECD">
      <w:pPr>
        <w:spacing w:line="240" w:lineRule="exact"/>
        <w:jc w:val="center"/>
        <w:rPr>
          <w:rFonts w:asciiTheme="minorEastAsia" w:eastAsiaTheme="minorEastAsia" w:hAnsiTheme="minorEastAsia"/>
          <w:b/>
          <w:sz w:val="28"/>
        </w:rPr>
      </w:pPr>
    </w:p>
    <w:p w:rsidR="00C30ECD" w:rsidRDefault="00C30ECD">
      <w:pPr>
        <w:spacing w:line="240" w:lineRule="exact"/>
        <w:jc w:val="center"/>
        <w:rPr>
          <w:rFonts w:asciiTheme="minorEastAsia" w:eastAsiaTheme="minorEastAsia" w:hAnsiTheme="minorEastAsia"/>
          <w:b/>
          <w:sz w:val="28"/>
        </w:rPr>
      </w:pPr>
    </w:p>
    <w:p w:rsidR="00C30ECD" w:rsidRDefault="00FD5100">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2"/>
    </w:p>
    <w:p w:rsidR="00C30ECD" w:rsidRDefault="00FD5100">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C30ECD" w:rsidRDefault="00FD5100">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C30ECD" w:rsidRDefault="00FD510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C30ECD" w:rsidRDefault="00FD510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C30ECD" w:rsidRDefault="00FD5100">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C30ECD" w:rsidRDefault="00FD5100">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bookmarkStart w:id="3" w:name="_Hlk11703583"/>
      <w:r>
        <w:rPr>
          <w:rFonts w:asciiTheme="minorEastAsia" w:eastAsiaTheme="minorEastAsia" w:hAnsiTheme="minorEastAsia" w:hint="eastAsia"/>
          <w:sz w:val="24"/>
          <w:szCs w:val="24"/>
        </w:rPr>
        <w:t>等。</w:t>
      </w:r>
    </w:p>
    <w:bookmarkEnd w:id="3"/>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w:t>
      </w:r>
      <w:r>
        <w:rPr>
          <w:rFonts w:asciiTheme="minorEastAsia" w:eastAsiaTheme="minorEastAsia" w:hAnsiTheme="minorEastAsia"/>
          <w:sz w:val="24"/>
          <w:szCs w:val="24"/>
        </w:rPr>
        <w:lastRenderedPageBreak/>
        <w:t>号仅</w:t>
      </w:r>
      <w:proofErr w:type="gramStart"/>
      <w:r>
        <w:rPr>
          <w:rFonts w:asciiTheme="minorEastAsia" w:eastAsiaTheme="minorEastAsia" w:hAnsiTheme="minorEastAsia"/>
          <w:sz w:val="24"/>
          <w:szCs w:val="24"/>
        </w:rPr>
        <w:t>起说明</w:t>
      </w:r>
      <w:proofErr w:type="gramEnd"/>
      <w:r>
        <w:rPr>
          <w:rFonts w:asciiTheme="minorEastAsia" w:eastAsiaTheme="minorEastAsia" w:hAnsiTheme="minorEastAsia"/>
          <w:sz w:val="24"/>
          <w:szCs w:val="24"/>
        </w:rPr>
        <w:t>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C30ECD" w:rsidRDefault="00FD5100">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C30ECD" w:rsidRDefault="00FD5100">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报价为完成本项目所有要求并经甲方验收合格后开据增值税专用发票的价格，</w:t>
      </w:r>
      <w:r>
        <w:rPr>
          <w:rFonts w:asciiTheme="minorEastAsia" w:eastAsiaTheme="minorEastAsia" w:hAnsiTheme="minorEastAsia" w:cs="宋体" w:hint="eastAsia"/>
          <w:b/>
          <w:color w:val="000000" w:themeColor="text1"/>
          <w:kern w:val="0"/>
          <w:sz w:val="24"/>
          <w:szCs w:val="24"/>
        </w:rPr>
        <w:t>包括但不限于人工费、交通费、夜间加班费等完成全部服务内容所发生的一切费用。报价不得高于本项目概算，否则视为响应无效。</w:t>
      </w:r>
    </w:p>
    <w:p w:rsidR="00C30ECD" w:rsidRDefault="00FD5100">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C30ECD" w:rsidRDefault="00FD5100">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C30ECD" w:rsidRDefault="00FD5100">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C30ECD" w:rsidRDefault="00FD510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C30ECD" w:rsidRDefault="00FD510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C30ECD" w:rsidRDefault="00FD5100">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C30ECD" w:rsidRDefault="00FD510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proofErr w:type="gramStart"/>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w:t>
      </w:r>
      <w:proofErr w:type="gramEnd"/>
      <w:r>
        <w:rPr>
          <w:rFonts w:asciiTheme="minorEastAsia" w:eastAsiaTheme="minorEastAsia" w:hAnsiTheme="minorEastAsia"/>
          <w:sz w:val="24"/>
          <w:szCs w:val="24"/>
        </w:rPr>
        <w:t>作用</w:t>
      </w:r>
      <w:r>
        <w:rPr>
          <w:rFonts w:asciiTheme="minorEastAsia" w:eastAsiaTheme="minorEastAsia" w:hAnsiTheme="minorEastAsia" w:hint="eastAsia"/>
          <w:sz w:val="24"/>
          <w:szCs w:val="24"/>
        </w:rPr>
        <w:t>。供应商应主动上网查询。采购人不承担供应商未及时关注相关信息引发的相关责任。</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20</w:t>
      </w:r>
      <w:r>
        <w:rPr>
          <w:rFonts w:asciiTheme="minorEastAsia" w:eastAsiaTheme="minorEastAsia" w:hAnsiTheme="minorEastAsia"/>
          <w:b/>
          <w:sz w:val="24"/>
          <w:szCs w:val="24"/>
          <w:highlight w:val="yellow"/>
          <w:u w:val="single"/>
        </w:rPr>
        <w:t>24</w:t>
      </w:r>
      <w:r>
        <w:rPr>
          <w:rFonts w:asciiTheme="minorEastAsia" w:eastAsiaTheme="minorEastAsia" w:hAnsiTheme="minorEastAsia" w:hint="eastAsia"/>
          <w:b/>
          <w:sz w:val="24"/>
          <w:szCs w:val="24"/>
          <w:highlight w:val="yellow"/>
          <w:u w:val="single"/>
        </w:rPr>
        <w:t>年</w:t>
      </w:r>
      <w:r w:rsidR="008B750E">
        <w:rPr>
          <w:rFonts w:asciiTheme="minorEastAsia" w:eastAsiaTheme="minorEastAsia" w:hAnsiTheme="minorEastAsia"/>
          <w:b/>
          <w:sz w:val="24"/>
          <w:szCs w:val="24"/>
          <w:highlight w:val="yellow"/>
          <w:u w:val="single"/>
        </w:rPr>
        <w:t>8</w:t>
      </w:r>
      <w:r>
        <w:rPr>
          <w:rFonts w:asciiTheme="minorEastAsia" w:eastAsiaTheme="minorEastAsia" w:hAnsiTheme="minorEastAsia" w:hint="eastAsia"/>
          <w:b/>
          <w:sz w:val="24"/>
          <w:szCs w:val="24"/>
          <w:highlight w:val="yellow"/>
          <w:u w:val="single"/>
        </w:rPr>
        <w:t>月</w:t>
      </w:r>
      <w:r w:rsidR="008B750E">
        <w:rPr>
          <w:rFonts w:asciiTheme="minorEastAsia" w:eastAsiaTheme="minorEastAsia" w:hAnsiTheme="minorEastAsia"/>
          <w:b/>
          <w:sz w:val="24"/>
          <w:szCs w:val="24"/>
          <w:highlight w:val="yellow"/>
          <w:u w:val="single"/>
        </w:rPr>
        <w:t>6</w:t>
      </w:r>
      <w:r>
        <w:rPr>
          <w:rFonts w:asciiTheme="minorEastAsia" w:eastAsiaTheme="minorEastAsia" w:hAnsiTheme="minorEastAsia" w:hint="eastAsia"/>
          <w:b/>
          <w:sz w:val="24"/>
          <w:szCs w:val="24"/>
          <w:highlight w:val="yellow"/>
          <w:u w:val="single"/>
        </w:rPr>
        <w:t>日</w:t>
      </w:r>
      <w:r>
        <w:rPr>
          <w:rFonts w:asciiTheme="minorEastAsia" w:eastAsiaTheme="minorEastAsia" w:hAnsiTheme="minorEastAsia"/>
          <w:b/>
          <w:sz w:val="24"/>
          <w:szCs w:val="24"/>
          <w:highlight w:val="yellow"/>
          <w:u w:val="single"/>
        </w:rPr>
        <w:t>12:00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C30ECD" w:rsidRDefault="00FD5100">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C30ECD" w:rsidRDefault="00FD510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lastRenderedPageBreak/>
        <w:t>8</w:t>
      </w:r>
      <w:r>
        <w:rPr>
          <w:rFonts w:asciiTheme="minorEastAsia" w:eastAsiaTheme="minorEastAsia" w:hAnsiTheme="minorEastAsia"/>
          <w:b/>
          <w:sz w:val="24"/>
          <w:szCs w:val="24"/>
          <w:u w:val="single"/>
        </w:rPr>
        <w:t>.响应文件的评审与报价</w:t>
      </w:r>
    </w:p>
    <w:p w:rsidR="00C30ECD" w:rsidRDefault="00FD5100">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w:t>
      </w:r>
      <w:proofErr w:type="gramStart"/>
      <w:r>
        <w:rPr>
          <w:rFonts w:asciiTheme="minorEastAsia" w:eastAsiaTheme="minorEastAsia" w:hAnsiTheme="minorEastAsia" w:hint="eastAsia"/>
          <w:sz w:val="24"/>
          <w:szCs w:val="24"/>
        </w:rPr>
        <w:t>商独立</w:t>
      </w:r>
      <w:proofErr w:type="gramEnd"/>
      <w:r>
        <w:rPr>
          <w:rFonts w:asciiTheme="minorEastAsia" w:eastAsiaTheme="minorEastAsia" w:hAnsiTheme="minorEastAsia" w:hint="eastAsia"/>
          <w:sz w:val="24"/>
          <w:szCs w:val="24"/>
        </w:rPr>
        <w:t>进行评审。</w:t>
      </w:r>
    </w:p>
    <w:p w:rsidR="00C30ECD" w:rsidRDefault="00FD5100">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C30ECD" w:rsidRDefault="00FD510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w:t>
      </w:r>
      <w:proofErr w:type="gramStart"/>
      <w:r>
        <w:rPr>
          <w:rFonts w:asciiTheme="minorEastAsia" w:eastAsiaTheme="minorEastAsia" w:hAnsiTheme="minorEastAsia" w:hint="eastAsia"/>
          <w:sz w:val="24"/>
          <w:szCs w:val="24"/>
          <w:u w:val="single"/>
        </w:rPr>
        <w:t>章供应</w:t>
      </w:r>
      <w:proofErr w:type="gramEnd"/>
      <w:r>
        <w:rPr>
          <w:rFonts w:asciiTheme="minorEastAsia" w:eastAsiaTheme="minorEastAsia" w:hAnsiTheme="minorEastAsia" w:hint="eastAsia"/>
          <w:sz w:val="24"/>
          <w:szCs w:val="24"/>
          <w:u w:val="single"/>
        </w:rPr>
        <w:t>商要求4/5项，查询完毕后收取此项合格供应商《技术文件》。</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C30ECD" w:rsidRDefault="00FD510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C30ECD" w:rsidRDefault="00FD510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w:t>
      </w:r>
      <w:proofErr w:type="gramStart"/>
      <w:r>
        <w:rPr>
          <w:rFonts w:asciiTheme="minorEastAsia" w:eastAsiaTheme="minorEastAsia" w:hAnsiTheme="minorEastAsia" w:hint="eastAsia"/>
          <w:sz w:val="24"/>
          <w:szCs w:val="24"/>
          <w:u w:val="single"/>
        </w:rPr>
        <w:t>唱标并评审</w:t>
      </w:r>
      <w:proofErr w:type="gramEnd"/>
      <w:r>
        <w:rPr>
          <w:rFonts w:asciiTheme="minorEastAsia" w:eastAsiaTheme="minorEastAsia" w:hAnsiTheme="minorEastAsia" w:hint="eastAsia"/>
          <w:sz w:val="24"/>
          <w:szCs w:val="24"/>
          <w:u w:val="single"/>
        </w:rPr>
        <w:t>。</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C30ECD" w:rsidRDefault="00FD510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8.5.2评审小组</w:t>
      </w:r>
      <w:r>
        <w:rPr>
          <w:rFonts w:asciiTheme="minorEastAsia" w:eastAsiaTheme="minorEastAsia" w:hAnsiTheme="minorEastAsia"/>
          <w:sz w:val="24"/>
          <w:szCs w:val="24"/>
        </w:rPr>
        <w:t>决定响应文件的响应性及</w:t>
      </w:r>
      <w:proofErr w:type="gramStart"/>
      <w:r>
        <w:rPr>
          <w:rFonts w:asciiTheme="minorEastAsia" w:eastAsiaTheme="minorEastAsia" w:hAnsiTheme="minorEastAsia"/>
          <w:sz w:val="24"/>
          <w:szCs w:val="24"/>
        </w:rPr>
        <w:t>符合性只根据</w:t>
      </w:r>
      <w:proofErr w:type="gramEnd"/>
      <w:r>
        <w:rPr>
          <w:rFonts w:asciiTheme="minorEastAsia" w:eastAsiaTheme="minorEastAsia" w:hAnsiTheme="minorEastAsia"/>
          <w:sz w:val="24"/>
          <w:szCs w:val="24"/>
        </w:rPr>
        <w:t xml:space="preserve">响应文件本身的内容，而不寻求其他外部证据。 </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C30ECD" w:rsidRDefault="00FD5100">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C30ECD" w:rsidRDefault="00FD5100">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C30ECD" w:rsidRDefault="00FD5100">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rsidR="00C30ECD" w:rsidRDefault="00FD5100">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。供应商的澄清、说明或者更正应当由法定代表人或其授权代表签字或者加盖公章。</w:t>
      </w:r>
    </w:p>
    <w:p w:rsidR="00C30ECD" w:rsidRDefault="00FD5100">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C30ECD" w:rsidRDefault="00FD5100">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w:t>
      </w:r>
      <w:proofErr w:type="gramStart"/>
      <w:r>
        <w:rPr>
          <w:rFonts w:asciiTheme="minorEastAsia" w:eastAsiaTheme="minorEastAsia" w:hAnsiTheme="minorEastAsia" w:hint="eastAsia"/>
          <w:sz w:val="24"/>
          <w:szCs w:val="24"/>
        </w:rPr>
        <w:t>商法定</w:t>
      </w:r>
      <w:proofErr w:type="gramEnd"/>
      <w:r>
        <w:rPr>
          <w:rFonts w:asciiTheme="minorEastAsia" w:eastAsiaTheme="minorEastAsia" w:hAnsiTheme="minorEastAsia" w:hint="eastAsia"/>
          <w:sz w:val="24"/>
          <w:szCs w:val="24"/>
        </w:rPr>
        <w:t>代表人或委托代理人未在规定处签字、盖章的；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C30ECD" w:rsidRDefault="00FD5100">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C30ECD" w:rsidRDefault="00FD5100">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C30ECD" w:rsidRDefault="00FD5100">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C30ECD" w:rsidRDefault="00FD5100">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C30ECD" w:rsidRDefault="00FD5100">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C30ECD" w:rsidRDefault="00FD5100">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w:t>
      </w:r>
      <w:proofErr w:type="gramStart"/>
      <w:r>
        <w:rPr>
          <w:rFonts w:asciiTheme="minorEastAsia" w:eastAsiaTheme="minorEastAsia" w:hAnsiTheme="minorEastAsia" w:hint="eastAsia"/>
          <w:sz w:val="24"/>
          <w:szCs w:val="24"/>
        </w:rPr>
        <w:t>商满足</w:t>
      </w:r>
      <w:proofErr w:type="gramEnd"/>
      <w:r>
        <w:rPr>
          <w:rFonts w:asciiTheme="minorEastAsia" w:eastAsiaTheme="minorEastAsia" w:hAnsiTheme="minorEastAsia" w:hint="eastAsia"/>
          <w:sz w:val="24"/>
          <w:szCs w:val="24"/>
        </w:rPr>
        <w:t>3家，符合规定数量；</w:t>
      </w:r>
    </w:p>
    <w:p w:rsidR="00C30ECD" w:rsidRDefault="00FD5100">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次公告进行竞争性报价时，通过评审的有效供应商2家的，经评审小组评审确认可继续进行的，视为符合规定数量；</w:t>
      </w:r>
    </w:p>
    <w:p w:rsidR="00C30ECD" w:rsidRDefault="00FD5100">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次以上公告进行竞争性报价时，通过评审的有效供应商1家的，经评审小组评审确认可继续进行的，视为符合规定数量；</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w:t>
      </w:r>
      <w:r>
        <w:rPr>
          <w:rFonts w:asciiTheme="minorEastAsia" w:eastAsiaTheme="minorEastAsia" w:hAnsiTheme="minorEastAsia" w:hint="eastAsia"/>
          <w:kern w:val="0"/>
          <w:sz w:val="24"/>
          <w:szCs w:val="24"/>
        </w:rPr>
        <w:lastRenderedPageBreak/>
        <w:t>包括采购需求、项目预算、供应商要求、付款方式、评审办法等内容。供应商如再次参加本项目报价，应及时获取新发布的项目文件，以最新发布的项目文件为依据，编制响应文件，报价保证金无需重复缴纳。</w:t>
      </w:r>
    </w:p>
    <w:p w:rsidR="00C30ECD" w:rsidRDefault="00FD510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w:t>
      </w:r>
      <w:proofErr w:type="gramStart"/>
      <w:r>
        <w:rPr>
          <w:rFonts w:asciiTheme="minorEastAsia" w:eastAsiaTheme="minorEastAsia" w:hAnsiTheme="minorEastAsia" w:hint="eastAsia"/>
          <w:sz w:val="24"/>
          <w:szCs w:val="24"/>
        </w:rPr>
        <w:t>则发布</w:t>
      </w:r>
      <w:proofErr w:type="gramEnd"/>
      <w:r>
        <w:rPr>
          <w:rFonts w:asciiTheme="minorEastAsia" w:eastAsiaTheme="minorEastAsia" w:hAnsiTheme="minorEastAsia" w:hint="eastAsia"/>
          <w:sz w:val="24"/>
          <w:szCs w:val="24"/>
        </w:rPr>
        <w:t>成交结果公告。</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C30ECD" w:rsidRDefault="00FD510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C30ECD" w:rsidRDefault="00FD510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C30ECD" w:rsidRDefault="00FD5100">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C30ECD" w:rsidRDefault="00FD510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C30ECD" w:rsidRDefault="00FD5100">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w:t>
      </w:r>
      <w:proofErr w:type="gramStart"/>
      <w:r>
        <w:rPr>
          <w:rFonts w:asciiTheme="minorEastAsia" w:eastAsiaTheme="minorEastAsia" w:hAnsiTheme="minorEastAsia"/>
          <w:sz w:val="24"/>
          <w:szCs w:val="24"/>
        </w:rPr>
        <w:t>商</w:t>
      </w:r>
      <w:r>
        <w:rPr>
          <w:rFonts w:asciiTheme="minorEastAsia" w:eastAsiaTheme="minorEastAsia" w:hAnsiTheme="minorEastAsia" w:hint="eastAsia"/>
          <w:sz w:val="24"/>
          <w:szCs w:val="24"/>
        </w:rPr>
        <w:t>拒绝</w:t>
      </w:r>
      <w:proofErr w:type="gramEnd"/>
      <w:r>
        <w:rPr>
          <w:rFonts w:asciiTheme="minorEastAsia" w:eastAsiaTheme="minorEastAsia" w:hAnsiTheme="minorEastAsia" w:hint="eastAsia"/>
          <w:sz w:val="24"/>
          <w:szCs w:val="24"/>
        </w:rPr>
        <w:t>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C30ECD" w:rsidRDefault="00FD5100">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lastRenderedPageBreak/>
        <w:t>13.4</w:t>
      </w:r>
      <w:r>
        <w:rPr>
          <w:rFonts w:asciiTheme="minorEastAsia" w:eastAsiaTheme="minorEastAsia" w:hAnsiTheme="minorEastAsia" w:hint="eastAsia"/>
          <w:bCs/>
          <w:sz w:val="24"/>
          <w:szCs w:val="24"/>
        </w:rPr>
        <w:t>合同签订后，成交供应</w:t>
      </w:r>
      <w:proofErr w:type="gramStart"/>
      <w:r>
        <w:rPr>
          <w:rFonts w:asciiTheme="minorEastAsia" w:eastAsiaTheme="minorEastAsia" w:hAnsiTheme="minorEastAsia" w:hint="eastAsia"/>
          <w:bCs/>
          <w:sz w:val="24"/>
          <w:szCs w:val="24"/>
        </w:rPr>
        <w:t>商存在</w:t>
      </w:r>
      <w:proofErr w:type="gramEnd"/>
      <w:r>
        <w:rPr>
          <w:rFonts w:asciiTheme="minorEastAsia" w:eastAsiaTheme="minorEastAsia" w:hAnsiTheme="minorEastAsia" w:hint="eastAsia"/>
          <w:bCs/>
          <w:sz w:val="24"/>
          <w:szCs w:val="24"/>
        </w:rPr>
        <w:t>规定时间内不组织人员进场开工，不履行供货、安装或服务义务等情况，采购人有权解除合同，并追究违约责任；</w:t>
      </w:r>
    </w:p>
    <w:p w:rsidR="00C30ECD" w:rsidRDefault="00FD5100">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C30ECD" w:rsidRDefault="00FD5100">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C30ECD" w:rsidRDefault="00FD510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C30ECD" w:rsidRDefault="00FD5100">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w:t>
      </w:r>
      <w:proofErr w:type="gramStart"/>
      <w:r>
        <w:rPr>
          <w:rFonts w:asciiTheme="minorEastAsia" w:eastAsiaTheme="minorEastAsia" w:hAnsiTheme="minorEastAsia" w:hint="eastAsia"/>
          <w:bCs/>
          <w:kern w:val="0"/>
          <w:sz w:val="24"/>
          <w:szCs w:val="24"/>
        </w:rPr>
        <w:t>向监标人</w:t>
      </w:r>
      <w:proofErr w:type="gramEnd"/>
      <w:r>
        <w:rPr>
          <w:rFonts w:asciiTheme="minorEastAsia" w:eastAsiaTheme="minorEastAsia" w:hAnsiTheme="minorEastAsia" w:hint="eastAsia"/>
          <w:bCs/>
          <w:kern w:val="0"/>
          <w:sz w:val="24"/>
          <w:szCs w:val="24"/>
        </w:rPr>
        <w:t>书面投诉（只接受书面投诉）；联系地址：合肥市黄山路596号合肥百大集团1509室，百大集团纪委案管审理室，联系电话：0551-65771085。</w:t>
      </w:r>
    </w:p>
    <w:p w:rsidR="00C30ECD" w:rsidRDefault="00FD5100">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C30ECD" w:rsidRDefault="00FD5100">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C30ECD" w:rsidRDefault="00C30ECD">
      <w:pPr>
        <w:spacing w:line="600" w:lineRule="exact"/>
        <w:ind w:firstLine="435"/>
        <w:rPr>
          <w:rFonts w:asciiTheme="minorEastAsia" w:eastAsiaTheme="minorEastAsia" w:hAnsiTheme="minorEastAsia"/>
          <w:sz w:val="24"/>
          <w:szCs w:val="24"/>
        </w:rPr>
      </w:pPr>
    </w:p>
    <w:p w:rsidR="00C30ECD" w:rsidRDefault="00C30ECD"/>
    <w:p w:rsidR="00C30ECD" w:rsidRDefault="00C30ECD"/>
    <w:p w:rsidR="00C30ECD" w:rsidRDefault="00C30ECD"/>
    <w:p w:rsidR="00C30ECD" w:rsidRDefault="00C30ECD"/>
    <w:p w:rsidR="00C30ECD" w:rsidRDefault="00FD5100">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Theme="minorEastAsia" w:eastAsiaTheme="minorEastAsia" w:hAnsiTheme="minorEastAsia" w:hint="eastAsia"/>
          <w:b/>
          <w:sz w:val="28"/>
        </w:rPr>
        <w:lastRenderedPageBreak/>
        <w:t>采购需求</w:t>
      </w:r>
    </w:p>
    <w:p w:rsidR="00C30ECD" w:rsidRDefault="00FD5100">
      <w:pPr>
        <w:pStyle w:val="af4"/>
        <w:numPr>
          <w:ilvl w:val="0"/>
          <w:numId w:val="2"/>
        </w:numPr>
        <w:spacing w:line="88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hint="eastAsia"/>
          <w:b/>
          <w:sz w:val="24"/>
        </w:rPr>
        <w:t>服务门店信息</w:t>
      </w:r>
    </w:p>
    <w:p w:rsidR="00C30ECD" w:rsidRDefault="00FD5100">
      <w:pPr>
        <w:spacing w:line="600" w:lineRule="exact"/>
        <w:ind w:firstLineChars="200" w:firstLine="480"/>
        <w:rPr>
          <w:rFonts w:ascii="宋体" w:eastAsia="宋体" w:hAnsi="宋体" w:cs="宋体"/>
          <w:sz w:val="24"/>
          <w:szCs w:val="24"/>
        </w:rPr>
      </w:pPr>
      <w:r>
        <w:rPr>
          <w:rFonts w:ascii="宋体" w:eastAsia="宋体" w:hAnsi="宋体" w:cs="宋体" w:hint="eastAsia"/>
          <w:sz w:val="24"/>
          <w:szCs w:val="24"/>
        </w:rPr>
        <w:t>百大合家福蚌埠公司下属3家门店中央空调</w:t>
      </w:r>
      <w:proofErr w:type="gramStart"/>
      <w:r>
        <w:rPr>
          <w:rFonts w:ascii="宋体" w:eastAsia="宋体" w:hAnsi="宋体" w:cs="宋体" w:hint="eastAsia"/>
          <w:sz w:val="24"/>
          <w:szCs w:val="24"/>
        </w:rPr>
        <w:t>两</w:t>
      </w:r>
      <w:proofErr w:type="gramEnd"/>
      <w:r>
        <w:rPr>
          <w:rFonts w:ascii="宋体" w:eastAsia="宋体" w:hAnsi="宋体" w:cs="宋体" w:hint="eastAsia"/>
          <w:sz w:val="24"/>
          <w:szCs w:val="24"/>
        </w:rPr>
        <w:t>年度维保服务，维保具体要求项目第五章《合同》内条款。</w:t>
      </w:r>
    </w:p>
    <w:p w:rsidR="00C30ECD" w:rsidRDefault="00FD5100">
      <w:pPr>
        <w:pStyle w:val="ac"/>
        <w:numPr>
          <w:ilvl w:val="0"/>
          <w:numId w:val="2"/>
        </w:numPr>
        <w:spacing w:before="0" w:beforeAutospacing="0" w:after="0" w:afterAutospacing="0" w:line="600" w:lineRule="exact"/>
        <w:rPr>
          <w:rFonts w:asciiTheme="minorEastAsia" w:eastAsiaTheme="minorEastAsia" w:hAnsiTheme="minorEastAsia"/>
          <w:b/>
        </w:rPr>
      </w:pPr>
      <w:r>
        <w:rPr>
          <w:rFonts w:asciiTheme="minorEastAsia" w:eastAsiaTheme="minorEastAsia" w:hAnsiTheme="minorEastAsia" w:hint="eastAsia"/>
          <w:b/>
        </w:rPr>
        <w:t>维保服务范围说明</w:t>
      </w:r>
    </w:p>
    <w:p w:rsidR="00C30ECD" w:rsidRDefault="00FD5100">
      <w:pPr>
        <w:spacing w:line="600" w:lineRule="exact"/>
        <w:ind w:firstLineChars="200" w:firstLine="480"/>
        <w:rPr>
          <w:rFonts w:asciiTheme="minorEastAsia" w:eastAsiaTheme="minorEastAsia" w:hAnsiTheme="minorEastAsia"/>
          <w:b/>
        </w:rPr>
      </w:pPr>
      <w:r>
        <w:rPr>
          <w:rFonts w:ascii="宋体" w:eastAsia="宋体" w:hAnsi="宋体" w:cs="宋体" w:hint="eastAsia"/>
          <w:sz w:val="24"/>
          <w:szCs w:val="24"/>
        </w:rPr>
        <w:t>中标人根据招标人通知，合同期内对以下门店的集中</w:t>
      </w:r>
      <w:proofErr w:type="gramStart"/>
      <w:r>
        <w:rPr>
          <w:rFonts w:ascii="宋体" w:eastAsia="宋体" w:hAnsi="宋体" w:cs="宋体" w:hint="eastAsia"/>
          <w:sz w:val="24"/>
          <w:szCs w:val="24"/>
        </w:rPr>
        <w:t>空调空调</w:t>
      </w:r>
      <w:proofErr w:type="gramEnd"/>
      <w:r>
        <w:rPr>
          <w:rFonts w:ascii="宋体" w:eastAsia="宋体" w:hAnsi="宋体" w:cs="宋体" w:hint="eastAsia"/>
          <w:sz w:val="24"/>
          <w:szCs w:val="24"/>
        </w:rPr>
        <w:t>维保服务。</w:t>
      </w:r>
    </w:p>
    <w:tbl>
      <w:tblPr>
        <w:tblW w:w="9776" w:type="dxa"/>
        <w:tblInd w:w="113" w:type="dxa"/>
        <w:tblLayout w:type="fixed"/>
        <w:tblLook w:val="04A0" w:firstRow="1" w:lastRow="0" w:firstColumn="1" w:lastColumn="0" w:noHBand="0" w:noVBand="1"/>
      </w:tblPr>
      <w:tblGrid>
        <w:gridCol w:w="1045"/>
        <w:gridCol w:w="1502"/>
        <w:gridCol w:w="2693"/>
        <w:gridCol w:w="1157"/>
        <w:gridCol w:w="3379"/>
      </w:tblGrid>
      <w:tr w:rsidR="00C30ECD">
        <w:trPr>
          <w:trHeight w:val="780"/>
        </w:trPr>
        <w:tc>
          <w:tcPr>
            <w:tcW w:w="1045"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502" w:type="dxa"/>
            <w:tcBorders>
              <w:top w:val="single" w:sz="4" w:space="0" w:color="auto"/>
              <w:left w:val="nil"/>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门店名称</w:t>
            </w:r>
          </w:p>
        </w:tc>
        <w:tc>
          <w:tcPr>
            <w:tcW w:w="2693" w:type="dxa"/>
            <w:tcBorders>
              <w:top w:val="single" w:sz="4" w:space="0" w:color="auto"/>
              <w:left w:val="nil"/>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机组型号</w:t>
            </w:r>
          </w:p>
        </w:tc>
        <w:tc>
          <w:tcPr>
            <w:tcW w:w="1157" w:type="dxa"/>
            <w:tcBorders>
              <w:top w:val="single" w:sz="4" w:space="0" w:color="auto"/>
              <w:left w:val="nil"/>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3379"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地址</w:t>
            </w:r>
          </w:p>
        </w:tc>
      </w:tr>
      <w:tr w:rsidR="00C30ECD">
        <w:trPr>
          <w:trHeight w:val="375"/>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万方店</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盾安螺杆</w:t>
            </w:r>
            <w:proofErr w:type="gramEnd"/>
            <w:r>
              <w:rPr>
                <w:rFonts w:ascii="宋体" w:eastAsia="宋体" w:hAnsi="宋体" w:cs="宋体" w:hint="eastAsia"/>
                <w:color w:val="000000"/>
                <w:kern w:val="0"/>
                <w:sz w:val="22"/>
                <w:szCs w:val="22"/>
              </w:rPr>
              <w:t>机组</w:t>
            </w:r>
          </w:p>
        </w:tc>
        <w:tc>
          <w:tcPr>
            <w:tcW w:w="115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3379" w:type="dxa"/>
            <w:vMerge w:val="restart"/>
            <w:tcBorders>
              <w:top w:val="single" w:sz="4" w:space="0" w:color="auto"/>
              <w:left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安徽省蚌埠市</w:t>
            </w:r>
            <w:proofErr w:type="gramStart"/>
            <w:r>
              <w:rPr>
                <w:rFonts w:ascii="宋体" w:eastAsia="宋体" w:hAnsi="宋体" w:cs="宋体" w:hint="eastAsia"/>
                <w:color w:val="000000"/>
                <w:kern w:val="0"/>
                <w:sz w:val="22"/>
                <w:szCs w:val="22"/>
              </w:rPr>
              <w:t>蚌</w:t>
            </w:r>
            <w:proofErr w:type="gramEnd"/>
            <w:r>
              <w:rPr>
                <w:rFonts w:ascii="宋体" w:eastAsia="宋体" w:hAnsi="宋体" w:cs="宋体" w:hint="eastAsia"/>
                <w:color w:val="000000"/>
                <w:kern w:val="0"/>
                <w:sz w:val="22"/>
                <w:szCs w:val="22"/>
              </w:rPr>
              <w:t>山区朝阳路以东燕山路以北 1418 号</w:t>
            </w:r>
          </w:p>
        </w:tc>
      </w:tr>
      <w:tr w:rsidR="00C30ECD">
        <w:trPr>
          <w:trHeight w:val="405"/>
        </w:trPr>
        <w:tc>
          <w:tcPr>
            <w:tcW w:w="1045" w:type="dxa"/>
            <w:vMerge/>
            <w:tcBorders>
              <w:top w:val="single" w:sz="4" w:space="0" w:color="auto"/>
              <w:left w:val="single" w:sz="4" w:space="0" w:color="auto"/>
              <w:bottom w:val="single" w:sz="4" w:space="0" w:color="auto"/>
              <w:right w:val="single" w:sz="4" w:space="0" w:color="auto"/>
            </w:tcBorders>
            <w:vAlign w:val="center"/>
          </w:tcPr>
          <w:p w:rsidR="00C30ECD" w:rsidRDefault="00C30ECD">
            <w:pPr>
              <w:spacing w:line="560" w:lineRule="exact"/>
              <w:jc w:val="center"/>
              <w:rPr>
                <w:rFonts w:ascii="宋体" w:eastAsia="宋体" w:hAnsi="宋体" w:cs="宋体"/>
                <w:color w:val="000000"/>
                <w:kern w:val="0"/>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冷却、</w:t>
            </w:r>
            <w:proofErr w:type="gramStart"/>
            <w:r>
              <w:rPr>
                <w:rFonts w:ascii="宋体" w:eastAsia="宋体" w:hAnsi="宋体" w:cs="宋体" w:hint="eastAsia"/>
                <w:color w:val="000000"/>
                <w:kern w:val="0"/>
                <w:sz w:val="22"/>
                <w:szCs w:val="22"/>
              </w:rPr>
              <w:t>冷冻水</w:t>
            </w:r>
            <w:proofErr w:type="gramEnd"/>
            <w:r>
              <w:rPr>
                <w:rFonts w:ascii="宋体" w:eastAsia="宋体" w:hAnsi="宋体" w:cs="宋体" w:hint="eastAsia"/>
                <w:color w:val="000000"/>
                <w:kern w:val="0"/>
                <w:sz w:val="22"/>
                <w:szCs w:val="22"/>
              </w:rPr>
              <w:t>系统水泵</w:t>
            </w:r>
          </w:p>
        </w:tc>
        <w:tc>
          <w:tcPr>
            <w:tcW w:w="115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3379" w:type="dxa"/>
            <w:vMerge/>
            <w:tcBorders>
              <w:left w:val="single" w:sz="4" w:space="0" w:color="auto"/>
              <w:bottom w:val="single" w:sz="4" w:space="0" w:color="auto"/>
              <w:right w:val="single" w:sz="4" w:space="0" w:color="auto"/>
            </w:tcBorders>
            <w:vAlign w:val="center"/>
          </w:tcPr>
          <w:p w:rsidR="00C30ECD" w:rsidRDefault="00C30ECD">
            <w:pPr>
              <w:widowControl/>
              <w:spacing w:line="560" w:lineRule="exact"/>
              <w:jc w:val="left"/>
              <w:rPr>
                <w:rFonts w:ascii="宋体" w:eastAsia="宋体" w:hAnsi="宋体" w:cs="宋体"/>
                <w:color w:val="000000"/>
                <w:kern w:val="0"/>
                <w:sz w:val="22"/>
                <w:szCs w:val="22"/>
              </w:rPr>
            </w:pPr>
          </w:p>
        </w:tc>
      </w:tr>
      <w:tr w:rsidR="00C30ECD">
        <w:trPr>
          <w:trHeight w:val="414"/>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万达店</w:t>
            </w:r>
          </w:p>
        </w:tc>
        <w:tc>
          <w:tcPr>
            <w:tcW w:w="269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开利螺杆机组</w:t>
            </w:r>
          </w:p>
        </w:tc>
        <w:tc>
          <w:tcPr>
            <w:tcW w:w="115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3379" w:type="dxa"/>
            <w:vMerge w:val="restart"/>
            <w:tcBorders>
              <w:top w:val="single" w:sz="4" w:space="0" w:color="auto"/>
              <w:left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安徽省蚌埠市</w:t>
            </w:r>
            <w:proofErr w:type="gramStart"/>
            <w:r>
              <w:rPr>
                <w:rFonts w:ascii="宋体" w:eastAsia="宋体" w:hAnsi="宋体" w:cs="宋体" w:hint="eastAsia"/>
                <w:color w:val="000000"/>
                <w:kern w:val="0"/>
                <w:sz w:val="22"/>
                <w:szCs w:val="22"/>
              </w:rPr>
              <w:t>蚌</w:t>
            </w:r>
            <w:proofErr w:type="gramEnd"/>
            <w:r>
              <w:rPr>
                <w:rFonts w:ascii="宋体" w:eastAsia="宋体" w:hAnsi="宋体" w:cs="宋体" w:hint="eastAsia"/>
                <w:color w:val="000000"/>
                <w:kern w:val="0"/>
                <w:sz w:val="22"/>
                <w:szCs w:val="22"/>
              </w:rPr>
              <w:t>山区东海大道与航苑路交叉口万达广场负一层</w:t>
            </w:r>
          </w:p>
        </w:tc>
      </w:tr>
      <w:tr w:rsidR="00C30ECD">
        <w:trPr>
          <w:trHeight w:val="345"/>
        </w:trPr>
        <w:tc>
          <w:tcPr>
            <w:tcW w:w="1045" w:type="dxa"/>
            <w:vMerge/>
            <w:tcBorders>
              <w:top w:val="single" w:sz="4" w:space="0" w:color="auto"/>
              <w:left w:val="single" w:sz="4" w:space="0" w:color="auto"/>
              <w:bottom w:val="single" w:sz="4" w:space="0" w:color="auto"/>
              <w:right w:val="single" w:sz="4" w:space="0" w:color="auto"/>
            </w:tcBorders>
            <w:vAlign w:val="center"/>
          </w:tcPr>
          <w:p w:rsidR="00C30ECD" w:rsidRDefault="00C30ECD">
            <w:pPr>
              <w:spacing w:line="560" w:lineRule="exact"/>
              <w:jc w:val="center"/>
              <w:rPr>
                <w:rFonts w:ascii="宋体" w:eastAsia="宋体" w:hAnsi="宋体" w:cs="宋体"/>
                <w:color w:val="000000"/>
                <w:kern w:val="0"/>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冷却、</w:t>
            </w:r>
            <w:proofErr w:type="gramStart"/>
            <w:r>
              <w:rPr>
                <w:rFonts w:ascii="宋体" w:eastAsia="宋体" w:hAnsi="宋体" w:cs="宋体" w:hint="eastAsia"/>
                <w:color w:val="000000"/>
                <w:kern w:val="0"/>
                <w:sz w:val="22"/>
                <w:szCs w:val="22"/>
              </w:rPr>
              <w:t>冷冻水</w:t>
            </w:r>
            <w:proofErr w:type="gramEnd"/>
            <w:r>
              <w:rPr>
                <w:rFonts w:ascii="宋体" w:eastAsia="宋体" w:hAnsi="宋体" w:cs="宋体" w:hint="eastAsia"/>
                <w:color w:val="000000"/>
                <w:kern w:val="0"/>
                <w:sz w:val="22"/>
                <w:szCs w:val="22"/>
              </w:rPr>
              <w:t>系统水泵</w:t>
            </w:r>
          </w:p>
        </w:tc>
        <w:tc>
          <w:tcPr>
            <w:tcW w:w="115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3379" w:type="dxa"/>
            <w:vMerge/>
            <w:tcBorders>
              <w:left w:val="single" w:sz="4" w:space="0" w:color="auto"/>
              <w:bottom w:val="single" w:sz="4" w:space="0" w:color="auto"/>
              <w:right w:val="single" w:sz="4" w:space="0" w:color="auto"/>
            </w:tcBorders>
            <w:vAlign w:val="center"/>
          </w:tcPr>
          <w:p w:rsidR="00C30ECD" w:rsidRDefault="00C30ECD">
            <w:pPr>
              <w:widowControl/>
              <w:spacing w:line="560" w:lineRule="exact"/>
              <w:jc w:val="left"/>
              <w:rPr>
                <w:rFonts w:ascii="宋体" w:eastAsia="宋体" w:hAnsi="宋体" w:cs="宋体"/>
                <w:color w:val="000000"/>
                <w:kern w:val="0"/>
                <w:sz w:val="22"/>
                <w:szCs w:val="22"/>
              </w:rPr>
            </w:pPr>
          </w:p>
        </w:tc>
      </w:tr>
      <w:tr w:rsidR="00C30ECD">
        <w:trPr>
          <w:trHeight w:val="120"/>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延安路店</w:t>
            </w:r>
          </w:p>
        </w:tc>
        <w:tc>
          <w:tcPr>
            <w:tcW w:w="269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格力螺杆机组</w:t>
            </w:r>
          </w:p>
        </w:tc>
        <w:tc>
          <w:tcPr>
            <w:tcW w:w="115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3379" w:type="dxa"/>
            <w:vMerge w:val="restart"/>
            <w:tcBorders>
              <w:top w:val="single" w:sz="4" w:space="0" w:color="auto"/>
              <w:left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安徽省蚌埠市</w:t>
            </w:r>
            <w:proofErr w:type="gramStart"/>
            <w:r>
              <w:rPr>
                <w:rFonts w:ascii="宋体" w:eastAsia="宋体" w:hAnsi="宋体" w:cs="宋体" w:hint="eastAsia"/>
                <w:color w:val="000000"/>
                <w:kern w:val="0"/>
                <w:sz w:val="22"/>
                <w:szCs w:val="22"/>
              </w:rPr>
              <w:t>蚌</w:t>
            </w:r>
            <w:proofErr w:type="gramEnd"/>
            <w:r>
              <w:rPr>
                <w:rFonts w:ascii="宋体" w:eastAsia="宋体" w:hAnsi="宋体" w:cs="宋体" w:hint="eastAsia"/>
                <w:color w:val="000000"/>
                <w:kern w:val="0"/>
                <w:sz w:val="22"/>
                <w:szCs w:val="22"/>
              </w:rPr>
              <w:t>山区延安南路386号</w:t>
            </w:r>
          </w:p>
        </w:tc>
      </w:tr>
      <w:tr w:rsidR="00C30ECD">
        <w:trPr>
          <w:trHeight w:val="390"/>
        </w:trPr>
        <w:tc>
          <w:tcPr>
            <w:tcW w:w="1045"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rPr>
                <w:rFonts w:ascii="仿宋" w:eastAsia="仿宋" w:hAnsi="仿宋" w:cs="仿宋"/>
                <w:color w:val="000000"/>
                <w:kern w:val="0"/>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仿宋" w:eastAsia="仿宋" w:hAnsi="仿宋" w:cs="仿宋"/>
                <w:color w:val="000000"/>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rPr>
                <w:rFonts w:ascii="仿宋" w:eastAsia="仿宋" w:hAnsi="仿宋" w:cs="仿宋"/>
                <w:color w:val="000000"/>
                <w:kern w:val="0"/>
                <w:sz w:val="22"/>
                <w:szCs w:val="22"/>
              </w:rPr>
            </w:pPr>
            <w:r>
              <w:rPr>
                <w:rFonts w:ascii="宋体" w:eastAsia="宋体" w:hAnsi="宋体" w:cs="宋体" w:hint="eastAsia"/>
                <w:color w:val="000000"/>
                <w:kern w:val="0"/>
                <w:sz w:val="22"/>
                <w:szCs w:val="22"/>
              </w:rPr>
              <w:t>冷却、</w:t>
            </w:r>
            <w:proofErr w:type="gramStart"/>
            <w:r>
              <w:rPr>
                <w:rFonts w:ascii="宋体" w:eastAsia="宋体" w:hAnsi="宋体" w:cs="宋体" w:hint="eastAsia"/>
                <w:color w:val="000000"/>
                <w:kern w:val="0"/>
                <w:sz w:val="22"/>
                <w:szCs w:val="22"/>
              </w:rPr>
              <w:t>冷冻水</w:t>
            </w:r>
            <w:proofErr w:type="gramEnd"/>
            <w:r>
              <w:rPr>
                <w:rFonts w:ascii="宋体" w:eastAsia="宋体" w:hAnsi="宋体" w:cs="宋体" w:hint="eastAsia"/>
                <w:color w:val="000000"/>
                <w:kern w:val="0"/>
                <w:sz w:val="22"/>
                <w:szCs w:val="22"/>
              </w:rPr>
              <w:t>系统水泵</w:t>
            </w:r>
          </w:p>
        </w:tc>
        <w:tc>
          <w:tcPr>
            <w:tcW w:w="115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4</w:t>
            </w:r>
          </w:p>
        </w:tc>
        <w:tc>
          <w:tcPr>
            <w:tcW w:w="3379" w:type="dxa"/>
            <w:vMerge/>
            <w:tcBorders>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仿宋" w:eastAsia="仿宋" w:hAnsi="仿宋" w:cs="仿宋"/>
                <w:color w:val="000000"/>
                <w:kern w:val="0"/>
                <w:sz w:val="22"/>
                <w:szCs w:val="22"/>
              </w:rPr>
            </w:pPr>
          </w:p>
        </w:tc>
      </w:tr>
    </w:tbl>
    <w:p w:rsidR="00C30ECD" w:rsidRDefault="00FD5100">
      <w:pPr>
        <w:spacing w:line="60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sz w:val="24"/>
        </w:rPr>
        <w:t>三、</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履约内容详见第五章《合同》内条款，请参加报价的供应商仔细阅读，同时进行项目现场踏勘，如有疑问可来电来函垂询，联系方式详见第一章。</w:t>
      </w:r>
    </w:p>
    <w:p w:rsidR="00C30ECD" w:rsidRDefault="00FD5100">
      <w:pPr>
        <w:spacing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四、本文件所列技术规范如有更新，执行最新颁布的规范要求。</w:t>
      </w:r>
    </w:p>
    <w:p w:rsidR="00C30ECD" w:rsidRDefault="00C30ECD">
      <w:pPr>
        <w:pStyle w:val="3"/>
        <w:rPr>
          <w:rFonts w:asciiTheme="minorEastAsia" w:eastAsiaTheme="minorEastAsia" w:hAnsiTheme="minorEastAsia"/>
          <w:sz w:val="24"/>
          <w:szCs w:val="24"/>
        </w:rPr>
      </w:pPr>
    </w:p>
    <w:p w:rsidR="00C30ECD" w:rsidRDefault="00C30ECD">
      <w:pPr>
        <w:widowControl/>
        <w:jc w:val="center"/>
        <w:rPr>
          <w:rFonts w:ascii="宋体" w:eastAsia="宋体" w:hAnsi="宋体"/>
          <w:b/>
          <w:bCs/>
          <w:sz w:val="24"/>
          <w:szCs w:val="18"/>
        </w:rPr>
      </w:pPr>
    </w:p>
    <w:p w:rsidR="00C30ECD" w:rsidRDefault="00FD5100">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C30ECD" w:rsidRDefault="00C30ECD">
      <w:pPr>
        <w:widowControl/>
        <w:spacing w:line="240" w:lineRule="exact"/>
        <w:jc w:val="center"/>
        <w:rPr>
          <w:rFonts w:asciiTheme="minorEastAsia" w:eastAsiaTheme="minorEastAsia" w:hAnsiTheme="minorEastAsia"/>
          <w:b/>
          <w:sz w:val="28"/>
        </w:rPr>
      </w:pPr>
    </w:p>
    <w:p w:rsidR="00C30ECD" w:rsidRDefault="00FD5100">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4"/>
    </w:p>
    <w:p w:rsidR="00C30ECD" w:rsidRDefault="00C30ECD">
      <w:pPr>
        <w:spacing w:line="360" w:lineRule="auto"/>
        <w:ind w:firstLine="437"/>
        <w:outlineLvl w:val="1"/>
        <w:rPr>
          <w:rFonts w:asciiTheme="minorEastAsia" w:eastAsiaTheme="minorEastAsia" w:hAnsiTheme="minorEastAsia"/>
          <w:b/>
          <w:sz w:val="24"/>
        </w:rPr>
      </w:pPr>
    </w:p>
    <w:p w:rsidR="00C30ECD" w:rsidRDefault="00FD510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C30ECD" w:rsidRDefault="00FD5100">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C30ECD" w:rsidRDefault="00FD510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C30ECD" w:rsidRDefault="00FD5100">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C30ECD">
        <w:trPr>
          <w:trHeight w:val="70"/>
          <w:jc w:val="center"/>
        </w:trPr>
        <w:tc>
          <w:tcPr>
            <w:tcW w:w="5000" w:type="pct"/>
            <w:gridSpan w:val="4"/>
            <w:tcBorders>
              <w:bottom w:val="single" w:sz="4" w:space="0" w:color="auto"/>
            </w:tcBorders>
            <w:vAlign w:val="center"/>
          </w:tcPr>
          <w:p w:rsidR="00C30ECD" w:rsidRDefault="00FD510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C30ECD">
        <w:trPr>
          <w:jc w:val="center"/>
        </w:trPr>
        <w:tc>
          <w:tcPr>
            <w:tcW w:w="232"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C30ECD">
        <w:trPr>
          <w:jc w:val="center"/>
        </w:trPr>
        <w:tc>
          <w:tcPr>
            <w:tcW w:w="232"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C30ECD" w:rsidRDefault="00FD510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C30ECD" w:rsidRDefault="00FD5100">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rsidR="00C30ECD" w:rsidRDefault="00FD5100">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C30ECD">
        <w:trPr>
          <w:jc w:val="center"/>
        </w:trPr>
        <w:tc>
          <w:tcPr>
            <w:tcW w:w="232"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C30ECD" w:rsidRDefault="00FD510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C30ECD">
        <w:trPr>
          <w:jc w:val="center"/>
        </w:trPr>
        <w:tc>
          <w:tcPr>
            <w:tcW w:w="232"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C30ECD" w:rsidRDefault="00FD510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C30ECD">
        <w:trPr>
          <w:jc w:val="center"/>
        </w:trPr>
        <w:tc>
          <w:tcPr>
            <w:tcW w:w="232" w:type="pct"/>
            <w:tcBorders>
              <w:bottom w:val="single" w:sz="4" w:space="0" w:color="auto"/>
            </w:tcBorders>
            <w:vAlign w:val="center"/>
          </w:tcPr>
          <w:p w:rsidR="00C30ECD" w:rsidRDefault="00FD510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C30ECD" w:rsidRDefault="00FD5100">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C30ECD">
        <w:trPr>
          <w:trHeight w:val="1600"/>
          <w:jc w:val="center"/>
        </w:trPr>
        <w:tc>
          <w:tcPr>
            <w:tcW w:w="232" w:type="pct"/>
            <w:vAlign w:val="center"/>
          </w:tcPr>
          <w:p w:rsidR="00C30ECD" w:rsidRDefault="00FD510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C30ECD" w:rsidRDefault="00FD510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C30ECD">
        <w:trPr>
          <w:jc w:val="center"/>
        </w:trPr>
        <w:tc>
          <w:tcPr>
            <w:tcW w:w="232" w:type="pct"/>
            <w:tcBorders>
              <w:bottom w:val="single" w:sz="4" w:space="0" w:color="auto"/>
            </w:tcBorders>
            <w:vAlign w:val="center"/>
          </w:tcPr>
          <w:p w:rsidR="00C30ECD" w:rsidRDefault="00FD510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C30ECD" w:rsidRDefault="00FD510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C30ECD">
        <w:trPr>
          <w:jc w:val="center"/>
        </w:trPr>
        <w:tc>
          <w:tcPr>
            <w:tcW w:w="232" w:type="pct"/>
            <w:tcBorders>
              <w:bottom w:val="single" w:sz="4" w:space="0" w:color="auto"/>
            </w:tcBorders>
            <w:vAlign w:val="center"/>
          </w:tcPr>
          <w:p w:rsidR="00C30ECD" w:rsidRDefault="00FD510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C30ECD" w:rsidRDefault="00FD5100">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C30ECD" w:rsidRDefault="00FD510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C30ECD">
        <w:trPr>
          <w:jc w:val="center"/>
        </w:trPr>
        <w:tc>
          <w:tcPr>
            <w:tcW w:w="232" w:type="pct"/>
            <w:tcBorders>
              <w:bottom w:val="single" w:sz="4" w:space="0" w:color="auto"/>
            </w:tcBorders>
            <w:vAlign w:val="center"/>
          </w:tcPr>
          <w:p w:rsidR="00C30ECD" w:rsidRDefault="00FD510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C30ECD" w:rsidRDefault="00FD510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C30ECD" w:rsidRDefault="00FD510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C30ECD">
        <w:trPr>
          <w:jc w:val="center"/>
        </w:trPr>
        <w:tc>
          <w:tcPr>
            <w:tcW w:w="232" w:type="pct"/>
            <w:vAlign w:val="center"/>
          </w:tcPr>
          <w:p w:rsidR="00C30ECD" w:rsidRDefault="00FD510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C30ECD" w:rsidRDefault="00FD510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C30ECD" w:rsidRDefault="00FD510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C30ECD" w:rsidRDefault="00C30ECD">
            <w:pPr>
              <w:adjustRightInd w:val="0"/>
              <w:snapToGrid w:val="0"/>
              <w:spacing w:line="400" w:lineRule="exact"/>
              <w:ind w:right="-10"/>
              <w:jc w:val="left"/>
              <w:rPr>
                <w:rFonts w:asciiTheme="minorEastAsia" w:eastAsiaTheme="minorEastAsia" w:hAnsiTheme="minorEastAsia"/>
                <w:szCs w:val="21"/>
              </w:rPr>
            </w:pPr>
          </w:p>
        </w:tc>
      </w:tr>
      <w:tr w:rsidR="00C30ECD">
        <w:trPr>
          <w:jc w:val="center"/>
        </w:trPr>
        <w:tc>
          <w:tcPr>
            <w:tcW w:w="5000" w:type="pct"/>
            <w:gridSpan w:val="4"/>
            <w:vAlign w:val="center"/>
          </w:tcPr>
          <w:p w:rsidR="00C30ECD" w:rsidRDefault="00FD5100">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C30ECD" w:rsidRDefault="00C30ECD">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C30ECD">
        <w:trPr>
          <w:trHeight w:val="662"/>
          <w:jc w:val="center"/>
        </w:trPr>
        <w:tc>
          <w:tcPr>
            <w:tcW w:w="5000" w:type="pct"/>
            <w:gridSpan w:val="4"/>
            <w:vAlign w:val="center"/>
          </w:tcPr>
          <w:p w:rsidR="00C30ECD" w:rsidRDefault="00FD5100">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C30ECD">
        <w:trPr>
          <w:jc w:val="center"/>
        </w:trPr>
        <w:tc>
          <w:tcPr>
            <w:tcW w:w="232" w:type="pct"/>
            <w:vAlign w:val="center"/>
          </w:tcPr>
          <w:p w:rsidR="00C30ECD" w:rsidRDefault="00FD510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C30ECD" w:rsidRDefault="00FD510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C30ECD" w:rsidRDefault="00FD510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C30ECD" w:rsidRDefault="00FD510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C30ECD">
        <w:trPr>
          <w:trHeight w:val="1132"/>
          <w:jc w:val="center"/>
        </w:trPr>
        <w:tc>
          <w:tcPr>
            <w:tcW w:w="232" w:type="pct"/>
            <w:vAlign w:val="center"/>
          </w:tcPr>
          <w:p w:rsidR="00C30ECD" w:rsidRDefault="00FD5100">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C30ECD" w:rsidRDefault="00FD510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C30ECD" w:rsidRDefault="00FD510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C30ECD" w:rsidRDefault="00FD510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C30ECD">
        <w:trPr>
          <w:trHeight w:val="1120"/>
          <w:jc w:val="center"/>
        </w:trPr>
        <w:tc>
          <w:tcPr>
            <w:tcW w:w="232" w:type="pct"/>
            <w:vAlign w:val="center"/>
          </w:tcPr>
          <w:p w:rsidR="00C30ECD" w:rsidRDefault="00FD5100">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C30ECD" w:rsidRDefault="00FD510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C30ECD" w:rsidRDefault="00FD510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C30ECD" w:rsidRDefault="00FD510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C30ECD">
        <w:trPr>
          <w:trHeight w:val="1136"/>
          <w:jc w:val="center"/>
        </w:trPr>
        <w:tc>
          <w:tcPr>
            <w:tcW w:w="232" w:type="pct"/>
            <w:vAlign w:val="center"/>
          </w:tcPr>
          <w:p w:rsidR="00C30ECD" w:rsidRDefault="00FD5100">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C30ECD" w:rsidRDefault="00FD5100">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C30ECD" w:rsidRDefault="00FD510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C30ECD" w:rsidRDefault="00FD510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C30ECD">
        <w:trPr>
          <w:trHeight w:val="698"/>
          <w:jc w:val="center"/>
        </w:trPr>
        <w:tc>
          <w:tcPr>
            <w:tcW w:w="5000" w:type="pct"/>
            <w:gridSpan w:val="4"/>
            <w:vAlign w:val="center"/>
          </w:tcPr>
          <w:p w:rsidR="00C30ECD" w:rsidRDefault="00FD510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C30ECD" w:rsidRDefault="00FD510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C30ECD" w:rsidRDefault="00C30ECD">
      <w:pPr>
        <w:spacing w:line="240" w:lineRule="exact"/>
        <w:jc w:val="center"/>
        <w:outlineLvl w:val="0"/>
        <w:rPr>
          <w:rFonts w:asciiTheme="minorEastAsia" w:eastAsiaTheme="minorEastAsia" w:hAnsiTheme="minorEastAsia"/>
          <w:b/>
          <w:sz w:val="28"/>
        </w:rPr>
      </w:pPr>
      <w:bookmarkStart w:id="5" w:name="_Toc12791"/>
    </w:p>
    <w:bookmarkEnd w:id="5"/>
    <w:p w:rsidR="00C30ECD" w:rsidRDefault="00FD5100">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C30ECD" w:rsidRDefault="00C30ECD">
      <w:pPr>
        <w:spacing w:line="240" w:lineRule="exact"/>
        <w:jc w:val="center"/>
        <w:rPr>
          <w:rFonts w:asciiTheme="minorEastAsia" w:eastAsiaTheme="minorEastAsia" w:hAnsiTheme="minorEastAsia" w:cs="宋体"/>
          <w:b/>
          <w:sz w:val="28"/>
          <w:szCs w:val="28"/>
        </w:rPr>
      </w:pPr>
    </w:p>
    <w:p w:rsidR="00C30ECD" w:rsidRDefault="00FD5100">
      <w:pPr>
        <w:kinsoku w:val="0"/>
        <w:topLinePunct/>
        <w:spacing w:line="520" w:lineRule="exact"/>
        <w:jc w:val="center"/>
        <w:rPr>
          <w:rFonts w:ascii="华文楷体" w:eastAsia="华文楷体" w:hAnsi="华文楷体" w:cs="Times New Roman"/>
          <w:b/>
          <w:sz w:val="28"/>
          <w:szCs w:val="28"/>
        </w:rPr>
      </w:pPr>
      <w:bookmarkStart w:id="6" w:name="_Toc14968"/>
      <w:r>
        <w:rPr>
          <w:rFonts w:ascii="华文楷体" w:eastAsia="华文楷体" w:hAnsi="华文楷体" w:cs="Times New Roman" w:hint="eastAsia"/>
          <w:b/>
          <w:sz w:val="28"/>
          <w:szCs w:val="28"/>
        </w:rPr>
        <w:t>合肥百大集团蚌埠</w:t>
      </w:r>
      <w:proofErr w:type="gramStart"/>
      <w:r>
        <w:rPr>
          <w:rFonts w:ascii="华文楷体" w:eastAsia="华文楷体" w:hAnsi="华文楷体" w:cs="Times New Roman" w:hint="eastAsia"/>
          <w:b/>
          <w:sz w:val="28"/>
          <w:szCs w:val="28"/>
        </w:rPr>
        <w:t>合家福百大</w:t>
      </w:r>
      <w:proofErr w:type="gramEnd"/>
      <w:r>
        <w:rPr>
          <w:rFonts w:ascii="华文楷体" w:eastAsia="华文楷体" w:hAnsi="华文楷体" w:cs="Times New Roman" w:hint="eastAsia"/>
          <w:b/>
          <w:sz w:val="28"/>
          <w:szCs w:val="28"/>
        </w:rPr>
        <w:t>超市有限责任公司</w:t>
      </w:r>
    </w:p>
    <w:p w:rsidR="00C30ECD" w:rsidRDefault="00FD5100">
      <w:pPr>
        <w:kinsoku w:val="0"/>
        <w:topLinePunct/>
        <w:spacing w:line="520" w:lineRule="exact"/>
        <w:jc w:val="center"/>
        <w:rPr>
          <w:rFonts w:ascii="华文楷体" w:eastAsia="华文楷体" w:hAnsi="华文楷体" w:cs="Times New Roman"/>
          <w:b/>
          <w:sz w:val="28"/>
          <w:szCs w:val="28"/>
        </w:rPr>
      </w:pPr>
      <w:r>
        <w:rPr>
          <w:rFonts w:ascii="华文楷体" w:eastAsia="华文楷体" w:hAnsi="华文楷体" w:cs="Times New Roman" w:hint="eastAsia"/>
          <w:b/>
          <w:sz w:val="28"/>
          <w:szCs w:val="28"/>
        </w:rPr>
        <w:t>2024-2026</w:t>
      </w:r>
      <w:proofErr w:type="gramStart"/>
      <w:r>
        <w:rPr>
          <w:rFonts w:ascii="华文楷体" w:eastAsia="华文楷体" w:hAnsi="华文楷体" w:cs="Times New Roman" w:hint="eastAsia"/>
          <w:b/>
          <w:sz w:val="28"/>
          <w:szCs w:val="28"/>
        </w:rPr>
        <w:t>贰</w:t>
      </w:r>
      <w:proofErr w:type="gramEnd"/>
      <w:r>
        <w:rPr>
          <w:rFonts w:ascii="华文楷体" w:eastAsia="华文楷体" w:hAnsi="华文楷体" w:cs="Times New Roman" w:hint="eastAsia"/>
          <w:b/>
          <w:sz w:val="28"/>
          <w:szCs w:val="28"/>
        </w:rPr>
        <w:t>年度中央空调维保外包服务合同</w:t>
      </w:r>
    </w:p>
    <w:p w:rsidR="00C30ECD" w:rsidRDefault="00C30ECD">
      <w:pPr>
        <w:kinsoku w:val="0"/>
        <w:topLinePunct/>
        <w:spacing w:line="560" w:lineRule="exact"/>
        <w:jc w:val="center"/>
        <w:rPr>
          <w:rFonts w:ascii="仿宋" w:eastAsia="仿宋" w:hAnsi="仿宋" w:cs="仿宋"/>
          <w:sz w:val="28"/>
          <w:szCs w:val="28"/>
        </w:rPr>
      </w:pPr>
    </w:p>
    <w:p w:rsidR="00C30ECD" w:rsidRDefault="00FD5100">
      <w:pPr>
        <w:kinsoku w:val="0"/>
        <w:topLinePunct/>
        <w:spacing w:afterLines="50" w:after="156" w:line="440" w:lineRule="exact"/>
        <w:rPr>
          <w:rFonts w:ascii="宋体" w:eastAsia="宋体" w:hAnsi="宋体" w:cs="Times New Roman"/>
          <w:b/>
          <w:sz w:val="24"/>
          <w:szCs w:val="24"/>
        </w:rPr>
      </w:pPr>
      <w:r>
        <w:rPr>
          <w:rFonts w:ascii="宋体" w:eastAsia="宋体" w:hAnsi="宋体" w:cs="Times New Roman" w:hint="eastAsia"/>
          <w:b/>
          <w:sz w:val="24"/>
          <w:szCs w:val="24"/>
        </w:rPr>
        <w:t>甲方：合肥百大集团蚌埠</w:t>
      </w:r>
      <w:proofErr w:type="gramStart"/>
      <w:r>
        <w:rPr>
          <w:rFonts w:ascii="宋体" w:eastAsia="宋体" w:hAnsi="宋体" w:cs="Times New Roman" w:hint="eastAsia"/>
          <w:b/>
          <w:sz w:val="24"/>
          <w:szCs w:val="24"/>
        </w:rPr>
        <w:t>合家福百大</w:t>
      </w:r>
      <w:proofErr w:type="gramEnd"/>
      <w:r>
        <w:rPr>
          <w:rFonts w:ascii="宋体" w:eastAsia="宋体" w:hAnsi="宋体" w:cs="Times New Roman" w:hint="eastAsia"/>
          <w:b/>
          <w:sz w:val="24"/>
          <w:szCs w:val="24"/>
        </w:rPr>
        <w:t>超市有限责任公司</w:t>
      </w:r>
    </w:p>
    <w:p w:rsidR="00C30ECD" w:rsidRDefault="00FD5100">
      <w:pPr>
        <w:kinsoku w:val="0"/>
        <w:topLinePunct/>
        <w:spacing w:afterLines="50" w:after="156" w:line="440" w:lineRule="exact"/>
        <w:rPr>
          <w:rFonts w:ascii="宋体" w:eastAsia="宋体" w:hAnsi="宋体" w:cs="Times New Roman"/>
          <w:b/>
          <w:sz w:val="24"/>
          <w:szCs w:val="24"/>
        </w:rPr>
      </w:pPr>
      <w:r>
        <w:rPr>
          <w:rFonts w:ascii="宋体" w:eastAsia="宋体" w:hAnsi="宋体" w:cs="Times New Roman" w:hint="eastAsia"/>
          <w:b/>
          <w:sz w:val="24"/>
          <w:szCs w:val="24"/>
        </w:rPr>
        <w:t>乙方：</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为保障甲方中央空调系统能长期、正常、稳定地运行，发挥其应有的作用，充分延长其使用寿命，根据“百大合家福蚌埠公司2024-2026</w:t>
      </w:r>
      <w:proofErr w:type="gramStart"/>
      <w:r>
        <w:rPr>
          <w:rFonts w:ascii="宋体" w:eastAsia="宋体" w:hAnsi="宋体" w:cs="Times New Roman" w:hint="eastAsia"/>
          <w:sz w:val="24"/>
          <w:szCs w:val="24"/>
        </w:rPr>
        <w:t>贰</w:t>
      </w:r>
      <w:proofErr w:type="gramEnd"/>
      <w:r>
        <w:rPr>
          <w:rFonts w:ascii="宋体" w:eastAsia="宋体" w:hAnsi="宋体" w:cs="Times New Roman" w:hint="eastAsia"/>
          <w:sz w:val="24"/>
          <w:szCs w:val="24"/>
        </w:rPr>
        <w:t>年度中央空调维保外包服务”（</w:t>
      </w:r>
      <w:r w:rsidRPr="005203AC">
        <w:rPr>
          <w:rFonts w:ascii="宋体" w:eastAsia="宋体" w:hAnsi="宋体" w:cs="Times New Roman" w:hint="eastAsia"/>
          <w:sz w:val="24"/>
          <w:szCs w:val="24"/>
        </w:rPr>
        <w:t>项目编号：</w:t>
      </w:r>
      <w:r w:rsidR="005203AC" w:rsidRPr="005203AC">
        <w:rPr>
          <w:rFonts w:ascii="宋体" w:eastAsia="宋体" w:hAnsi="宋体" w:cs="Times New Roman"/>
          <w:bCs/>
          <w:sz w:val="24"/>
          <w:szCs w:val="24"/>
        </w:rPr>
        <w:t>2024BDJTFW00053</w:t>
      </w:r>
      <w:r w:rsidRPr="005203AC">
        <w:rPr>
          <w:rFonts w:ascii="宋体" w:eastAsia="宋体" w:hAnsi="宋体" w:cs="Times New Roman" w:hint="eastAsia"/>
          <w:sz w:val="24"/>
          <w:szCs w:val="24"/>
        </w:rPr>
        <w:t>）</w:t>
      </w:r>
      <w:r>
        <w:rPr>
          <w:rFonts w:ascii="宋体" w:eastAsia="宋体" w:hAnsi="宋体" w:cs="Times New Roman" w:hint="eastAsia"/>
          <w:sz w:val="24"/>
          <w:szCs w:val="24"/>
        </w:rPr>
        <w:t>招标项目结果，并依据《中华人民共和国民法典》及其他有关法律、行政法规的规定，招标人（甲方）和中标人（乙方）遵循平等、自愿、公平和诚实信用的原则，就相关合同事宜协商一致，订立本合同。</w:t>
      </w:r>
    </w:p>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一、维修保养范围及中标价格</w:t>
      </w:r>
    </w:p>
    <w:tbl>
      <w:tblPr>
        <w:tblW w:w="9637" w:type="dxa"/>
        <w:tblInd w:w="113" w:type="dxa"/>
        <w:tblLayout w:type="fixed"/>
        <w:tblLook w:val="04A0" w:firstRow="1" w:lastRow="0" w:firstColumn="1" w:lastColumn="0" w:noHBand="0" w:noVBand="1"/>
      </w:tblPr>
      <w:tblGrid>
        <w:gridCol w:w="1283"/>
        <w:gridCol w:w="1227"/>
        <w:gridCol w:w="2970"/>
        <w:gridCol w:w="663"/>
        <w:gridCol w:w="1677"/>
        <w:gridCol w:w="1817"/>
      </w:tblGrid>
      <w:tr w:rsidR="00C30ECD">
        <w:trPr>
          <w:trHeight w:val="90"/>
        </w:trPr>
        <w:tc>
          <w:tcPr>
            <w:tcW w:w="128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227"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门店名称</w:t>
            </w:r>
          </w:p>
        </w:tc>
        <w:tc>
          <w:tcPr>
            <w:tcW w:w="2970"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机组型号</w:t>
            </w:r>
          </w:p>
        </w:tc>
        <w:tc>
          <w:tcPr>
            <w:tcW w:w="663"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1677"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单价</w:t>
            </w:r>
          </w:p>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（元/年）</w:t>
            </w:r>
          </w:p>
        </w:tc>
        <w:tc>
          <w:tcPr>
            <w:tcW w:w="1817"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总价</w:t>
            </w:r>
          </w:p>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（元/贰年）</w:t>
            </w:r>
          </w:p>
        </w:tc>
      </w:tr>
      <w:tr w:rsidR="00C30ECD">
        <w:trPr>
          <w:trHeight w:val="90"/>
        </w:trPr>
        <w:tc>
          <w:tcPr>
            <w:tcW w:w="1283"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1</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万方店</w:t>
            </w:r>
            <w:proofErr w:type="gramEnd"/>
          </w:p>
        </w:tc>
        <w:tc>
          <w:tcPr>
            <w:tcW w:w="2970"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 w:val="22"/>
                <w:szCs w:val="22"/>
              </w:rPr>
            </w:pPr>
            <w:proofErr w:type="gramStart"/>
            <w:r>
              <w:rPr>
                <w:rFonts w:ascii="宋体" w:eastAsia="宋体" w:hAnsi="宋体" w:cs="宋体" w:hint="eastAsia"/>
                <w:color w:val="000000"/>
                <w:sz w:val="22"/>
                <w:szCs w:val="22"/>
              </w:rPr>
              <w:t>盾安螺杆</w:t>
            </w:r>
            <w:proofErr w:type="gramEnd"/>
            <w:r>
              <w:rPr>
                <w:rFonts w:ascii="宋体" w:eastAsia="宋体" w:hAnsi="宋体" w:cs="宋体" w:hint="eastAsia"/>
                <w:color w:val="000000"/>
                <w:sz w:val="22"/>
                <w:szCs w:val="22"/>
              </w:rPr>
              <w:t>机组</w:t>
            </w:r>
          </w:p>
        </w:tc>
        <w:tc>
          <w:tcPr>
            <w:tcW w:w="66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167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81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C30ECD">
        <w:trPr>
          <w:trHeight w:val="90"/>
        </w:trPr>
        <w:tc>
          <w:tcPr>
            <w:tcW w:w="1283"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 w:val="22"/>
                <w:szCs w:val="22"/>
              </w:rPr>
            </w:pPr>
            <w:r>
              <w:rPr>
                <w:rFonts w:ascii="宋体" w:eastAsia="宋体" w:hAnsi="宋体" w:cs="宋体" w:hint="eastAsia"/>
                <w:color w:val="000000"/>
                <w:sz w:val="22"/>
                <w:szCs w:val="22"/>
              </w:rPr>
              <w:t>冷却、</w:t>
            </w:r>
            <w:proofErr w:type="gramStart"/>
            <w:r>
              <w:rPr>
                <w:rFonts w:ascii="宋体" w:eastAsia="宋体" w:hAnsi="宋体" w:cs="宋体" w:hint="eastAsia"/>
                <w:color w:val="000000"/>
                <w:sz w:val="22"/>
                <w:szCs w:val="22"/>
              </w:rPr>
              <w:t>冷冻水</w:t>
            </w:r>
            <w:proofErr w:type="gramEnd"/>
            <w:r>
              <w:rPr>
                <w:rFonts w:ascii="宋体" w:eastAsia="宋体" w:hAnsi="宋体" w:cs="宋体" w:hint="eastAsia"/>
                <w:color w:val="000000"/>
                <w:sz w:val="22"/>
                <w:szCs w:val="22"/>
              </w:rPr>
              <w:t>系统水泵</w:t>
            </w:r>
          </w:p>
        </w:tc>
        <w:tc>
          <w:tcPr>
            <w:tcW w:w="66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6</w:t>
            </w:r>
          </w:p>
        </w:tc>
        <w:tc>
          <w:tcPr>
            <w:tcW w:w="167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81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C30ECD">
        <w:trPr>
          <w:trHeight w:val="90"/>
        </w:trPr>
        <w:tc>
          <w:tcPr>
            <w:tcW w:w="1283"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万达店</w:t>
            </w:r>
          </w:p>
        </w:tc>
        <w:tc>
          <w:tcPr>
            <w:tcW w:w="2970"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 w:val="22"/>
                <w:szCs w:val="22"/>
              </w:rPr>
            </w:pPr>
            <w:r>
              <w:rPr>
                <w:rFonts w:ascii="宋体" w:eastAsia="宋体" w:hAnsi="宋体" w:cs="宋体" w:hint="eastAsia"/>
                <w:color w:val="000000"/>
                <w:sz w:val="22"/>
                <w:szCs w:val="22"/>
              </w:rPr>
              <w:t>开利螺杆机组</w:t>
            </w:r>
          </w:p>
        </w:tc>
        <w:tc>
          <w:tcPr>
            <w:tcW w:w="66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167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81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C30ECD">
        <w:trPr>
          <w:trHeight w:val="90"/>
        </w:trPr>
        <w:tc>
          <w:tcPr>
            <w:tcW w:w="1283"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 w:val="22"/>
                <w:szCs w:val="22"/>
              </w:rPr>
            </w:pPr>
            <w:r>
              <w:rPr>
                <w:rFonts w:ascii="宋体" w:eastAsia="宋体" w:hAnsi="宋体" w:cs="宋体" w:hint="eastAsia"/>
                <w:color w:val="000000"/>
                <w:sz w:val="22"/>
                <w:szCs w:val="22"/>
              </w:rPr>
              <w:t>冷却、</w:t>
            </w:r>
            <w:proofErr w:type="gramStart"/>
            <w:r>
              <w:rPr>
                <w:rFonts w:ascii="宋体" w:eastAsia="宋体" w:hAnsi="宋体" w:cs="宋体" w:hint="eastAsia"/>
                <w:color w:val="000000"/>
                <w:sz w:val="22"/>
                <w:szCs w:val="22"/>
              </w:rPr>
              <w:t>冷冻水</w:t>
            </w:r>
            <w:proofErr w:type="gramEnd"/>
            <w:r>
              <w:rPr>
                <w:rFonts w:ascii="宋体" w:eastAsia="宋体" w:hAnsi="宋体" w:cs="宋体" w:hint="eastAsia"/>
                <w:color w:val="000000"/>
                <w:sz w:val="22"/>
                <w:szCs w:val="22"/>
              </w:rPr>
              <w:t>系统水泵</w:t>
            </w:r>
          </w:p>
        </w:tc>
        <w:tc>
          <w:tcPr>
            <w:tcW w:w="66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6</w:t>
            </w:r>
          </w:p>
        </w:tc>
        <w:tc>
          <w:tcPr>
            <w:tcW w:w="167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81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C30ECD">
        <w:trPr>
          <w:trHeight w:val="90"/>
        </w:trPr>
        <w:tc>
          <w:tcPr>
            <w:tcW w:w="1283"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3</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延安路店</w:t>
            </w:r>
          </w:p>
        </w:tc>
        <w:tc>
          <w:tcPr>
            <w:tcW w:w="2970"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 w:val="22"/>
                <w:szCs w:val="22"/>
              </w:rPr>
            </w:pPr>
            <w:r>
              <w:rPr>
                <w:rFonts w:ascii="宋体" w:eastAsia="宋体" w:hAnsi="宋体" w:cs="宋体" w:hint="eastAsia"/>
                <w:color w:val="000000"/>
                <w:sz w:val="22"/>
                <w:szCs w:val="22"/>
              </w:rPr>
              <w:t>格力螺杆机组</w:t>
            </w:r>
          </w:p>
        </w:tc>
        <w:tc>
          <w:tcPr>
            <w:tcW w:w="66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167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81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C30ECD">
        <w:trPr>
          <w:trHeight w:val="90"/>
        </w:trPr>
        <w:tc>
          <w:tcPr>
            <w:tcW w:w="1283"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 w:val="22"/>
                <w:szCs w:val="22"/>
              </w:rPr>
            </w:pPr>
          </w:p>
        </w:tc>
        <w:tc>
          <w:tcPr>
            <w:tcW w:w="1227"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 w:val="22"/>
                <w:szCs w:val="22"/>
              </w:rPr>
            </w:pPr>
            <w:r>
              <w:rPr>
                <w:rFonts w:ascii="宋体" w:eastAsia="宋体" w:hAnsi="宋体" w:cs="宋体" w:hint="eastAsia"/>
                <w:color w:val="000000"/>
                <w:sz w:val="22"/>
                <w:szCs w:val="22"/>
              </w:rPr>
              <w:t>冷却、</w:t>
            </w:r>
            <w:proofErr w:type="gramStart"/>
            <w:r>
              <w:rPr>
                <w:rFonts w:ascii="宋体" w:eastAsia="宋体" w:hAnsi="宋体" w:cs="宋体" w:hint="eastAsia"/>
                <w:color w:val="000000"/>
                <w:sz w:val="22"/>
                <w:szCs w:val="22"/>
              </w:rPr>
              <w:t>冷冻水</w:t>
            </w:r>
            <w:proofErr w:type="gramEnd"/>
            <w:r>
              <w:rPr>
                <w:rFonts w:ascii="宋体" w:eastAsia="宋体" w:hAnsi="宋体" w:cs="宋体" w:hint="eastAsia"/>
                <w:color w:val="000000"/>
                <w:sz w:val="22"/>
                <w:szCs w:val="22"/>
              </w:rPr>
              <w:t>系统水泵</w:t>
            </w:r>
          </w:p>
        </w:tc>
        <w:tc>
          <w:tcPr>
            <w:tcW w:w="66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4</w:t>
            </w:r>
          </w:p>
        </w:tc>
        <w:tc>
          <w:tcPr>
            <w:tcW w:w="167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817"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C30ECD">
        <w:trPr>
          <w:trHeight w:val="90"/>
        </w:trPr>
        <w:tc>
          <w:tcPr>
            <w:tcW w:w="128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Calibri" w:eastAsia="宋体" w:hAnsi="Calibri" w:cs="Times New Roman"/>
                <w:color w:val="000000"/>
                <w:sz w:val="22"/>
                <w:szCs w:val="22"/>
              </w:rPr>
            </w:pPr>
            <w:r>
              <w:rPr>
                <w:rFonts w:ascii="Calibri" w:eastAsia="宋体" w:hAnsi="Calibri" w:cs="Times New Roman" w:hint="eastAsia"/>
                <w:color w:val="000000"/>
                <w:sz w:val="22"/>
                <w:szCs w:val="22"/>
              </w:rPr>
              <w:t>两年合计：</w:t>
            </w:r>
          </w:p>
        </w:tc>
        <w:tc>
          <w:tcPr>
            <w:tcW w:w="8354" w:type="dxa"/>
            <w:gridSpan w:val="5"/>
            <w:tcBorders>
              <w:top w:val="single" w:sz="4" w:space="0" w:color="auto"/>
              <w:left w:val="nil"/>
              <w:bottom w:val="single" w:sz="4" w:space="0" w:color="auto"/>
              <w:right w:val="single" w:sz="4" w:space="0" w:color="auto"/>
            </w:tcBorders>
            <w:vAlign w:val="center"/>
          </w:tcPr>
          <w:p w:rsidR="00C30ECD" w:rsidRDefault="00FD5100">
            <w:pPr>
              <w:widowControl/>
              <w:spacing w:line="560" w:lineRule="exact"/>
              <w:jc w:val="left"/>
              <w:rPr>
                <w:rFonts w:ascii="Calibri" w:eastAsia="宋体" w:hAnsi="Calibri" w:cs="Times New Roman"/>
                <w:color w:val="000000"/>
                <w:sz w:val="22"/>
                <w:szCs w:val="22"/>
              </w:rPr>
            </w:pPr>
            <w:r>
              <w:rPr>
                <w:rFonts w:ascii="Calibri" w:eastAsia="宋体" w:hAnsi="Calibri" w:cs="Times New Roman" w:hint="eastAsia"/>
                <w:color w:val="000000"/>
                <w:sz w:val="22"/>
                <w:szCs w:val="22"/>
              </w:rPr>
              <w:t>大写：</w:t>
            </w:r>
            <w:r>
              <w:rPr>
                <w:rFonts w:ascii="Calibri" w:eastAsia="宋体" w:hAnsi="Calibri" w:cs="Times New Roman" w:hint="eastAsia"/>
                <w:color w:val="000000"/>
                <w:sz w:val="22"/>
                <w:szCs w:val="22"/>
              </w:rPr>
              <w:t xml:space="preserve">             </w:t>
            </w:r>
            <w:r>
              <w:rPr>
                <w:rFonts w:ascii="Calibri" w:eastAsia="宋体" w:hAnsi="Calibri" w:cs="Times New Roman" w:hint="eastAsia"/>
                <w:color w:val="000000"/>
                <w:sz w:val="22"/>
                <w:szCs w:val="22"/>
              </w:rPr>
              <w:t>小写：</w:t>
            </w:r>
          </w:p>
        </w:tc>
      </w:tr>
      <w:tr w:rsidR="00C30ECD">
        <w:trPr>
          <w:trHeight w:val="90"/>
        </w:trPr>
        <w:tc>
          <w:tcPr>
            <w:tcW w:w="9637" w:type="dxa"/>
            <w:gridSpan w:val="6"/>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360" w:lineRule="auto"/>
              <w:jc w:val="left"/>
              <w:rPr>
                <w:rFonts w:ascii="Calibri" w:eastAsia="宋体" w:hAnsi="Calibri" w:cs="Times New Roman"/>
                <w:color w:val="000000"/>
                <w:sz w:val="22"/>
                <w:szCs w:val="22"/>
              </w:rPr>
            </w:pPr>
            <w:r>
              <w:rPr>
                <w:rFonts w:ascii="Calibri" w:eastAsia="宋体" w:hAnsi="Calibri" w:cs="Times New Roman" w:hint="eastAsia"/>
                <w:color w:val="000000"/>
                <w:sz w:val="22"/>
                <w:szCs w:val="22"/>
              </w:rPr>
              <w:t>注：</w:t>
            </w:r>
            <w:r>
              <w:rPr>
                <w:rFonts w:ascii="Calibri" w:eastAsia="宋体" w:hAnsi="Calibri" w:cs="Times New Roman" w:hint="eastAsia"/>
                <w:color w:val="000000"/>
                <w:sz w:val="22"/>
                <w:szCs w:val="22"/>
              </w:rPr>
              <w:t>1.</w:t>
            </w:r>
            <w:r>
              <w:rPr>
                <w:rFonts w:ascii="Calibri" w:eastAsia="宋体" w:hAnsi="Calibri" w:cs="Times New Roman" w:hint="eastAsia"/>
                <w:color w:val="000000"/>
                <w:sz w:val="22"/>
                <w:szCs w:val="22"/>
              </w:rPr>
              <w:t>以上中标价格为完成本项目所列门店中央空调所有维保服务并经甲方验收合格后开具增值税专用发票的价格，包含但不限于维保施工、设备运输、税金等维保服务期间产生的全部费用，除此之外甲方无需向乙方支付任何费用；</w:t>
            </w:r>
          </w:p>
          <w:p w:rsidR="00C30ECD" w:rsidRDefault="00FD5100">
            <w:pPr>
              <w:widowControl/>
              <w:spacing w:line="360" w:lineRule="auto"/>
              <w:jc w:val="left"/>
              <w:rPr>
                <w:rFonts w:ascii="Calibri" w:eastAsia="宋体" w:hAnsi="Calibri" w:cs="Times New Roman"/>
                <w:color w:val="000000"/>
                <w:sz w:val="22"/>
                <w:szCs w:val="22"/>
              </w:rPr>
            </w:pPr>
            <w:r>
              <w:rPr>
                <w:rFonts w:ascii="Calibri" w:eastAsia="宋体" w:hAnsi="Calibri" w:cs="Times New Roman" w:hint="eastAsia"/>
                <w:color w:val="000000"/>
                <w:sz w:val="22"/>
                <w:szCs w:val="22"/>
              </w:rPr>
              <w:t xml:space="preserve">    2.</w:t>
            </w:r>
            <w:r>
              <w:rPr>
                <w:rFonts w:ascii="Calibri" w:eastAsia="宋体" w:hAnsi="Calibri" w:cs="Times New Roman" w:hint="eastAsia"/>
                <w:color w:val="000000"/>
                <w:sz w:val="22"/>
                <w:szCs w:val="22"/>
              </w:rPr>
              <w:t>协议保养期内，上述机组所需更换的零部件、添加或更换制冷剂及润滑油等主材由甲方提供，乙方负责更换、安装、维护，并保证机组运行正常。</w:t>
            </w:r>
          </w:p>
        </w:tc>
      </w:tr>
    </w:tbl>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lastRenderedPageBreak/>
        <w:t>二、维护保养内容</w:t>
      </w:r>
    </w:p>
    <w:p w:rsidR="00C30ECD" w:rsidRDefault="00FD5100">
      <w:pPr>
        <w:kinsoku w:val="0"/>
        <w:topLinePunct/>
        <w:spacing w:line="56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 xml:space="preserve">A </w:t>
      </w:r>
      <w:r>
        <w:rPr>
          <w:rFonts w:ascii="Calibri" w:eastAsia="宋体" w:hAnsi="Calibri" w:cs="Times New Roman" w:hint="eastAsia"/>
          <w:b/>
          <w:sz w:val="24"/>
          <w:szCs w:val="24"/>
        </w:rPr>
        <w:t>运行期间启动前的准备、检查和维护</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每供冷季节运行前须进行下列各项检查、准备、维护，以确保机组可靠、安全和高效运行：</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1.检查制冷剂液位和油位；</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2.检查油槽、油加热器和油温；</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3.检查和测试所有运行控制和安全控制功能；</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4.与操作人员一起温习操作步骤，检查机组历史纪录；</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5.检查启动器的运行；</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6.配合检查水系统的运行情况（包括冷冻水泵、水流开关、冷却水泵、冷却塔、阀门等）；</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7.检查调整微电脑控制中心的设定值；</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8.启动冷水机组，检查整个系统的运行状况，记录机组运行参数；</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9.根据运行记录，分析处理机组问题；</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10.提供检修保养报告。</w:t>
      </w:r>
    </w:p>
    <w:p w:rsidR="00C30ECD" w:rsidRDefault="00FD5100">
      <w:pPr>
        <w:kinsoku w:val="0"/>
        <w:topLinePunct/>
        <w:spacing w:line="560" w:lineRule="exact"/>
        <w:ind w:firstLineChars="200" w:firstLine="482"/>
        <w:rPr>
          <w:rFonts w:ascii="仿宋" w:eastAsia="仿宋" w:hAnsi="仿宋" w:cs="仿宋"/>
          <w:b/>
          <w:sz w:val="28"/>
          <w:szCs w:val="28"/>
        </w:rPr>
      </w:pPr>
      <w:r>
        <w:rPr>
          <w:rFonts w:ascii="Calibri" w:eastAsia="宋体" w:hAnsi="Calibri" w:cs="Times New Roman" w:hint="eastAsia"/>
          <w:b/>
          <w:sz w:val="24"/>
          <w:szCs w:val="24"/>
        </w:rPr>
        <w:t xml:space="preserve">B </w:t>
      </w:r>
      <w:r>
        <w:rPr>
          <w:rFonts w:ascii="Calibri" w:eastAsia="宋体" w:hAnsi="Calibri" w:cs="Times New Roman" w:hint="eastAsia"/>
          <w:b/>
          <w:sz w:val="24"/>
          <w:szCs w:val="24"/>
        </w:rPr>
        <w:t>运行季节检查</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机组运行期间，每月一次进行下列各项检查，确保机组在整个供冷季节都运行高效，可靠：</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1.检查冷水机组，调整安全控制位置；</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2.检查控制装置的运行；</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3.检查油位和制冷剂液位；</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4.检查润滑系统；</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5.检查回油系统；</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6.检查电机和启动器的运行；</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7.记录运行状态参数，分析确认机组运行正常，必要时进行机组检修；</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8.记录和报告要求的备件。</w:t>
      </w:r>
    </w:p>
    <w:p w:rsidR="00C30ECD" w:rsidRDefault="00FD5100">
      <w:pPr>
        <w:kinsoku w:val="0"/>
        <w:topLinePunct/>
        <w:spacing w:line="560" w:lineRule="exact"/>
        <w:ind w:firstLineChars="200" w:firstLine="482"/>
        <w:rPr>
          <w:rFonts w:ascii="仿宋" w:eastAsia="仿宋" w:hAnsi="仿宋" w:cs="仿宋"/>
          <w:b/>
          <w:sz w:val="28"/>
          <w:szCs w:val="28"/>
        </w:rPr>
      </w:pPr>
      <w:r>
        <w:rPr>
          <w:rFonts w:ascii="Calibri" w:eastAsia="宋体" w:hAnsi="Calibri" w:cs="Times New Roman" w:hint="eastAsia"/>
          <w:b/>
          <w:sz w:val="24"/>
          <w:szCs w:val="24"/>
        </w:rPr>
        <w:t xml:space="preserve">C </w:t>
      </w:r>
      <w:r>
        <w:rPr>
          <w:rFonts w:ascii="Calibri" w:eastAsia="宋体" w:hAnsi="Calibri" w:cs="Times New Roman" w:hint="eastAsia"/>
          <w:b/>
          <w:sz w:val="24"/>
          <w:szCs w:val="24"/>
        </w:rPr>
        <w:t>一年一次的设备停机检查和预防性保养</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停机期间，每年一次进行下列各项检查，以便能正确评价设备的状态，为下一个供冷季节的运行作好准备：</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1.检查压缩机-电机组件的下列各项，完成预防性保养的各项任务：</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记录电压；</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用兆欧表测量和记录电机绕组的绝缘电阻；</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润滑电机；</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检察密封情况；</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检察滑阀的运行情况，进行必要的调整。</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2.检查压缩机润滑油系统的下列各项：</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根据需要更换润滑油、油过滤器和干燥过滤器；</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检察加热器和恒温器；</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检察所有其它的润滑油系统部件，包括油冷却器、油过滤器和电磁阀等。</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3.执行下列各项操作，检查电机启动器：</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执行诊断检查程序；</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清洁接触器或建议更换；</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检察连接机构；</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检察所有接线端，并拧紧；</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检查过负荷装置，并取油样检查标定；</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r>
      <w:proofErr w:type="gramStart"/>
      <w:r>
        <w:rPr>
          <w:rFonts w:ascii="宋体" w:eastAsia="宋体" w:hAnsi="宋体" w:cs="Times New Roman" w:hint="eastAsia"/>
          <w:sz w:val="24"/>
          <w:szCs w:val="24"/>
        </w:rPr>
        <w:t>清洁油</w:t>
      </w:r>
      <w:proofErr w:type="gramEnd"/>
      <w:r>
        <w:rPr>
          <w:rFonts w:ascii="宋体" w:eastAsia="宋体" w:hAnsi="宋体" w:cs="Times New Roman" w:hint="eastAsia"/>
          <w:sz w:val="24"/>
          <w:szCs w:val="24"/>
        </w:rPr>
        <w:t>过滤器，如有必要更换油过滤器；</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空载运行启动器（或在启动前），检查状态指示灯。</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4.检查控制面板，确定下列各项：</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执行诊断检查程序；</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检察安全停机运行状态；</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检察所有接线端，并拧紧；</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检察显示数据的精度和设定值。</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5.检察冷凝器、蒸发器的下列各项：</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检查水流量；</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hint="eastAsia"/>
          <w:sz w:val="24"/>
          <w:szCs w:val="24"/>
        </w:rPr>
        <w:tab/>
        <w:t>检察水流开关的控制情况；</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根据运行记录参数分析热交换效果，建议水质处理；</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必要时拆卸端盖，更换密封垫。</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6.检查系统的下列各项：</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进行泄漏检查，找出泄露处并进行修理；</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按要求补充制冷剂；</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纪录</w:t>
      </w:r>
      <w:proofErr w:type="gramStart"/>
      <w:r>
        <w:rPr>
          <w:rFonts w:ascii="宋体" w:eastAsia="宋体" w:hAnsi="宋体" w:cs="Times New Roman" w:hint="eastAsia"/>
          <w:sz w:val="24"/>
          <w:szCs w:val="24"/>
        </w:rPr>
        <w:t>视液镜</w:t>
      </w:r>
      <w:proofErr w:type="gramEnd"/>
      <w:r>
        <w:rPr>
          <w:rFonts w:ascii="宋体" w:eastAsia="宋体" w:hAnsi="宋体" w:cs="Times New Roman" w:hint="eastAsia"/>
          <w:sz w:val="24"/>
          <w:szCs w:val="24"/>
        </w:rPr>
        <w:t>的状态；</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检察制冷循环，确认处于正常平衡状态。</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7.其它：</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遵循检查和维护步骤，修理脱落的保温层；</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ab/>
        <w:t>与操作人员沟通。</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D 主要零配件更换、维护操作一览表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7258"/>
        <w:gridCol w:w="1817"/>
      </w:tblGrid>
      <w:tr w:rsidR="00C30ECD">
        <w:trPr>
          <w:trHeight w:val="64"/>
        </w:trPr>
        <w:tc>
          <w:tcPr>
            <w:tcW w:w="368" w:type="pct"/>
            <w:noWrap/>
            <w:vAlign w:val="center"/>
          </w:tcPr>
          <w:p w:rsidR="00C30ECD" w:rsidRDefault="00FD5100">
            <w:pPr>
              <w:spacing w:line="520" w:lineRule="exact"/>
              <w:rPr>
                <w:rFonts w:ascii="宋体" w:eastAsia="宋体" w:hAnsi="宋体" w:cs="Times New Roman"/>
                <w:sz w:val="24"/>
                <w:szCs w:val="24"/>
              </w:rPr>
            </w:pPr>
            <w:r>
              <w:rPr>
                <w:rFonts w:ascii="宋体" w:eastAsia="宋体" w:hAnsi="宋体" w:cs="Times New Roman" w:hint="eastAsia"/>
                <w:sz w:val="24"/>
                <w:szCs w:val="24"/>
              </w:rPr>
              <w:t>序号</w:t>
            </w:r>
          </w:p>
        </w:tc>
        <w:tc>
          <w:tcPr>
            <w:tcW w:w="3726"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项目名称</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备注</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1</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更换冷冻油</w:t>
            </w:r>
            <w:proofErr w:type="gramStart"/>
            <w:r>
              <w:rPr>
                <w:rFonts w:ascii="宋体" w:eastAsia="宋体" w:hAnsi="宋体" w:cs="宋体" w:hint="eastAsia"/>
                <w:color w:val="000000"/>
                <w:kern w:val="0"/>
                <w:sz w:val="24"/>
              </w:rPr>
              <w:t>及油滤</w:t>
            </w:r>
            <w:proofErr w:type="gramEnd"/>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2</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机组捡漏补充冷媒</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3</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更换机组显示屏、传感器、水流开关等</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4</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更换机组轴封、轴承</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5</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大机组冷凝器化学清洗</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6</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小机组冷凝器化学清洗</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7</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更换压缩机</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8</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更换主板、操作面板、高低压保护等</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
        </w:trPr>
        <w:tc>
          <w:tcPr>
            <w:tcW w:w="726" w:type="dxa"/>
            <w:noWrap/>
            <w:vAlign w:val="center"/>
          </w:tcPr>
          <w:p w:rsidR="00C30ECD" w:rsidRDefault="00FD5100">
            <w:pPr>
              <w:widowControl/>
              <w:spacing w:line="520" w:lineRule="exact"/>
              <w:jc w:val="center"/>
              <w:rPr>
                <w:rFonts w:ascii="宋体" w:eastAsia="宋体" w:hAnsi="宋体" w:cs="Times New Roman"/>
                <w:sz w:val="24"/>
                <w:szCs w:val="24"/>
              </w:rPr>
            </w:pPr>
            <w:r>
              <w:rPr>
                <w:rFonts w:ascii="宋体" w:hAnsi="宋体" w:cs="宋体" w:hint="eastAsia"/>
                <w:color w:val="000000"/>
                <w:kern w:val="0"/>
                <w:sz w:val="24"/>
              </w:rPr>
              <w:t>9</w:t>
            </w:r>
          </w:p>
        </w:tc>
        <w:tc>
          <w:tcPr>
            <w:tcW w:w="7344" w:type="dxa"/>
            <w:noWrap/>
            <w:vAlign w:val="center"/>
          </w:tcPr>
          <w:p w:rsidR="00C30ECD" w:rsidRDefault="00FD5100">
            <w:pPr>
              <w:widowControl/>
              <w:spacing w:line="520" w:lineRule="exact"/>
              <w:jc w:val="left"/>
              <w:rPr>
                <w:rFonts w:ascii="宋体" w:eastAsia="宋体" w:hAnsi="宋体" w:cs="宋体"/>
                <w:color w:val="000000"/>
                <w:kern w:val="0"/>
                <w:sz w:val="24"/>
              </w:rPr>
            </w:pPr>
            <w:r>
              <w:rPr>
                <w:rFonts w:ascii="宋体" w:eastAsia="宋体" w:hAnsi="宋体" w:cs="宋体" w:hint="eastAsia"/>
                <w:color w:val="000000"/>
                <w:kern w:val="0"/>
                <w:sz w:val="24"/>
              </w:rPr>
              <w:t>机组冷却塔化学清洗</w:t>
            </w:r>
          </w:p>
        </w:tc>
        <w:tc>
          <w:tcPr>
            <w:tcW w:w="905" w:type="pct"/>
            <w:noWrap/>
            <w:vAlign w:val="center"/>
          </w:tcPr>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tc>
      </w:tr>
      <w:tr w:rsidR="00C30ECD">
        <w:trPr>
          <w:trHeight w:val="646"/>
        </w:trPr>
        <w:tc>
          <w:tcPr>
            <w:tcW w:w="5000" w:type="pct"/>
            <w:gridSpan w:val="3"/>
            <w:noWrap/>
            <w:vAlign w:val="center"/>
          </w:tcPr>
          <w:p w:rsidR="00C30ECD" w:rsidRDefault="00FD5100">
            <w:pPr>
              <w:spacing w:line="520" w:lineRule="exact"/>
              <w:rPr>
                <w:rFonts w:ascii="宋体" w:eastAsia="宋体" w:hAnsi="宋体" w:cs="Times New Roman"/>
                <w:sz w:val="24"/>
                <w:szCs w:val="24"/>
              </w:rPr>
            </w:pPr>
            <w:r>
              <w:rPr>
                <w:rFonts w:ascii="宋体" w:eastAsia="宋体" w:hAnsi="宋体" w:cs="Times New Roman" w:hint="eastAsia"/>
                <w:sz w:val="24"/>
                <w:szCs w:val="24"/>
              </w:rPr>
              <w:t>注：配件更换及维保服务操作包含但并不限于以上项目，乙方免费提供安装、更换、清洗、维保及调试运行服务，材料由甲方提供。</w:t>
            </w:r>
          </w:p>
        </w:tc>
      </w:tr>
    </w:tbl>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三、合同期限及履约保证金</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1.合同期限：2024年  月  日—2026年  月  日。合同周期为贰年。合计人民币： 元，未税：元，税金：元，税率：％。</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2.履约保证金：签订合同前3日内乙方须缴纳履约保证金，金额为人民币</w:t>
      </w:r>
      <w:r>
        <w:rPr>
          <w:rFonts w:ascii="宋体" w:eastAsia="宋体" w:hAnsi="宋体" w:cs="Times New Roman" w:hint="eastAsia"/>
          <w:sz w:val="24"/>
          <w:szCs w:val="24"/>
          <w:u w:val="single"/>
        </w:rPr>
        <w:t>伍仟元整</w:t>
      </w:r>
      <w:r>
        <w:rPr>
          <w:rFonts w:ascii="宋体" w:eastAsia="宋体" w:hAnsi="宋体" w:cs="Times New Roman" w:hint="eastAsia"/>
          <w:sz w:val="24"/>
          <w:szCs w:val="24"/>
        </w:rPr>
        <w:t>，期限至合同终止且乙方无违约事项后无息返还。如乙方未能履行本合同规定的任何义务，甲方有权从履约保证金中取得违约金、赔偿金等。</w:t>
      </w:r>
    </w:p>
    <w:p w:rsidR="00C30ECD" w:rsidRDefault="00FD5100">
      <w:pPr>
        <w:spacing w:line="520" w:lineRule="exact"/>
        <w:ind w:leftChars="200" w:left="480" w:hangingChars="25" w:hanging="60"/>
        <w:rPr>
          <w:rFonts w:ascii="宋体" w:eastAsia="宋体" w:hAnsi="宋体" w:cs="宋体"/>
          <w:kern w:val="0"/>
          <w:sz w:val="24"/>
          <w:lang w:val="zh-CN"/>
        </w:rPr>
      </w:pPr>
      <w:r>
        <w:rPr>
          <w:rFonts w:ascii="宋体" w:eastAsia="宋体" w:hAnsi="宋体" w:cs="宋体" w:hint="eastAsia"/>
          <w:b/>
          <w:color w:val="000000"/>
          <w:kern w:val="0"/>
          <w:sz w:val="24"/>
        </w:rPr>
        <w:t>履约保证金账户信息：</w:t>
      </w:r>
    </w:p>
    <w:p w:rsidR="00C30ECD" w:rsidRDefault="00FD5100">
      <w:pPr>
        <w:spacing w:line="520" w:lineRule="exact"/>
        <w:ind w:left="540" w:hangingChars="225" w:hanging="540"/>
        <w:rPr>
          <w:rFonts w:ascii="宋体" w:eastAsia="宋体" w:hAnsi="宋体" w:cs="宋体"/>
          <w:sz w:val="24"/>
          <w:u w:val="single"/>
        </w:rPr>
      </w:pPr>
      <w:r>
        <w:rPr>
          <w:rFonts w:ascii="宋体" w:eastAsia="宋体" w:hAnsi="宋体" w:cs="宋体" w:hint="eastAsia"/>
          <w:sz w:val="24"/>
        </w:rPr>
        <w:t xml:space="preserve">    账户名称：</w:t>
      </w:r>
      <w:r>
        <w:rPr>
          <w:rFonts w:ascii="宋体" w:eastAsia="宋体" w:hAnsi="宋体" w:cs="宋体" w:hint="eastAsia"/>
          <w:sz w:val="24"/>
          <w:u w:val="single"/>
        </w:rPr>
        <w:t>合肥百大集团蚌埠</w:t>
      </w:r>
      <w:proofErr w:type="gramStart"/>
      <w:r>
        <w:rPr>
          <w:rFonts w:ascii="宋体" w:eastAsia="宋体" w:hAnsi="宋体" w:cs="宋体" w:hint="eastAsia"/>
          <w:sz w:val="24"/>
          <w:u w:val="single"/>
        </w:rPr>
        <w:t>合家福百大</w:t>
      </w:r>
      <w:proofErr w:type="gramEnd"/>
      <w:r>
        <w:rPr>
          <w:rFonts w:ascii="宋体" w:eastAsia="宋体" w:hAnsi="宋体" w:cs="宋体" w:hint="eastAsia"/>
          <w:sz w:val="24"/>
          <w:u w:val="single"/>
        </w:rPr>
        <w:t xml:space="preserve">超市有限责任公司  </w:t>
      </w:r>
    </w:p>
    <w:p w:rsidR="00C30ECD" w:rsidRDefault="00FD5100">
      <w:pPr>
        <w:spacing w:line="520" w:lineRule="exact"/>
        <w:ind w:left="540" w:hangingChars="225" w:hanging="540"/>
        <w:rPr>
          <w:rFonts w:ascii="宋体" w:eastAsia="宋体" w:hAnsi="宋体" w:cs="宋体"/>
          <w:sz w:val="24"/>
        </w:rPr>
      </w:pPr>
      <w:r>
        <w:rPr>
          <w:rFonts w:ascii="宋体" w:eastAsia="宋体" w:hAnsi="宋体" w:cs="宋体" w:hint="eastAsia"/>
          <w:sz w:val="24"/>
        </w:rPr>
        <w:t xml:space="preserve">    开户行：</w:t>
      </w:r>
      <w:r>
        <w:rPr>
          <w:rFonts w:ascii="宋体" w:eastAsia="宋体" w:hAnsi="宋体" w:cs="宋体" w:hint="eastAsia"/>
          <w:sz w:val="24"/>
          <w:u w:val="single"/>
        </w:rPr>
        <w:t xml:space="preserve"> 中国建设银行蚌埠分行营业部 </w:t>
      </w:r>
    </w:p>
    <w:p w:rsidR="00C30ECD" w:rsidRDefault="00FD5100">
      <w:pPr>
        <w:spacing w:line="520" w:lineRule="exact"/>
        <w:ind w:left="540" w:hangingChars="225" w:hanging="540"/>
        <w:rPr>
          <w:rFonts w:ascii="宋体" w:eastAsia="宋体" w:hAnsi="宋体" w:cs="宋体"/>
          <w:sz w:val="24"/>
        </w:rPr>
      </w:pPr>
      <w:r>
        <w:rPr>
          <w:rFonts w:ascii="宋体" w:eastAsia="宋体" w:hAnsi="宋体" w:cs="宋体" w:hint="eastAsia"/>
          <w:sz w:val="24"/>
        </w:rPr>
        <w:t xml:space="preserve">    账号：</w:t>
      </w:r>
      <w:r>
        <w:rPr>
          <w:rFonts w:ascii="宋体" w:eastAsia="宋体" w:hAnsi="宋体" w:cs="宋体" w:hint="eastAsia"/>
          <w:sz w:val="24"/>
          <w:u w:val="single"/>
        </w:rPr>
        <w:t>34001628608050131544</w:t>
      </w:r>
      <w:r>
        <w:rPr>
          <w:rFonts w:ascii="宋体" w:eastAsia="宋体" w:hAnsi="宋体" w:cs="宋体" w:hint="eastAsia"/>
          <w:sz w:val="24"/>
        </w:rPr>
        <w:t>（转账时请备注</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u w:val="single"/>
          <w:lang w:val="zh-CN"/>
        </w:rPr>
        <w:t>中央空调维保</w:t>
      </w:r>
      <w:r>
        <w:rPr>
          <w:rFonts w:ascii="宋体" w:eastAsia="宋体" w:hAnsi="宋体" w:cs="宋体" w:hint="eastAsia"/>
          <w:color w:val="000000"/>
          <w:kern w:val="0"/>
          <w:sz w:val="24"/>
          <w:lang w:val="zh-CN"/>
        </w:rPr>
        <w:t>项目履约保证金”</w:t>
      </w:r>
      <w:r>
        <w:rPr>
          <w:rFonts w:ascii="宋体" w:eastAsia="宋体" w:hAnsi="宋体" w:cs="宋体" w:hint="eastAsia"/>
          <w:sz w:val="24"/>
        </w:rPr>
        <w:t>）</w:t>
      </w:r>
    </w:p>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四、付款方式</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1.自合同执行之日起，履行满半年后15日内，甲方以转账方式向乙方支付单年度维保费用的50%，计人民币:     元，以此类推。</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2.上述付款方式不包括所需更换零部件、添加或更换的制冷剂及润滑油等，该等主材由甲方另行提供。</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3.甲方每次付款前，乙方应提前提供  %增值税专用发票以及维保记录相关资料给甲方，否则甲方有权拒绝付款。</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甲方开票信息</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名称：合肥百大集团蚌埠</w:t>
      </w:r>
      <w:proofErr w:type="gramStart"/>
      <w:r>
        <w:rPr>
          <w:rFonts w:ascii="宋体" w:eastAsia="宋体" w:hAnsi="宋体" w:cs="Times New Roman" w:hint="eastAsia"/>
          <w:sz w:val="24"/>
          <w:szCs w:val="24"/>
        </w:rPr>
        <w:t>合家福百大</w:t>
      </w:r>
      <w:proofErr w:type="gramEnd"/>
      <w:r>
        <w:rPr>
          <w:rFonts w:ascii="宋体" w:eastAsia="宋体" w:hAnsi="宋体" w:cs="Times New Roman" w:hint="eastAsia"/>
          <w:sz w:val="24"/>
          <w:szCs w:val="24"/>
        </w:rPr>
        <w:t>超市有限责任公司</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纳税人识别号：91340300610358165H</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地址：安徽省蚌埠市</w:t>
      </w:r>
      <w:proofErr w:type="gramStart"/>
      <w:r>
        <w:rPr>
          <w:rFonts w:ascii="宋体" w:eastAsia="宋体" w:hAnsi="宋体" w:cs="Times New Roman" w:hint="eastAsia"/>
          <w:sz w:val="24"/>
          <w:szCs w:val="24"/>
        </w:rPr>
        <w:t>蚌</w:t>
      </w:r>
      <w:proofErr w:type="gramEnd"/>
      <w:r>
        <w:rPr>
          <w:rFonts w:ascii="宋体" w:eastAsia="宋体" w:hAnsi="宋体" w:cs="Times New Roman" w:hint="eastAsia"/>
          <w:sz w:val="24"/>
          <w:szCs w:val="24"/>
        </w:rPr>
        <w:t>山区华盛街57号 0552-2074683</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开户行及账号：中国建设银行蚌埠分行营业部  34001628608050131544</w:t>
      </w:r>
    </w:p>
    <w:p w:rsidR="00C30ECD" w:rsidRDefault="00FD5100">
      <w:pPr>
        <w:spacing w:line="520" w:lineRule="exact"/>
        <w:ind w:firstLineChars="200" w:firstLine="480"/>
        <w:rPr>
          <w:rFonts w:ascii="宋体" w:eastAsia="宋体" w:hAnsi="宋体" w:cs="Times New Roman"/>
          <w:sz w:val="24"/>
          <w:szCs w:val="24"/>
          <w:lang w:val="zh-CN"/>
        </w:rPr>
      </w:pPr>
      <w:r>
        <w:rPr>
          <w:rFonts w:ascii="宋体" w:eastAsia="宋体" w:hAnsi="宋体" w:cs="Times New Roman" w:hint="eastAsia"/>
          <w:sz w:val="24"/>
          <w:szCs w:val="24"/>
          <w:lang w:val="zh-CN"/>
        </w:rPr>
        <w:t>乙方转账信息</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名称：</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开户银行：</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银行账号：</w:t>
      </w:r>
    </w:p>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五、双方应尽责任及义务</w:t>
      </w:r>
    </w:p>
    <w:p w:rsidR="00C30ECD" w:rsidRDefault="00FD5100">
      <w:pPr>
        <w:kinsoku w:val="0"/>
        <w:topLinePunct/>
        <w:spacing w:line="520" w:lineRule="exact"/>
        <w:rPr>
          <w:rFonts w:ascii="宋体" w:eastAsia="宋体" w:hAnsi="宋体" w:cs="宋体"/>
          <w:sz w:val="24"/>
        </w:rPr>
      </w:pPr>
      <w:r>
        <w:rPr>
          <w:rFonts w:ascii="宋体" w:hAnsi="宋体" w:hint="eastAsia"/>
          <w:sz w:val="24"/>
        </w:rPr>
        <w:t xml:space="preserve"> </w:t>
      </w:r>
      <w:r>
        <w:rPr>
          <w:rFonts w:ascii="宋体" w:eastAsia="宋体" w:hAnsi="宋体" w:cs="宋体" w:hint="eastAsia"/>
          <w:sz w:val="24"/>
        </w:rPr>
        <w:t xml:space="preserve"> 1.甲方须提供的条件</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为机组提供设计范围内的供电、冷却水量及水温、冷冻水量、系统合格的水质处理、有经验的操作人员对主机及整个空调系统的操作管理；为乙方技术人员的工作提供配合条</w:t>
      </w:r>
      <w:r>
        <w:rPr>
          <w:rFonts w:ascii="宋体" w:eastAsia="宋体" w:hAnsi="宋体" w:cs="宋体" w:hint="eastAsia"/>
          <w:sz w:val="24"/>
        </w:rPr>
        <w:lastRenderedPageBreak/>
        <w:t>件。</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2.乙方维护保养工作内容</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 xml:space="preserve">（1）按照本协议，机组运行期内乙方（每月至少两次）派员与甲方操作人员共同对甲方的机组进行巡检、维护保养，并提交每次相应的书面状态报告； </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（2）保养协议期间，甲方机组运行出现故障时，乙方在接到甲方报修通知后，2小时内达到现场，进行故障检修，直至恢复正常运行。（设备零部件损坏，需加工或更换则除外）。</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（3）乙方应尽职尽责对甲方机组进行巡检、维修保养，对可能发生的故障等问题及时进行处理并书面报告甲方。乙方应确保甲方机组的正常运行。</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（4）协议期间，乙方对甲方招标门店中央空调系统给予技术指导并协助解决相关问题。</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3.协议期间，在任何情况下，乙方不承担设备非乙方原因之损伤、意外破坏、遗失的责任；如在设备检修过程中由于乙方人员工作失误导致设备配件损坏，所需修复或更换的所有费用由乙方负责，乙方应赔偿因此给甲方造成的全部损失；造成甲方重大损失的，甲方还有权解除合同，并要求乙方支付两年合同总金额的</w:t>
      </w:r>
      <w:r>
        <w:rPr>
          <w:rFonts w:ascii="宋体" w:eastAsia="宋体" w:hAnsi="宋体" w:cs="宋体" w:hint="eastAsia"/>
          <w:sz w:val="24"/>
          <w:u w:val="single"/>
        </w:rPr>
        <w:t xml:space="preserve">10 </w:t>
      </w:r>
      <w:r>
        <w:rPr>
          <w:rFonts w:ascii="宋体" w:eastAsia="宋体" w:hAnsi="宋体" w:cs="宋体" w:hint="eastAsia"/>
          <w:sz w:val="24"/>
        </w:rPr>
        <w:t>%作为违约金。</w:t>
      </w:r>
    </w:p>
    <w:p w:rsidR="00C30ECD" w:rsidRDefault="00FD5100">
      <w:pPr>
        <w:kinsoku w:val="0"/>
        <w:topLinePunct/>
        <w:spacing w:line="520" w:lineRule="exact"/>
        <w:ind w:firstLineChars="200" w:firstLine="480"/>
        <w:rPr>
          <w:rFonts w:ascii="宋体" w:eastAsia="宋体" w:hAnsi="宋体" w:cs="宋体"/>
          <w:sz w:val="24"/>
        </w:rPr>
      </w:pPr>
      <w:r>
        <w:rPr>
          <w:rFonts w:ascii="宋体" w:eastAsia="宋体" w:hAnsi="宋体" w:cs="宋体" w:hint="eastAsia"/>
          <w:sz w:val="24"/>
        </w:rPr>
        <w:t>4.如乙方在设备检修工作过程中，因工作人员工作失误导致人员伤亡、财产损失的，由乙方负责处理并承担全部责任，赔偿因此给甲方造成的全部损失。甲方不负任何责任。</w:t>
      </w:r>
    </w:p>
    <w:p w:rsidR="00C30ECD" w:rsidRDefault="00FD5100">
      <w:pPr>
        <w:kinsoku w:val="0"/>
        <w:topLinePunct/>
        <w:spacing w:line="500" w:lineRule="exact"/>
        <w:ind w:firstLineChars="200" w:firstLine="480"/>
        <w:rPr>
          <w:rFonts w:ascii="宋体" w:eastAsia="宋体" w:hAnsi="宋体" w:cs="宋体"/>
          <w:sz w:val="24"/>
        </w:rPr>
      </w:pPr>
      <w:r>
        <w:rPr>
          <w:rFonts w:ascii="宋体" w:eastAsia="宋体" w:hAnsi="宋体" w:cs="宋体" w:hint="eastAsia"/>
          <w:sz w:val="24"/>
        </w:rPr>
        <w:t>5.乙方检修、维保工作不合格的，应按甲方要求及时返工，否则甲方有权选择第三方提供检修、维保服务，所发生的一切费用有乙方承担，乙方应赔偿因此给甲方造成的全部损失。</w:t>
      </w:r>
    </w:p>
    <w:p w:rsidR="00C30ECD" w:rsidRDefault="00FD5100">
      <w:pPr>
        <w:kinsoku w:val="0"/>
        <w:topLinePunct/>
        <w:spacing w:line="500" w:lineRule="exact"/>
        <w:ind w:firstLineChars="200" w:firstLine="480"/>
        <w:rPr>
          <w:rFonts w:ascii="宋体" w:eastAsia="宋体" w:hAnsi="宋体" w:cs="宋体"/>
          <w:sz w:val="24"/>
        </w:rPr>
      </w:pPr>
      <w:r>
        <w:rPr>
          <w:rFonts w:ascii="宋体" w:eastAsia="宋体" w:hAnsi="宋体" w:cs="宋体" w:hint="eastAsia"/>
          <w:sz w:val="24"/>
        </w:rPr>
        <w:t>6.合同期间，乙方每月未按合同约定次数提供定期维保服务，或未按要求及时进行故障检修的，每发生一次应向甲方支付</w:t>
      </w:r>
      <w:r>
        <w:rPr>
          <w:rFonts w:ascii="宋体" w:eastAsia="宋体" w:hAnsi="宋体" w:cs="宋体" w:hint="eastAsia"/>
          <w:sz w:val="24"/>
          <w:u w:val="single"/>
        </w:rPr>
        <w:t xml:space="preserve"> 1000</w:t>
      </w:r>
      <w:r>
        <w:rPr>
          <w:rFonts w:ascii="宋体" w:eastAsia="宋体" w:hAnsi="宋体" w:cs="宋体" w:hint="eastAsia"/>
          <w:sz w:val="24"/>
        </w:rPr>
        <w:t>元 的违约金。累计连续发生</w:t>
      </w:r>
      <w:r>
        <w:rPr>
          <w:rFonts w:ascii="宋体" w:eastAsia="宋体" w:hAnsi="宋体" w:cs="宋体" w:hint="eastAsia"/>
          <w:sz w:val="24"/>
          <w:u w:val="single"/>
        </w:rPr>
        <w:t xml:space="preserve"> 两 </w:t>
      </w:r>
      <w:r>
        <w:rPr>
          <w:rFonts w:ascii="宋体" w:eastAsia="宋体" w:hAnsi="宋体" w:cs="宋体" w:hint="eastAsia"/>
          <w:sz w:val="24"/>
        </w:rPr>
        <w:t>次的，甲方有权解除合同，并扣除乙方全部履约保证金，乙方还应赔偿因此给甲方造成的全部损失。</w:t>
      </w:r>
    </w:p>
    <w:p w:rsidR="00C30ECD" w:rsidRDefault="00FD5100">
      <w:pPr>
        <w:kinsoku w:val="0"/>
        <w:topLinePunct/>
        <w:spacing w:line="520" w:lineRule="exact"/>
        <w:rPr>
          <w:rFonts w:ascii="宋体" w:eastAsia="宋体" w:hAnsi="宋体" w:cs="宋体"/>
          <w:sz w:val="24"/>
        </w:rPr>
      </w:pPr>
      <w:r>
        <w:rPr>
          <w:rFonts w:ascii="宋体" w:eastAsia="宋体" w:hAnsi="宋体" w:cs="宋体" w:hint="eastAsia"/>
          <w:sz w:val="24"/>
        </w:rPr>
        <w:t xml:space="preserve">   7.乙方每次巡检、维保后未按要求提供合格的书面报告，经甲方通知后仍未能提供的，每发生一次乙方应向甲方支付</w:t>
      </w:r>
      <w:r>
        <w:rPr>
          <w:rFonts w:ascii="宋体" w:eastAsia="宋体" w:hAnsi="宋体" w:cs="宋体" w:hint="eastAsia"/>
          <w:sz w:val="24"/>
          <w:u w:val="single"/>
        </w:rPr>
        <w:t xml:space="preserve"> 1000元 </w:t>
      </w:r>
      <w:r>
        <w:rPr>
          <w:rFonts w:ascii="宋体" w:eastAsia="宋体" w:hAnsi="宋体" w:cs="宋体" w:hint="eastAsia"/>
          <w:sz w:val="24"/>
        </w:rPr>
        <w:t>的违约金。</w:t>
      </w:r>
    </w:p>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六、纠纷解决方式</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本合同履行过程中发生的争议，双方协商解决，协商不成，双方均可向甲方所在地人民法院起诉。</w:t>
      </w:r>
    </w:p>
    <w:p w:rsidR="00C30ECD" w:rsidRDefault="00FD5100">
      <w:pPr>
        <w:spacing w:line="520" w:lineRule="exact"/>
        <w:ind w:firstLineChars="200" w:firstLine="482"/>
        <w:rPr>
          <w:rFonts w:ascii="宋体" w:eastAsia="宋体" w:hAnsi="宋体" w:cs="Times New Roman"/>
          <w:sz w:val="24"/>
          <w:szCs w:val="24"/>
        </w:rPr>
      </w:pPr>
      <w:r>
        <w:rPr>
          <w:rFonts w:ascii="Calibri" w:eastAsia="宋体" w:hAnsi="Calibri" w:cs="Times New Roman" w:hint="eastAsia"/>
          <w:b/>
          <w:sz w:val="24"/>
          <w:szCs w:val="24"/>
        </w:rPr>
        <w:lastRenderedPageBreak/>
        <w:t>七、合同变更、解除及不可抗力</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1.双方协商一致，可解除本合同。</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3.受不可抗力事件影响的一方当事人对于不可抗力事件导致的合同义务的延迟履行或不能履行，不承担任何责任。但该方当事人应在3日内以书面的方式将不可抗力事件结束或消除的情况通知另一方当事人。</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4.双方当事人应在不可抗力事件结束或其影响消除后3日内继续履行其合同义务，合同期限也相应延长。如果不可抗力事件的影响持续超过30日，任何一方当事人均有权终止合同。</w:t>
      </w:r>
    </w:p>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八、转让与分包</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乙方不得转让或部分转让其应履行的合同义务，否则甲方有权解除合同，乙方应向甲方支付违约金10000元并赔偿因此给甲方造成的全部损失。</w:t>
      </w:r>
    </w:p>
    <w:p w:rsidR="00C30ECD" w:rsidRDefault="00FD5100">
      <w:pPr>
        <w:spacing w:line="520" w:lineRule="exact"/>
        <w:ind w:firstLineChars="200" w:firstLine="482"/>
        <w:rPr>
          <w:rFonts w:ascii="Calibri" w:eastAsia="宋体" w:hAnsi="Calibri" w:cs="Times New Roman"/>
          <w:b/>
          <w:sz w:val="24"/>
          <w:szCs w:val="24"/>
        </w:rPr>
      </w:pPr>
      <w:r>
        <w:rPr>
          <w:rFonts w:ascii="Calibri" w:eastAsia="宋体" w:hAnsi="Calibri" w:cs="Times New Roman" w:hint="eastAsia"/>
          <w:b/>
          <w:sz w:val="24"/>
          <w:szCs w:val="24"/>
        </w:rPr>
        <w:t>九、其他</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1.按本合同规定应该支付的违约金、赔偿金、保管、保养费和各种经济损失，应当在明确责任后10天内付清，否则按每日扣除</w:t>
      </w:r>
      <w:proofErr w:type="gramStart"/>
      <w:r>
        <w:rPr>
          <w:rFonts w:ascii="宋体" w:eastAsia="宋体" w:hAnsi="宋体" w:cs="Times New Roman" w:hint="eastAsia"/>
          <w:sz w:val="24"/>
          <w:szCs w:val="24"/>
        </w:rPr>
        <w:t>贰</w:t>
      </w:r>
      <w:proofErr w:type="gramEnd"/>
      <w:r>
        <w:rPr>
          <w:rFonts w:ascii="宋体" w:eastAsia="宋体" w:hAnsi="宋体" w:cs="Times New Roman" w:hint="eastAsia"/>
          <w:sz w:val="24"/>
          <w:szCs w:val="24"/>
        </w:rPr>
        <w:t>年度费用3‰违约金处理。</w:t>
      </w:r>
    </w:p>
    <w:p w:rsidR="00C30ECD" w:rsidRDefault="00FD5100">
      <w:pPr>
        <w:spacing w:line="520" w:lineRule="exact"/>
        <w:ind w:firstLineChars="200" w:firstLine="480"/>
        <w:rPr>
          <w:rFonts w:ascii="宋体" w:eastAsia="宋体" w:hAnsi="宋体" w:cs="Times New Roman"/>
          <w:sz w:val="24"/>
          <w:szCs w:val="24"/>
        </w:rPr>
      </w:pPr>
      <w:r w:rsidRPr="005203AC">
        <w:rPr>
          <w:rFonts w:ascii="宋体" w:eastAsia="宋体" w:hAnsi="宋体" w:cs="Times New Roman" w:hint="eastAsia"/>
          <w:sz w:val="24"/>
          <w:szCs w:val="24"/>
        </w:rPr>
        <w:t>2.本合同依据“百大合家福蚌埠公司2024-2026</w:t>
      </w:r>
      <w:proofErr w:type="gramStart"/>
      <w:r w:rsidRPr="005203AC">
        <w:rPr>
          <w:rFonts w:ascii="宋体" w:eastAsia="宋体" w:hAnsi="宋体" w:cs="Times New Roman" w:hint="eastAsia"/>
          <w:sz w:val="24"/>
          <w:szCs w:val="24"/>
        </w:rPr>
        <w:t>贰</w:t>
      </w:r>
      <w:proofErr w:type="gramEnd"/>
      <w:r w:rsidRPr="005203AC">
        <w:rPr>
          <w:rFonts w:ascii="宋体" w:eastAsia="宋体" w:hAnsi="宋体" w:cs="Times New Roman" w:hint="eastAsia"/>
          <w:sz w:val="24"/>
          <w:szCs w:val="24"/>
        </w:rPr>
        <w:t>年度中央空调维保外包服务”（编号：</w:t>
      </w:r>
      <w:r w:rsidR="005203AC" w:rsidRPr="005203AC">
        <w:rPr>
          <w:rFonts w:ascii="宋体" w:eastAsia="宋体" w:hAnsi="宋体" w:cs="Times New Roman"/>
          <w:bCs/>
          <w:sz w:val="24"/>
          <w:szCs w:val="24"/>
        </w:rPr>
        <w:t>2024BDJTFW00053</w:t>
      </w:r>
      <w:r>
        <w:rPr>
          <w:rFonts w:ascii="宋体" w:eastAsia="宋体" w:hAnsi="宋体" w:cs="Times New Roman"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3.合同履行过程中，如需对合同条款进行变更或补充，双方应经友好协商，并签署书面变更或补充协议，该变更或补充协议签署后即视为合同的一个组成部分，并与主合同具同等法律效力。</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4.本合同一式</w:t>
      </w:r>
      <w:r>
        <w:rPr>
          <w:rFonts w:ascii="宋体" w:eastAsia="宋体" w:hAnsi="宋体" w:cs="Times New Roman" w:hint="eastAsia"/>
          <w:sz w:val="24"/>
          <w:szCs w:val="24"/>
          <w:u w:val="single"/>
        </w:rPr>
        <w:t>五</w:t>
      </w:r>
      <w:r>
        <w:rPr>
          <w:rFonts w:ascii="宋体" w:eastAsia="宋体" w:hAnsi="宋体" w:cs="Times New Roman" w:hint="eastAsia"/>
          <w:sz w:val="24"/>
          <w:szCs w:val="24"/>
        </w:rPr>
        <w:t>份，甲方执</w:t>
      </w:r>
      <w:r>
        <w:rPr>
          <w:rFonts w:ascii="宋体" w:eastAsia="宋体" w:hAnsi="宋体" w:cs="Times New Roman" w:hint="eastAsia"/>
          <w:sz w:val="24"/>
          <w:szCs w:val="24"/>
          <w:u w:val="single"/>
        </w:rPr>
        <w:t>四</w:t>
      </w:r>
      <w:r>
        <w:rPr>
          <w:rFonts w:ascii="宋体" w:eastAsia="宋体" w:hAnsi="宋体" w:cs="Times New Roman" w:hint="eastAsia"/>
          <w:sz w:val="24"/>
          <w:szCs w:val="24"/>
        </w:rPr>
        <w:t>份，乙方执</w:t>
      </w:r>
      <w:r>
        <w:rPr>
          <w:rFonts w:ascii="宋体" w:eastAsia="宋体" w:hAnsi="宋体" w:cs="Times New Roman" w:hint="eastAsia"/>
          <w:sz w:val="24"/>
          <w:szCs w:val="24"/>
          <w:u w:val="single"/>
        </w:rPr>
        <w:t>一</w:t>
      </w:r>
      <w:r>
        <w:rPr>
          <w:rFonts w:ascii="宋体" w:eastAsia="宋体" w:hAnsi="宋体" w:cs="Times New Roman" w:hint="eastAsia"/>
          <w:sz w:val="24"/>
          <w:szCs w:val="24"/>
        </w:rPr>
        <w:t>份，自双方签署并盖章后生效，具有同等</w:t>
      </w:r>
      <w:r>
        <w:rPr>
          <w:rFonts w:ascii="宋体" w:eastAsia="宋体" w:hAnsi="宋体" w:cs="Times New Roman" w:hint="eastAsia"/>
          <w:sz w:val="24"/>
          <w:szCs w:val="24"/>
        </w:rPr>
        <w:lastRenderedPageBreak/>
        <w:t>法律效力。</w:t>
      </w:r>
    </w:p>
    <w:p w:rsidR="00C30ECD" w:rsidRDefault="00C30ECD">
      <w:pPr>
        <w:spacing w:line="520" w:lineRule="exact"/>
        <w:ind w:firstLineChars="200" w:firstLine="480"/>
        <w:rPr>
          <w:rFonts w:ascii="宋体" w:eastAsia="宋体" w:hAnsi="宋体" w:cs="Times New Roman"/>
          <w:sz w:val="24"/>
          <w:szCs w:val="24"/>
        </w:rPr>
      </w:pPr>
    </w:p>
    <w:p w:rsidR="00C30ECD" w:rsidRDefault="00C30ECD">
      <w:pPr>
        <w:spacing w:line="520" w:lineRule="exact"/>
        <w:ind w:firstLineChars="200" w:firstLine="480"/>
        <w:rPr>
          <w:rFonts w:ascii="宋体" w:eastAsia="宋体" w:hAnsi="宋体" w:cs="Times New Roman"/>
          <w:sz w:val="24"/>
          <w:szCs w:val="24"/>
        </w:rPr>
      </w:pPr>
    </w:p>
    <w:p w:rsidR="00C30ECD" w:rsidRDefault="00C30ECD">
      <w:pPr>
        <w:spacing w:line="520" w:lineRule="exact"/>
        <w:ind w:firstLineChars="200" w:firstLine="480"/>
        <w:rPr>
          <w:rFonts w:ascii="宋体" w:eastAsia="宋体" w:hAnsi="宋体" w:cs="Times New Roman"/>
          <w:sz w:val="24"/>
          <w:szCs w:val="24"/>
        </w:rPr>
      </w:pP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甲方：合肥百大集团                              乙方：</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蚌埠</w:t>
      </w:r>
      <w:proofErr w:type="gramStart"/>
      <w:r>
        <w:rPr>
          <w:rFonts w:ascii="宋体" w:eastAsia="宋体" w:hAnsi="宋体" w:cs="Times New Roman" w:hint="eastAsia"/>
          <w:sz w:val="24"/>
          <w:szCs w:val="24"/>
        </w:rPr>
        <w:t>合家福百大</w:t>
      </w:r>
      <w:proofErr w:type="gramEnd"/>
      <w:r>
        <w:rPr>
          <w:rFonts w:ascii="宋体" w:eastAsia="宋体" w:hAnsi="宋体" w:cs="Times New Roman" w:hint="eastAsia"/>
          <w:sz w:val="24"/>
          <w:szCs w:val="24"/>
        </w:rPr>
        <w:t xml:space="preserve">超市有限责任公司 </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公章（签名）                                    公章（签名）</w:t>
      </w:r>
    </w:p>
    <w:p w:rsidR="00C30ECD" w:rsidRDefault="00C30ECD">
      <w:pPr>
        <w:spacing w:line="520" w:lineRule="exact"/>
        <w:ind w:firstLineChars="200" w:firstLine="480"/>
        <w:rPr>
          <w:rFonts w:ascii="宋体" w:eastAsia="宋体" w:hAnsi="宋体" w:cs="Times New Roman"/>
          <w:sz w:val="24"/>
          <w:szCs w:val="24"/>
        </w:rPr>
      </w:pP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法人代表：                                      法人代表：</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委托代理人：                                    委托代理人：</w:t>
      </w:r>
    </w:p>
    <w:p w:rsidR="00C30ECD" w:rsidRDefault="00FD5100">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日期：                                          日期： </w:t>
      </w:r>
    </w:p>
    <w:p w:rsidR="00C30ECD" w:rsidRDefault="00C30ECD">
      <w:pPr>
        <w:spacing w:line="520" w:lineRule="exact"/>
        <w:ind w:firstLineChars="200" w:firstLine="480"/>
        <w:rPr>
          <w:rFonts w:ascii="宋体" w:eastAsia="宋体" w:hAnsi="宋体" w:cs="Times New Roman"/>
          <w:sz w:val="24"/>
          <w:szCs w:val="24"/>
        </w:rPr>
      </w:pPr>
    </w:p>
    <w:p w:rsidR="00C30ECD" w:rsidRDefault="00C30ECD">
      <w:pPr>
        <w:widowControl/>
        <w:shd w:val="clear" w:color="auto" w:fill="FFFFFF"/>
        <w:spacing w:line="560" w:lineRule="exact"/>
        <w:ind w:firstLineChars="200" w:firstLine="560"/>
        <w:jc w:val="center"/>
        <w:rPr>
          <w:color w:val="000000"/>
          <w:sz w:val="28"/>
          <w:szCs w:val="28"/>
        </w:rPr>
      </w:pPr>
    </w:p>
    <w:p w:rsidR="00C30ECD" w:rsidRDefault="00C30ECD">
      <w:pPr>
        <w:spacing w:line="600" w:lineRule="exact"/>
        <w:rPr>
          <w:rFonts w:ascii="华文楷体" w:eastAsia="华文楷体" w:hAnsi="华文楷体" w:cs="宋体"/>
          <w:b/>
          <w:color w:val="000000"/>
          <w:kern w:val="0"/>
          <w:sz w:val="32"/>
          <w:szCs w:val="32"/>
        </w:rPr>
      </w:pPr>
    </w:p>
    <w:p w:rsidR="00C30ECD" w:rsidRDefault="00FD5100">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C30ECD" w:rsidRDefault="00FD5100">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6"/>
    </w:p>
    <w:p w:rsidR="00C30ECD" w:rsidRDefault="00C30ECD">
      <w:pPr>
        <w:pStyle w:val="3"/>
        <w:spacing w:line="240" w:lineRule="exact"/>
        <w:jc w:val="center"/>
        <w:rPr>
          <w:rFonts w:asciiTheme="minorEastAsia" w:eastAsiaTheme="minorEastAsia" w:hAnsiTheme="minorEastAsia"/>
          <w:sz w:val="24"/>
        </w:rPr>
      </w:pPr>
    </w:p>
    <w:p w:rsidR="00C30ECD" w:rsidRPr="005203AC" w:rsidRDefault="00FD5100">
      <w:pPr>
        <w:pStyle w:val="3"/>
        <w:spacing w:line="420" w:lineRule="exact"/>
        <w:jc w:val="center"/>
        <w:rPr>
          <w:sz w:val="28"/>
          <w:szCs w:val="28"/>
          <w:u w:val="single"/>
        </w:rPr>
      </w:pPr>
      <w:r w:rsidRPr="005203AC">
        <w:rPr>
          <w:rFonts w:asciiTheme="minorEastAsia" w:eastAsiaTheme="minorEastAsia" w:hAnsiTheme="minorEastAsia" w:hint="eastAsia"/>
          <w:sz w:val="28"/>
          <w:szCs w:val="28"/>
        </w:rPr>
        <w:t xml:space="preserve">格式1  </w:t>
      </w:r>
      <w:r w:rsidRPr="005203AC">
        <w:rPr>
          <w:rFonts w:asciiTheme="minorEastAsia" w:eastAsiaTheme="minorEastAsia" w:hAnsiTheme="minorEastAsia" w:hint="eastAsia"/>
          <w:sz w:val="28"/>
          <w:szCs w:val="28"/>
          <w:u w:val="single"/>
        </w:rPr>
        <w:t>技术文件封面</w:t>
      </w:r>
    </w:p>
    <w:p w:rsidR="00C30ECD" w:rsidRPr="005203AC" w:rsidRDefault="00C30ECD">
      <w:pPr>
        <w:pStyle w:val="3"/>
      </w:pPr>
    </w:p>
    <w:p w:rsidR="00C30ECD" w:rsidRPr="005203AC" w:rsidRDefault="00FD5100">
      <w:pPr>
        <w:jc w:val="center"/>
        <w:rPr>
          <w:rFonts w:asciiTheme="minorEastAsia" w:eastAsiaTheme="minorEastAsia" w:hAnsiTheme="minorEastAsia"/>
          <w:b/>
          <w:sz w:val="32"/>
          <w:szCs w:val="32"/>
        </w:rPr>
      </w:pPr>
      <w:r w:rsidRPr="005203AC">
        <w:rPr>
          <w:rFonts w:asciiTheme="minorEastAsia" w:eastAsiaTheme="minorEastAsia" w:hAnsiTheme="minorEastAsia" w:hint="eastAsia"/>
          <w:b/>
          <w:sz w:val="32"/>
          <w:szCs w:val="32"/>
        </w:rPr>
        <w:t>百大合家福蚌埠公司</w:t>
      </w:r>
      <w:r w:rsidRPr="005203AC">
        <w:rPr>
          <w:rFonts w:asciiTheme="minorEastAsia" w:eastAsiaTheme="minorEastAsia" w:hAnsiTheme="minorEastAsia"/>
          <w:b/>
          <w:sz w:val="32"/>
          <w:szCs w:val="32"/>
        </w:rPr>
        <w:t>2024-2026</w:t>
      </w:r>
      <w:proofErr w:type="gramStart"/>
      <w:r w:rsidRPr="005203AC">
        <w:rPr>
          <w:rFonts w:asciiTheme="minorEastAsia" w:eastAsiaTheme="minorEastAsia" w:hAnsiTheme="minorEastAsia"/>
          <w:b/>
          <w:sz w:val="32"/>
          <w:szCs w:val="32"/>
        </w:rPr>
        <w:t>贰</w:t>
      </w:r>
      <w:proofErr w:type="gramEnd"/>
      <w:r w:rsidRPr="005203AC">
        <w:rPr>
          <w:rFonts w:asciiTheme="minorEastAsia" w:eastAsiaTheme="minorEastAsia" w:hAnsiTheme="minorEastAsia"/>
          <w:b/>
          <w:sz w:val="32"/>
          <w:szCs w:val="32"/>
        </w:rPr>
        <w:t>年度中央空调维保外包服务</w:t>
      </w:r>
    </w:p>
    <w:p w:rsidR="00C30ECD" w:rsidRPr="005203AC" w:rsidRDefault="00C30ECD">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p>
    <w:p w:rsidR="00C30ECD" w:rsidRDefault="00FD5100">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5203AC">
        <w:rPr>
          <w:rFonts w:ascii="宋体" w:eastAsia="宋体" w:hAnsi="宋体" w:hint="eastAsia"/>
          <w:b/>
          <w:bCs/>
          <w:sz w:val="28"/>
          <w:szCs w:val="28"/>
        </w:rPr>
        <w:t>（项目编号：</w:t>
      </w:r>
      <w:r w:rsidR="005203AC" w:rsidRPr="005203AC">
        <w:rPr>
          <w:rFonts w:ascii="宋体" w:eastAsia="宋体" w:hAnsi="宋体"/>
          <w:b/>
          <w:bCs/>
          <w:sz w:val="28"/>
          <w:szCs w:val="28"/>
        </w:rPr>
        <w:t>2024BDJTFW00053</w:t>
      </w:r>
      <w:r w:rsidRPr="005203AC">
        <w:rPr>
          <w:rFonts w:ascii="宋体" w:eastAsia="宋体" w:hAnsi="宋体" w:hint="eastAsia"/>
          <w:b/>
          <w:bCs/>
          <w:sz w:val="28"/>
          <w:szCs w:val="28"/>
        </w:rPr>
        <w:t>）</w:t>
      </w:r>
    </w:p>
    <w:p w:rsidR="00C30ECD" w:rsidRDefault="00C30ECD">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C30ECD" w:rsidRDefault="00FD5100">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C30ECD" w:rsidRDefault="00C30ECD">
      <w:pPr>
        <w:spacing w:line="760" w:lineRule="exact"/>
        <w:jc w:val="center"/>
        <w:outlineLvl w:val="2"/>
        <w:rPr>
          <w:rFonts w:asciiTheme="minorEastAsia" w:eastAsiaTheme="minorEastAsia" w:hAnsiTheme="minorEastAsia"/>
          <w:b/>
          <w:sz w:val="72"/>
        </w:rPr>
      </w:pPr>
    </w:p>
    <w:p w:rsidR="00C30ECD" w:rsidRDefault="00FD510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C30ECD" w:rsidRDefault="00C30ECD">
      <w:pPr>
        <w:pStyle w:val="3"/>
      </w:pPr>
    </w:p>
    <w:p w:rsidR="00C30ECD" w:rsidRDefault="00FD510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C30ECD" w:rsidRDefault="00C30ECD">
      <w:pPr>
        <w:spacing w:afterLines="50" w:after="156" w:line="500" w:lineRule="exact"/>
        <w:rPr>
          <w:rFonts w:asciiTheme="minorEastAsia" w:eastAsiaTheme="minorEastAsia" w:hAnsiTheme="minorEastAsia"/>
          <w:b/>
          <w:sz w:val="32"/>
        </w:rPr>
      </w:pPr>
    </w:p>
    <w:p w:rsidR="00C30ECD" w:rsidRDefault="00C30ECD">
      <w:pPr>
        <w:spacing w:afterLines="50" w:after="156" w:line="500" w:lineRule="exact"/>
        <w:rPr>
          <w:rFonts w:asciiTheme="minorEastAsia" w:eastAsiaTheme="minorEastAsia" w:hAnsiTheme="minorEastAsia"/>
          <w:b/>
          <w:sz w:val="32"/>
        </w:rPr>
      </w:pPr>
    </w:p>
    <w:p w:rsidR="00C30ECD" w:rsidRDefault="00FD5100">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C30ECD" w:rsidRDefault="00FD5100">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2024年</w:t>
      </w:r>
      <w:r>
        <w:rPr>
          <w:rFonts w:asciiTheme="minorEastAsia" w:eastAsiaTheme="minorEastAsia" w:hAnsiTheme="minorEastAsia"/>
          <w:b/>
          <w:sz w:val="32"/>
        </w:rPr>
        <w:t>7</w:t>
      </w:r>
      <w:r>
        <w:rPr>
          <w:rFonts w:asciiTheme="minorEastAsia" w:eastAsiaTheme="minorEastAsia" w:hAnsiTheme="minorEastAsia" w:hint="eastAsia"/>
          <w:b/>
          <w:sz w:val="32"/>
        </w:rPr>
        <w:t>月日</w:t>
      </w:r>
    </w:p>
    <w:p w:rsidR="00C30ECD" w:rsidRDefault="00C30ECD">
      <w:pPr>
        <w:widowControl/>
        <w:jc w:val="left"/>
        <w:rPr>
          <w:rFonts w:asciiTheme="minorEastAsia" w:eastAsiaTheme="minorEastAsia" w:hAnsiTheme="minorEastAsia"/>
          <w:b/>
          <w:sz w:val="28"/>
        </w:rPr>
      </w:pPr>
      <w:bookmarkStart w:id="7" w:name="_Toc461056631"/>
      <w:bookmarkStart w:id="8" w:name="_Toc461053086"/>
      <w:bookmarkStart w:id="9" w:name="_Toc520983587"/>
    </w:p>
    <w:p w:rsidR="00C30ECD" w:rsidRDefault="00FD5100">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C30ECD" w:rsidRDefault="00FD510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7"/>
      <w:bookmarkEnd w:id="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C30ECD" w:rsidRDefault="00C30ECD">
      <w:pPr>
        <w:pStyle w:val="a8"/>
        <w:spacing w:line="360" w:lineRule="auto"/>
        <w:rPr>
          <w:rFonts w:ascii="宋体" w:hAnsi="宋体"/>
          <w:sz w:val="24"/>
        </w:rPr>
      </w:pPr>
    </w:p>
    <w:p w:rsidR="00C30ECD" w:rsidRDefault="00FD5100">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合肥百大集团蚌埠</w:t>
      </w:r>
      <w:proofErr w:type="gramStart"/>
      <w:r>
        <w:rPr>
          <w:rFonts w:ascii="宋体" w:eastAsia="宋体" w:hAnsi="宋体" w:cs="宋体" w:hint="eastAsia"/>
          <w:b/>
          <w:spacing w:val="-4"/>
          <w:kern w:val="0"/>
          <w:sz w:val="24"/>
        </w:rPr>
        <w:t>合家福百大</w:t>
      </w:r>
      <w:proofErr w:type="gramEnd"/>
      <w:r>
        <w:rPr>
          <w:rFonts w:ascii="宋体" w:eastAsia="宋体" w:hAnsi="宋体" w:cs="宋体" w:hint="eastAsia"/>
          <w:b/>
          <w:spacing w:val="-4"/>
          <w:kern w:val="0"/>
          <w:sz w:val="24"/>
        </w:rPr>
        <w:t>超市有限责任公司：</w:t>
      </w:r>
    </w:p>
    <w:p w:rsidR="00C30ECD" w:rsidRDefault="00FD5100">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cs="宋体" w:hint="eastAsia"/>
          <w:b/>
          <w:color w:val="000000"/>
          <w:kern w:val="0"/>
          <w:sz w:val="24"/>
          <w:highlight w:val="yellow"/>
          <w:u w:val="single"/>
        </w:rPr>
        <w:t>百大合家福蚌埠公司</w:t>
      </w:r>
      <w:r>
        <w:rPr>
          <w:rFonts w:asciiTheme="minorEastAsia" w:eastAsiaTheme="minorEastAsia" w:hAnsiTheme="minorEastAsia" w:cs="宋体"/>
          <w:b/>
          <w:color w:val="000000"/>
          <w:kern w:val="0"/>
          <w:sz w:val="24"/>
          <w:highlight w:val="yellow"/>
          <w:u w:val="single"/>
        </w:rPr>
        <w:t>2024-2026</w:t>
      </w:r>
      <w:proofErr w:type="gramStart"/>
      <w:r>
        <w:rPr>
          <w:rFonts w:asciiTheme="minorEastAsia" w:eastAsiaTheme="minorEastAsia" w:hAnsiTheme="minorEastAsia" w:cs="宋体"/>
          <w:b/>
          <w:color w:val="000000"/>
          <w:kern w:val="0"/>
          <w:sz w:val="24"/>
          <w:highlight w:val="yellow"/>
          <w:u w:val="single"/>
        </w:rPr>
        <w:t>贰</w:t>
      </w:r>
      <w:proofErr w:type="gramEnd"/>
      <w:r>
        <w:rPr>
          <w:rFonts w:asciiTheme="minorEastAsia" w:eastAsiaTheme="minorEastAsia" w:hAnsiTheme="minorEastAsia" w:cs="宋体"/>
          <w:b/>
          <w:color w:val="000000"/>
          <w:kern w:val="0"/>
          <w:sz w:val="24"/>
          <w:highlight w:val="yellow"/>
          <w:u w:val="single"/>
        </w:rPr>
        <w:t>年度中央空调维保外包服务</w:t>
      </w:r>
      <w:r>
        <w:rPr>
          <w:rFonts w:asciiTheme="minorEastAsia" w:eastAsiaTheme="minorEastAsia" w:hAnsiTheme="minorEastAsia" w:cs="宋体" w:hint="eastAsia"/>
          <w:b/>
          <w:color w:val="000000"/>
          <w:kern w:val="0"/>
          <w:sz w:val="24"/>
          <w:highlight w:val="yellow"/>
          <w:u w:val="single"/>
        </w:rPr>
        <w:t>（编号：</w:t>
      </w:r>
      <w:r w:rsidR="005203AC" w:rsidRPr="005203AC">
        <w:rPr>
          <w:rFonts w:asciiTheme="minorEastAsia" w:eastAsiaTheme="minorEastAsia" w:hAnsiTheme="minorEastAsia" w:cs="宋体"/>
          <w:b/>
          <w:bCs/>
          <w:color w:val="000000"/>
          <w:kern w:val="0"/>
          <w:sz w:val="24"/>
          <w:highlight w:val="yellow"/>
          <w:u w:val="single"/>
        </w:rPr>
        <w:t>2024BDJTFW00053</w:t>
      </w:r>
      <w:r>
        <w:rPr>
          <w:rFonts w:asciiTheme="minorEastAsia" w:eastAsiaTheme="minorEastAsia" w:hAnsiTheme="minorEastAsia" w:cs="宋体" w:hint="eastAsia"/>
          <w:b/>
          <w:color w:val="000000"/>
          <w:kern w:val="0"/>
          <w:sz w:val="24"/>
          <w:highlight w:val="yellow"/>
          <w:u w:val="single"/>
        </w:rPr>
        <w:t>）</w:t>
      </w:r>
      <w:bookmarkStart w:id="10"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1.如我公司成交，我公司承诺愿意按本项目文件规定缴纳履约保证金。按本项目文件规定及最后报价承诺提供服务或供货及安装。</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2.我方根据本项目文件的规定，严格履行合同的责任和义务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3.我方已详细审核本项目文件，包括本项目文件附件、本项目文件澄清修改书或图纸（如有），我方正式认可并遵守本项目文件，并对本项目文件各项条款、规定及要求均无异议。</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4.我方同意从供应商须知规定的报价日期起遵循本项目文件，并在供应商须知规定的报价有效期之前均具有约束力。</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C30ECD" w:rsidRDefault="00FD5100">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C30ECD" w:rsidRDefault="00FD5100">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C30ECD" w:rsidRDefault="00C30ECD">
      <w:pPr>
        <w:spacing w:line="560" w:lineRule="exact"/>
        <w:ind w:firstLineChars="1500" w:firstLine="3600"/>
        <w:rPr>
          <w:rFonts w:ascii="宋体" w:eastAsia="宋体" w:hAnsi="宋体"/>
          <w:sz w:val="24"/>
        </w:rPr>
      </w:pPr>
    </w:p>
    <w:p w:rsidR="00C30ECD" w:rsidRDefault="00FD510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C30ECD" w:rsidRDefault="00FD510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C30ECD" w:rsidRDefault="00FD510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w:t>
      </w:r>
      <w:r>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C30ECD" w:rsidRDefault="00C30ECD">
      <w:pPr>
        <w:spacing w:line="360" w:lineRule="auto"/>
        <w:jc w:val="center"/>
        <w:outlineLvl w:val="1"/>
        <w:rPr>
          <w:rFonts w:asciiTheme="minorEastAsia" w:eastAsiaTheme="minorEastAsia" w:hAnsiTheme="minorEastAsia"/>
          <w:b/>
          <w:sz w:val="24"/>
        </w:rPr>
      </w:pPr>
    </w:p>
    <w:p w:rsidR="00C30ECD" w:rsidRDefault="00FD5100">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C30ECD" w:rsidRDefault="00FD510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C30ECD" w:rsidRDefault="00C30ECD">
      <w:pPr>
        <w:pStyle w:val="a7"/>
        <w:snapToGrid w:val="0"/>
        <w:spacing w:line="240" w:lineRule="exact"/>
        <w:ind w:firstLineChars="200" w:firstLine="480"/>
        <w:jc w:val="left"/>
        <w:rPr>
          <w:rFonts w:eastAsia="宋体" w:hAnsi="宋体"/>
          <w:sz w:val="24"/>
          <w:szCs w:val="28"/>
        </w:rPr>
      </w:pPr>
    </w:p>
    <w:p w:rsidR="00C30ECD" w:rsidRDefault="00FD5100">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授权书声明：（供应商名称）授权（授权代表姓名）代表我方参加本项目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C30ECD" w:rsidRDefault="00FD5100">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C30ECD">
        <w:trPr>
          <w:trHeight w:val="64"/>
        </w:trPr>
        <w:tc>
          <w:tcPr>
            <w:tcW w:w="4927" w:type="dxa"/>
            <w:vAlign w:val="center"/>
          </w:tcPr>
          <w:p w:rsidR="00C30ECD" w:rsidRDefault="00FD510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C30ECD" w:rsidRDefault="00FD510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C30ECD">
        <w:trPr>
          <w:trHeight w:val="3671"/>
        </w:trPr>
        <w:tc>
          <w:tcPr>
            <w:tcW w:w="4927" w:type="dxa"/>
            <w:vAlign w:val="center"/>
          </w:tcPr>
          <w:p w:rsidR="00C30ECD" w:rsidRDefault="00C30ECD">
            <w:pPr>
              <w:jc w:val="center"/>
              <w:rPr>
                <w:rFonts w:asciiTheme="minorEastAsia" w:eastAsiaTheme="minorEastAsia" w:hAnsiTheme="minorEastAsia" w:cs="Calibri"/>
                <w:kern w:val="0"/>
                <w:sz w:val="24"/>
              </w:rPr>
            </w:pPr>
          </w:p>
        </w:tc>
        <w:tc>
          <w:tcPr>
            <w:tcW w:w="4927" w:type="dxa"/>
            <w:vAlign w:val="center"/>
          </w:tcPr>
          <w:p w:rsidR="00C30ECD" w:rsidRDefault="00C30ECD">
            <w:pPr>
              <w:jc w:val="center"/>
              <w:rPr>
                <w:rFonts w:asciiTheme="minorEastAsia" w:eastAsiaTheme="minorEastAsia" w:hAnsiTheme="minorEastAsia" w:cs="Calibri"/>
                <w:kern w:val="0"/>
                <w:sz w:val="24"/>
              </w:rPr>
            </w:pPr>
          </w:p>
        </w:tc>
      </w:tr>
      <w:tr w:rsidR="00C30ECD">
        <w:trPr>
          <w:trHeight w:val="75"/>
        </w:trPr>
        <w:tc>
          <w:tcPr>
            <w:tcW w:w="9854" w:type="dxa"/>
            <w:gridSpan w:val="2"/>
            <w:vAlign w:val="center"/>
          </w:tcPr>
          <w:p w:rsidR="00C30ECD" w:rsidRDefault="00FD510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C30ECD">
        <w:trPr>
          <w:trHeight w:val="64"/>
        </w:trPr>
        <w:tc>
          <w:tcPr>
            <w:tcW w:w="4927" w:type="dxa"/>
            <w:vAlign w:val="center"/>
          </w:tcPr>
          <w:p w:rsidR="00C30ECD" w:rsidRDefault="00FD510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C30ECD" w:rsidRDefault="00FD510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C30ECD">
        <w:trPr>
          <w:trHeight w:val="3933"/>
        </w:trPr>
        <w:tc>
          <w:tcPr>
            <w:tcW w:w="4927" w:type="dxa"/>
            <w:vAlign w:val="center"/>
          </w:tcPr>
          <w:p w:rsidR="00C30ECD" w:rsidRDefault="00C30ECD">
            <w:pPr>
              <w:jc w:val="center"/>
              <w:rPr>
                <w:rFonts w:asciiTheme="minorEastAsia" w:eastAsiaTheme="minorEastAsia" w:hAnsiTheme="minorEastAsia" w:cs="Calibri"/>
                <w:kern w:val="0"/>
                <w:sz w:val="24"/>
              </w:rPr>
            </w:pPr>
          </w:p>
        </w:tc>
        <w:tc>
          <w:tcPr>
            <w:tcW w:w="4927" w:type="dxa"/>
            <w:vAlign w:val="center"/>
          </w:tcPr>
          <w:p w:rsidR="00C30ECD" w:rsidRDefault="00C30ECD">
            <w:pPr>
              <w:jc w:val="center"/>
              <w:rPr>
                <w:rFonts w:asciiTheme="minorEastAsia" w:eastAsiaTheme="minorEastAsia" w:hAnsiTheme="minorEastAsia" w:cs="Calibri"/>
                <w:kern w:val="0"/>
                <w:sz w:val="24"/>
              </w:rPr>
            </w:pPr>
          </w:p>
        </w:tc>
      </w:tr>
      <w:tr w:rsidR="00C30ECD">
        <w:trPr>
          <w:trHeight w:val="64"/>
        </w:trPr>
        <w:tc>
          <w:tcPr>
            <w:tcW w:w="9854" w:type="dxa"/>
            <w:gridSpan w:val="2"/>
            <w:vAlign w:val="center"/>
          </w:tcPr>
          <w:p w:rsidR="00C30ECD" w:rsidRDefault="00FD510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C30ECD" w:rsidRDefault="00FD5100">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C30ECD" w:rsidRDefault="00FD510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C30ECD" w:rsidRDefault="00FD510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w:t>
      </w:r>
      <w:r>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C30ECD" w:rsidRDefault="00C30ECD">
      <w:pPr>
        <w:jc w:val="center"/>
        <w:rPr>
          <w:rFonts w:asciiTheme="minorEastAsia" w:eastAsiaTheme="minorEastAsia" w:hAnsiTheme="minorEastAsia"/>
          <w:b/>
          <w:kern w:val="0"/>
          <w:sz w:val="24"/>
        </w:rPr>
      </w:pPr>
    </w:p>
    <w:p w:rsidR="00C30ECD" w:rsidRDefault="00C30ECD">
      <w:pPr>
        <w:jc w:val="center"/>
        <w:rPr>
          <w:rFonts w:asciiTheme="minorEastAsia" w:eastAsiaTheme="minorEastAsia" w:hAnsiTheme="minorEastAsia"/>
          <w:b/>
          <w:kern w:val="0"/>
          <w:sz w:val="24"/>
        </w:rPr>
      </w:pPr>
    </w:p>
    <w:p w:rsidR="00C30ECD" w:rsidRDefault="00C30ECD">
      <w:pPr>
        <w:jc w:val="center"/>
        <w:rPr>
          <w:rFonts w:asciiTheme="minorEastAsia" w:eastAsiaTheme="minorEastAsia" w:hAnsiTheme="minorEastAsia"/>
          <w:b/>
          <w:kern w:val="0"/>
          <w:sz w:val="24"/>
        </w:rPr>
      </w:pPr>
    </w:p>
    <w:p w:rsidR="00C30ECD" w:rsidRDefault="00FD5100">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C30ECD" w:rsidRDefault="00C30ECD">
      <w:pPr>
        <w:rPr>
          <w:rFonts w:asciiTheme="minorEastAsia" w:eastAsiaTheme="minorEastAsia" w:hAnsiTheme="minorEastAsia"/>
        </w:rPr>
      </w:pPr>
    </w:p>
    <w:p w:rsidR="00C30ECD" w:rsidRDefault="00FD5100">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C30ECD" w:rsidRDefault="00FD5100">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C30ECD" w:rsidRDefault="00FD510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C30ECD" w:rsidRDefault="00FD510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C30ECD" w:rsidRDefault="00FD510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C30ECD" w:rsidRDefault="00FD510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C30ECD" w:rsidRDefault="00FD5100">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C30ECD" w:rsidRDefault="00FD5100">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C30ECD" w:rsidRDefault="00FD510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C30ECD" w:rsidRDefault="00C30ECD">
      <w:pPr>
        <w:spacing w:line="720" w:lineRule="exact"/>
        <w:rPr>
          <w:rFonts w:asciiTheme="minorEastAsia" w:eastAsiaTheme="minorEastAsia" w:hAnsiTheme="minorEastAsia"/>
          <w:sz w:val="24"/>
        </w:rPr>
      </w:pPr>
    </w:p>
    <w:p w:rsidR="00C30ECD" w:rsidRDefault="00FD510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C30ECD" w:rsidRDefault="00FD510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w:t>
      </w:r>
      <w:r>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C30ECD" w:rsidRDefault="00C30ECD">
      <w:pPr>
        <w:spacing w:line="720" w:lineRule="exact"/>
        <w:rPr>
          <w:rFonts w:asciiTheme="minorEastAsia" w:eastAsiaTheme="minorEastAsia" w:hAnsiTheme="minorEastAsia"/>
          <w:kern w:val="0"/>
          <w:sz w:val="24"/>
        </w:rPr>
      </w:pPr>
    </w:p>
    <w:p w:rsidR="00C30ECD" w:rsidRDefault="00FD5100">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C30ECD" w:rsidRDefault="00C30ECD">
      <w:pPr>
        <w:jc w:val="center"/>
        <w:rPr>
          <w:rFonts w:asciiTheme="minorEastAsia" w:eastAsiaTheme="minorEastAsia" w:hAnsiTheme="minorEastAsia"/>
          <w:kern w:val="0"/>
          <w:sz w:val="24"/>
        </w:rPr>
      </w:pPr>
    </w:p>
    <w:p w:rsidR="00C30ECD" w:rsidRDefault="00C30ECD">
      <w:pPr>
        <w:jc w:val="center"/>
        <w:rPr>
          <w:rFonts w:asciiTheme="minorEastAsia" w:eastAsiaTheme="minorEastAsia" w:hAnsiTheme="minorEastAsia"/>
          <w:kern w:val="0"/>
          <w:sz w:val="24"/>
        </w:rPr>
      </w:pPr>
    </w:p>
    <w:p w:rsidR="00C30ECD" w:rsidRDefault="00C30ECD">
      <w:pPr>
        <w:jc w:val="center"/>
        <w:rPr>
          <w:rFonts w:asciiTheme="minorEastAsia" w:eastAsiaTheme="minorEastAsia" w:hAnsiTheme="minorEastAsia"/>
          <w:kern w:val="0"/>
          <w:sz w:val="24"/>
        </w:rPr>
      </w:pPr>
    </w:p>
    <w:p w:rsidR="00C30ECD" w:rsidRDefault="00C30ECD">
      <w:pPr>
        <w:spacing w:line="360" w:lineRule="auto"/>
        <w:rPr>
          <w:rFonts w:asciiTheme="minorEastAsia" w:eastAsiaTheme="minorEastAsia" w:hAnsiTheme="minorEastAsia"/>
          <w:sz w:val="24"/>
          <w:szCs w:val="28"/>
        </w:rPr>
      </w:pPr>
    </w:p>
    <w:bookmarkEnd w:id="9"/>
    <w:p w:rsidR="00C30ECD" w:rsidRDefault="00FD510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C30ECD" w:rsidRDefault="00C30ECD">
      <w:pPr>
        <w:spacing w:line="440" w:lineRule="exact"/>
        <w:ind w:firstLine="435"/>
        <w:rPr>
          <w:rFonts w:ascii="宋体" w:eastAsia="宋体" w:hAnsi="宋体"/>
          <w:sz w:val="24"/>
          <w:szCs w:val="24"/>
        </w:rPr>
      </w:pPr>
    </w:p>
    <w:p w:rsidR="00C30ECD" w:rsidRDefault="00FD5100">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C30ECD" w:rsidRDefault="00FD5100">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C30ECD" w:rsidRDefault="00FD5100">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C30ECD" w:rsidRDefault="00C30ECD">
      <w:pPr>
        <w:widowControl/>
        <w:spacing w:line="600" w:lineRule="exact"/>
        <w:ind w:left="482"/>
        <w:jc w:val="left"/>
        <w:rPr>
          <w:rFonts w:asciiTheme="minorEastAsia" w:eastAsiaTheme="minorEastAsia" w:hAnsiTheme="minorEastAsia" w:cs="宋体"/>
          <w:b/>
          <w:kern w:val="0"/>
          <w:sz w:val="24"/>
        </w:rPr>
      </w:pPr>
    </w:p>
    <w:p w:rsidR="00C30ECD" w:rsidRDefault="00FD510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C30ECD" w:rsidRDefault="00FD5100">
      <w:pPr>
        <w:widowControl/>
        <w:spacing w:line="600" w:lineRule="exact"/>
        <w:ind w:left="482"/>
        <w:jc w:val="left"/>
        <w:rPr>
          <w:rFonts w:asciiTheme="minorEastAsia" w:eastAsiaTheme="minorEastAsia" w:hAnsiTheme="minorEastAsia"/>
          <w:b/>
          <w:sz w:val="24"/>
        </w:rPr>
        <w:sectPr w:rsidR="00C30ECD">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2024年</w:t>
      </w:r>
      <w:r>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C30ECD" w:rsidRDefault="00C30ECD"/>
    <w:p w:rsidR="00C30ECD" w:rsidRDefault="00FD5100">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C30ECD" w:rsidRDefault="00FD5100">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u w:val="single"/>
        </w:rPr>
        <w:t>应包括</w:t>
      </w:r>
      <w:r>
        <w:rPr>
          <w:rFonts w:asciiTheme="minorEastAsia" w:eastAsiaTheme="minorEastAsia" w:hAnsiTheme="minorEastAsia" w:hint="eastAsia"/>
          <w:b/>
          <w:sz w:val="24"/>
        </w:rPr>
        <w:t>以下内容：</w:t>
      </w:r>
    </w:p>
    <w:p w:rsidR="00C30ECD" w:rsidRDefault="00FD510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服务组织方案及应急响应预案</w:t>
      </w:r>
      <w:r>
        <w:rPr>
          <w:rFonts w:asciiTheme="minorEastAsia" w:eastAsiaTheme="minorEastAsia" w:hAnsiTheme="minorEastAsia" w:cs="宋体" w:hint="eastAsia"/>
          <w:kern w:val="0"/>
          <w:sz w:val="24"/>
        </w:rPr>
        <w:t>；</w:t>
      </w:r>
    </w:p>
    <w:p w:rsidR="00C30ECD" w:rsidRDefault="00FD510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服务质量、作业时间、清洗空调药剂安全性及作业安全</w:t>
      </w:r>
      <w:r>
        <w:rPr>
          <w:rFonts w:asciiTheme="minorEastAsia" w:eastAsiaTheme="minorEastAsia" w:hAnsiTheme="minorEastAsia" w:cs="宋体" w:hint="eastAsia"/>
          <w:kern w:val="0"/>
          <w:sz w:val="24"/>
        </w:rPr>
        <w:t xml:space="preserve">等方面的说明和承诺； </w:t>
      </w:r>
    </w:p>
    <w:p w:rsidR="00C30ECD" w:rsidRDefault="00FD510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rsidR="00C30ECD" w:rsidRDefault="00FD510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C30ECD" w:rsidRDefault="00C30ECD">
      <w:pPr>
        <w:spacing w:line="800" w:lineRule="exact"/>
        <w:jc w:val="left"/>
        <w:rPr>
          <w:rFonts w:asciiTheme="minorEastAsia" w:eastAsiaTheme="minorEastAsia" w:hAnsiTheme="minorEastAsia"/>
          <w:sz w:val="24"/>
        </w:rPr>
      </w:pPr>
    </w:p>
    <w:p w:rsidR="00C30ECD" w:rsidRDefault="00C30ECD">
      <w:pPr>
        <w:widowControl/>
        <w:spacing w:line="800" w:lineRule="exact"/>
        <w:jc w:val="center"/>
        <w:rPr>
          <w:rFonts w:asciiTheme="minorEastAsia" w:eastAsiaTheme="minorEastAsia" w:hAnsiTheme="minorEastAsia" w:cs="宋体"/>
          <w:b/>
          <w:kern w:val="0"/>
          <w:sz w:val="24"/>
        </w:rPr>
      </w:pPr>
    </w:p>
    <w:p w:rsidR="00C30ECD" w:rsidRDefault="00FD5100">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rsidR="00C30ECD" w:rsidRDefault="00FD510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rPr>
        <w:t>应包括</w:t>
      </w:r>
      <w:r>
        <w:rPr>
          <w:rFonts w:asciiTheme="minorEastAsia" w:eastAsiaTheme="minorEastAsia" w:hAnsiTheme="minorEastAsia" w:hint="eastAsia"/>
          <w:b/>
          <w:sz w:val="24"/>
        </w:rPr>
        <w:t>以下内容：</w:t>
      </w:r>
    </w:p>
    <w:p w:rsidR="00C30ECD" w:rsidRDefault="00FD5100">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bCs/>
          <w:kern w:val="0"/>
          <w:sz w:val="24"/>
          <w:u w:val="single"/>
        </w:rPr>
        <w:t>营业执照》、</w:t>
      </w:r>
      <w:r>
        <w:rPr>
          <w:rFonts w:asciiTheme="minorEastAsia" w:eastAsiaTheme="minorEastAsia" w:hAnsiTheme="minorEastAsia" w:hint="eastAsia"/>
          <w:b/>
          <w:color w:val="000000"/>
          <w:sz w:val="24"/>
          <w:u w:val="single"/>
        </w:rPr>
        <w:t>一份同类项目业绩</w:t>
      </w:r>
      <w:r>
        <w:rPr>
          <w:rFonts w:asciiTheme="minorEastAsia" w:eastAsiaTheme="minorEastAsia" w:hAnsiTheme="minorEastAsia" w:cs="宋体" w:hint="eastAsia"/>
          <w:bCs/>
          <w:kern w:val="0"/>
          <w:sz w:val="24"/>
        </w:rPr>
        <w:t>；</w:t>
      </w:r>
    </w:p>
    <w:p w:rsidR="00C30ECD" w:rsidRDefault="00FD5100">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b/>
          <w:kern w:val="0"/>
          <w:sz w:val="24"/>
          <w:u w:val="single"/>
        </w:rPr>
        <w:t>企业</w:t>
      </w:r>
      <w:r>
        <w:rPr>
          <w:rFonts w:asciiTheme="minorEastAsia" w:eastAsiaTheme="minorEastAsia" w:hAnsiTheme="minorEastAsia" w:cs="宋体" w:hint="eastAsia"/>
          <w:b/>
          <w:bCs/>
          <w:kern w:val="0"/>
          <w:sz w:val="24"/>
          <w:u w:val="single"/>
        </w:rPr>
        <w:t>简介、</w:t>
      </w:r>
      <w:r>
        <w:rPr>
          <w:rFonts w:asciiTheme="minorEastAsia" w:eastAsiaTheme="minorEastAsia" w:hAnsiTheme="minorEastAsia" w:cs="宋体" w:hint="eastAsia"/>
          <w:b/>
          <w:kern w:val="0"/>
          <w:sz w:val="24"/>
          <w:u w:val="single"/>
        </w:rPr>
        <w:t>开户银行名称及地址、税率说明</w:t>
      </w:r>
      <w:r>
        <w:rPr>
          <w:rFonts w:asciiTheme="minorEastAsia" w:eastAsiaTheme="minorEastAsia" w:hAnsiTheme="minorEastAsia" w:cs="宋体" w:hint="eastAsia"/>
          <w:kern w:val="0"/>
          <w:sz w:val="24"/>
        </w:rPr>
        <w:t xml:space="preserve"> ；</w:t>
      </w:r>
    </w:p>
    <w:p w:rsidR="00C30ECD" w:rsidRDefault="00FD5100">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C30ECD" w:rsidRDefault="00C30ECD">
      <w:pPr>
        <w:spacing w:line="360" w:lineRule="auto"/>
        <w:jc w:val="center"/>
        <w:outlineLvl w:val="1"/>
        <w:rPr>
          <w:rFonts w:asciiTheme="minorEastAsia" w:eastAsiaTheme="minorEastAsia" w:hAnsiTheme="minorEastAsia"/>
          <w:b/>
          <w:sz w:val="24"/>
        </w:rPr>
      </w:pPr>
    </w:p>
    <w:p w:rsidR="00C30ECD" w:rsidRDefault="00C30ECD">
      <w:pPr>
        <w:spacing w:line="360" w:lineRule="auto"/>
        <w:jc w:val="center"/>
        <w:outlineLvl w:val="1"/>
        <w:rPr>
          <w:rFonts w:asciiTheme="minorEastAsia" w:eastAsiaTheme="minorEastAsia" w:hAnsiTheme="minorEastAsia"/>
          <w:b/>
          <w:sz w:val="24"/>
        </w:rPr>
      </w:pPr>
    </w:p>
    <w:p w:rsidR="00C30ECD" w:rsidRDefault="00C30ECD">
      <w:pPr>
        <w:spacing w:line="360" w:lineRule="auto"/>
        <w:jc w:val="center"/>
        <w:outlineLvl w:val="1"/>
        <w:rPr>
          <w:rFonts w:asciiTheme="minorEastAsia" w:eastAsiaTheme="minorEastAsia" w:hAnsiTheme="minorEastAsia"/>
          <w:b/>
          <w:sz w:val="24"/>
        </w:rPr>
      </w:pPr>
    </w:p>
    <w:p w:rsidR="00C30ECD" w:rsidRDefault="00C30ECD">
      <w:pPr>
        <w:spacing w:line="360" w:lineRule="auto"/>
        <w:jc w:val="center"/>
        <w:outlineLvl w:val="1"/>
        <w:rPr>
          <w:rFonts w:asciiTheme="minorEastAsia" w:eastAsiaTheme="minorEastAsia" w:hAnsiTheme="minorEastAsia"/>
          <w:b/>
          <w:sz w:val="24"/>
        </w:rPr>
      </w:pPr>
    </w:p>
    <w:p w:rsidR="00C30ECD" w:rsidRDefault="00C30ECD">
      <w:pPr>
        <w:spacing w:line="360" w:lineRule="auto"/>
        <w:jc w:val="center"/>
        <w:outlineLvl w:val="1"/>
        <w:rPr>
          <w:rFonts w:asciiTheme="minorEastAsia" w:eastAsiaTheme="minorEastAsia" w:hAnsiTheme="minorEastAsia"/>
          <w:b/>
          <w:sz w:val="24"/>
        </w:rPr>
      </w:pPr>
    </w:p>
    <w:p w:rsidR="00C30ECD" w:rsidRDefault="00C30ECD">
      <w:pPr>
        <w:spacing w:line="360" w:lineRule="auto"/>
        <w:jc w:val="center"/>
        <w:outlineLvl w:val="1"/>
        <w:rPr>
          <w:rFonts w:asciiTheme="minorEastAsia" w:eastAsiaTheme="minorEastAsia" w:hAnsiTheme="minorEastAsia"/>
          <w:b/>
          <w:sz w:val="24"/>
        </w:rPr>
      </w:pPr>
    </w:p>
    <w:p w:rsidR="00C30ECD" w:rsidRDefault="00C30ECD">
      <w:pPr>
        <w:spacing w:line="360" w:lineRule="auto"/>
        <w:jc w:val="center"/>
        <w:outlineLvl w:val="1"/>
        <w:rPr>
          <w:rFonts w:asciiTheme="minorEastAsia" w:eastAsiaTheme="minorEastAsia" w:hAnsiTheme="minorEastAsia"/>
          <w:b/>
          <w:sz w:val="24"/>
        </w:rPr>
      </w:pPr>
    </w:p>
    <w:p w:rsidR="00C30ECD" w:rsidRDefault="00C30ECD">
      <w:pPr>
        <w:pStyle w:val="3"/>
        <w:spacing w:line="400" w:lineRule="exact"/>
        <w:ind w:firstLineChars="1000" w:firstLine="2811"/>
        <w:rPr>
          <w:rFonts w:asciiTheme="minorEastAsia" w:eastAsiaTheme="minorEastAsia" w:hAnsiTheme="minorEastAsia"/>
          <w:sz w:val="28"/>
          <w:szCs w:val="28"/>
        </w:rPr>
      </w:pPr>
    </w:p>
    <w:p w:rsidR="00C30ECD" w:rsidRDefault="00FD5100">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highlight w:val="yellow"/>
          <w:u w:val="single"/>
        </w:rPr>
        <w:t>商务文件封面</w:t>
      </w:r>
    </w:p>
    <w:p w:rsidR="00C30ECD" w:rsidRDefault="00C30ECD">
      <w:pPr>
        <w:pStyle w:val="3"/>
      </w:pPr>
    </w:p>
    <w:p w:rsidR="00C30ECD" w:rsidRDefault="00FD5100">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0"/>
          <w:szCs w:val="36"/>
        </w:rPr>
      </w:pPr>
      <w:r>
        <w:rPr>
          <w:rFonts w:asciiTheme="minorEastAsia" w:eastAsiaTheme="minorEastAsia" w:hAnsiTheme="minorEastAsia" w:hint="eastAsia"/>
          <w:b/>
          <w:sz w:val="30"/>
          <w:szCs w:val="36"/>
        </w:rPr>
        <w:t>百大合家福蚌埠公司</w:t>
      </w:r>
      <w:r>
        <w:rPr>
          <w:rFonts w:asciiTheme="minorEastAsia" w:eastAsiaTheme="minorEastAsia" w:hAnsiTheme="minorEastAsia"/>
          <w:b/>
          <w:sz w:val="30"/>
          <w:szCs w:val="36"/>
        </w:rPr>
        <w:t>2024-2026</w:t>
      </w:r>
      <w:proofErr w:type="gramStart"/>
      <w:r>
        <w:rPr>
          <w:rFonts w:asciiTheme="minorEastAsia" w:eastAsiaTheme="minorEastAsia" w:hAnsiTheme="minorEastAsia"/>
          <w:b/>
          <w:sz w:val="30"/>
          <w:szCs w:val="36"/>
        </w:rPr>
        <w:t>贰</w:t>
      </w:r>
      <w:proofErr w:type="gramEnd"/>
      <w:r>
        <w:rPr>
          <w:rFonts w:asciiTheme="minorEastAsia" w:eastAsiaTheme="minorEastAsia" w:hAnsiTheme="minorEastAsia"/>
          <w:b/>
          <w:sz w:val="30"/>
          <w:szCs w:val="36"/>
        </w:rPr>
        <w:t>年度中央空调维保外包服务</w:t>
      </w:r>
    </w:p>
    <w:p w:rsidR="00C30ECD" w:rsidRDefault="00FD5100">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highlight w:val="yellow"/>
        </w:rPr>
        <w:t>（项目编号：</w:t>
      </w:r>
      <w:r w:rsidR="005203AC" w:rsidRPr="005203AC">
        <w:rPr>
          <w:rFonts w:ascii="宋体" w:eastAsia="宋体" w:hAnsi="宋体"/>
          <w:b/>
          <w:bCs/>
          <w:sz w:val="28"/>
          <w:szCs w:val="28"/>
          <w:highlight w:val="yellow"/>
        </w:rPr>
        <w:t>2024BDJTFW00053</w:t>
      </w:r>
      <w:r>
        <w:rPr>
          <w:rFonts w:ascii="宋体" w:eastAsia="宋体" w:hAnsi="宋体" w:hint="eastAsia"/>
          <w:b/>
          <w:bCs/>
          <w:sz w:val="28"/>
          <w:szCs w:val="28"/>
          <w:highlight w:val="yellow"/>
        </w:rPr>
        <w:t>）</w:t>
      </w:r>
    </w:p>
    <w:p w:rsidR="00C30ECD" w:rsidRDefault="00C30EC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C30ECD" w:rsidRDefault="00FD5100">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C30ECD" w:rsidRDefault="00C30ECD"/>
    <w:p w:rsidR="00C30ECD" w:rsidRDefault="00C30ECD">
      <w:pPr>
        <w:spacing w:line="760" w:lineRule="exact"/>
        <w:jc w:val="center"/>
        <w:outlineLvl w:val="2"/>
        <w:rPr>
          <w:rFonts w:asciiTheme="minorEastAsia" w:eastAsiaTheme="minorEastAsia" w:hAnsiTheme="minorEastAsia"/>
          <w:b/>
          <w:sz w:val="72"/>
        </w:rPr>
      </w:pPr>
    </w:p>
    <w:p w:rsidR="00C30ECD" w:rsidRDefault="00FD510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C30ECD" w:rsidRDefault="00C30ECD">
      <w:pPr>
        <w:pStyle w:val="3"/>
      </w:pPr>
    </w:p>
    <w:p w:rsidR="00C30ECD" w:rsidRDefault="00FD510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C30ECD" w:rsidRDefault="00C30ECD">
      <w:pPr>
        <w:spacing w:afterLines="50" w:after="156" w:line="500" w:lineRule="exact"/>
        <w:jc w:val="center"/>
        <w:rPr>
          <w:rFonts w:asciiTheme="minorEastAsia" w:eastAsiaTheme="minorEastAsia" w:hAnsiTheme="minorEastAsia"/>
          <w:b/>
          <w:sz w:val="32"/>
          <w:szCs w:val="32"/>
        </w:rPr>
      </w:pPr>
    </w:p>
    <w:p w:rsidR="00C30ECD" w:rsidRDefault="00C30ECD">
      <w:pPr>
        <w:spacing w:afterLines="50" w:after="156" w:line="500" w:lineRule="exact"/>
        <w:jc w:val="center"/>
        <w:rPr>
          <w:rFonts w:asciiTheme="minorEastAsia" w:eastAsiaTheme="minorEastAsia" w:hAnsiTheme="minorEastAsia"/>
          <w:b/>
          <w:sz w:val="72"/>
        </w:rPr>
      </w:pPr>
    </w:p>
    <w:p w:rsidR="00C30ECD" w:rsidRDefault="00C30ECD">
      <w:pPr>
        <w:spacing w:afterLines="50" w:after="156" w:line="500" w:lineRule="exact"/>
        <w:rPr>
          <w:rFonts w:asciiTheme="minorEastAsia" w:eastAsiaTheme="minorEastAsia" w:hAnsiTheme="minorEastAsia"/>
          <w:b/>
          <w:sz w:val="32"/>
        </w:rPr>
      </w:pPr>
    </w:p>
    <w:p w:rsidR="00C30ECD" w:rsidRDefault="00FD5100">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FE56DC" w:rsidRDefault="00FD5100">
      <w:pPr>
        <w:spacing w:line="360" w:lineRule="auto"/>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2024年</w:t>
      </w:r>
      <w:r>
        <w:rPr>
          <w:rFonts w:asciiTheme="minorEastAsia" w:eastAsiaTheme="minorEastAsia" w:hAnsiTheme="minorEastAsia"/>
          <w:b/>
          <w:sz w:val="32"/>
        </w:rPr>
        <w:t>7</w:t>
      </w:r>
      <w:r>
        <w:rPr>
          <w:rFonts w:asciiTheme="minorEastAsia" w:eastAsiaTheme="minorEastAsia" w:hAnsiTheme="minorEastAsia" w:hint="eastAsia"/>
          <w:b/>
          <w:sz w:val="32"/>
        </w:rPr>
        <w:t>月日</w:t>
      </w:r>
    </w:p>
    <w:p w:rsidR="00FE56DC" w:rsidRDefault="00FE56DC">
      <w:pPr>
        <w:spacing w:line="360" w:lineRule="auto"/>
        <w:jc w:val="center"/>
        <w:outlineLvl w:val="1"/>
        <w:rPr>
          <w:rFonts w:asciiTheme="minorEastAsia" w:eastAsiaTheme="minorEastAsia" w:hAnsiTheme="minorEastAsia"/>
          <w:b/>
          <w:sz w:val="32"/>
        </w:rPr>
      </w:pPr>
      <w:r>
        <w:rPr>
          <w:rFonts w:asciiTheme="minorEastAsia" w:eastAsiaTheme="minorEastAsia" w:hAnsiTheme="minorEastAsia"/>
          <w:b/>
          <w:sz w:val="32"/>
        </w:rPr>
        <w:br w:type="page"/>
      </w:r>
    </w:p>
    <w:p w:rsidR="00C30ECD" w:rsidRDefault="00FD5100">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C30ECD" w:rsidRDefault="00C30ECD">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C30ECD">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C30ECD" w:rsidRDefault="00FD5100">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FD5100">
            <w:pPr>
              <w:spacing w:line="600" w:lineRule="exact"/>
              <w:jc w:val="center"/>
              <w:rPr>
                <w:rFonts w:ascii="微软雅黑" w:eastAsia="微软雅黑" w:hAnsi="微软雅黑"/>
                <w:color w:val="000000"/>
                <w:sz w:val="10"/>
                <w:szCs w:val="12"/>
                <w:shd w:val="clear" w:color="auto" w:fill="FFFFFF"/>
              </w:rPr>
            </w:pPr>
            <w:r>
              <w:rPr>
                <w:rFonts w:asciiTheme="minorEastAsia" w:eastAsiaTheme="minorEastAsia" w:hAnsiTheme="minorEastAsia" w:hint="eastAsia"/>
                <w:b/>
                <w:sz w:val="22"/>
                <w:szCs w:val="24"/>
              </w:rPr>
              <w:t>百大合家福蚌埠公司</w:t>
            </w:r>
            <w:r>
              <w:rPr>
                <w:rFonts w:asciiTheme="minorEastAsia" w:eastAsiaTheme="minorEastAsia" w:hAnsiTheme="minorEastAsia"/>
                <w:b/>
                <w:sz w:val="22"/>
                <w:szCs w:val="24"/>
              </w:rPr>
              <w:t>2024-2026</w:t>
            </w:r>
            <w:proofErr w:type="gramStart"/>
            <w:r>
              <w:rPr>
                <w:rFonts w:asciiTheme="minorEastAsia" w:eastAsiaTheme="minorEastAsia" w:hAnsiTheme="minorEastAsia"/>
                <w:b/>
                <w:sz w:val="22"/>
                <w:szCs w:val="24"/>
              </w:rPr>
              <w:t>贰</w:t>
            </w:r>
            <w:proofErr w:type="gramEnd"/>
            <w:r>
              <w:rPr>
                <w:rFonts w:asciiTheme="minorEastAsia" w:eastAsiaTheme="minorEastAsia" w:hAnsiTheme="minorEastAsia"/>
                <w:b/>
                <w:sz w:val="22"/>
                <w:szCs w:val="24"/>
              </w:rPr>
              <w:t>年度中央空调维保外包服务</w:t>
            </w:r>
          </w:p>
        </w:tc>
      </w:tr>
      <w:tr w:rsidR="00C30ECD">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b/>
                <w:kern w:val="0"/>
                <w:sz w:val="24"/>
                <w:highlight w:val="yellow"/>
              </w:rPr>
            </w:pPr>
            <w:r>
              <w:rPr>
                <w:rFonts w:asciiTheme="minorEastAsia" w:eastAsiaTheme="minorEastAsia" w:hAnsiTheme="minorEastAsia" w:cs="宋体" w:hint="eastAsia"/>
                <w:b/>
                <w:kern w:val="0"/>
                <w:sz w:val="24"/>
                <w:highlight w:val="yellow"/>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5203AC">
            <w:pPr>
              <w:widowControl/>
              <w:tabs>
                <w:tab w:val="left" w:pos="420"/>
              </w:tabs>
              <w:spacing w:line="600" w:lineRule="exact"/>
              <w:jc w:val="center"/>
              <w:rPr>
                <w:rFonts w:asciiTheme="minorEastAsia" w:eastAsiaTheme="minorEastAsia" w:hAnsiTheme="minorEastAsia" w:cs="宋体"/>
                <w:b/>
                <w:kern w:val="0"/>
                <w:sz w:val="24"/>
                <w:highlight w:val="yellow"/>
              </w:rPr>
            </w:pPr>
            <w:r w:rsidRPr="005203AC">
              <w:rPr>
                <w:rFonts w:asciiTheme="minorEastAsia" w:eastAsiaTheme="minorEastAsia" w:hAnsiTheme="minorEastAsia" w:cs="宋体"/>
                <w:b/>
                <w:bCs/>
                <w:kern w:val="0"/>
                <w:sz w:val="24"/>
                <w:highlight w:val="yellow"/>
              </w:rPr>
              <w:t>2024BDJTFW00053</w:t>
            </w:r>
          </w:p>
        </w:tc>
      </w:tr>
      <w:tr w:rsidR="00C30ECD">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C30ECD">
            <w:pPr>
              <w:widowControl/>
              <w:tabs>
                <w:tab w:val="left" w:pos="420"/>
              </w:tabs>
              <w:spacing w:line="600" w:lineRule="exact"/>
              <w:jc w:val="center"/>
              <w:rPr>
                <w:rFonts w:asciiTheme="minorEastAsia" w:eastAsiaTheme="minorEastAsia" w:hAnsiTheme="minorEastAsia" w:cs="宋体"/>
                <w:b/>
                <w:kern w:val="0"/>
                <w:sz w:val="24"/>
              </w:rPr>
            </w:pPr>
          </w:p>
        </w:tc>
      </w:tr>
      <w:tr w:rsidR="00C30ECD">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C30ECD">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C30ECD" w:rsidRDefault="00FD510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C30ECD">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C30ECD" w:rsidRDefault="00FD510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C30ECD">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C30ECD" w:rsidRDefault="00FD510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C30EC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C30ECD" w:rsidRDefault="00FD510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C30ECD">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30ECD" w:rsidRDefault="00FD5100">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C30ECD">
        <w:trPr>
          <w:cantSplit/>
          <w:trHeight w:val="995"/>
          <w:jc w:val="center"/>
        </w:trPr>
        <w:tc>
          <w:tcPr>
            <w:tcW w:w="598" w:type="dxa"/>
            <w:tcBorders>
              <w:top w:val="single" w:sz="4" w:space="0" w:color="auto"/>
              <w:left w:val="single" w:sz="4" w:space="0" w:color="auto"/>
              <w:right w:val="single" w:sz="4" w:space="0" w:color="auto"/>
            </w:tcBorders>
            <w:vAlign w:val="center"/>
          </w:tcPr>
          <w:p w:rsidR="00C30ECD" w:rsidRDefault="00FD5100">
            <w:pPr>
              <w:widowControl/>
              <w:spacing w:line="500" w:lineRule="exact"/>
              <w:jc w:val="center"/>
              <w:rPr>
                <w:rFonts w:asciiTheme="minorEastAsia" w:eastAsiaTheme="minorEastAsia" w:hAnsiTheme="minorEastAsia" w:cs="宋体"/>
                <w:kern w:val="0"/>
                <w:sz w:val="24"/>
              </w:rPr>
            </w:pPr>
            <w:r>
              <w:rPr>
                <w:rFonts w:asciiTheme="majorEastAsia" w:eastAsiaTheme="majorEastAsia" w:hAnsiTheme="maj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C30ECD" w:rsidRDefault="00FD5100">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rsidR="00C30ECD" w:rsidRDefault="00C30ECD">
            <w:pPr>
              <w:rPr>
                <w:rFonts w:asciiTheme="minorEastAsia" w:eastAsiaTheme="minorEastAsia" w:hAnsiTheme="minorEastAsia" w:cs="宋体"/>
                <w:b/>
                <w:kern w:val="0"/>
                <w:sz w:val="24"/>
              </w:rPr>
            </w:pPr>
          </w:p>
        </w:tc>
        <w:tc>
          <w:tcPr>
            <w:tcW w:w="6861" w:type="dxa"/>
            <w:tcBorders>
              <w:top w:val="single" w:sz="4" w:space="0" w:color="auto"/>
              <w:left w:val="single" w:sz="4" w:space="0" w:color="auto"/>
              <w:right w:val="single" w:sz="4" w:space="0" w:color="auto"/>
            </w:tcBorders>
            <w:vAlign w:val="center"/>
          </w:tcPr>
          <w:p w:rsidR="00C30ECD" w:rsidRDefault="00FD510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大写：人民币</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元/</w:t>
            </w:r>
            <w:proofErr w:type="gramStart"/>
            <w:r>
              <w:rPr>
                <w:rFonts w:asciiTheme="minorEastAsia" w:eastAsiaTheme="minorEastAsia" w:hAnsiTheme="minorEastAsia" w:cs="宋体" w:hint="eastAsia"/>
                <w:b/>
                <w:kern w:val="0"/>
                <w:sz w:val="24"/>
              </w:rPr>
              <w:t>贰</w:t>
            </w:r>
            <w:proofErr w:type="gramEnd"/>
            <w:r>
              <w:rPr>
                <w:rFonts w:asciiTheme="minorEastAsia" w:eastAsiaTheme="minorEastAsia" w:hAnsiTheme="minorEastAsia" w:cs="宋体" w:hint="eastAsia"/>
                <w:b/>
                <w:kern w:val="0"/>
                <w:sz w:val="24"/>
              </w:rPr>
              <w:t>年度</w:t>
            </w:r>
            <w:r>
              <w:rPr>
                <w:rFonts w:asciiTheme="minorEastAsia" w:eastAsiaTheme="minorEastAsia" w:hAnsiTheme="minorEastAsia" w:cs="宋体" w:hint="eastAsia"/>
                <w:kern w:val="0"/>
                <w:sz w:val="24"/>
              </w:rPr>
              <w:t>；</w:t>
            </w:r>
          </w:p>
          <w:p w:rsidR="00C30ECD" w:rsidRDefault="00FD510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元/</w:t>
            </w:r>
            <w:proofErr w:type="gramStart"/>
            <w:r>
              <w:rPr>
                <w:rFonts w:asciiTheme="minorEastAsia" w:eastAsiaTheme="minorEastAsia" w:hAnsiTheme="minorEastAsia" w:cs="宋体" w:hint="eastAsia"/>
                <w:b/>
                <w:kern w:val="0"/>
                <w:sz w:val="24"/>
              </w:rPr>
              <w:t>贰</w:t>
            </w:r>
            <w:proofErr w:type="gramEnd"/>
            <w:r>
              <w:rPr>
                <w:rFonts w:asciiTheme="minorEastAsia" w:eastAsiaTheme="minorEastAsia" w:hAnsiTheme="minorEastAsia" w:cs="宋体" w:hint="eastAsia"/>
                <w:b/>
                <w:kern w:val="0"/>
                <w:sz w:val="24"/>
              </w:rPr>
              <w:t>年度</w:t>
            </w:r>
            <w:r>
              <w:rPr>
                <w:rFonts w:asciiTheme="minorEastAsia" w:eastAsiaTheme="minorEastAsia" w:hAnsiTheme="minorEastAsia" w:cs="宋体" w:hint="eastAsia"/>
                <w:kern w:val="0"/>
                <w:sz w:val="24"/>
              </w:rPr>
              <w:t>；</w:t>
            </w:r>
          </w:p>
        </w:tc>
      </w:tr>
      <w:tr w:rsidR="00C30ECD">
        <w:trPr>
          <w:cantSplit/>
          <w:trHeight w:val="1198"/>
          <w:jc w:val="center"/>
        </w:trPr>
        <w:tc>
          <w:tcPr>
            <w:tcW w:w="598"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00" w:lineRule="exact"/>
              <w:jc w:val="center"/>
              <w:rPr>
                <w:rFonts w:asciiTheme="minorEastAsia" w:eastAsiaTheme="minorEastAsia" w:hAnsiTheme="minorEastAsia" w:cs="宋体"/>
                <w:b/>
                <w:kern w:val="0"/>
                <w:sz w:val="24"/>
              </w:rPr>
            </w:pPr>
            <w:r>
              <w:rPr>
                <w:rFonts w:asciiTheme="majorEastAsia" w:eastAsiaTheme="majorEastAsia" w:hAnsiTheme="maj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C30ECD" w:rsidRDefault="00FD5100">
            <w:pPr>
              <w:spacing w:line="500" w:lineRule="exact"/>
              <w:jc w:val="center"/>
            </w:pPr>
            <w:r>
              <w:rPr>
                <w:rFonts w:asciiTheme="majorEastAsia" w:eastAsiaTheme="majorEastAsia" w:hAnsiTheme="majorEastAsia" w:cs="宋体" w:hint="eastAsia"/>
                <w:b/>
                <w:kern w:val="0"/>
                <w:sz w:val="24"/>
              </w:rPr>
              <w:t>增值税专用发票</w:t>
            </w:r>
          </w:p>
        </w:tc>
        <w:tc>
          <w:tcPr>
            <w:tcW w:w="6861"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w:t>
            </w:r>
          </w:p>
        </w:tc>
      </w:tr>
      <w:tr w:rsidR="00C30ECD">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30ECD" w:rsidRDefault="00FD5100">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szCs w:val="24"/>
              </w:rPr>
              <w:t>13.8</w:t>
            </w:r>
            <w:r>
              <w:rPr>
                <w:rFonts w:asciiTheme="minorEastAsia" w:eastAsiaTheme="minorEastAsia" w:hAnsiTheme="minorEastAsia" w:cs="宋体" w:hint="eastAsia"/>
                <w:b/>
                <w:kern w:val="0"/>
                <w:sz w:val="24"/>
              </w:rPr>
              <w:t>万元/</w:t>
            </w:r>
            <w:proofErr w:type="gramStart"/>
            <w:r>
              <w:rPr>
                <w:rFonts w:asciiTheme="minorEastAsia" w:eastAsiaTheme="minorEastAsia" w:hAnsiTheme="minorEastAsia" w:cs="宋体" w:hint="eastAsia"/>
                <w:b/>
                <w:kern w:val="0"/>
                <w:sz w:val="24"/>
              </w:rPr>
              <w:t>贰</w:t>
            </w:r>
            <w:proofErr w:type="gramEnd"/>
            <w:r>
              <w:rPr>
                <w:rFonts w:asciiTheme="minorEastAsia" w:eastAsiaTheme="minorEastAsia" w:hAnsiTheme="minorEastAsia" w:cs="宋体" w:hint="eastAsia"/>
                <w:b/>
                <w:kern w:val="0"/>
                <w:sz w:val="24"/>
              </w:rPr>
              <w:t>年度），否则视为响应无效。</w:t>
            </w:r>
          </w:p>
        </w:tc>
      </w:tr>
    </w:tbl>
    <w:p w:rsidR="00C30ECD" w:rsidRDefault="00C30ECD">
      <w:pPr>
        <w:widowControl/>
        <w:spacing w:line="240" w:lineRule="exact"/>
        <w:jc w:val="left"/>
        <w:rPr>
          <w:rFonts w:asciiTheme="minorEastAsia" w:eastAsiaTheme="minorEastAsia" w:hAnsiTheme="minorEastAsia" w:cs="宋体"/>
          <w:b/>
          <w:kern w:val="0"/>
          <w:sz w:val="24"/>
        </w:rPr>
      </w:pPr>
    </w:p>
    <w:p w:rsidR="00C30ECD" w:rsidRDefault="00FD510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2024年</w:t>
      </w:r>
      <w:r>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C30ECD" w:rsidRDefault="00C30ECD">
      <w:pPr>
        <w:widowControl/>
        <w:spacing w:line="460" w:lineRule="exact"/>
        <w:rPr>
          <w:rFonts w:asciiTheme="minorEastAsia" w:eastAsiaTheme="minorEastAsia" w:hAnsiTheme="minorEastAsia" w:cs="宋体"/>
          <w:b/>
          <w:kern w:val="0"/>
          <w:sz w:val="24"/>
        </w:rPr>
      </w:pPr>
    </w:p>
    <w:p w:rsidR="00C30ECD" w:rsidRDefault="00C30ECD">
      <w:pPr>
        <w:widowControl/>
        <w:spacing w:line="460" w:lineRule="exact"/>
        <w:rPr>
          <w:rFonts w:asciiTheme="minorEastAsia" w:eastAsiaTheme="minorEastAsia" w:hAnsiTheme="minorEastAsia" w:cs="宋体"/>
          <w:b/>
          <w:kern w:val="0"/>
          <w:sz w:val="24"/>
        </w:rPr>
      </w:pPr>
    </w:p>
    <w:p w:rsidR="00C30ECD" w:rsidRDefault="00C30ECD">
      <w:pPr>
        <w:widowControl/>
        <w:spacing w:line="460" w:lineRule="exact"/>
        <w:rPr>
          <w:rFonts w:asciiTheme="minorEastAsia" w:eastAsiaTheme="minorEastAsia" w:hAnsiTheme="minorEastAsia" w:cs="宋体"/>
          <w:b/>
          <w:kern w:val="0"/>
          <w:sz w:val="24"/>
        </w:rPr>
      </w:pPr>
    </w:p>
    <w:p w:rsidR="00C30ECD" w:rsidRDefault="00FD5100">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C30ECD" w:rsidRDefault="00FD5100">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2.本表内容根据报价文件要求包括完成本项目服务内容和要求的所有费用。</w:t>
      </w:r>
    </w:p>
    <w:p w:rsidR="00C30ECD" w:rsidRDefault="00C30ECD">
      <w:pPr>
        <w:adjustRightInd w:val="0"/>
        <w:snapToGrid w:val="0"/>
        <w:spacing w:line="540" w:lineRule="exact"/>
        <w:ind w:firstLineChars="200" w:firstLine="482"/>
        <w:rPr>
          <w:rFonts w:asciiTheme="minorEastAsia" w:eastAsiaTheme="minorEastAsia" w:hAnsiTheme="minorEastAsia"/>
          <w:b/>
          <w:color w:val="FF0000"/>
          <w:sz w:val="24"/>
        </w:rPr>
        <w:sectPr w:rsidR="00C30ECD">
          <w:pgSz w:w="11906" w:h="16838"/>
          <w:pgMar w:top="1134" w:right="1134" w:bottom="1134" w:left="1134" w:header="851" w:footer="992" w:gutter="0"/>
          <w:cols w:space="425"/>
          <w:docGrid w:type="linesAndChars" w:linePitch="312"/>
        </w:sectPr>
      </w:pPr>
    </w:p>
    <w:p w:rsidR="00C30ECD" w:rsidRDefault="00FD5100">
      <w:pPr>
        <w:spacing w:after="240"/>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5203AC" w:rsidRDefault="00FD5100">
      <w:pPr>
        <w:snapToGrid w:val="0"/>
        <w:spacing w:line="360" w:lineRule="auto"/>
        <w:jc w:val="left"/>
        <w:rPr>
          <w:rFonts w:ascii="宋体" w:eastAsia="宋体" w:hAnsi="宋体" w:cs="宋体"/>
          <w:b/>
          <w:bCs/>
          <w:color w:val="000000"/>
          <w:spacing w:val="-10"/>
          <w:kern w:val="0"/>
          <w:sz w:val="24"/>
          <w:szCs w:val="24"/>
          <w:u w:val="single"/>
        </w:rPr>
      </w:pPr>
      <w:r>
        <w:rPr>
          <w:rFonts w:ascii="宋体" w:eastAsia="宋体" w:hAnsi="宋体" w:cs="宋体" w:hint="eastAsia"/>
          <w:b/>
          <w:spacing w:val="-10"/>
          <w:sz w:val="24"/>
          <w:szCs w:val="24"/>
        </w:rPr>
        <w:t>项目名称：</w:t>
      </w:r>
      <w:r>
        <w:rPr>
          <w:rFonts w:ascii="宋体" w:eastAsia="宋体" w:hAnsi="宋体" w:cs="宋体" w:hint="eastAsia"/>
          <w:b/>
          <w:bCs/>
          <w:color w:val="000000"/>
          <w:spacing w:val="-10"/>
          <w:kern w:val="0"/>
          <w:sz w:val="24"/>
          <w:szCs w:val="24"/>
          <w:u w:val="single"/>
        </w:rPr>
        <w:t>百大合家福蚌埠公司2024-2026</w:t>
      </w:r>
      <w:proofErr w:type="gramStart"/>
      <w:r>
        <w:rPr>
          <w:rFonts w:ascii="宋体" w:eastAsia="宋体" w:hAnsi="宋体" w:cs="宋体" w:hint="eastAsia"/>
          <w:b/>
          <w:bCs/>
          <w:color w:val="000000"/>
          <w:spacing w:val="-10"/>
          <w:kern w:val="0"/>
          <w:sz w:val="24"/>
          <w:szCs w:val="24"/>
          <w:u w:val="single"/>
        </w:rPr>
        <w:t>贰</w:t>
      </w:r>
      <w:proofErr w:type="gramEnd"/>
      <w:r>
        <w:rPr>
          <w:rFonts w:ascii="宋体" w:eastAsia="宋体" w:hAnsi="宋体" w:cs="宋体" w:hint="eastAsia"/>
          <w:b/>
          <w:bCs/>
          <w:color w:val="000000"/>
          <w:spacing w:val="-10"/>
          <w:kern w:val="0"/>
          <w:sz w:val="24"/>
          <w:szCs w:val="24"/>
          <w:u w:val="single"/>
        </w:rPr>
        <w:t>年度中央空调维保外包服务</w:t>
      </w:r>
      <w:r w:rsidR="005203AC">
        <w:rPr>
          <w:rFonts w:ascii="宋体" w:eastAsia="宋体" w:hAnsi="宋体" w:cs="宋体"/>
          <w:b/>
          <w:bCs/>
          <w:color w:val="000000"/>
          <w:spacing w:val="-10"/>
          <w:kern w:val="0"/>
          <w:sz w:val="24"/>
          <w:szCs w:val="24"/>
          <w:u w:val="single"/>
        </w:rPr>
        <w:t xml:space="preserve">   </w:t>
      </w:r>
    </w:p>
    <w:p w:rsidR="00C30ECD" w:rsidRDefault="00FD5100">
      <w:pPr>
        <w:snapToGrid w:val="0"/>
        <w:spacing w:line="360" w:lineRule="auto"/>
        <w:jc w:val="left"/>
        <w:rPr>
          <w:rFonts w:ascii="宋体" w:eastAsia="宋体" w:hAnsi="宋体" w:cs="宋体"/>
          <w:b/>
          <w:bCs/>
          <w:color w:val="000000"/>
          <w:kern w:val="0"/>
          <w:sz w:val="24"/>
          <w:szCs w:val="24"/>
          <w:highlight w:val="yellow"/>
        </w:rPr>
      </w:pPr>
      <w:bookmarkStart w:id="11" w:name="_GoBack"/>
      <w:bookmarkEnd w:id="11"/>
      <w:r>
        <w:rPr>
          <w:rFonts w:ascii="宋体" w:eastAsia="宋体" w:hAnsi="宋体" w:cs="宋体" w:hint="eastAsia"/>
          <w:b/>
          <w:sz w:val="24"/>
          <w:szCs w:val="24"/>
          <w:highlight w:val="yellow"/>
        </w:rPr>
        <w:t>项目编号</w:t>
      </w:r>
      <w:r>
        <w:rPr>
          <w:rFonts w:ascii="宋体" w:eastAsia="宋体" w:hAnsi="宋体" w:cs="宋体" w:hint="eastAsia"/>
          <w:b/>
          <w:bCs/>
          <w:color w:val="000000"/>
          <w:kern w:val="0"/>
          <w:sz w:val="24"/>
          <w:szCs w:val="24"/>
          <w:highlight w:val="yellow"/>
        </w:rPr>
        <w:t>：</w:t>
      </w:r>
      <w:r w:rsidR="005203AC" w:rsidRPr="005203AC">
        <w:rPr>
          <w:rFonts w:ascii="宋体" w:eastAsia="宋体" w:hAnsi="宋体" w:cs="宋体"/>
          <w:b/>
          <w:bCs/>
          <w:color w:val="000000"/>
          <w:kern w:val="0"/>
          <w:sz w:val="24"/>
          <w:szCs w:val="24"/>
          <w:highlight w:val="yellow"/>
        </w:rPr>
        <w:t>2024BDJTFW00053</w:t>
      </w:r>
    </w:p>
    <w:tbl>
      <w:tblPr>
        <w:tblW w:w="9637" w:type="dxa"/>
        <w:tblInd w:w="113" w:type="dxa"/>
        <w:tblLayout w:type="fixed"/>
        <w:tblLook w:val="04A0" w:firstRow="1" w:lastRow="0" w:firstColumn="1" w:lastColumn="0" w:noHBand="0" w:noVBand="1"/>
      </w:tblPr>
      <w:tblGrid>
        <w:gridCol w:w="1567"/>
        <w:gridCol w:w="1260"/>
        <w:gridCol w:w="2653"/>
        <w:gridCol w:w="767"/>
        <w:gridCol w:w="1710"/>
        <w:gridCol w:w="1680"/>
      </w:tblGrid>
      <w:tr w:rsidR="00C30ECD">
        <w:trPr>
          <w:trHeight w:val="90"/>
        </w:trPr>
        <w:tc>
          <w:tcPr>
            <w:tcW w:w="15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260"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门店名称</w:t>
            </w:r>
          </w:p>
        </w:tc>
        <w:tc>
          <w:tcPr>
            <w:tcW w:w="2653"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机组型号</w:t>
            </w:r>
          </w:p>
        </w:tc>
        <w:tc>
          <w:tcPr>
            <w:tcW w:w="767"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1710"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单价</w:t>
            </w:r>
          </w:p>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（元/年）</w:t>
            </w:r>
          </w:p>
        </w:tc>
        <w:tc>
          <w:tcPr>
            <w:tcW w:w="1680" w:type="dxa"/>
            <w:tcBorders>
              <w:top w:val="single" w:sz="4" w:space="0" w:color="auto"/>
              <w:left w:val="nil"/>
              <w:bottom w:val="single" w:sz="4" w:space="0" w:color="auto"/>
              <w:right w:val="single" w:sz="4" w:space="0" w:color="auto"/>
            </w:tcBorders>
            <w:vAlign w:val="center"/>
          </w:tcPr>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总价</w:t>
            </w:r>
          </w:p>
          <w:p w:rsidR="00C30ECD" w:rsidRDefault="00FD5100">
            <w:pPr>
              <w:widowControl/>
              <w:jc w:val="center"/>
              <w:rPr>
                <w:rFonts w:ascii="宋体" w:eastAsia="宋体" w:hAnsi="宋体" w:cs="宋体"/>
                <w:kern w:val="0"/>
                <w:sz w:val="24"/>
                <w:szCs w:val="24"/>
              </w:rPr>
            </w:pPr>
            <w:r>
              <w:rPr>
                <w:rFonts w:ascii="宋体" w:eastAsia="宋体" w:hAnsi="宋体" w:cs="宋体" w:hint="eastAsia"/>
                <w:kern w:val="0"/>
                <w:sz w:val="24"/>
                <w:szCs w:val="24"/>
              </w:rPr>
              <w:t>（元/贰年）</w:t>
            </w:r>
          </w:p>
        </w:tc>
      </w:tr>
      <w:tr w:rsidR="00C30ECD">
        <w:trPr>
          <w:trHeight w:val="90"/>
        </w:trPr>
        <w:tc>
          <w:tcPr>
            <w:tcW w:w="1567"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proofErr w:type="gramStart"/>
            <w:r>
              <w:rPr>
                <w:rFonts w:ascii="宋体" w:eastAsia="宋体" w:hAnsi="宋体" w:cs="宋体" w:hint="eastAsia"/>
                <w:color w:val="000000"/>
                <w:szCs w:val="21"/>
              </w:rPr>
              <w:t>万方店</w:t>
            </w:r>
            <w:proofErr w:type="gramEnd"/>
          </w:p>
        </w:tc>
        <w:tc>
          <w:tcPr>
            <w:tcW w:w="265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Cs w:val="21"/>
              </w:rPr>
            </w:pPr>
            <w:proofErr w:type="gramStart"/>
            <w:r>
              <w:rPr>
                <w:rFonts w:ascii="宋体" w:eastAsia="宋体" w:hAnsi="宋体" w:cs="宋体" w:hint="eastAsia"/>
                <w:color w:val="000000"/>
                <w:szCs w:val="21"/>
              </w:rPr>
              <w:t>盾安螺杆</w:t>
            </w:r>
            <w:proofErr w:type="gramEnd"/>
            <w:r>
              <w:rPr>
                <w:rFonts w:ascii="宋体" w:eastAsia="宋体" w:hAnsi="宋体" w:cs="宋体" w:hint="eastAsia"/>
                <w:color w:val="000000"/>
                <w:szCs w:val="21"/>
              </w:rPr>
              <w:t>机组</w:t>
            </w:r>
          </w:p>
        </w:tc>
        <w:tc>
          <w:tcPr>
            <w:tcW w:w="7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71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c>
          <w:tcPr>
            <w:tcW w:w="168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C30ECD">
        <w:trPr>
          <w:trHeight w:val="90"/>
        </w:trPr>
        <w:tc>
          <w:tcPr>
            <w:tcW w:w="1567"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Cs w:val="21"/>
              </w:rPr>
            </w:pPr>
          </w:p>
        </w:tc>
        <w:tc>
          <w:tcPr>
            <w:tcW w:w="265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Cs w:val="21"/>
              </w:rPr>
            </w:pPr>
            <w:r>
              <w:rPr>
                <w:rFonts w:ascii="宋体" w:eastAsia="宋体" w:hAnsi="宋体" w:cs="宋体" w:hint="eastAsia"/>
                <w:color w:val="000000"/>
                <w:szCs w:val="21"/>
              </w:rPr>
              <w:t>冷却、</w:t>
            </w:r>
            <w:proofErr w:type="gramStart"/>
            <w:r>
              <w:rPr>
                <w:rFonts w:ascii="宋体" w:eastAsia="宋体" w:hAnsi="宋体" w:cs="宋体" w:hint="eastAsia"/>
                <w:color w:val="000000"/>
                <w:szCs w:val="21"/>
              </w:rPr>
              <w:t>冷冻水</w:t>
            </w:r>
            <w:proofErr w:type="gramEnd"/>
            <w:r>
              <w:rPr>
                <w:rFonts w:ascii="宋体" w:eastAsia="宋体" w:hAnsi="宋体" w:cs="宋体" w:hint="eastAsia"/>
                <w:color w:val="000000"/>
                <w:szCs w:val="21"/>
              </w:rPr>
              <w:t>系统水泵</w:t>
            </w:r>
          </w:p>
        </w:tc>
        <w:tc>
          <w:tcPr>
            <w:tcW w:w="7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6</w:t>
            </w:r>
          </w:p>
        </w:tc>
        <w:tc>
          <w:tcPr>
            <w:tcW w:w="171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c>
          <w:tcPr>
            <w:tcW w:w="168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C30ECD">
        <w:trPr>
          <w:trHeight w:val="90"/>
        </w:trPr>
        <w:tc>
          <w:tcPr>
            <w:tcW w:w="1567"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万达店</w:t>
            </w:r>
          </w:p>
        </w:tc>
        <w:tc>
          <w:tcPr>
            <w:tcW w:w="265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Cs w:val="21"/>
              </w:rPr>
            </w:pPr>
            <w:r>
              <w:rPr>
                <w:rFonts w:ascii="宋体" w:eastAsia="宋体" w:hAnsi="宋体" w:cs="宋体" w:hint="eastAsia"/>
                <w:color w:val="000000"/>
                <w:szCs w:val="21"/>
              </w:rPr>
              <w:t>开利螺杆机组</w:t>
            </w:r>
          </w:p>
        </w:tc>
        <w:tc>
          <w:tcPr>
            <w:tcW w:w="7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71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c>
          <w:tcPr>
            <w:tcW w:w="168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C30ECD">
        <w:trPr>
          <w:trHeight w:val="90"/>
        </w:trPr>
        <w:tc>
          <w:tcPr>
            <w:tcW w:w="1567"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Cs w:val="21"/>
              </w:rPr>
            </w:pPr>
          </w:p>
        </w:tc>
        <w:tc>
          <w:tcPr>
            <w:tcW w:w="265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Cs w:val="21"/>
              </w:rPr>
            </w:pPr>
            <w:r>
              <w:rPr>
                <w:rFonts w:ascii="宋体" w:eastAsia="宋体" w:hAnsi="宋体" w:cs="宋体" w:hint="eastAsia"/>
                <w:color w:val="000000"/>
                <w:szCs w:val="21"/>
              </w:rPr>
              <w:t>冷却、</w:t>
            </w:r>
            <w:proofErr w:type="gramStart"/>
            <w:r>
              <w:rPr>
                <w:rFonts w:ascii="宋体" w:eastAsia="宋体" w:hAnsi="宋体" w:cs="宋体" w:hint="eastAsia"/>
                <w:color w:val="000000"/>
                <w:szCs w:val="21"/>
              </w:rPr>
              <w:t>冷冻水</w:t>
            </w:r>
            <w:proofErr w:type="gramEnd"/>
            <w:r>
              <w:rPr>
                <w:rFonts w:ascii="宋体" w:eastAsia="宋体" w:hAnsi="宋体" w:cs="宋体" w:hint="eastAsia"/>
                <w:color w:val="000000"/>
                <w:szCs w:val="21"/>
              </w:rPr>
              <w:t>系统水泵</w:t>
            </w:r>
          </w:p>
        </w:tc>
        <w:tc>
          <w:tcPr>
            <w:tcW w:w="7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6</w:t>
            </w:r>
          </w:p>
        </w:tc>
        <w:tc>
          <w:tcPr>
            <w:tcW w:w="171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c>
          <w:tcPr>
            <w:tcW w:w="168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C30ECD">
        <w:trPr>
          <w:trHeight w:val="90"/>
        </w:trPr>
        <w:tc>
          <w:tcPr>
            <w:tcW w:w="1567"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延安路店</w:t>
            </w:r>
          </w:p>
        </w:tc>
        <w:tc>
          <w:tcPr>
            <w:tcW w:w="265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Cs w:val="21"/>
              </w:rPr>
            </w:pPr>
            <w:r>
              <w:rPr>
                <w:rFonts w:ascii="宋体" w:eastAsia="宋体" w:hAnsi="宋体" w:cs="宋体" w:hint="eastAsia"/>
                <w:color w:val="000000"/>
                <w:szCs w:val="21"/>
              </w:rPr>
              <w:t>格力螺杆机组</w:t>
            </w:r>
          </w:p>
        </w:tc>
        <w:tc>
          <w:tcPr>
            <w:tcW w:w="7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71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c>
          <w:tcPr>
            <w:tcW w:w="168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C30ECD">
        <w:trPr>
          <w:trHeight w:val="90"/>
        </w:trPr>
        <w:tc>
          <w:tcPr>
            <w:tcW w:w="1567"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30ECD" w:rsidRDefault="00C30ECD">
            <w:pPr>
              <w:widowControl/>
              <w:spacing w:line="560" w:lineRule="exact"/>
              <w:jc w:val="center"/>
              <w:rPr>
                <w:rFonts w:ascii="宋体" w:eastAsia="宋体" w:hAnsi="宋体" w:cs="宋体"/>
                <w:color w:val="000000"/>
                <w:szCs w:val="21"/>
              </w:rPr>
            </w:pPr>
          </w:p>
        </w:tc>
        <w:tc>
          <w:tcPr>
            <w:tcW w:w="2653"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left"/>
              <w:rPr>
                <w:rFonts w:ascii="宋体" w:eastAsia="宋体" w:hAnsi="宋体" w:cs="宋体"/>
                <w:color w:val="000000"/>
                <w:szCs w:val="21"/>
              </w:rPr>
            </w:pPr>
            <w:r>
              <w:rPr>
                <w:rFonts w:ascii="宋体" w:eastAsia="宋体" w:hAnsi="宋体" w:cs="宋体" w:hint="eastAsia"/>
                <w:color w:val="000000"/>
                <w:szCs w:val="21"/>
              </w:rPr>
              <w:t>冷却、</w:t>
            </w:r>
            <w:proofErr w:type="gramStart"/>
            <w:r>
              <w:rPr>
                <w:rFonts w:ascii="宋体" w:eastAsia="宋体" w:hAnsi="宋体" w:cs="宋体" w:hint="eastAsia"/>
                <w:color w:val="000000"/>
                <w:szCs w:val="21"/>
              </w:rPr>
              <w:t>冷冻水</w:t>
            </w:r>
            <w:proofErr w:type="gramEnd"/>
            <w:r>
              <w:rPr>
                <w:rFonts w:ascii="宋体" w:eastAsia="宋体" w:hAnsi="宋体" w:cs="宋体" w:hint="eastAsia"/>
                <w:color w:val="000000"/>
                <w:szCs w:val="21"/>
              </w:rPr>
              <w:t>系统水泵</w:t>
            </w:r>
          </w:p>
        </w:tc>
        <w:tc>
          <w:tcPr>
            <w:tcW w:w="7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4</w:t>
            </w:r>
          </w:p>
        </w:tc>
        <w:tc>
          <w:tcPr>
            <w:tcW w:w="171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c>
          <w:tcPr>
            <w:tcW w:w="1680" w:type="dxa"/>
            <w:tcBorders>
              <w:top w:val="single" w:sz="4" w:space="0" w:color="auto"/>
              <w:left w:val="single" w:sz="4" w:space="0" w:color="auto"/>
              <w:bottom w:val="single" w:sz="4" w:space="0" w:color="auto"/>
              <w:right w:val="single" w:sz="4" w:space="0" w:color="auto"/>
            </w:tcBorders>
            <w:vAlign w:val="bottom"/>
          </w:tcPr>
          <w:p w:rsidR="00C30ECD" w:rsidRDefault="00FD5100">
            <w:pPr>
              <w:widowControl/>
              <w:spacing w:line="560" w:lineRule="exact"/>
              <w:jc w:val="center"/>
              <w:rPr>
                <w:rFonts w:ascii="宋体" w:eastAsia="宋体" w:hAnsi="宋体" w:cs="宋体"/>
                <w:color w:val="000000"/>
                <w:szCs w:val="21"/>
              </w:rPr>
            </w:pPr>
            <w:r>
              <w:rPr>
                <w:rFonts w:ascii="宋体" w:eastAsia="宋体" w:hAnsi="宋体" w:cs="宋体" w:hint="eastAsia"/>
                <w:color w:val="000000"/>
                <w:szCs w:val="21"/>
              </w:rPr>
              <w:t xml:space="preserve">　</w:t>
            </w:r>
          </w:p>
        </w:tc>
      </w:tr>
      <w:tr w:rsidR="00C30ECD">
        <w:trPr>
          <w:trHeight w:val="90"/>
        </w:trPr>
        <w:tc>
          <w:tcPr>
            <w:tcW w:w="1567" w:type="dxa"/>
            <w:tcBorders>
              <w:top w:val="single" w:sz="4" w:space="0" w:color="auto"/>
              <w:left w:val="single" w:sz="4" w:space="0" w:color="auto"/>
              <w:bottom w:val="single" w:sz="4" w:space="0" w:color="auto"/>
              <w:right w:val="single" w:sz="4" w:space="0" w:color="auto"/>
            </w:tcBorders>
            <w:vAlign w:val="center"/>
          </w:tcPr>
          <w:p w:rsidR="00C30ECD" w:rsidRDefault="00FD5100">
            <w:pPr>
              <w:widowControl/>
              <w:spacing w:line="560" w:lineRule="exact"/>
              <w:jc w:val="center"/>
              <w:rPr>
                <w:rFonts w:ascii="Calibri" w:eastAsia="宋体" w:hAnsi="Calibri" w:cs="Times New Roman"/>
                <w:color w:val="000000"/>
                <w:szCs w:val="21"/>
              </w:rPr>
            </w:pPr>
            <w:r>
              <w:rPr>
                <w:rFonts w:ascii="Calibri" w:eastAsia="宋体" w:hAnsi="Calibri" w:cs="Times New Roman" w:hint="eastAsia"/>
                <w:color w:val="000000"/>
                <w:szCs w:val="21"/>
              </w:rPr>
              <w:t>合计</w:t>
            </w:r>
          </w:p>
          <w:p w:rsidR="00C30ECD" w:rsidRDefault="00FD5100">
            <w:pPr>
              <w:widowControl/>
              <w:spacing w:line="560" w:lineRule="exact"/>
              <w:jc w:val="center"/>
              <w:rPr>
                <w:rFonts w:ascii="Calibri" w:eastAsia="宋体" w:hAnsi="Calibri" w:cs="Times New Roman"/>
                <w:color w:val="000000"/>
                <w:szCs w:val="21"/>
              </w:rPr>
            </w:pPr>
            <w:r>
              <w:rPr>
                <w:rFonts w:ascii="Calibri" w:eastAsia="宋体" w:hAnsi="Calibri" w:cs="Times New Roman" w:hint="eastAsia"/>
                <w:color w:val="000000"/>
                <w:szCs w:val="21"/>
              </w:rPr>
              <w:t>（含增值税）：</w:t>
            </w:r>
          </w:p>
        </w:tc>
        <w:tc>
          <w:tcPr>
            <w:tcW w:w="8070" w:type="dxa"/>
            <w:gridSpan w:val="5"/>
            <w:tcBorders>
              <w:top w:val="single" w:sz="4" w:space="0" w:color="auto"/>
              <w:left w:val="nil"/>
              <w:bottom w:val="single" w:sz="4" w:space="0" w:color="auto"/>
              <w:right w:val="single" w:sz="4" w:space="0" w:color="auto"/>
            </w:tcBorders>
            <w:vAlign w:val="center"/>
          </w:tcPr>
          <w:p w:rsidR="00C30ECD" w:rsidRDefault="00FD5100">
            <w:pPr>
              <w:widowControl/>
              <w:spacing w:line="560" w:lineRule="exact"/>
              <w:jc w:val="left"/>
              <w:rPr>
                <w:rFonts w:ascii="Calibri" w:eastAsia="宋体" w:hAnsi="Calibri" w:cs="Times New Roman"/>
                <w:color w:val="000000"/>
                <w:szCs w:val="21"/>
              </w:rPr>
            </w:pPr>
            <w:r>
              <w:rPr>
                <w:rFonts w:ascii="Calibri" w:eastAsia="宋体" w:hAnsi="Calibri" w:cs="Times New Roman" w:hint="eastAsia"/>
                <w:color w:val="000000"/>
                <w:szCs w:val="21"/>
              </w:rPr>
              <w:t>大写：</w:t>
            </w:r>
            <w:r>
              <w:rPr>
                <w:rFonts w:ascii="Calibri" w:eastAsia="宋体" w:hAnsi="Calibri" w:cs="Times New Roman" w:hint="eastAsia"/>
                <w:color w:val="000000"/>
                <w:szCs w:val="21"/>
              </w:rPr>
              <w:t xml:space="preserve">             </w:t>
            </w:r>
            <w:r>
              <w:rPr>
                <w:rFonts w:ascii="Calibri" w:eastAsia="宋体" w:hAnsi="Calibri" w:cs="Times New Roman" w:hint="eastAsia"/>
                <w:color w:val="000000"/>
                <w:szCs w:val="21"/>
              </w:rPr>
              <w:t>小写：</w:t>
            </w:r>
          </w:p>
        </w:tc>
      </w:tr>
    </w:tbl>
    <w:p w:rsidR="00C30ECD" w:rsidRDefault="00C30ECD">
      <w:pPr>
        <w:snapToGrid w:val="0"/>
        <w:spacing w:line="360" w:lineRule="auto"/>
        <w:jc w:val="left"/>
        <w:rPr>
          <w:rFonts w:asciiTheme="minorEastAsia" w:eastAsiaTheme="minorEastAsia" w:hAnsiTheme="minorEastAsia" w:cs="宋体"/>
          <w:b/>
          <w:bCs/>
          <w:color w:val="000000"/>
          <w:kern w:val="0"/>
          <w:szCs w:val="21"/>
          <w:highlight w:val="yellow"/>
        </w:rPr>
      </w:pPr>
    </w:p>
    <w:p w:rsidR="00C30ECD" w:rsidRDefault="00FD5100">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rsidR="00C30ECD" w:rsidRDefault="00FD510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2024年</w:t>
      </w:r>
      <w:r>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C30ECD" w:rsidRDefault="00C30ECD">
      <w:pPr>
        <w:spacing w:line="360" w:lineRule="auto"/>
        <w:outlineLvl w:val="1"/>
        <w:rPr>
          <w:rFonts w:asciiTheme="minorEastAsia" w:eastAsiaTheme="minorEastAsia" w:hAnsiTheme="minorEastAsia"/>
          <w:b/>
          <w:sz w:val="24"/>
        </w:rPr>
      </w:pPr>
    </w:p>
    <w:p w:rsidR="00C30ECD" w:rsidRDefault="00FD5100">
      <w:pPr>
        <w:spacing w:line="360" w:lineRule="auto"/>
        <w:outlineLvl w:val="1"/>
        <w:rPr>
          <w:rFonts w:asciiTheme="minorEastAsia" w:eastAsiaTheme="minorEastAsia" w:hAnsiTheme="minorEastAsia"/>
          <w:b/>
          <w:sz w:val="24"/>
        </w:rPr>
      </w:pPr>
      <w:r>
        <w:rPr>
          <w:rFonts w:asciiTheme="minorEastAsia" w:eastAsiaTheme="minorEastAsia" w:hAnsiTheme="minorEastAsia"/>
          <w:b/>
          <w:sz w:val="24"/>
        </w:rPr>
        <w:br w:type="page"/>
      </w:r>
    </w:p>
    <w:p w:rsidR="00C30ECD" w:rsidRDefault="00C30ECD">
      <w:pPr>
        <w:spacing w:line="360" w:lineRule="auto"/>
        <w:outlineLvl w:val="1"/>
        <w:rPr>
          <w:rFonts w:asciiTheme="minorEastAsia" w:eastAsiaTheme="minorEastAsia" w:hAnsiTheme="minorEastAsia"/>
          <w:b/>
          <w:sz w:val="24"/>
        </w:rPr>
      </w:pPr>
    </w:p>
    <w:p w:rsidR="00C30ECD" w:rsidRDefault="00FD510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C30ECD" w:rsidRDefault="00C30ECD">
      <w:pPr>
        <w:spacing w:line="560" w:lineRule="exact"/>
        <w:jc w:val="left"/>
        <w:rPr>
          <w:rFonts w:asciiTheme="minorEastAsia" w:eastAsiaTheme="minorEastAsia" w:hAnsiTheme="minorEastAsia" w:cs="宋体"/>
          <w:b/>
          <w:kern w:val="0"/>
          <w:sz w:val="24"/>
        </w:rPr>
      </w:pPr>
    </w:p>
    <w:p w:rsidR="00C30ECD" w:rsidRDefault="00FD5100">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合肥百大集团蚌埠</w:t>
      </w:r>
      <w:proofErr w:type="gramStart"/>
      <w:r>
        <w:rPr>
          <w:rFonts w:ascii="宋体" w:eastAsia="宋体" w:hAnsi="宋体" w:cs="宋体" w:hint="eastAsia"/>
          <w:spacing w:val="-4"/>
          <w:kern w:val="0"/>
          <w:sz w:val="24"/>
          <w:u w:val="single"/>
        </w:rPr>
        <w:t>合家福百大</w:t>
      </w:r>
      <w:proofErr w:type="gramEnd"/>
      <w:r>
        <w:rPr>
          <w:rFonts w:ascii="宋体" w:eastAsia="宋体" w:hAnsi="宋体" w:cs="宋体" w:hint="eastAsia"/>
          <w:spacing w:val="-4"/>
          <w:kern w:val="0"/>
          <w:sz w:val="24"/>
          <w:u w:val="single"/>
        </w:rPr>
        <w:t>超市有限责任公司：</w:t>
      </w:r>
    </w:p>
    <w:p w:rsidR="00C30ECD" w:rsidRDefault="00FD5100">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2024年</w:t>
      </w:r>
      <w:r>
        <w:rPr>
          <w:rFonts w:asciiTheme="minorEastAsia" w:eastAsiaTheme="minorEastAsia" w:hAnsiTheme="minorEastAsia" w:cs="宋体"/>
          <w:sz w:val="24"/>
          <w:szCs w:val="24"/>
          <w:highlight w:val="yellow"/>
          <w:u w:val="single"/>
        </w:rPr>
        <w:t>7</w:t>
      </w:r>
      <w:r>
        <w:rPr>
          <w:rFonts w:asciiTheme="minorEastAsia" w:eastAsiaTheme="minorEastAsia" w:hAnsiTheme="minorEastAsia" w:cs="宋体" w:hint="eastAsia"/>
          <w:sz w:val="24"/>
          <w:szCs w:val="24"/>
          <w:highlight w:val="yellow"/>
          <w:u w:val="single"/>
        </w:rPr>
        <w:t>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sz w:val="24"/>
          <w:szCs w:val="24"/>
          <w:u w:val="single"/>
        </w:rPr>
        <w:t>百大合家福蚌埠公司</w:t>
      </w:r>
      <w:r>
        <w:rPr>
          <w:rFonts w:asciiTheme="minorEastAsia" w:eastAsiaTheme="minorEastAsia" w:hAnsiTheme="minorEastAsia" w:cs="宋体"/>
          <w:sz w:val="24"/>
          <w:szCs w:val="24"/>
          <w:u w:val="single"/>
        </w:rPr>
        <w:t>2024-2026</w:t>
      </w:r>
      <w:proofErr w:type="gramStart"/>
      <w:r>
        <w:rPr>
          <w:rFonts w:asciiTheme="minorEastAsia" w:eastAsiaTheme="minorEastAsia" w:hAnsiTheme="minorEastAsia" w:cs="宋体"/>
          <w:sz w:val="24"/>
          <w:szCs w:val="24"/>
          <w:u w:val="single"/>
        </w:rPr>
        <w:t>贰</w:t>
      </w:r>
      <w:proofErr w:type="gramEnd"/>
      <w:r>
        <w:rPr>
          <w:rFonts w:asciiTheme="minorEastAsia" w:eastAsiaTheme="minorEastAsia" w:hAnsiTheme="minorEastAsia" w:cs="宋体"/>
          <w:sz w:val="24"/>
          <w:szCs w:val="24"/>
          <w:u w:val="single"/>
        </w:rPr>
        <w:t>年度中央空调维保外包服务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贰仟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C30ECD" w:rsidRDefault="00FD510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C30ECD" w:rsidRDefault="00FD510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C30ECD" w:rsidRDefault="00FD510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C30ECD" w:rsidRDefault="00FD510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C30ECD" w:rsidRDefault="00FD510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C30ECD">
        <w:trPr>
          <w:trHeight w:val="1266"/>
        </w:trPr>
        <w:tc>
          <w:tcPr>
            <w:tcW w:w="9854" w:type="dxa"/>
            <w:vAlign w:val="center"/>
          </w:tcPr>
          <w:p w:rsidR="00C30ECD" w:rsidRDefault="00C30ECD">
            <w:pPr>
              <w:spacing w:line="500" w:lineRule="exact"/>
              <w:jc w:val="center"/>
              <w:rPr>
                <w:rFonts w:asciiTheme="minorEastAsia" w:eastAsiaTheme="minorEastAsia" w:hAnsiTheme="minorEastAsia" w:cs="宋体"/>
                <w:sz w:val="24"/>
                <w:szCs w:val="24"/>
              </w:rPr>
            </w:pPr>
          </w:p>
          <w:p w:rsidR="00C30ECD" w:rsidRDefault="00C30ECD">
            <w:pPr>
              <w:spacing w:line="500" w:lineRule="exact"/>
              <w:jc w:val="center"/>
              <w:rPr>
                <w:rFonts w:asciiTheme="minorEastAsia" w:eastAsiaTheme="minorEastAsia" w:hAnsiTheme="minorEastAsia" w:cs="宋体"/>
                <w:sz w:val="24"/>
                <w:szCs w:val="24"/>
              </w:rPr>
            </w:pPr>
          </w:p>
          <w:p w:rsidR="00C30ECD" w:rsidRDefault="00C30ECD">
            <w:pPr>
              <w:spacing w:line="500" w:lineRule="exact"/>
              <w:jc w:val="center"/>
              <w:rPr>
                <w:rFonts w:asciiTheme="minorEastAsia" w:eastAsiaTheme="minorEastAsia" w:hAnsiTheme="minorEastAsia" w:cs="宋体"/>
                <w:sz w:val="24"/>
                <w:szCs w:val="24"/>
              </w:rPr>
            </w:pPr>
          </w:p>
          <w:p w:rsidR="00C30ECD" w:rsidRDefault="00FD5100">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C30ECD" w:rsidRDefault="00C30ECD">
            <w:pPr>
              <w:spacing w:line="500" w:lineRule="exact"/>
              <w:jc w:val="center"/>
              <w:rPr>
                <w:rFonts w:asciiTheme="minorEastAsia" w:eastAsiaTheme="minorEastAsia" w:hAnsiTheme="minorEastAsia" w:cs="宋体"/>
                <w:sz w:val="24"/>
                <w:szCs w:val="24"/>
              </w:rPr>
            </w:pPr>
          </w:p>
          <w:p w:rsidR="00C30ECD" w:rsidRDefault="00C30ECD">
            <w:pPr>
              <w:spacing w:line="500" w:lineRule="exact"/>
              <w:jc w:val="center"/>
              <w:rPr>
                <w:rFonts w:asciiTheme="minorEastAsia" w:eastAsiaTheme="minorEastAsia" w:hAnsiTheme="minorEastAsia" w:cs="宋体"/>
                <w:sz w:val="24"/>
                <w:szCs w:val="24"/>
              </w:rPr>
            </w:pPr>
          </w:p>
          <w:p w:rsidR="00C30ECD" w:rsidRDefault="00C30ECD">
            <w:pPr>
              <w:spacing w:line="640" w:lineRule="exact"/>
              <w:jc w:val="center"/>
              <w:rPr>
                <w:rFonts w:asciiTheme="minorEastAsia" w:eastAsiaTheme="minorEastAsia" w:hAnsiTheme="minorEastAsia" w:cs="宋体"/>
                <w:sz w:val="24"/>
                <w:szCs w:val="24"/>
              </w:rPr>
            </w:pPr>
          </w:p>
        </w:tc>
      </w:tr>
    </w:tbl>
    <w:p w:rsidR="00C30ECD" w:rsidRDefault="00FD5100">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C30ECD" w:rsidRDefault="00C30ECD">
      <w:pPr>
        <w:spacing w:line="640" w:lineRule="exact"/>
        <w:ind w:firstLineChars="1414" w:firstLine="3394"/>
        <w:rPr>
          <w:rFonts w:asciiTheme="minorEastAsia" w:eastAsiaTheme="minorEastAsia" w:hAnsiTheme="minorEastAsia" w:cs="宋体"/>
          <w:sz w:val="24"/>
          <w:szCs w:val="24"/>
        </w:rPr>
      </w:pPr>
    </w:p>
    <w:p w:rsidR="00C30ECD" w:rsidRDefault="00FD5100">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C30ECD" w:rsidRDefault="00C30ECD">
      <w:pPr>
        <w:widowControl/>
        <w:spacing w:line="400" w:lineRule="exact"/>
        <w:jc w:val="center"/>
        <w:rPr>
          <w:rFonts w:asciiTheme="minorEastAsia" w:eastAsiaTheme="minorEastAsia" w:hAnsiTheme="minorEastAsia" w:cs="宋体"/>
          <w:b/>
          <w:sz w:val="24"/>
          <w:szCs w:val="24"/>
        </w:rPr>
      </w:pPr>
    </w:p>
    <w:p w:rsidR="00C30ECD" w:rsidRDefault="00FD5100">
      <w:pPr>
        <w:widowControl/>
        <w:spacing w:line="400" w:lineRule="exact"/>
        <w:jc w:val="center"/>
      </w:pPr>
      <w:r>
        <w:rPr>
          <w:rFonts w:asciiTheme="minorEastAsia" w:eastAsiaTheme="minorEastAsia" w:hAnsiTheme="minorEastAsia" w:cs="宋体" w:hint="eastAsia"/>
          <w:b/>
          <w:sz w:val="24"/>
          <w:szCs w:val="24"/>
        </w:rPr>
        <w:t xml:space="preserve">                                    2024年</w:t>
      </w:r>
      <w:r>
        <w:rPr>
          <w:rFonts w:asciiTheme="minorEastAsia" w:eastAsiaTheme="minorEastAsia" w:hAnsiTheme="minorEastAsia" w:cs="宋体"/>
          <w:b/>
          <w:sz w:val="24"/>
          <w:szCs w:val="24"/>
        </w:rPr>
        <w:t>7</w:t>
      </w:r>
      <w:r>
        <w:rPr>
          <w:rFonts w:asciiTheme="minorEastAsia" w:eastAsiaTheme="minorEastAsia" w:hAnsiTheme="minorEastAsia" w:cs="宋体" w:hint="eastAsia"/>
          <w:b/>
          <w:sz w:val="24"/>
          <w:szCs w:val="24"/>
        </w:rPr>
        <w:t>月日</w:t>
      </w:r>
      <w:bookmarkEnd w:id="12"/>
    </w:p>
    <w:sectPr w:rsidR="00C30ECD">
      <w:pgSz w:w="11906" w:h="16838"/>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68B" w:rsidRDefault="00A8668B">
      <w:r>
        <w:separator/>
      </w:r>
    </w:p>
  </w:endnote>
  <w:endnote w:type="continuationSeparator" w:id="0">
    <w:p w:rsidR="00A8668B" w:rsidRDefault="00A8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00" w:rsidRDefault="00FD5100">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rsidR="00FD5100" w:rsidRDefault="00FD5100">
                          <w:pPr>
                            <w:pStyle w:val="aa"/>
                          </w:pPr>
                          <w:r>
                            <w:fldChar w:fldCharType="begin"/>
                          </w:r>
                          <w:r>
                            <w:instrText xml:space="preserve"> PAGE  \* MERGEFORMAT </w:instrText>
                          </w:r>
                          <w:r>
                            <w:fldChar w:fldCharType="separate"/>
                          </w:r>
                          <w:r w:rsidR="003C2964">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rsidR="00FD5100" w:rsidRDefault="00FD5100">
                    <w:pPr>
                      <w:pStyle w:val="aa"/>
                    </w:pPr>
                    <w:r>
                      <w:fldChar w:fldCharType="begin"/>
                    </w:r>
                    <w:r>
                      <w:instrText xml:space="preserve"> PAGE  \* MERGEFORMAT </w:instrText>
                    </w:r>
                    <w:r>
                      <w:fldChar w:fldCharType="separate"/>
                    </w:r>
                    <w:r w:rsidR="003C2964">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EndPr/>
    <w:sdtContent>
      <w:sdt>
        <w:sdtPr>
          <w:id w:val="171357217"/>
        </w:sdtPr>
        <w:sdtEndPr/>
        <w:sdtContent>
          <w:p w:rsidR="00FD5100" w:rsidRDefault="00FD5100">
            <w:pPr>
              <w:pStyle w:val="aa"/>
              <w:jc w:val="center"/>
            </w:pPr>
            <w:r>
              <w:rPr>
                <w:b/>
                <w:sz w:val="24"/>
                <w:szCs w:val="24"/>
              </w:rPr>
              <w:fldChar w:fldCharType="begin"/>
            </w:r>
            <w:r>
              <w:rPr>
                <w:b/>
              </w:rPr>
              <w:instrText>PAGE</w:instrText>
            </w:r>
            <w:r>
              <w:rPr>
                <w:b/>
                <w:sz w:val="24"/>
                <w:szCs w:val="24"/>
              </w:rPr>
              <w:fldChar w:fldCharType="separate"/>
            </w:r>
            <w:r w:rsidR="005203AC">
              <w:rPr>
                <w:b/>
                <w:noProof/>
              </w:rPr>
              <w:t>32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203AC">
              <w:rPr>
                <w:b/>
                <w:noProof/>
              </w:rPr>
              <w:t>32</w:t>
            </w:r>
            <w:r>
              <w:rPr>
                <w:b/>
                <w:sz w:val="24"/>
                <w:szCs w:val="24"/>
              </w:rPr>
              <w:fldChar w:fldCharType="end"/>
            </w:r>
          </w:p>
        </w:sdtContent>
      </w:sdt>
    </w:sdtContent>
  </w:sdt>
  <w:p w:rsidR="00FD5100" w:rsidRDefault="00FD5100">
    <w:pPr>
      <w:pStyle w:val="aa"/>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68B" w:rsidRDefault="00A8668B">
      <w:r>
        <w:separator/>
      </w:r>
    </w:p>
  </w:footnote>
  <w:footnote w:type="continuationSeparator" w:id="0">
    <w:p w:rsidR="00A8668B" w:rsidRDefault="00A8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00" w:rsidRDefault="00FD5100">
    <w:pPr>
      <w:pStyle w:val="ab"/>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00" w:rsidRDefault="00FD5100">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ZDdhYzU1ZTZiMDA3NDBlYTQ3ODhiMGYxMDgyZWI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2E4"/>
    <w:rsid w:val="000B0340"/>
    <w:rsid w:val="000B118D"/>
    <w:rsid w:val="000B120A"/>
    <w:rsid w:val="000B1511"/>
    <w:rsid w:val="000B1F4B"/>
    <w:rsid w:val="000B5947"/>
    <w:rsid w:val="000C012D"/>
    <w:rsid w:val="000C0507"/>
    <w:rsid w:val="000C1806"/>
    <w:rsid w:val="000C1DB1"/>
    <w:rsid w:val="000C2092"/>
    <w:rsid w:val="000C2F19"/>
    <w:rsid w:val="000C407C"/>
    <w:rsid w:val="000C512D"/>
    <w:rsid w:val="000C6D28"/>
    <w:rsid w:val="000D2411"/>
    <w:rsid w:val="000D3A8D"/>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2DB3"/>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964"/>
    <w:rsid w:val="003C2C62"/>
    <w:rsid w:val="003C44D7"/>
    <w:rsid w:val="003C7FF0"/>
    <w:rsid w:val="003D1D14"/>
    <w:rsid w:val="003D1E84"/>
    <w:rsid w:val="003D4109"/>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43CE"/>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3EA0"/>
    <w:rsid w:val="00444908"/>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03AC"/>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290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242A"/>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3177"/>
    <w:rsid w:val="00613F7C"/>
    <w:rsid w:val="00614BF2"/>
    <w:rsid w:val="0061557C"/>
    <w:rsid w:val="00615A77"/>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BF8"/>
    <w:rsid w:val="00677D87"/>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683A"/>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438"/>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6440C"/>
    <w:rsid w:val="008678A4"/>
    <w:rsid w:val="00876659"/>
    <w:rsid w:val="0087734C"/>
    <w:rsid w:val="00882141"/>
    <w:rsid w:val="00885520"/>
    <w:rsid w:val="008859AF"/>
    <w:rsid w:val="00885AFC"/>
    <w:rsid w:val="008876EC"/>
    <w:rsid w:val="00890431"/>
    <w:rsid w:val="008922A8"/>
    <w:rsid w:val="00893963"/>
    <w:rsid w:val="008944C3"/>
    <w:rsid w:val="00894916"/>
    <w:rsid w:val="00895BD5"/>
    <w:rsid w:val="008A056C"/>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B750E"/>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41BD"/>
    <w:rsid w:val="008F5A77"/>
    <w:rsid w:val="008F76E8"/>
    <w:rsid w:val="009004E6"/>
    <w:rsid w:val="00902BB0"/>
    <w:rsid w:val="00903C07"/>
    <w:rsid w:val="009042AE"/>
    <w:rsid w:val="00904970"/>
    <w:rsid w:val="009052A1"/>
    <w:rsid w:val="0090596B"/>
    <w:rsid w:val="00906D34"/>
    <w:rsid w:val="009078A1"/>
    <w:rsid w:val="00907B3B"/>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2A15"/>
    <w:rsid w:val="00945B58"/>
    <w:rsid w:val="009515C6"/>
    <w:rsid w:val="00952C1F"/>
    <w:rsid w:val="00953383"/>
    <w:rsid w:val="0095467C"/>
    <w:rsid w:val="00954A61"/>
    <w:rsid w:val="00955C6F"/>
    <w:rsid w:val="00961784"/>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2437"/>
    <w:rsid w:val="00A23490"/>
    <w:rsid w:val="00A2524E"/>
    <w:rsid w:val="00A27D0C"/>
    <w:rsid w:val="00A30A1B"/>
    <w:rsid w:val="00A314C2"/>
    <w:rsid w:val="00A32A72"/>
    <w:rsid w:val="00A376BE"/>
    <w:rsid w:val="00A376D2"/>
    <w:rsid w:val="00A40F74"/>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8668B"/>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2B8D"/>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211"/>
    <w:rsid w:val="00B51437"/>
    <w:rsid w:val="00B53CE3"/>
    <w:rsid w:val="00B5558A"/>
    <w:rsid w:val="00B56513"/>
    <w:rsid w:val="00B636D1"/>
    <w:rsid w:val="00B64376"/>
    <w:rsid w:val="00B6570C"/>
    <w:rsid w:val="00B704AD"/>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40C5"/>
    <w:rsid w:val="00B9533F"/>
    <w:rsid w:val="00B95744"/>
    <w:rsid w:val="00B95F5A"/>
    <w:rsid w:val="00B96EAD"/>
    <w:rsid w:val="00BA0BDE"/>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0ECD"/>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082F"/>
    <w:rsid w:val="00C73D09"/>
    <w:rsid w:val="00C744F8"/>
    <w:rsid w:val="00C74C5E"/>
    <w:rsid w:val="00C75ECA"/>
    <w:rsid w:val="00C76CB5"/>
    <w:rsid w:val="00C82558"/>
    <w:rsid w:val="00C82746"/>
    <w:rsid w:val="00C827A2"/>
    <w:rsid w:val="00C82B69"/>
    <w:rsid w:val="00C82CB3"/>
    <w:rsid w:val="00C85094"/>
    <w:rsid w:val="00C86ACC"/>
    <w:rsid w:val="00C86E29"/>
    <w:rsid w:val="00C904ED"/>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5AD"/>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5A26"/>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90256"/>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243D"/>
    <w:rsid w:val="00E12742"/>
    <w:rsid w:val="00E13232"/>
    <w:rsid w:val="00E132AD"/>
    <w:rsid w:val="00E146D4"/>
    <w:rsid w:val="00E16F2C"/>
    <w:rsid w:val="00E20301"/>
    <w:rsid w:val="00E21930"/>
    <w:rsid w:val="00E21D37"/>
    <w:rsid w:val="00E220ED"/>
    <w:rsid w:val="00E22B44"/>
    <w:rsid w:val="00E24F20"/>
    <w:rsid w:val="00E253AA"/>
    <w:rsid w:val="00E2640B"/>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0D63"/>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097"/>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67D"/>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100"/>
    <w:rsid w:val="00FD5837"/>
    <w:rsid w:val="00FD65FE"/>
    <w:rsid w:val="00FD665E"/>
    <w:rsid w:val="00FD6C98"/>
    <w:rsid w:val="00FD702E"/>
    <w:rsid w:val="00FE1627"/>
    <w:rsid w:val="00FE1DF9"/>
    <w:rsid w:val="00FE20B9"/>
    <w:rsid w:val="00FE2F68"/>
    <w:rsid w:val="00FE56DC"/>
    <w:rsid w:val="00FE6743"/>
    <w:rsid w:val="00FE7E42"/>
    <w:rsid w:val="00FF092F"/>
    <w:rsid w:val="00FF0DA7"/>
    <w:rsid w:val="00FF44E0"/>
    <w:rsid w:val="00FF5928"/>
    <w:rsid w:val="00FF6C72"/>
    <w:rsid w:val="02493090"/>
    <w:rsid w:val="02650336"/>
    <w:rsid w:val="030F53AB"/>
    <w:rsid w:val="03195FAF"/>
    <w:rsid w:val="041C2AF4"/>
    <w:rsid w:val="04282189"/>
    <w:rsid w:val="045B79E6"/>
    <w:rsid w:val="057B70F2"/>
    <w:rsid w:val="05BC5DC1"/>
    <w:rsid w:val="06862B05"/>
    <w:rsid w:val="07902CE1"/>
    <w:rsid w:val="089C6384"/>
    <w:rsid w:val="090F6ECE"/>
    <w:rsid w:val="09CE1848"/>
    <w:rsid w:val="0A3C715D"/>
    <w:rsid w:val="0DEE591C"/>
    <w:rsid w:val="0E3F1452"/>
    <w:rsid w:val="0FDA487F"/>
    <w:rsid w:val="12D127DE"/>
    <w:rsid w:val="136D316F"/>
    <w:rsid w:val="15325AFB"/>
    <w:rsid w:val="158026CF"/>
    <w:rsid w:val="16F86555"/>
    <w:rsid w:val="173819E0"/>
    <w:rsid w:val="17EB2D91"/>
    <w:rsid w:val="18FE12DA"/>
    <w:rsid w:val="1A077166"/>
    <w:rsid w:val="1A2C5CA9"/>
    <w:rsid w:val="1A687B3A"/>
    <w:rsid w:val="1A942223"/>
    <w:rsid w:val="1C5664E2"/>
    <w:rsid w:val="1CBD66FD"/>
    <w:rsid w:val="1D01483C"/>
    <w:rsid w:val="1D073931"/>
    <w:rsid w:val="1D152044"/>
    <w:rsid w:val="1E883520"/>
    <w:rsid w:val="1FB57186"/>
    <w:rsid w:val="20DD111C"/>
    <w:rsid w:val="21570ECE"/>
    <w:rsid w:val="23780855"/>
    <w:rsid w:val="258F065A"/>
    <w:rsid w:val="25F508BD"/>
    <w:rsid w:val="269A7EB8"/>
    <w:rsid w:val="276775E3"/>
    <w:rsid w:val="285C71A8"/>
    <w:rsid w:val="286D6ADA"/>
    <w:rsid w:val="294D7B95"/>
    <w:rsid w:val="29C222C7"/>
    <w:rsid w:val="29F545C8"/>
    <w:rsid w:val="2A0700E0"/>
    <w:rsid w:val="2ACB3597"/>
    <w:rsid w:val="2C7F423F"/>
    <w:rsid w:val="2C8132A3"/>
    <w:rsid w:val="2CAE1A04"/>
    <w:rsid w:val="2CB2587A"/>
    <w:rsid w:val="2D1E6753"/>
    <w:rsid w:val="2E954EA5"/>
    <w:rsid w:val="2EC55694"/>
    <w:rsid w:val="2F1F6DA3"/>
    <w:rsid w:val="2F5E761D"/>
    <w:rsid w:val="2F683629"/>
    <w:rsid w:val="2F6A1030"/>
    <w:rsid w:val="2F897372"/>
    <w:rsid w:val="301153A6"/>
    <w:rsid w:val="30697F83"/>
    <w:rsid w:val="31883D5A"/>
    <w:rsid w:val="31986008"/>
    <w:rsid w:val="33BA3AFB"/>
    <w:rsid w:val="344168F7"/>
    <w:rsid w:val="35266C91"/>
    <w:rsid w:val="352E5F92"/>
    <w:rsid w:val="35F72828"/>
    <w:rsid w:val="36A2028C"/>
    <w:rsid w:val="36C2526A"/>
    <w:rsid w:val="37427AD3"/>
    <w:rsid w:val="37CF1FD4"/>
    <w:rsid w:val="38353194"/>
    <w:rsid w:val="38D64977"/>
    <w:rsid w:val="3A813FD0"/>
    <w:rsid w:val="3A9B5E78"/>
    <w:rsid w:val="3BD72515"/>
    <w:rsid w:val="3C010D46"/>
    <w:rsid w:val="3C055B26"/>
    <w:rsid w:val="3C747EFC"/>
    <w:rsid w:val="3CE065C5"/>
    <w:rsid w:val="3DA5518E"/>
    <w:rsid w:val="3E374DF8"/>
    <w:rsid w:val="3E99447C"/>
    <w:rsid w:val="3EB83BAB"/>
    <w:rsid w:val="3FD31770"/>
    <w:rsid w:val="41894C7C"/>
    <w:rsid w:val="425C511A"/>
    <w:rsid w:val="43300A70"/>
    <w:rsid w:val="441A605F"/>
    <w:rsid w:val="44A8366B"/>
    <w:rsid w:val="44AA183B"/>
    <w:rsid w:val="456C6EEB"/>
    <w:rsid w:val="47863AEB"/>
    <w:rsid w:val="4854457C"/>
    <w:rsid w:val="489D1B47"/>
    <w:rsid w:val="490258E8"/>
    <w:rsid w:val="4A310967"/>
    <w:rsid w:val="4A6F461A"/>
    <w:rsid w:val="4B1C5AA0"/>
    <w:rsid w:val="4BA83399"/>
    <w:rsid w:val="4C6729B1"/>
    <w:rsid w:val="4FD50167"/>
    <w:rsid w:val="4FFA2D96"/>
    <w:rsid w:val="4FFA4512"/>
    <w:rsid w:val="50610F7F"/>
    <w:rsid w:val="507719B4"/>
    <w:rsid w:val="50926EA6"/>
    <w:rsid w:val="50E46882"/>
    <w:rsid w:val="51252566"/>
    <w:rsid w:val="512F0800"/>
    <w:rsid w:val="51861C76"/>
    <w:rsid w:val="521063FF"/>
    <w:rsid w:val="522634DD"/>
    <w:rsid w:val="52C5363A"/>
    <w:rsid w:val="53B45A28"/>
    <w:rsid w:val="545F361A"/>
    <w:rsid w:val="55C129A7"/>
    <w:rsid w:val="576845EB"/>
    <w:rsid w:val="57FC2C37"/>
    <w:rsid w:val="58D15ADD"/>
    <w:rsid w:val="5927664D"/>
    <w:rsid w:val="59747B68"/>
    <w:rsid w:val="5A9953F4"/>
    <w:rsid w:val="5BF96438"/>
    <w:rsid w:val="5C590E22"/>
    <w:rsid w:val="5DA0285D"/>
    <w:rsid w:val="5E00264F"/>
    <w:rsid w:val="5E86204F"/>
    <w:rsid w:val="5F043D98"/>
    <w:rsid w:val="5F471AB4"/>
    <w:rsid w:val="5FA407DD"/>
    <w:rsid w:val="604C3C82"/>
    <w:rsid w:val="619E09FC"/>
    <w:rsid w:val="61AA503C"/>
    <w:rsid w:val="634E3AC7"/>
    <w:rsid w:val="647642D6"/>
    <w:rsid w:val="65FE0EE5"/>
    <w:rsid w:val="668B1372"/>
    <w:rsid w:val="66E300DB"/>
    <w:rsid w:val="6845652E"/>
    <w:rsid w:val="690D1D50"/>
    <w:rsid w:val="69137F4E"/>
    <w:rsid w:val="69180510"/>
    <w:rsid w:val="699D7DC3"/>
    <w:rsid w:val="6A107439"/>
    <w:rsid w:val="6A455BCF"/>
    <w:rsid w:val="6A790E57"/>
    <w:rsid w:val="6AB029CA"/>
    <w:rsid w:val="6B6E46B8"/>
    <w:rsid w:val="6B743328"/>
    <w:rsid w:val="6D11266A"/>
    <w:rsid w:val="6D673814"/>
    <w:rsid w:val="6FA57BBB"/>
    <w:rsid w:val="6FD77CB0"/>
    <w:rsid w:val="6FEB19E2"/>
    <w:rsid w:val="70630A66"/>
    <w:rsid w:val="70A10516"/>
    <w:rsid w:val="70A1703D"/>
    <w:rsid w:val="70FA26BB"/>
    <w:rsid w:val="71661988"/>
    <w:rsid w:val="7286764B"/>
    <w:rsid w:val="730C1010"/>
    <w:rsid w:val="748443A7"/>
    <w:rsid w:val="748C1DB2"/>
    <w:rsid w:val="76231AA4"/>
    <w:rsid w:val="772F5BD3"/>
    <w:rsid w:val="77C00D9C"/>
    <w:rsid w:val="78245F5E"/>
    <w:rsid w:val="7A24483B"/>
    <w:rsid w:val="7AA23E1B"/>
    <w:rsid w:val="7B58298C"/>
    <w:rsid w:val="7BF3239B"/>
    <w:rsid w:val="7C6573C8"/>
    <w:rsid w:val="7E4338B0"/>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7ADBDF-EEE1-4A78-B765-9B3FF347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pPr>
      <w:jc w:val="left"/>
    </w:pPr>
    <w:rPr>
      <w:rFonts w:ascii="Arial" w:eastAsia="黑体" w:hAnsi="Arial" w:cs="Arial"/>
    </w:rPr>
  </w:style>
  <w:style w:type="paragraph" w:styleId="a5">
    <w:name w:val="Body Text"/>
    <w:basedOn w:val="a"/>
    <w:link w:val="Char"/>
    <w:qFormat/>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Pr>
      <w:rFonts w:ascii="宋体" w:eastAsiaTheme="minorEastAsia" w:hAnsi="Courier New" w:cstheme="minorBidi"/>
      <w:szCs w:val="22"/>
    </w:rPr>
  </w:style>
  <w:style w:type="paragraph" w:styleId="a8">
    <w:name w:val="Date"/>
    <w:basedOn w:val="a"/>
    <w:next w:val="a"/>
    <w:link w:val="Char3"/>
    <w:qFormat/>
    <w:rPr>
      <w:rFonts w:ascii="Arial" w:eastAsia="宋体" w:hAnsi="Arial" w:cs="Arial"/>
      <w:b/>
      <w:sz w:val="28"/>
    </w:r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Pr>
      <w:rFonts w:ascii="@仿宋_GB2312" w:eastAsia="@仿宋_GB2312" w:hAnsi="@仿宋_GB2312" w:cs="@仿宋_GB2312"/>
      <w:b/>
      <w:bCs/>
    </w:rPr>
  </w:style>
  <w:style w:type="table" w:styleId="ae">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basedOn w:val="a0"/>
    <w:qFormat/>
  </w:style>
  <w:style w:type="character" w:styleId="af1">
    <w:name w:val="Hyperlink"/>
    <w:basedOn w:val="a0"/>
    <w:uiPriority w:val="99"/>
    <w:unhideWhenUsed/>
    <w:qFormat/>
    <w:rPr>
      <w:color w:val="5F5F5F" w:themeColor="hyperlink"/>
      <w:u w:val="single"/>
    </w:rPr>
  </w:style>
  <w:style w:type="character" w:styleId="af2">
    <w:name w:val="annotation reference"/>
    <w:basedOn w:val="a0"/>
    <w:uiPriority w:val="99"/>
    <w:semiHidden/>
    <w:unhideWhenUsed/>
    <w:qFormat/>
    <w:rPr>
      <w:sz w:val="21"/>
      <w:szCs w:val="21"/>
    </w:rPr>
  </w:style>
  <w:style w:type="character" w:customStyle="1" w:styleId="Char4">
    <w:name w:val="批注框文本 Char"/>
    <w:basedOn w:val="a0"/>
    <w:link w:val="a9"/>
    <w:uiPriority w:val="99"/>
    <w:semiHidden/>
    <w:qFormat/>
    <w:rPr>
      <w:rFonts w:ascii="@仿宋_GB2312" w:eastAsia="@仿宋_GB2312" w:hAnsi="@仿宋_GB2312" w:cs="@仿宋_GB2312"/>
      <w:sz w:val="18"/>
      <w:szCs w:val="18"/>
    </w:rPr>
  </w:style>
  <w:style w:type="paragraph" w:customStyle="1" w:styleId="af3">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b"/>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Pr>
      <w:rFonts w:ascii="@仿宋_GB2312" w:eastAsia="@仿宋_GB2312" w:hAnsi="@仿宋_GB2312" w:cs="@仿宋_GB2312"/>
      <w:sz w:val="18"/>
      <w:szCs w:val="18"/>
    </w:rPr>
  </w:style>
  <w:style w:type="character" w:customStyle="1" w:styleId="Char5">
    <w:name w:val="页脚 Char"/>
    <w:basedOn w:val="a0"/>
    <w:link w:val="aa"/>
    <w:uiPriority w:val="99"/>
    <w:qFormat/>
    <w:rPr>
      <w:rFonts w:ascii="@仿宋_GB2312" w:eastAsia="@仿宋_GB2312" w:hAnsi="@仿宋_GB2312" w:cs="@仿宋_GB2312"/>
      <w:sz w:val="18"/>
      <w:szCs w:val="18"/>
    </w:rPr>
  </w:style>
  <w:style w:type="character" w:customStyle="1" w:styleId="Char2">
    <w:name w:val="纯文本 Char"/>
    <w:link w:val="a7"/>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4">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5">
    <w:name w:val="日期 字符"/>
    <w:basedOn w:val="a0"/>
    <w:uiPriority w:val="99"/>
    <w:semiHidden/>
    <w:qFormat/>
    <w:rPr>
      <w:rFonts w:ascii="@仿宋_GB2312" w:eastAsia="@仿宋_GB2312" w:hAnsi="@仿宋_GB2312" w:cs="@仿宋_GB2312"/>
      <w:szCs w:val="20"/>
    </w:rPr>
  </w:style>
  <w:style w:type="character" w:customStyle="1" w:styleId="Char3">
    <w:name w:val="日期 Char"/>
    <w:link w:val="a8"/>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qFormat/>
    <w:rPr>
      <w:rFonts w:ascii="Arial" w:eastAsia="Arial" w:hAnsi="Arial" w:cstheme="minorBidi"/>
    </w:rPr>
  </w:style>
  <w:style w:type="character" w:customStyle="1" w:styleId="Char8">
    <w:name w:val="批注文字 Char"/>
    <w:basedOn w:val="a0"/>
    <w:uiPriority w:val="99"/>
    <w:semiHidden/>
    <w:qFormat/>
    <w:rPr>
      <w:rFonts w:ascii="@仿宋_GB2312" w:eastAsia="@仿宋_GB2312" w:hAnsi="@仿宋_GB2312" w:cs="@仿宋_GB2312"/>
      <w:szCs w:val="20"/>
    </w:rPr>
  </w:style>
  <w:style w:type="character" w:customStyle="1" w:styleId="Char1">
    <w:name w:val="批注文字 Char1"/>
    <w:link w:val="a4"/>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0"/>
    <w:link w:val="a5"/>
    <w:qFormat/>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Pr>
      <w:rFonts w:ascii="@仿宋_GB2312" w:eastAsia="@仿宋_GB2312" w:hAnsi="@仿宋_GB2312" w:cs="@仿宋_GB2312"/>
      <w:kern w:val="2"/>
      <w:sz w:val="21"/>
    </w:rPr>
  </w:style>
  <w:style w:type="paragraph" w:customStyle="1" w:styleId="af6">
    <w:name w:val="标准正文"/>
    <w:basedOn w:val="a"/>
    <w:qFormat/>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Pr>
      <w:rFonts w:ascii="@仿宋_GB2312" w:eastAsia="@仿宋_GB2312" w:hAnsi="@仿宋_GB2312" w:cs="@仿宋_GB2312"/>
      <w:b/>
      <w:bCs/>
      <w:kern w:val="2"/>
      <w:sz w:val="21"/>
      <w:szCs w:val="20"/>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22869-4C19-4173-9593-7746A3C6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2544</Words>
  <Characters>14505</Characters>
  <Application>Microsoft Office Word</Application>
  <DocSecurity>0</DocSecurity>
  <Lines>120</Lines>
  <Paragraphs>34</Paragraphs>
  <ScaleCrop>false</ScaleCrop>
  <Company>akoosky</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143</cp:revision>
  <cp:lastPrinted>2023-09-27T03:35:00Z</cp:lastPrinted>
  <dcterms:created xsi:type="dcterms:W3CDTF">2023-08-16T02:40:00Z</dcterms:created>
  <dcterms:modified xsi:type="dcterms:W3CDTF">2024-07-25T09:06:00Z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0A591D472F114F63BD3F07B4951E1176_13</vt:lpwstr>
  </property>
</Properties>
</file>