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31" w:rsidRDefault="00CA254D">
      <w:pPr>
        <w:spacing w:line="440" w:lineRule="exact"/>
        <w:jc w:val="center"/>
      </w:pPr>
      <w:r>
        <w:rPr>
          <w:rFonts w:asciiTheme="majorEastAsia" w:eastAsiaTheme="majorEastAsia" w:hAnsiTheme="majorEastAsia" w:cs="宋体" w:hint="eastAsia"/>
          <w:b/>
          <w:kern w:val="0"/>
          <w:sz w:val="24"/>
        </w:rPr>
        <w:t>合肥百货大楼集团股份有限公司滨湖心悦城购物中心</w:t>
      </w:r>
    </w:p>
    <w:p w:rsidR="009F6731" w:rsidRDefault="00CA254D">
      <w:pPr>
        <w:spacing w:line="440" w:lineRule="exact"/>
        <w:jc w:val="center"/>
        <w:rPr>
          <w:rFonts w:asciiTheme="majorEastAsia" w:eastAsiaTheme="majorEastAsia" w:hAnsiTheme="majorEastAsia" w:cs="宋体"/>
          <w:b/>
          <w:bCs/>
          <w:sz w:val="24"/>
        </w:rPr>
      </w:pPr>
      <w:r>
        <w:rPr>
          <w:rFonts w:asciiTheme="majorEastAsia" w:eastAsiaTheme="majorEastAsia" w:hAnsiTheme="majorEastAsia" w:cs="宋体" w:hint="eastAsia"/>
          <w:b/>
          <w:kern w:val="0"/>
          <w:sz w:val="24"/>
        </w:rPr>
        <w:t>中央空调维保</w:t>
      </w:r>
      <w:r w:rsidR="00747149">
        <w:rPr>
          <w:rFonts w:asciiTheme="majorEastAsia" w:eastAsiaTheme="majorEastAsia" w:hAnsiTheme="majorEastAsia" w:cs="宋体" w:hint="eastAsia"/>
          <w:b/>
          <w:kern w:val="0"/>
          <w:sz w:val="24"/>
        </w:rPr>
        <w:t>竞争性谈判</w:t>
      </w:r>
      <w:r>
        <w:rPr>
          <w:rFonts w:asciiTheme="majorEastAsia" w:eastAsiaTheme="majorEastAsia" w:hAnsiTheme="majorEastAsia" w:cs="宋体" w:hint="eastAsia"/>
          <w:b/>
          <w:bCs/>
          <w:sz w:val="24"/>
        </w:rPr>
        <w:t>文件</w:t>
      </w:r>
    </w:p>
    <w:p w:rsidR="009F6731" w:rsidRDefault="00CA254D" w:rsidP="004148FD">
      <w:pPr>
        <w:widowControl/>
        <w:spacing w:line="440" w:lineRule="exact"/>
        <w:ind w:firstLineChars="200" w:firstLine="464"/>
        <w:jc w:val="left"/>
        <w:rPr>
          <w:rFonts w:asciiTheme="majorEastAsia" w:eastAsiaTheme="majorEastAsia" w:hAnsiTheme="majorEastAsia" w:cs="宋体"/>
          <w:kern w:val="0"/>
          <w:sz w:val="24"/>
        </w:rPr>
      </w:pPr>
      <w:r>
        <w:rPr>
          <w:rFonts w:asciiTheme="majorEastAsia" w:eastAsiaTheme="majorEastAsia" w:hAnsiTheme="majorEastAsia" w:cs="宋体" w:hint="eastAsia"/>
          <w:spacing w:val="-4"/>
          <w:kern w:val="0"/>
          <w:sz w:val="24"/>
        </w:rPr>
        <w:t>合肥百货大楼集团股份有限公司滨湖心悦城购物中心</w:t>
      </w:r>
      <w:r>
        <w:rPr>
          <w:rFonts w:asciiTheme="majorEastAsia" w:eastAsiaTheme="majorEastAsia" w:hAnsiTheme="majorEastAsia" w:cs="宋体" w:hint="eastAsia"/>
          <w:kern w:val="0"/>
          <w:sz w:val="24"/>
        </w:rPr>
        <w:t>（以下简称：百大心悦城）</w:t>
      </w:r>
      <w:r>
        <w:rPr>
          <w:rFonts w:asciiTheme="majorEastAsia" w:eastAsiaTheme="majorEastAsia" w:hAnsiTheme="majorEastAsia" w:cs="宋体" w:hint="eastAsia"/>
          <w:spacing w:val="-4"/>
          <w:kern w:val="0"/>
          <w:sz w:val="24"/>
        </w:rPr>
        <w:t>现对百大心悦城中央空调维保服务进行市场招标，诚邀具</w:t>
      </w:r>
      <w:r>
        <w:rPr>
          <w:rFonts w:asciiTheme="majorEastAsia" w:eastAsiaTheme="majorEastAsia" w:hAnsiTheme="majorEastAsia" w:cs="宋体" w:hint="eastAsia"/>
          <w:kern w:val="0"/>
          <w:sz w:val="24"/>
        </w:rPr>
        <w:t>有相关资质的专业公司</w:t>
      </w:r>
      <w:r>
        <w:rPr>
          <w:rFonts w:asciiTheme="majorEastAsia" w:eastAsiaTheme="majorEastAsia" w:hAnsiTheme="majorEastAsia" w:hint="eastAsia"/>
          <w:sz w:val="24"/>
        </w:rPr>
        <w:t>参与报价</w:t>
      </w:r>
      <w:r>
        <w:rPr>
          <w:rFonts w:asciiTheme="majorEastAsia" w:eastAsiaTheme="majorEastAsia" w:hAnsiTheme="majorEastAsia" w:cs="宋体" w:hint="eastAsia"/>
          <w:kern w:val="0"/>
          <w:sz w:val="24"/>
        </w:rPr>
        <w:t>。</w:t>
      </w:r>
    </w:p>
    <w:p w:rsidR="009F6731" w:rsidRDefault="00CA254D" w:rsidP="004148FD">
      <w:pPr>
        <w:widowControl/>
        <w:spacing w:line="440" w:lineRule="exact"/>
        <w:ind w:firstLineChars="200" w:firstLine="482"/>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一、项目简介</w:t>
      </w:r>
    </w:p>
    <w:p w:rsidR="009F6731" w:rsidRDefault="00CA254D" w:rsidP="004148FD">
      <w:pPr>
        <w:widowControl/>
        <w:spacing w:line="440" w:lineRule="exact"/>
        <w:ind w:firstLineChars="200" w:firstLine="480"/>
        <w:jc w:val="lef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1.项目名称：</w:t>
      </w:r>
      <w:r>
        <w:rPr>
          <w:rFonts w:ascii="宋体" w:eastAsia="宋体" w:hAnsi="宋体" w:cs="宋体" w:hint="eastAsia"/>
          <w:color w:val="000000"/>
          <w:kern w:val="0"/>
          <w:sz w:val="24"/>
        </w:rPr>
        <w:t>百大心悦城中央空调维保服务</w:t>
      </w:r>
      <w:r>
        <w:rPr>
          <w:rFonts w:asciiTheme="majorEastAsia" w:eastAsiaTheme="majorEastAsia" w:hAnsiTheme="majorEastAsia" w:cs="宋体" w:hint="eastAsia"/>
          <w:spacing w:val="-4"/>
          <w:kern w:val="0"/>
          <w:sz w:val="24"/>
        </w:rPr>
        <w:t>（编号：</w:t>
      </w:r>
      <w:hyperlink r:id="rId6" w:history="1">
        <w:r w:rsidR="00106951" w:rsidRPr="00106951">
          <w:rPr>
            <w:rStyle w:val="ad"/>
          </w:rPr>
          <w:t>2024BDJTFW00036</w:t>
        </w:r>
      </w:hyperlink>
      <w:r>
        <w:rPr>
          <w:rFonts w:asciiTheme="majorEastAsia" w:eastAsiaTheme="majorEastAsia" w:hAnsiTheme="majorEastAsia" w:cs="宋体" w:hint="eastAsia"/>
          <w:spacing w:val="-4"/>
          <w:kern w:val="0"/>
          <w:sz w:val="24"/>
        </w:rPr>
        <w:t>）；</w:t>
      </w:r>
    </w:p>
    <w:p w:rsidR="009F6731" w:rsidRDefault="00CA254D" w:rsidP="004148FD">
      <w:pPr>
        <w:spacing w:line="440" w:lineRule="exact"/>
        <w:ind w:firstLineChars="200" w:firstLine="480"/>
        <w:rPr>
          <w:rFonts w:hAnsi="宋体" w:cs="宋体"/>
          <w:color w:val="333333"/>
          <w:kern w:val="0"/>
          <w:sz w:val="24"/>
        </w:rPr>
      </w:pPr>
      <w:r>
        <w:rPr>
          <w:rFonts w:asciiTheme="majorEastAsia" w:eastAsiaTheme="majorEastAsia" w:hAnsiTheme="majorEastAsia" w:cs="宋体" w:hint="eastAsia"/>
          <w:kern w:val="0"/>
          <w:sz w:val="24"/>
        </w:rPr>
        <w:t>2.项目内容</w:t>
      </w:r>
      <w:r>
        <w:rPr>
          <w:rFonts w:hAnsi="宋体" w:cs="宋体" w:hint="eastAsia"/>
          <w:kern w:val="0"/>
          <w:sz w:val="24"/>
        </w:rPr>
        <w:t>：</w:t>
      </w:r>
      <w:r>
        <w:rPr>
          <w:rFonts w:hAnsi="宋体" w:cs="宋体" w:hint="eastAsia"/>
          <w:color w:val="000000"/>
          <w:kern w:val="0"/>
          <w:sz w:val="24"/>
        </w:rPr>
        <w:t>中央空调维保服务，详见</w:t>
      </w:r>
      <w:r>
        <w:rPr>
          <w:rFonts w:hAnsi="宋体" w:cs="宋体"/>
          <w:color w:val="000000"/>
          <w:kern w:val="0"/>
          <w:sz w:val="24"/>
        </w:rPr>
        <w:t>附件二《</w:t>
      </w:r>
      <w:r>
        <w:rPr>
          <w:rFonts w:hAnsi="宋体" w:cs="宋体" w:hint="eastAsia"/>
          <w:color w:val="000000"/>
          <w:kern w:val="0"/>
          <w:sz w:val="24"/>
        </w:rPr>
        <w:t>分项报价</w:t>
      </w:r>
      <w:r>
        <w:rPr>
          <w:rFonts w:hAnsi="宋体" w:cs="宋体"/>
          <w:color w:val="000000"/>
          <w:kern w:val="0"/>
          <w:sz w:val="24"/>
        </w:rPr>
        <w:t>表》</w:t>
      </w:r>
      <w:r>
        <w:rPr>
          <w:rFonts w:hAnsi="宋体" w:cs="宋体" w:hint="eastAsia"/>
          <w:color w:val="000000"/>
          <w:kern w:val="0"/>
          <w:sz w:val="24"/>
        </w:rPr>
        <w:t>和《维保要求》；</w:t>
      </w:r>
    </w:p>
    <w:p w:rsidR="009F6731" w:rsidRDefault="00CA254D" w:rsidP="004148FD">
      <w:pPr>
        <w:widowControl/>
        <w:spacing w:line="440" w:lineRule="exact"/>
        <w:ind w:firstLineChars="200" w:firstLine="480"/>
        <w:jc w:val="left"/>
        <w:rPr>
          <w:rFonts w:asciiTheme="majorEastAsia" w:eastAsiaTheme="majorEastAsia" w:hAnsiTheme="majorEastAsia" w:cs="宋体"/>
          <w:kern w:val="0"/>
          <w:sz w:val="24"/>
        </w:rPr>
      </w:pPr>
      <w:r>
        <w:rPr>
          <w:rFonts w:ascii="宋体" w:eastAsia="宋体" w:hAnsi="宋体" w:cs="宋体"/>
          <w:kern w:val="0"/>
          <w:sz w:val="24"/>
        </w:rPr>
        <w:t>3</w:t>
      </w:r>
      <w:r>
        <w:rPr>
          <w:rFonts w:ascii="宋体" w:eastAsia="宋体" w:hAnsi="宋体" w:cs="宋体" w:hint="eastAsia"/>
          <w:kern w:val="0"/>
          <w:sz w:val="24"/>
        </w:rPr>
        <w:t>.项目</w:t>
      </w:r>
      <w:r>
        <w:rPr>
          <w:rFonts w:asciiTheme="majorEastAsia" w:eastAsiaTheme="majorEastAsia" w:hAnsiTheme="majorEastAsia" w:cs="宋体" w:hint="eastAsia"/>
          <w:kern w:val="0"/>
          <w:sz w:val="24"/>
        </w:rPr>
        <w:t>控制价</w:t>
      </w:r>
      <w:r>
        <w:rPr>
          <w:rFonts w:ascii="宋体" w:eastAsia="宋体" w:hAnsi="宋体" w:cs="宋体" w:hint="eastAsia"/>
          <w:kern w:val="0"/>
          <w:sz w:val="24"/>
        </w:rPr>
        <w:t>：</w:t>
      </w:r>
      <w:r>
        <w:rPr>
          <w:rFonts w:ascii="宋体" w:eastAsia="宋体" w:hAnsi="宋体" w:cs="宋体" w:hint="eastAsia"/>
          <w:kern w:val="0"/>
          <w:sz w:val="24"/>
          <w:u w:val="single"/>
        </w:rPr>
        <w:t>44000</w:t>
      </w:r>
      <w:r>
        <w:rPr>
          <w:rFonts w:ascii="宋体" w:eastAsia="宋体" w:hAnsi="宋体" w:cs="宋体" w:hint="eastAsia"/>
          <w:kern w:val="0"/>
          <w:sz w:val="24"/>
        </w:rPr>
        <w:t>元/年，</w:t>
      </w:r>
      <w:r>
        <w:rPr>
          <w:rFonts w:asciiTheme="majorEastAsia" w:eastAsiaTheme="majorEastAsia" w:hAnsiTheme="majorEastAsia" w:cs="宋体" w:hint="eastAsia"/>
          <w:kern w:val="0"/>
          <w:sz w:val="24"/>
        </w:rPr>
        <w:t>报价不得高于项目控制价，否则视为无效报价。</w:t>
      </w:r>
    </w:p>
    <w:p w:rsidR="009F6731" w:rsidRDefault="00CA254D" w:rsidP="004148FD">
      <w:pPr>
        <w:widowControl/>
        <w:spacing w:line="440" w:lineRule="exact"/>
        <w:ind w:firstLineChars="200" w:firstLine="480"/>
        <w:jc w:val="left"/>
        <w:rPr>
          <w:rFonts w:ascii="宋体" w:eastAsia="宋体" w:hAnsi="宋体" w:cs="宋体"/>
          <w:kern w:val="0"/>
          <w:sz w:val="24"/>
        </w:rPr>
      </w:pPr>
      <w:r>
        <w:rPr>
          <w:rFonts w:asciiTheme="majorEastAsia" w:eastAsiaTheme="majorEastAsia" w:hAnsiTheme="majorEastAsia" w:cs="宋体" w:hint="eastAsia"/>
          <w:kern w:val="0"/>
          <w:sz w:val="24"/>
        </w:rPr>
        <w:t>4.维保时间：2024年</w:t>
      </w:r>
      <w:r w:rsidR="00AD51C4">
        <w:rPr>
          <w:rFonts w:asciiTheme="majorEastAsia" w:eastAsiaTheme="majorEastAsia" w:hAnsiTheme="majorEastAsia" w:cs="宋体" w:hint="eastAsia"/>
          <w:kern w:val="0"/>
          <w:sz w:val="24"/>
        </w:rPr>
        <w:t xml:space="preserve">  </w:t>
      </w:r>
      <w:r>
        <w:rPr>
          <w:rFonts w:asciiTheme="majorEastAsia" w:eastAsiaTheme="majorEastAsia" w:hAnsiTheme="majorEastAsia" w:cs="宋体" w:hint="eastAsia"/>
          <w:kern w:val="0"/>
          <w:sz w:val="24"/>
        </w:rPr>
        <w:t>月</w:t>
      </w:r>
      <w:r w:rsidR="001B5E91">
        <w:rPr>
          <w:rFonts w:asciiTheme="majorEastAsia" w:eastAsiaTheme="majorEastAsia" w:hAnsiTheme="majorEastAsia" w:cs="宋体" w:hint="eastAsia"/>
          <w:kern w:val="0"/>
          <w:sz w:val="24"/>
        </w:rPr>
        <w:t xml:space="preserve">  </w:t>
      </w:r>
      <w:r>
        <w:rPr>
          <w:rFonts w:asciiTheme="majorEastAsia" w:eastAsiaTheme="majorEastAsia" w:hAnsiTheme="majorEastAsia" w:cs="宋体" w:hint="eastAsia"/>
          <w:kern w:val="0"/>
          <w:sz w:val="24"/>
        </w:rPr>
        <w:t>日-2025年</w:t>
      </w:r>
      <w:r w:rsidR="001B5E91">
        <w:rPr>
          <w:rFonts w:asciiTheme="majorEastAsia" w:eastAsiaTheme="majorEastAsia" w:hAnsiTheme="majorEastAsia" w:cs="宋体" w:hint="eastAsia"/>
          <w:kern w:val="0"/>
          <w:sz w:val="24"/>
        </w:rPr>
        <w:t xml:space="preserve">  </w:t>
      </w:r>
      <w:r>
        <w:rPr>
          <w:rFonts w:asciiTheme="majorEastAsia" w:eastAsiaTheme="majorEastAsia" w:hAnsiTheme="majorEastAsia" w:cs="宋体" w:hint="eastAsia"/>
          <w:kern w:val="0"/>
          <w:sz w:val="24"/>
        </w:rPr>
        <w:t>月</w:t>
      </w:r>
      <w:r w:rsidR="001B5E91">
        <w:rPr>
          <w:rFonts w:asciiTheme="majorEastAsia" w:eastAsiaTheme="majorEastAsia" w:hAnsiTheme="majorEastAsia" w:cs="宋体" w:hint="eastAsia"/>
          <w:kern w:val="0"/>
          <w:sz w:val="24"/>
        </w:rPr>
        <w:t xml:space="preserve">  </w:t>
      </w:r>
      <w:r>
        <w:rPr>
          <w:rFonts w:asciiTheme="majorEastAsia" w:eastAsiaTheme="majorEastAsia" w:hAnsiTheme="majorEastAsia" w:cs="宋体" w:hint="eastAsia"/>
          <w:kern w:val="0"/>
          <w:sz w:val="24"/>
        </w:rPr>
        <w:t>日。</w:t>
      </w:r>
    </w:p>
    <w:p w:rsidR="009F6731" w:rsidRDefault="00CA254D" w:rsidP="004148FD">
      <w:pPr>
        <w:spacing w:line="440" w:lineRule="exact"/>
        <w:ind w:firstLineChars="196" w:firstLine="472"/>
        <w:rPr>
          <w:rFonts w:asciiTheme="majorEastAsia" w:eastAsiaTheme="majorEastAsia" w:hAnsiTheme="majorEastAsia" w:cs="宋体"/>
          <w:b/>
          <w:sz w:val="24"/>
        </w:rPr>
      </w:pPr>
      <w:r>
        <w:rPr>
          <w:rFonts w:asciiTheme="majorEastAsia" w:eastAsiaTheme="majorEastAsia" w:hAnsiTheme="majorEastAsia" w:cs="宋体" w:hint="eastAsia"/>
          <w:b/>
          <w:sz w:val="24"/>
        </w:rPr>
        <w:t>二、报价人要求及报价文件组成要求</w:t>
      </w:r>
    </w:p>
    <w:p w:rsidR="009F6731" w:rsidRDefault="00CA254D" w:rsidP="004148FD">
      <w:pPr>
        <w:shd w:val="clear" w:color="auto" w:fill="FFFFFF"/>
        <w:snapToGrid w:val="0"/>
        <w:spacing w:line="440" w:lineRule="exact"/>
        <w:ind w:firstLineChars="50" w:firstLine="120"/>
        <w:rPr>
          <w:rFonts w:ascii="宋体" w:eastAsia="宋体" w:hAnsi="宋体" w:cs="Times New Roman"/>
          <w:color w:val="000000"/>
          <w:sz w:val="24"/>
        </w:rPr>
      </w:pPr>
      <w:r>
        <w:rPr>
          <w:rFonts w:ascii="宋体" w:hAnsi="宋体" w:hint="eastAsia"/>
          <w:color w:val="000000"/>
          <w:sz w:val="24"/>
        </w:rPr>
        <w:t xml:space="preserve">   1.</w:t>
      </w:r>
      <w:r>
        <w:rPr>
          <w:rFonts w:ascii="宋体" w:eastAsia="宋体" w:hAnsi="宋体" w:cs="Times New Roman" w:hint="eastAsia"/>
          <w:color w:val="000000"/>
          <w:sz w:val="24"/>
        </w:rPr>
        <w:t>具有符合中央空调设备维护保养等相应资质的公司；</w:t>
      </w:r>
    </w:p>
    <w:p w:rsidR="009F6731" w:rsidRDefault="00CA254D" w:rsidP="004148FD">
      <w:pPr>
        <w:shd w:val="clear" w:color="auto" w:fill="FFFFFF"/>
        <w:snapToGrid w:val="0"/>
        <w:spacing w:line="440" w:lineRule="exact"/>
        <w:ind w:firstLineChars="50" w:firstLine="120"/>
        <w:rPr>
          <w:rFonts w:ascii="宋体" w:eastAsia="宋体" w:hAnsi="Calibri" w:cs="Times New Roman"/>
          <w:color w:val="000000"/>
          <w:sz w:val="24"/>
        </w:rPr>
      </w:pPr>
      <w:r>
        <w:rPr>
          <w:rFonts w:ascii="宋体" w:eastAsia="宋体" w:hAnsi="宋体" w:cs="Times New Roman"/>
          <w:color w:val="000000"/>
          <w:sz w:val="24"/>
        </w:rPr>
        <w:t>2.</w:t>
      </w:r>
      <w:r>
        <w:rPr>
          <w:rFonts w:ascii="宋体" w:eastAsia="宋体" w:hAnsi="宋体" w:cs="Times New Roman" w:hint="eastAsia"/>
          <w:color w:val="000000"/>
          <w:sz w:val="24"/>
        </w:rPr>
        <w:t>具有独立法人和一般纳税人资格或具备空调设备维护保养资质的法人单位分公司。</w:t>
      </w:r>
    </w:p>
    <w:p w:rsidR="009F6731" w:rsidRDefault="00CA254D" w:rsidP="004148FD">
      <w:pPr>
        <w:shd w:val="clear" w:color="auto" w:fill="FFFFFF"/>
        <w:snapToGrid w:val="0"/>
        <w:spacing w:line="440" w:lineRule="exact"/>
        <w:ind w:firstLineChars="150" w:firstLine="360"/>
        <w:rPr>
          <w:rFonts w:asciiTheme="majorEastAsia" w:eastAsiaTheme="majorEastAsia" w:hAnsiTheme="majorEastAsia" w:cs="Times New Roman"/>
          <w:b/>
          <w:sz w:val="24"/>
        </w:rPr>
      </w:pPr>
      <w:r>
        <w:rPr>
          <w:rFonts w:ascii="宋体" w:hAnsi="宋体" w:hint="eastAsia"/>
          <w:color w:val="000000"/>
          <w:kern w:val="0"/>
          <w:sz w:val="24"/>
        </w:rPr>
        <w:t xml:space="preserve"> 注：</w:t>
      </w:r>
      <w:r>
        <w:rPr>
          <w:rFonts w:asciiTheme="majorEastAsia" w:eastAsiaTheme="majorEastAsia" w:hAnsiTheme="majorEastAsia" w:hint="eastAsia"/>
          <w:b/>
          <w:sz w:val="24"/>
        </w:rPr>
        <w:t>报价时须提供《提交招标文件格式》中的内容。</w:t>
      </w:r>
    </w:p>
    <w:p w:rsidR="009F6731" w:rsidRDefault="00CA254D" w:rsidP="004148FD">
      <w:pPr>
        <w:pStyle w:val="p0"/>
        <w:spacing w:line="440" w:lineRule="exact"/>
        <w:ind w:firstLine="480"/>
        <w:jc w:val="left"/>
        <w:rPr>
          <w:rFonts w:asciiTheme="majorEastAsia" w:eastAsiaTheme="majorEastAsia" w:hAnsiTheme="majorEastAsia" w:cs="宋体"/>
          <w:b/>
          <w:sz w:val="24"/>
        </w:rPr>
      </w:pPr>
      <w:r>
        <w:rPr>
          <w:rFonts w:asciiTheme="majorEastAsia" w:eastAsiaTheme="majorEastAsia" w:hAnsiTheme="majorEastAsia" w:cs="宋体" w:hint="eastAsia"/>
          <w:b/>
          <w:sz w:val="24"/>
        </w:rPr>
        <w:t>三、</w:t>
      </w:r>
      <w:r>
        <w:rPr>
          <w:rFonts w:asciiTheme="majorEastAsia" w:eastAsiaTheme="majorEastAsia" w:hAnsiTheme="majorEastAsia" w:hint="eastAsia"/>
          <w:b/>
          <w:sz w:val="24"/>
          <w:szCs w:val="24"/>
        </w:rPr>
        <w:t>合同主要条款：</w:t>
      </w:r>
      <w:r>
        <w:rPr>
          <w:rFonts w:asciiTheme="majorEastAsia" w:eastAsiaTheme="majorEastAsia" w:hAnsiTheme="majorEastAsia" w:cs="宋体" w:hint="eastAsia"/>
          <w:sz w:val="24"/>
        </w:rPr>
        <w:t>详见附件三《合同模板》，签订合同以此为准。</w:t>
      </w:r>
    </w:p>
    <w:p w:rsidR="009F6731" w:rsidRDefault="00CA254D" w:rsidP="004148FD">
      <w:pPr>
        <w:pStyle w:val="p0"/>
        <w:spacing w:line="440" w:lineRule="exact"/>
        <w:ind w:firstLine="48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四、报价及评审方式</w:t>
      </w:r>
    </w:p>
    <w:p w:rsidR="009F6731" w:rsidRDefault="00CA254D" w:rsidP="004148FD">
      <w:pPr>
        <w:pStyle w:val="p0"/>
        <w:spacing w:line="440" w:lineRule="exact"/>
        <w:ind w:firstLine="480"/>
        <w:jc w:val="left"/>
        <w:rPr>
          <w:rFonts w:asciiTheme="majorEastAsia" w:eastAsiaTheme="majorEastAsia" w:hAnsiTheme="majorEastAsia" w:cs="宋体"/>
          <w:sz w:val="24"/>
        </w:rPr>
      </w:pPr>
      <w:r>
        <w:rPr>
          <w:rFonts w:asciiTheme="majorEastAsia" w:eastAsiaTheme="majorEastAsia" w:hAnsiTheme="majorEastAsia" w:hint="eastAsia"/>
          <w:sz w:val="24"/>
          <w:szCs w:val="24"/>
        </w:rPr>
        <w:t>1.统一按照</w:t>
      </w:r>
      <w:r>
        <w:rPr>
          <w:rFonts w:asciiTheme="majorEastAsia" w:eastAsiaTheme="majorEastAsia" w:hAnsiTheme="majorEastAsia" w:hint="eastAsia"/>
          <w:b/>
          <w:sz w:val="24"/>
        </w:rPr>
        <w:t>《提交招标文件格式》</w:t>
      </w:r>
      <w:r>
        <w:rPr>
          <w:rFonts w:asciiTheme="majorEastAsia" w:eastAsiaTheme="majorEastAsia" w:hAnsiTheme="majorEastAsia" w:hint="eastAsia"/>
          <w:sz w:val="24"/>
          <w:szCs w:val="24"/>
        </w:rPr>
        <w:t>进行报价，并</w:t>
      </w:r>
      <w:r>
        <w:rPr>
          <w:rFonts w:asciiTheme="majorEastAsia" w:eastAsiaTheme="majorEastAsia" w:hAnsiTheme="majorEastAsia" w:cs="宋体" w:hint="eastAsia"/>
          <w:sz w:val="24"/>
        </w:rPr>
        <w:t>密封加盖公章后在规定时间内送达指定地点。</w:t>
      </w:r>
    </w:p>
    <w:p w:rsidR="009F6731" w:rsidRDefault="00CA254D" w:rsidP="004148FD">
      <w:pPr>
        <w:pStyle w:val="p0"/>
        <w:spacing w:line="440" w:lineRule="exact"/>
        <w:ind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2.本项目评审方式采用有效最低价法。</w:t>
      </w:r>
    </w:p>
    <w:p w:rsidR="009F6731" w:rsidRDefault="00CA254D" w:rsidP="004148FD">
      <w:pPr>
        <w:widowControl/>
        <w:spacing w:line="440" w:lineRule="exact"/>
        <w:ind w:firstLineChars="200" w:firstLine="482"/>
        <w:jc w:val="left"/>
        <w:rPr>
          <w:rFonts w:asciiTheme="majorEastAsia" w:eastAsiaTheme="majorEastAsia" w:hAnsiTheme="majorEastAsia" w:cs="Times New Roman"/>
          <w:b/>
          <w:kern w:val="0"/>
          <w:sz w:val="24"/>
        </w:rPr>
      </w:pPr>
      <w:r>
        <w:rPr>
          <w:rFonts w:asciiTheme="majorEastAsia" w:eastAsiaTheme="majorEastAsia" w:hAnsiTheme="majorEastAsia" w:hint="eastAsia"/>
          <w:b/>
          <w:sz w:val="24"/>
        </w:rPr>
        <w:t>五、</w:t>
      </w:r>
      <w:r>
        <w:rPr>
          <w:rFonts w:asciiTheme="majorEastAsia" w:eastAsiaTheme="majorEastAsia" w:hAnsiTheme="majorEastAsia" w:cs="Times New Roman" w:hint="eastAsia"/>
          <w:b/>
          <w:kern w:val="0"/>
          <w:sz w:val="24"/>
        </w:rPr>
        <w:t>招标文件获得方式：</w:t>
      </w:r>
    </w:p>
    <w:p w:rsidR="00D06877" w:rsidRDefault="00D06877" w:rsidP="00D06877">
      <w:pPr>
        <w:widowControl/>
        <w:spacing w:line="440" w:lineRule="exact"/>
        <w:ind w:firstLineChars="200" w:firstLine="480"/>
        <w:jc w:val="left"/>
        <w:rPr>
          <w:rFonts w:asciiTheme="majorEastAsia" w:eastAsiaTheme="majorEastAsia" w:hAnsiTheme="majorEastAsia" w:cs="Times New Roman"/>
          <w:kern w:val="0"/>
          <w:sz w:val="24"/>
        </w:rPr>
      </w:pPr>
      <w:r>
        <w:rPr>
          <w:rFonts w:asciiTheme="majorEastAsia" w:eastAsiaTheme="majorEastAsia" w:hAnsiTheme="majorEastAsia" w:cs="Times New Roman" w:hint="eastAsia"/>
          <w:kern w:val="0"/>
          <w:sz w:val="24"/>
        </w:rPr>
        <w:t>1、百大集团网址下载或百大心悦城工程部办公室现场取得；</w:t>
      </w:r>
      <w:r>
        <w:rPr>
          <w:rFonts w:asciiTheme="majorEastAsia" w:eastAsiaTheme="majorEastAsia" w:hAnsiTheme="majorEastAsia" w:cs="Times New Roman"/>
          <w:kern w:val="0"/>
          <w:sz w:val="24"/>
        </w:rPr>
        <w:t xml:space="preserve"> </w:t>
      </w:r>
    </w:p>
    <w:p w:rsidR="00D06877" w:rsidRDefault="00D06877" w:rsidP="00D06877">
      <w:pPr>
        <w:widowControl/>
        <w:spacing w:line="440" w:lineRule="exact"/>
        <w:ind w:firstLineChars="200" w:firstLine="480"/>
        <w:jc w:val="left"/>
        <w:rPr>
          <w:rFonts w:asciiTheme="majorEastAsia" w:eastAsiaTheme="majorEastAsia" w:hAnsiTheme="majorEastAsia" w:cs="Times New Roman"/>
          <w:kern w:val="0"/>
          <w:sz w:val="24"/>
        </w:rPr>
      </w:pPr>
      <w:r>
        <w:rPr>
          <w:rFonts w:asciiTheme="majorEastAsia" w:eastAsiaTheme="majorEastAsia" w:hAnsiTheme="majorEastAsia" w:cs="Times New Roman" w:hint="eastAsia"/>
          <w:kern w:val="0"/>
          <w:sz w:val="24"/>
        </w:rPr>
        <w:t>2、徽易采下载。</w:t>
      </w:r>
    </w:p>
    <w:p w:rsidR="00D06877" w:rsidRDefault="00D06877" w:rsidP="00D06877">
      <w:pPr>
        <w:widowControl/>
        <w:spacing w:line="440" w:lineRule="exact"/>
        <w:ind w:firstLineChars="200" w:firstLine="480"/>
        <w:jc w:val="left"/>
        <w:rPr>
          <w:rFonts w:asciiTheme="majorEastAsia" w:eastAsiaTheme="majorEastAsia" w:hAnsiTheme="majorEastAsia" w:cs="Times New Roman"/>
          <w:kern w:val="0"/>
          <w:sz w:val="24"/>
        </w:rPr>
      </w:pPr>
      <w:r>
        <w:rPr>
          <w:rFonts w:asciiTheme="majorEastAsia" w:eastAsiaTheme="majorEastAsia" w:hAnsiTheme="majorEastAsia" w:cs="Times New Roman" w:hint="eastAsia"/>
          <w:kern w:val="0"/>
          <w:sz w:val="24"/>
        </w:rPr>
        <w:t>3、登录百大心悦城网站下载取得。网址：百大心悦城—合肥百大集团旗下企业  http://www.hfbdjt.com/CpMdHome/Index?md=baidaxinyuecheng#</w:t>
      </w:r>
    </w:p>
    <w:p w:rsidR="00D06877" w:rsidRDefault="00D06877" w:rsidP="00D06877">
      <w:pPr>
        <w:widowControl/>
        <w:spacing w:line="440" w:lineRule="exact"/>
        <w:ind w:firstLineChars="200" w:firstLine="480"/>
        <w:jc w:val="left"/>
        <w:rPr>
          <w:rFonts w:asciiTheme="majorEastAsia" w:eastAsiaTheme="majorEastAsia" w:hAnsiTheme="majorEastAsia" w:cs="宋体"/>
          <w:kern w:val="0"/>
          <w:sz w:val="24"/>
        </w:rPr>
      </w:pPr>
      <w:r>
        <w:rPr>
          <w:rFonts w:asciiTheme="majorEastAsia" w:eastAsiaTheme="majorEastAsia" w:hAnsiTheme="majorEastAsia" w:cs="Times New Roman" w:hint="eastAsia"/>
          <w:kern w:val="0"/>
          <w:sz w:val="24"/>
        </w:rPr>
        <w:t>4、获取截止时间：2024年6月10日。</w:t>
      </w:r>
    </w:p>
    <w:p w:rsidR="009F6731" w:rsidRDefault="00CA254D" w:rsidP="004148FD">
      <w:pPr>
        <w:pStyle w:val="p0"/>
        <w:spacing w:line="440" w:lineRule="exact"/>
        <w:ind w:firstLine="480"/>
        <w:jc w:val="left"/>
        <w:rPr>
          <w:rFonts w:asciiTheme="majorEastAsia" w:eastAsiaTheme="majorEastAsia" w:hAnsiTheme="majorEastAsia"/>
          <w:sz w:val="24"/>
          <w:szCs w:val="24"/>
        </w:rPr>
      </w:pPr>
      <w:r>
        <w:rPr>
          <w:rFonts w:asciiTheme="majorEastAsia" w:eastAsiaTheme="majorEastAsia" w:hAnsiTheme="majorEastAsia" w:hint="eastAsia"/>
          <w:b/>
          <w:sz w:val="24"/>
          <w:szCs w:val="24"/>
        </w:rPr>
        <w:t>六、</w:t>
      </w:r>
      <w:r w:rsidR="008E3C7E">
        <w:rPr>
          <w:rFonts w:asciiTheme="majorEastAsia" w:eastAsiaTheme="majorEastAsia" w:hAnsiTheme="majorEastAsia" w:hint="eastAsia"/>
          <w:b/>
          <w:sz w:val="24"/>
          <w:szCs w:val="24"/>
        </w:rPr>
        <w:t>投</w:t>
      </w:r>
      <w:r>
        <w:rPr>
          <w:rFonts w:asciiTheme="majorEastAsia" w:eastAsiaTheme="majorEastAsia" w:hAnsiTheme="majorEastAsia" w:hint="eastAsia"/>
          <w:b/>
          <w:sz w:val="24"/>
          <w:szCs w:val="24"/>
        </w:rPr>
        <w:t>标报送时间、地点：</w:t>
      </w:r>
      <w:r>
        <w:rPr>
          <w:rFonts w:asciiTheme="majorEastAsia" w:eastAsiaTheme="majorEastAsia" w:hAnsiTheme="majorEastAsia" w:hint="eastAsia"/>
          <w:sz w:val="24"/>
        </w:rPr>
        <w:t>拟参与单位应将填写好的招标文件盖章、密封送至合肥市包河大道与紫云路交口西北角百大心悦城负一层工程部办公室。提交招标文件截止时间为2024年</w:t>
      </w:r>
      <w:r w:rsidR="001B5E91">
        <w:rPr>
          <w:rFonts w:asciiTheme="majorEastAsia" w:eastAsiaTheme="majorEastAsia" w:hAnsiTheme="majorEastAsia" w:hint="eastAsia"/>
          <w:sz w:val="24"/>
          <w:u w:val="single"/>
        </w:rPr>
        <w:t>6</w:t>
      </w:r>
      <w:r>
        <w:rPr>
          <w:rFonts w:asciiTheme="majorEastAsia" w:eastAsiaTheme="majorEastAsia" w:hAnsiTheme="majorEastAsia" w:hint="eastAsia"/>
          <w:sz w:val="24"/>
        </w:rPr>
        <w:t>月</w:t>
      </w:r>
      <w:r w:rsidR="001B5E91" w:rsidRPr="001B5E91">
        <w:rPr>
          <w:rFonts w:asciiTheme="majorEastAsia" w:eastAsiaTheme="majorEastAsia" w:hAnsiTheme="majorEastAsia" w:hint="eastAsia"/>
          <w:sz w:val="24"/>
          <w:u w:val="single"/>
        </w:rPr>
        <w:t>18</w:t>
      </w:r>
      <w:r>
        <w:rPr>
          <w:rFonts w:asciiTheme="majorEastAsia" w:eastAsiaTheme="majorEastAsia" w:hAnsiTheme="majorEastAsia" w:hint="eastAsia"/>
          <w:sz w:val="24"/>
        </w:rPr>
        <w:t>日</w:t>
      </w:r>
      <w:r w:rsidR="00F03023">
        <w:rPr>
          <w:rFonts w:asciiTheme="majorEastAsia" w:eastAsiaTheme="majorEastAsia" w:hAnsiTheme="majorEastAsia" w:hint="eastAsia"/>
          <w:sz w:val="24"/>
          <w:u w:val="single"/>
        </w:rPr>
        <w:t>10</w:t>
      </w:r>
      <w:r>
        <w:rPr>
          <w:rFonts w:asciiTheme="majorEastAsia" w:eastAsiaTheme="majorEastAsia" w:hAnsiTheme="majorEastAsia" w:hint="eastAsia"/>
          <w:sz w:val="24"/>
          <w:u w:val="single"/>
        </w:rPr>
        <w:t>：</w:t>
      </w:r>
      <w:r w:rsidR="001B5E91">
        <w:rPr>
          <w:rFonts w:asciiTheme="majorEastAsia" w:eastAsiaTheme="majorEastAsia" w:hAnsiTheme="majorEastAsia" w:hint="eastAsia"/>
          <w:sz w:val="24"/>
          <w:u w:val="single"/>
        </w:rPr>
        <w:t>3</w:t>
      </w:r>
      <w:r>
        <w:rPr>
          <w:rFonts w:asciiTheme="majorEastAsia" w:eastAsiaTheme="majorEastAsia" w:hAnsiTheme="majorEastAsia" w:hint="eastAsia"/>
          <w:sz w:val="24"/>
          <w:u w:val="single"/>
        </w:rPr>
        <w:t>0</w:t>
      </w:r>
      <w:r>
        <w:rPr>
          <w:rFonts w:asciiTheme="majorEastAsia" w:eastAsiaTheme="majorEastAsia" w:hAnsiTheme="majorEastAsia" w:hint="eastAsia"/>
          <w:sz w:val="24"/>
        </w:rPr>
        <w:t>。</w:t>
      </w:r>
    </w:p>
    <w:p w:rsidR="009F6731" w:rsidRDefault="00CA254D" w:rsidP="004148FD">
      <w:pPr>
        <w:spacing w:line="440" w:lineRule="exact"/>
        <w:ind w:firstLineChars="196" w:firstLine="472"/>
        <w:rPr>
          <w:rFonts w:asciiTheme="majorEastAsia" w:eastAsiaTheme="majorEastAsia" w:hAnsiTheme="majorEastAsia"/>
          <w:sz w:val="24"/>
        </w:rPr>
      </w:pPr>
      <w:r>
        <w:rPr>
          <w:rFonts w:asciiTheme="majorEastAsia" w:eastAsiaTheme="majorEastAsia" w:hAnsiTheme="majorEastAsia" w:cs="宋体" w:hint="eastAsia"/>
          <w:b/>
          <w:kern w:val="0"/>
          <w:sz w:val="24"/>
        </w:rPr>
        <w:t>六、</w:t>
      </w:r>
      <w:r>
        <w:rPr>
          <w:rFonts w:asciiTheme="majorEastAsia" w:eastAsiaTheme="majorEastAsia" w:hAnsiTheme="majorEastAsia" w:hint="eastAsia"/>
          <w:b/>
          <w:kern w:val="0"/>
          <w:sz w:val="24"/>
        </w:rPr>
        <w:t>联 系 人：</w:t>
      </w:r>
      <w:r>
        <w:rPr>
          <w:rFonts w:asciiTheme="majorEastAsia" w:eastAsiaTheme="majorEastAsia" w:hAnsiTheme="majorEastAsia" w:hint="eastAsia"/>
          <w:sz w:val="24"/>
        </w:rPr>
        <w:t>汪工 13865938022；</w:t>
      </w:r>
    </w:p>
    <w:p w:rsidR="009F6731" w:rsidRDefault="009F6731" w:rsidP="004148FD">
      <w:pPr>
        <w:spacing w:line="440" w:lineRule="exact"/>
        <w:jc w:val="right"/>
        <w:rPr>
          <w:rFonts w:asciiTheme="majorEastAsia" w:eastAsiaTheme="majorEastAsia" w:hAnsiTheme="majorEastAsia"/>
          <w:sz w:val="24"/>
        </w:rPr>
      </w:pPr>
    </w:p>
    <w:p w:rsidR="009F6731" w:rsidRDefault="00CA254D" w:rsidP="004148FD">
      <w:pPr>
        <w:spacing w:line="440" w:lineRule="exact"/>
        <w:jc w:val="right"/>
        <w:rPr>
          <w:rFonts w:asciiTheme="majorEastAsia" w:eastAsiaTheme="majorEastAsia" w:hAnsiTheme="majorEastAsia"/>
          <w:sz w:val="24"/>
        </w:rPr>
      </w:pPr>
      <w:r>
        <w:rPr>
          <w:rFonts w:asciiTheme="majorEastAsia" w:eastAsiaTheme="majorEastAsia" w:hAnsiTheme="majorEastAsia" w:hint="eastAsia"/>
          <w:sz w:val="24"/>
        </w:rPr>
        <w:t>百大心悦城</w:t>
      </w:r>
    </w:p>
    <w:p w:rsidR="009F6731" w:rsidRDefault="00CA254D" w:rsidP="004148FD">
      <w:pPr>
        <w:spacing w:line="440" w:lineRule="exact"/>
        <w:jc w:val="right"/>
        <w:rPr>
          <w:rFonts w:asciiTheme="majorEastAsia" w:eastAsiaTheme="majorEastAsia" w:hAnsiTheme="majorEastAsia" w:cs="宋体"/>
          <w:sz w:val="24"/>
        </w:rPr>
      </w:pPr>
      <w:r>
        <w:rPr>
          <w:rFonts w:asciiTheme="majorEastAsia" w:eastAsiaTheme="majorEastAsia" w:hAnsiTheme="majorEastAsia" w:cs="宋体" w:hint="eastAsia"/>
          <w:sz w:val="24"/>
        </w:rPr>
        <w:t>20</w:t>
      </w:r>
      <w:r>
        <w:rPr>
          <w:rFonts w:asciiTheme="majorEastAsia" w:eastAsiaTheme="majorEastAsia" w:hAnsiTheme="majorEastAsia" w:cs="宋体"/>
          <w:sz w:val="24"/>
        </w:rPr>
        <w:t>2</w:t>
      </w:r>
      <w:r>
        <w:rPr>
          <w:rFonts w:asciiTheme="majorEastAsia" w:eastAsiaTheme="majorEastAsia" w:hAnsiTheme="majorEastAsia" w:cs="宋体" w:hint="eastAsia"/>
          <w:sz w:val="24"/>
        </w:rPr>
        <w:t>4年</w:t>
      </w:r>
      <w:r w:rsidR="001B5E91">
        <w:rPr>
          <w:rFonts w:asciiTheme="majorEastAsia" w:eastAsiaTheme="majorEastAsia" w:hAnsiTheme="majorEastAsia" w:cs="宋体" w:hint="eastAsia"/>
          <w:sz w:val="24"/>
        </w:rPr>
        <w:t>6</w:t>
      </w:r>
      <w:r>
        <w:rPr>
          <w:rFonts w:asciiTheme="majorEastAsia" w:eastAsiaTheme="majorEastAsia" w:hAnsiTheme="majorEastAsia" w:cs="宋体" w:hint="eastAsia"/>
          <w:sz w:val="24"/>
        </w:rPr>
        <w:t>月</w:t>
      </w:r>
    </w:p>
    <w:p w:rsidR="009F6731" w:rsidRDefault="00CA254D">
      <w:pPr>
        <w:jc w:val="center"/>
        <w:rPr>
          <w:rFonts w:asciiTheme="majorEastAsia" w:eastAsiaTheme="majorEastAsia" w:hAnsiTheme="majorEastAsia" w:cs="Times New Roman"/>
          <w:b/>
          <w:kern w:val="0"/>
          <w:sz w:val="24"/>
        </w:rPr>
      </w:pPr>
      <w:r>
        <w:rPr>
          <w:rFonts w:asciiTheme="majorEastAsia" w:eastAsiaTheme="majorEastAsia" w:hAnsiTheme="majorEastAsia"/>
          <w:b/>
          <w:kern w:val="0"/>
          <w:sz w:val="24"/>
        </w:rPr>
        <w:br w:type="page"/>
      </w:r>
      <w:r>
        <w:rPr>
          <w:rFonts w:asciiTheme="majorEastAsia" w:eastAsiaTheme="majorEastAsia" w:hAnsiTheme="majorEastAsia" w:hint="eastAsia"/>
          <w:b/>
          <w:kern w:val="0"/>
          <w:sz w:val="24"/>
        </w:rPr>
        <w:lastRenderedPageBreak/>
        <w:t>附件一、</w:t>
      </w:r>
      <w:r>
        <w:rPr>
          <w:rFonts w:asciiTheme="majorEastAsia" w:eastAsiaTheme="majorEastAsia" w:hAnsiTheme="majorEastAsia" w:cs="Times New Roman" w:hint="eastAsia"/>
          <w:b/>
          <w:kern w:val="0"/>
          <w:sz w:val="24"/>
        </w:rPr>
        <w:t>招标一览表</w:t>
      </w:r>
    </w:p>
    <w:p w:rsidR="009F6731" w:rsidRDefault="009F6731">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1729"/>
        <w:gridCol w:w="7428"/>
      </w:tblGrid>
      <w:tr w:rsidR="009F6731">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7428" w:type="dxa"/>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b/>
                <w:kern w:val="0"/>
                <w:sz w:val="24"/>
              </w:rPr>
            </w:pPr>
            <w:r>
              <w:rPr>
                <w:rFonts w:ascii="宋体" w:eastAsia="宋体" w:hAnsi="宋体" w:cs="宋体" w:hint="eastAsia"/>
                <w:color w:val="000000"/>
                <w:kern w:val="0"/>
                <w:sz w:val="24"/>
              </w:rPr>
              <w:t>百大心悦城中央空调维保服务</w:t>
            </w:r>
          </w:p>
        </w:tc>
      </w:tr>
      <w:tr w:rsidR="009F6731">
        <w:trPr>
          <w:cantSplit/>
          <w:trHeight w:val="317"/>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7428" w:type="dxa"/>
            <w:tcBorders>
              <w:top w:val="single" w:sz="4" w:space="0" w:color="auto"/>
              <w:left w:val="single" w:sz="4" w:space="0" w:color="auto"/>
              <w:bottom w:val="single" w:sz="4" w:space="0" w:color="auto"/>
              <w:right w:val="single" w:sz="4" w:space="0" w:color="auto"/>
            </w:tcBorders>
            <w:vAlign w:val="center"/>
          </w:tcPr>
          <w:p w:rsidR="009F6731" w:rsidRDefault="00773599">
            <w:pPr>
              <w:widowControl/>
              <w:tabs>
                <w:tab w:val="left" w:pos="420"/>
              </w:tabs>
              <w:spacing w:line="500" w:lineRule="exact"/>
              <w:jc w:val="center"/>
              <w:rPr>
                <w:rFonts w:asciiTheme="majorEastAsia" w:eastAsiaTheme="majorEastAsia" w:hAnsiTheme="majorEastAsia" w:cs="宋体"/>
                <w:b/>
                <w:kern w:val="0"/>
                <w:sz w:val="24"/>
              </w:rPr>
            </w:pPr>
            <w:hyperlink r:id="rId7" w:history="1">
              <w:r w:rsidR="005323BC" w:rsidRPr="00106951">
                <w:rPr>
                  <w:rStyle w:val="ad"/>
                </w:rPr>
                <w:t>2024BDJTFW00036</w:t>
              </w:r>
            </w:hyperlink>
          </w:p>
        </w:tc>
      </w:tr>
      <w:tr w:rsidR="009F6731">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7428" w:type="dxa"/>
            <w:tcBorders>
              <w:top w:val="single" w:sz="4" w:space="0" w:color="auto"/>
              <w:left w:val="single" w:sz="4" w:space="0" w:color="auto"/>
              <w:bottom w:val="single" w:sz="4" w:space="0" w:color="auto"/>
              <w:right w:val="single" w:sz="4" w:space="0" w:color="auto"/>
            </w:tcBorders>
            <w:vAlign w:val="center"/>
          </w:tcPr>
          <w:p w:rsidR="009F6731" w:rsidRDefault="009F6731">
            <w:pPr>
              <w:widowControl/>
              <w:tabs>
                <w:tab w:val="left" w:pos="420"/>
              </w:tabs>
              <w:spacing w:line="500" w:lineRule="exact"/>
              <w:jc w:val="center"/>
              <w:rPr>
                <w:rFonts w:asciiTheme="majorEastAsia" w:eastAsiaTheme="majorEastAsia" w:hAnsiTheme="majorEastAsia" w:cs="宋体"/>
                <w:b/>
                <w:kern w:val="0"/>
                <w:sz w:val="24"/>
              </w:rPr>
            </w:pPr>
          </w:p>
        </w:tc>
      </w:tr>
      <w:tr w:rsidR="009F6731">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9F6731">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1729" w:type="dxa"/>
            <w:tcBorders>
              <w:top w:val="single" w:sz="4" w:space="0" w:color="auto"/>
              <w:left w:val="single" w:sz="4" w:space="0" w:color="auto"/>
              <w:bottom w:val="single" w:sz="4" w:space="0" w:color="auto"/>
              <w:right w:val="single" w:sz="4" w:space="0" w:color="auto"/>
            </w:tcBorders>
            <w:vAlign w:val="center"/>
          </w:tcPr>
          <w:p w:rsidR="009F6731" w:rsidRDefault="00CA254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7428" w:type="dxa"/>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填是否响应文件要求</w:t>
            </w:r>
          </w:p>
        </w:tc>
      </w:tr>
      <w:tr w:rsidR="009F6731">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1729" w:type="dxa"/>
            <w:tcBorders>
              <w:top w:val="single" w:sz="4" w:space="0" w:color="auto"/>
              <w:left w:val="single" w:sz="4" w:space="0" w:color="auto"/>
              <w:bottom w:val="single" w:sz="4" w:space="0" w:color="auto"/>
              <w:right w:val="single" w:sz="4" w:space="0" w:color="auto"/>
            </w:tcBorders>
            <w:vAlign w:val="center"/>
          </w:tcPr>
          <w:p w:rsidR="009F6731" w:rsidRDefault="00CA254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服务范围</w:t>
            </w:r>
          </w:p>
        </w:tc>
        <w:tc>
          <w:tcPr>
            <w:tcW w:w="7428" w:type="dxa"/>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填是否响应文件要求</w:t>
            </w:r>
          </w:p>
        </w:tc>
      </w:tr>
      <w:tr w:rsidR="009F6731">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1729" w:type="dxa"/>
            <w:tcBorders>
              <w:top w:val="single" w:sz="4" w:space="0" w:color="auto"/>
              <w:left w:val="single" w:sz="4" w:space="0" w:color="auto"/>
              <w:bottom w:val="single" w:sz="4" w:space="0" w:color="auto"/>
              <w:right w:val="single" w:sz="4" w:space="0" w:color="auto"/>
            </w:tcBorders>
            <w:vAlign w:val="center"/>
          </w:tcPr>
          <w:p w:rsidR="009F6731" w:rsidRDefault="00CA254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7428" w:type="dxa"/>
            <w:tcBorders>
              <w:top w:val="single" w:sz="4" w:space="0" w:color="auto"/>
              <w:left w:val="single" w:sz="4" w:space="0" w:color="auto"/>
              <w:bottom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填是否响应文件要求</w:t>
            </w:r>
          </w:p>
        </w:tc>
      </w:tr>
      <w:tr w:rsidR="009F6731">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F6731" w:rsidRDefault="00CA254D">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9F6731">
        <w:trPr>
          <w:cantSplit/>
          <w:trHeight w:val="1112"/>
          <w:jc w:val="center"/>
        </w:trPr>
        <w:tc>
          <w:tcPr>
            <w:tcW w:w="598" w:type="dxa"/>
            <w:tcBorders>
              <w:top w:val="single" w:sz="4" w:space="0" w:color="auto"/>
              <w:left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1729" w:type="dxa"/>
            <w:tcBorders>
              <w:top w:val="single" w:sz="4" w:space="0" w:color="auto"/>
              <w:left w:val="single" w:sz="4" w:space="0" w:color="auto"/>
              <w:right w:val="single" w:sz="4" w:space="0" w:color="auto"/>
            </w:tcBorders>
            <w:vAlign w:val="center"/>
          </w:tcPr>
          <w:p w:rsidR="009F6731" w:rsidRDefault="00CA254D">
            <w:pPr>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报价</w:t>
            </w:r>
          </w:p>
          <w:p w:rsidR="009F6731" w:rsidRDefault="00CA254D">
            <w:pPr>
              <w:spacing w:line="500" w:lineRule="exact"/>
              <w:jc w:val="center"/>
              <w:rPr>
                <w:rFonts w:asciiTheme="majorEastAsia" w:eastAsiaTheme="majorEastAsia" w:hAnsiTheme="majorEastAsia" w:cs="宋体"/>
                <w:color w:val="FF0000"/>
                <w:kern w:val="0"/>
                <w:sz w:val="24"/>
              </w:rPr>
            </w:pPr>
            <w:r>
              <w:rPr>
                <w:rFonts w:asciiTheme="majorEastAsia" w:eastAsiaTheme="majorEastAsia" w:hAnsiTheme="majorEastAsia" w:cs="宋体" w:hint="eastAsia"/>
                <w:kern w:val="0"/>
                <w:sz w:val="24"/>
              </w:rPr>
              <w:t>（含</w:t>
            </w:r>
            <w:r>
              <w:rPr>
                <w:rFonts w:asciiTheme="majorEastAsia" w:eastAsiaTheme="majorEastAsia" w:hAnsiTheme="majorEastAsia" w:cs="宋体" w:hint="eastAsia"/>
                <w:kern w:val="0"/>
                <w:sz w:val="24"/>
                <w:u w:val="single"/>
              </w:rPr>
              <w:t>6%</w:t>
            </w:r>
            <w:r>
              <w:rPr>
                <w:rFonts w:asciiTheme="majorEastAsia" w:eastAsiaTheme="majorEastAsia" w:hAnsiTheme="majorEastAsia" w:cs="宋体" w:hint="eastAsia"/>
                <w:kern w:val="0"/>
                <w:sz w:val="24"/>
              </w:rPr>
              <w:t>税价）</w:t>
            </w:r>
          </w:p>
        </w:tc>
        <w:tc>
          <w:tcPr>
            <w:tcW w:w="7428" w:type="dxa"/>
            <w:tcBorders>
              <w:top w:val="single" w:sz="4" w:space="0" w:color="auto"/>
              <w:left w:val="single" w:sz="4" w:space="0" w:color="auto"/>
              <w:right w:val="single" w:sz="4" w:space="0" w:color="auto"/>
            </w:tcBorders>
            <w:vAlign w:val="center"/>
          </w:tcPr>
          <w:p w:rsidR="009F6731" w:rsidRDefault="00CA254D">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元/年；         元/月；</w:t>
            </w:r>
          </w:p>
          <w:p w:rsidR="009F6731" w:rsidRDefault="00CA254D">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元/年；         元/月；</w:t>
            </w:r>
          </w:p>
        </w:tc>
      </w:tr>
      <w:tr w:rsidR="009F6731">
        <w:trPr>
          <w:cantSplit/>
          <w:trHeight w:val="298"/>
          <w:jc w:val="center"/>
        </w:trPr>
        <w:tc>
          <w:tcPr>
            <w:tcW w:w="598" w:type="dxa"/>
            <w:tcBorders>
              <w:top w:val="single" w:sz="4" w:space="0" w:color="auto"/>
              <w:left w:val="single" w:sz="4" w:space="0" w:color="auto"/>
              <w:right w:val="single" w:sz="4" w:space="0" w:color="auto"/>
            </w:tcBorders>
            <w:vAlign w:val="center"/>
          </w:tcPr>
          <w:p w:rsidR="009F6731" w:rsidRDefault="00CA254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1729" w:type="dxa"/>
            <w:tcBorders>
              <w:top w:val="single" w:sz="4" w:space="0" w:color="auto"/>
              <w:left w:val="single" w:sz="4" w:space="0" w:color="auto"/>
              <w:right w:val="single" w:sz="4" w:space="0" w:color="auto"/>
            </w:tcBorders>
            <w:vAlign w:val="center"/>
          </w:tcPr>
          <w:p w:rsidR="009F6731" w:rsidRDefault="00CA254D">
            <w:pPr>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Times New Roman" w:hint="eastAsia"/>
                <w:kern w:val="28"/>
                <w:sz w:val="24"/>
                <w:lang w:val="eu-ES"/>
              </w:rPr>
              <w:t>备 注</w:t>
            </w:r>
          </w:p>
        </w:tc>
        <w:tc>
          <w:tcPr>
            <w:tcW w:w="7428" w:type="dxa"/>
            <w:tcBorders>
              <w:top w:val="single" w:sz="4" w:space="0" w:color="auto"/>
              <w:left w:val="single" w:sz="4" w:space="0" w:color="auto"/>
              <w:right w:val="single" w:sz="4" w:space="0" w:color="auto"/>
            </w:tcBorders>
            <w:vAlign w:val="center"/>
          </w:tcPr>
          <w:p w:rsidR="009F6731" w:rsidRDefault="00CA254D">
            <w:pPr>
              <w:widowControl/>
              <w:spacing w:line="52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若招标单位开展能源管理，招标人提前15个工作日告知中标人后可随时解除合同，已履行的维保服务费按实际履行时间支付至当月。</w:t>
            </w:r>
          </w:p>
        </w:tc>
      </w:tr>
    </w:tbl>
    <w:p w:rsidR="009F6731" w:rsidRDefault="00CA254D">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报价单位签章：                                      二〇二四年  月  日</w:t>
      </w:r>
    </w:p>
    <w:p w:rsidR="009F6731" w:rsidRDefault="009F6731">
      <w:pPr>
        <w:spacing w:line="440" w:lineRule="exact"/>
        <w:rPr>
          <w:rFonts w:asciiTheme="majorEastAsia" w:eastAsiaTheme="majorEastAsia" w:hAnsiTheme="majorEastAsia" w:cs="宋体"/>
          <w:sz w:val="24"/>
        </w:rPr>
      </w:pPr>
    </w:p>
    <w:p w:rsidR="009F6731" w:rsidRDefault="00CA254D">
      <w:pPr>
        <w:spacing w:line="440" w:lineRule="exact"/>
        <w:rPr>
          <w:rFonts w:asciiTheme="majorEastAsia" w:eastAsiaTheme="majorEastAsia" w:hAnsiTheme="majorEastAsia" w:cs="宋体"/>
          <w:sz w:val="24"/>
        </w:rPr>
      </w:pPr>
      <w:r>
        <w:rPr>
          <w:rFonts w:asciiTheme="majorEastAsia" w:eastAsiaTheme="majorEastAsia" w:hAnsiTheme="majorEastAsia" w:cs="宋体"/>
          <w:sz w:val="24"/>
        </w:rPr>
        <w:br w:type="page"/>
      </w:r>
    </w:p>
    <w:p w:rsidR="009F6731" w:rsidRDefault="009F6731">
      <w:pPr>
        <w:spacing w:line="440" w:lineRule="exact"/>
        <w:rPr>
          <w:rFonts w:asciiTheme="majorEastAsia" w:eastAsiaTheme="majorEastAsia" w:hAnsiTheme="majorEastAsia" w:cs="宋体"/>
          <w:sz w:val="24"/>
        </w:rPr>
        <w:sectPr w:rsidR="009F6731">
          <w:headerReference w:type="default" r:id="rId8"/>
          <w:footerReference w:type="default" r:id="rId9"/>
          <w:pgSz w:w="11906" w:h="16838"/>
          <w:pgMar w:top="1134" w:right="1134" w:bottom="1134" w:left="1134" w:header="851" w:footer="992" w:gutter="0"/>
          <w:cols w:space="425"/>
          <w:docGrid w:type="linesAndChars" w:linePitch="312"/>
        </w:sectPr>
      </w:pPr>
    </w:p>
    <w:p w:rsidR="009F6731" w:rsidRDefault="00CA254D">
      <w:pPr>
        <w:spacing w:line="440" w:lineRule="exact"/>
        <w:jc w:val="center"/>
        <w:rPr>
          <w:rFonts w:asciiTheme="majorEastAsia" w:eastAsiaTheme="majorEastAsia" w:hAnsiTheme="majorEastAsia" w:cs="宋体"/>
          <w:b/>
          <w:sz w:val="28"/>
          <w:szCs w:val="28"/>
        </w:rPr>
      </w:pPr>
      <w:r>
        <w:rPr>
          <w:rFonts w:asciiTheme="majorEastAsia" w:eastAsiaTheme="majorEastAsia" w:hAnsiTheme="majorEastAsia" w:cs="宋体" w:hint="eastAsia"/>
          <w:b/>
          <w:sz w:val="28"/>
          <w:szCs w:val="28"/>
        </w:rPr>
        <w:lastRenderedPageBreak/>
        <w:t>附件二分项报价表</w:t>
      </w:r>
    </w:p>
    <w:p w:rsidR="009F6731" w:rsidRDefault="009F6731">
      <w:pPr>
        <w:spacing w:line="440" w:lineRule="exact"/>
        <w:jc w:val="center"/>
        <w:rPr>
          <w:rFonts w:asciiTheme="majorEastAsia" w:eastAsiaTheme="majorEastAsia" w:hAnsiTheme="majorEastAsia" w:cs="宋体"/>
          <w:b/>
          <w:sz w:val="28"/>
          <w:szCs w:val="28"/>
        </w:rPr>
      </w:pPr>
    </w:p>
    <w:p w:rsidR="009F6731" w:rsidRDefault="00CA254D">
      <w:pPr>
        <w:spacing w:line="440" w:lineRule="exact"/>
        <w:jc w:val="center"/>
        <w:rPr>
          <w:rFonts w:ascii="宋体" w:eastAsia="宋体" w:hAnsi="宋体" w:cs="宋体"/>
          <w:b/>
          <w:color w:val="000000"/>
          <w:kern w:val="0"/>
          <w:sz w:val="24"/>
        </w:rPr>
      </w:pPr>
      <w:r>
        <w:rPr>
          <w:rFonts w:ascii="宋体" w:eastAsia="宋体" w:hAnsi="宋体" w:cs="宋体" w:hint="eastAsia"/>
          <w:b/>
          <w:color w:val="000000"/>
          <w:kern w:val="0"/>
          <w:sz w:val="24"/>
        </w:rPr>
        <w:tab/>
        <w:t>百大心悦城中央空调维保服务设备清单</w:t>
      </w:r>
    </w:p>
    <w:p w:rsidR="009F6731" w:rsidRDefault="009F6731">
      <w:pPr>
        <w:spacing w:line="440" w:lineRule="exact"/>
        <w:jc w:val="center"/>
        <w:rPr>
          <w:rFonts w:ascii="宋体" w:eastAsia="宋体" w:hAnsi="宋体" w:cs="宋体"/>
          <w:b/>
          <w:color w:val="000000"/>
          <w:kern w:val="0"/>
          <w:sz w:val="24"/>
        </w:rPr>
      </w:pPr>
    </w:p>
    <w:tbl>
      <w:tblPr>
        <w:tblW w:w="9741" w:type="dxa"/>
        <w:tblInd w:w="113" w:type="dxa"/>
        <w:tblLook w:val="04A0"/>
      </w:tblPr>
      <w:tblGrid>
        <w:gridCol w:w="766"/>
        <w:gridCol w:w="1497"/>
        <w:gridCol w:w="1985"/>
        <w:gridCol w:w="850"/>
        <w:gridCol w:w="1418"/>
        <w:gridCol w:w="1559"/>
        <w:gridCol w:w="1666"/>
      </w:tblGrid>
      <w:tr w:rsidR="009F6731">
        <w:trPr>
          <w:trHeight w:val="787"/>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1497"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设备名称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机组型号</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启用时间</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单价（元/年）</w:t>
            </w:r>
          </w:p>
        </w:tc>
        <w:tc>
          <w:tcPr>
            <w:tcW w:w="1666" w:type="dxa"/>
            <w:tcBorders>
              <w:top w:val="single" w:sz="4" w:space="0" w:color="auto"/>
              <w:left w:val="nil"/>
              <w:bottom w:val="single" w:sz="4" w:space="0" w:color="auto"/>
              <w:right w:val="single" w:sz="4" w:space="0" w:color="auto"/>
            </w:tcBorders>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月平均价格</w:t>
            </w: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麦克维尔离心式冷水机组</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WTCGRCAC58FE3612</w:t>
            </w:r>
          </w:p>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-BG-2C3612-CC-2</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麦克维尔离心式冷水机组</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WTCLLCLC47FE3012</w:t>
            </w:r>
          </w:p>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-BG-21C3012-CC-2</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冷却水泵</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446立方/小时，卧式离心，30KW</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jc w:val="cente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冷却水泵</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667立方/小时，卧式离心，45KW</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jc w:val="cente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冷冻水泵</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312立方/小时，卧式离心，30KW</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jc w:val="cente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冷冻水泵</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470立方/小时，卧式离心，45KW</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jc w:val="cente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val="1086"/>
        </w:trPr>
        <w:tc>
          <w:tcPr>
            <w:tcW w:w="97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F6731" w:rsidRDefault="00CA254D">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注：以上为年度报价，并提供6</w:t>
            </w:r>
            <w:r>
              <w:rPr>
                <w:rFonts w:ascii="宋体" w:eastAsia="宋体" w:hAnsi="宋体" w:cs="宋体"/>
                <w:color w:val="000000"/>
                <w:kern w:val="0"/>
                <w:sz w:val="22"/>
                <w:szCs w:val="22"/>
              </w:rPr>
              <w:t>%</w:t>
            </w:r>
            <w:r>
              <w:rPr>
                <w:rFonts w:ascii="宋体" w:eastAsia="宋体" w:hAnsi="宋体" w:cs="宋体" w:hint="eastAsia"/>
                <w:color w:val="000000"/>
                <w:kern w:val="0"/>
                <w:sz w:val="22"/>
                <w:szCs w:val="22"/>
              </w:rPr>
              <w:t>增值税专用发票。</w:t>
            </w:r>
          </w:p>
        </w:tc>
      </w:tr>
    </w:tbl>
    <w:p w:rsidR="009F6731" w:rsidRDefault="009F6731">
      <w:pPr>
        <w:widowControl/>
        <w:spacing w:line="800" w:lineRule="exact"/>
        <w:jc w:val="left"/>
        <w:rPr>
          <w:rFonts w:asciiTheme="majorEastAsia" w:eastAsiaTheme="majorEastAsia" w:hAnsiTheme="majorEastAsia" w:cs="宋体"/>
          <w:b/>
          <w:sz w:val="24"/>
        </w:rPr>
      </w:pPr>
    </w:p>
    <w:p w:rsidR="009F6731" w:rsidRDefault="009F6731">
      <w:pPr>
        <w:widowControl/>
        <w:spacing w:line="800" w:lineRule="exact"/>
        <w:jc w:val="left"/>
        <w:rPr>
          <w:rFonts w:asciiTheme="majorEastAsia" w:eastAsiaTheme="majorEastAsia" w:hAnsiTheme="majorEastAsia" w:cs="宋体"/>
          <w:b/>
          <w:sz w:val="24"/>
        </w:rPr>
      </w:pPr>
    </w:p>
    <w:p w:rsidR="009F6731" w:rsidRDefault="00CA254D">
      <w:pPr>
        <w:widowControl/>
        <w:spacing w:line="800" w:lineRule="exact"/>
        <w:jc w:val="left"/>
        <w:rPr>
          <w:rFonts w:asciiTheme="majorEastAsia" w:eastAsiaTheme="majorEastAsia" w:hAnsiTheme="majorEastAsia" w:cs="宋体"/>
          <w:b/>
          <w:sz w:val="24"/>
        </w:rPr>
      </w:pPr>
      <w:r>
        <w:rPr>
          <w:rFonts w:asciiTheme="majorEastAsia" w:eastAsiaTheme="majorEastAsia" w:hAnsiTheme="majorEastAsia" w:cs="宋体" w:hint="eastAsia"/>
          <w:b/>
          <w:sz w:val="24"/>
        </w:rPr>
        <w:t>报价单位盖章：                                      日期：</w:t>
      </w:r>
    </w:p>
    <w:p w:rsidR="009F6731" w:rsidRDefault="00CA254D">
      <w:pPr>
        <w:adjustRightInd w:val="0"/>
        <w:snapToGrid w:val="0"/>
        <w:spacing w:line="800" w:lineRule="exact"/>
        <w:jc w:val="left"/>
        <w:rPr>
          <w:rFonts w:asciiTheme="majorEastAsia" w:eastAsiaTheme="majorEastAsia" w:hAnsiTheme="majorEastAsia" w:cs="宋体"/>
          <w:b/>
          <w:sz w:val="24"/>
        </w:rPr>
      </w:pPr>
      <w:r>
        <w:rPr>
          <w:rFonts w:asciiTheme="majorEastAsia" w:eastAsiaTheme="majorEastAsia" w:hAnsiTheme="majorEastAsia" w:cs="宋体" w:hint="eastAsia"/>
          <w:b/>
          <w:sz w:val="24"/>
        </w:rPr>
        <w:t>联系人及电话:</w:t>
      </w:r>
    </w:p>
    <w:p w:rsidR="009F6731" w:rsidRDefault="009F6731">
      <w:pPr>
        <w:adjustRightInd w:val="0"/>
        <w:snapToGrid w:val="0"/>
        <w:spacing w:line="520" w:lineRule="exact"/>
        <w:jc w:val="center"/>
        <w:rPr>
          <w:rFonts w:asciiTheme="majorEastAsia" w:eastAsiaTheme="majorEastAsia" w:hAnsiTheme="majorEastAsia" w:cs="宋体"/>
          <w:b/>
          <w:sz w:val="32"/>
          <w:szCs w:val="32"/>
        </w:rPr>
      </w:pPr>
    </w:p>
    <w:p w:rsidR="009F6731" w:rsidRDefault="00CA254D">
      <w:pPr>
        <w:adjustRightInd w:val="0"/>
        <w:snapToGrid w:val="0"/>
        <w:spacing w:line="520" w:lineRule="exact"/>
        <w:jc w:val="center"/>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维保要求</w:t>
      </w:r>
    </w:p>
    <w:p w:rsidR="009F6731" w:rsidRDefault="00CA254D">
      <w:pPr>
        <w:kinsoku w:val="0"/>
        <w:topLinePunct/>
        <w:spacing w:line="440" w:lineRule="exact"/>
        <w:rPr>
          <w:rFonts w:ascii="宋体" w:hAnsi="宋体"/>
          <w:sz w:val="24"/>
        </w:rPr>
      </w:pPr>
      <w:r>
        <w:rPr>
          <w:rFonts w:ascii="宋体" w:hAnsi="宋体" w:hint="eastAsia"/>
          <w:sz w:val="24"/>
        </w:rPr>
        <w:t>一、运行启动前的准备和检查</w:t>
      </w:r>
    </w:p>
    <w:p w:rsidR="009F6731" w:rsidRDefault="00CA254D">
      <w:pPr>
        <w:kinsoku w:val="0"/>
        <w:topLinePunct/>
        <w:spacing w:line="440" w:lineRule="exact"/>
        <w:rPr>
          <w:rFonts w:ascii="宋体" w:hAnsi="宋体"/>
          <w:sz w:val="24"/>
        </w:rPr>
      </w:pPr>
      <w:r>
        <w:rPr>
          <w:rFonts w:ascii="宋体" w:hAnsi="宋体" w:hint="eastAsia"/>
          <w:sz w:val="24"/>
        </w:rPr>
        <w:t>供冷季节运行前须进行下列各项检查和准备，以确保机组可靠、安全和高效运行：</w:t>
      </w:r>
    </w:p>
    <w:p w:rsidR="009F6731" w:rsidRDefault="00CA254D">
      <w:pPr>
        <w:kinsoku w:val="0"/>
        <w:topLinePunct/>
        <w:spacing w:line="440" w:lineRule="exact"/>
        <w:rPr>
          <w:rFonts w:ascii="宋体" w:hAnsi="宋体"/>
          <w:sz w:val="24"/>
        </w:rPr>
      </w:pPr>
      <w:r>
        <w:rPr>
          <w:rFonts w:ascii="宋体" w:hAnsi="宋体" w:hint="eastAsia"/>
          <w:sz w:val="24"/>
        </w:rPr>
        <w:t>1.检查制冷剂液位和油位；</w:t>
      </w:r>
    </w:p>
    <w:p w:rsidR="009F6731" w:rsidRDefault="00CA254D">
      <w:pPr>
        <w:kinsoku w:val="0"/>
        <w:topLinePunct/>
        <w:spacing w:line="440" w:lineRule="exact"/>
        <w:rPr>
          <w:rFonts w:ascii="宋体" w:hAnsi="宋体"/>
          <w:sz w:val="24"/>
        </w:rPr>
      </w:pPr>
      <w:r>
        <w:rPr>
          <w:rFonts w:ascii="宋体" w:hAnsi="宋体" w:hint="eastAsia"/>
          <w:sz w:val="24"/>
        </w:rPr>
        <w:t>2.检查油槽、油加热器和油温；</w:t>
      </w:r>
    </w:p>
    <w:p w:rsidR="009F6731" w:rsidRDefault="00CA254D">
      <w:pPr>
        <w:kinsoku w:val="0"/>
        <w:topLinePunct/>
        <w:spacing w:line="440" w:lineRule="exact"/>
        <w:rPr>
          <w:rFonts w:ascii="宋体" w:hAnsi="宋体"/>
          <w:sz w:val="24"/>
        </w:rPr>
      </w:pPr>
      <w:r>
        <w:rPr>
          <w:rFonts w:ascii="宋体" w:hAnsi="宋体" w:hint="eastAsia"/>
          <w:sz w:val="24"/>
        </w:rPr>
        <w:t>3.检查和测试所有运行控制和安全控制功能；</w:t>
      </w:r>
    </w:p>
    <w:p w:rsidR="009F6731" w:rsidRDefault="00CA254D">
      <w:pPr>
        <w:kinsoku w:val="0"/>
        <w:topLinePunct/>
        <w:spacing w:line="440" w:lineRule="exact"/>
        <w:rPr>
          <w:rFonts w:ascii="宋体" w:hAnsi="宋体"/>
          <w:sz w:val="24"/>
        </w:rPr>
      </w:pPr>
      <w:r>
        <w:rPr>
          <w:rFonts w:ascii="宋体" w:hAnsi="宋体" w:hint="eastAsia"/>
          <w:sz w:val="24"/>
        </w:rPr>
        <w:t>4.与甲方操作人员一起温习操作步骤，检查机组历史纪录；</w:t>
      </w:r>
    </w:p>
    <w:p w:rsidR="009F6731" w:rsidRDefault="00CA254D">
      <w:pPr>
        <w:kinsoku w:val="0"/>
        <w:topLinePunct/>
        <w:spacing w:line="440" w:lineRule="exact"/>
        <w:rPr>
          <w:rFonts w:ascii="宋体" w:hAnsi="宋体"/>
          <w:sz w:val="24"/>
        </w:rPr>
      </w:pPr>
      <w:r>
        <w:rPr>
          <w:rFonts w:ascii="宋体" w:hAnsi="宋体" w:hint="eastAsia"/>
          <w:sz w:val="24"/>
        </w:rPr>
        <w:t>5.检查启动器的运行；</w:t>
      </w:r>
    </w:p>
    <w:p w:rsidR="009F6731" w:rsidRDefault="00CA254D">
      <w:pPr>
        <w:kinsoku w:val="0"/>
        <w:topLinePunct/>
        <w:spacing w:line="440" w:lineRule="exact"/>
        <w:rPr>
          <w:rFonts w:ascii="宋体" w:hAnsi="宋体"/>
          <w:sz w:val="24"/>
        </w:rPr>
      </w:pPr>
      <w:r>
        <w:rPr>
          <w:rFonts w:ascii="宋体" w:hAnsi="宋体" w:hint="eastAsia"/>
          <w:sz w:val="24"/>
        </w:rPr>
        <w:t>6.配合检查水系统的运行情况（包括冷冻水泵、水流开关、冷却水泵、冷却塔、阀门等）；</w:t>
      </w:r>
    </w:p>
    <w:p w:rsidR="009F6731" w:rsidRDefault="00CA254D">
      <w:pPr>
        <w:kinsoku w:val="0"/>
        <w:topLinePunct/>
        <w:spacing w:line="440" w:lineRule="exact"/>
        <w:rPr>
          <w:rFonts w:ascii="宋体" w:hAnsi="宋体"/>
          <w:sz w:val="24"/>
        </w:rPr>
      </w:pPr>
      <w:r>
        <w:rPr>
          <w:rFonts w:ascii="宋体" w:hAnsi="宋体" w:hint="eastAsia"/>
          <w:sz w:val="24"/>
        </w:rPr>
        <w:t>7.检查调整微主机的设定值，电脑显示屏校核；</w:t>
      </w:r>
    </w:p>
    <w:p w:rsidR="009F6731" w:rsidRDefault="00CA254D">
      <w:pPr>
        <w:kinsoku w:val="0"/>
        <w:topLinePunct/>
        <w:spacing w:line="440" w:lineRule="exact"/>
        <w:rPr>
          <w:rFonts w:ascii="宋体" w:hAnsi="宋体"/>
          <w:sz w:val="24"/>
        </w:rPr>
      </w:pPr>
      <w:r>
        <w:rPr>
          <w:rFonts w:ascii="宋体" w:hAnsi="宋体" w:hint="eastAsia"/>
          <w:sz w:val="24"/>
        </w:rPr>
        <w:t>8.夏季开机前清洗冷凝器，试运行冷水机组，检查整个系统的运行状况，记录机组运行参数，根据试运行记录，分析处理机组存在问题并在甲方配合下解决问题。</w:t>
      </w:r>
    </w:p>
    <w:p w:rsidR="009F6731" w:rsidRDefault="00CA254D">
      <w:pPr>
        <w:kinsoku w:val="0"/>
        <w:topLinePunct/>
        <w:spacing w:line="440" w:lineRule="exact"/>
        <w:rPr>
          <w:rFonts w:ascii="宋体" w:hAnsi="宋体"/>
          <w:sz w:val="24"/>
        </w:rPr>
      </w:pPr>
      <w:r>
        <w:rPr>
          <w:rFonts w:ascii="宋体" w:hAnsi="宋体" w:hint="eastAsia"/>
          <w:sz w:val="24"/>
        </w:rPr>
        <w:t>9.发现主机无法正常开启，需要给予招标人设备准确的诊断结果，并配合招标人解决故障。</w:t>
      </w:r>
    </w:p>
    <w:p w:rsidR="009F6731" w:rsidRDefault="00CA254D">
      <w:pPr>
        <w:kinsoku w:val="0"/>
        <w:topLinePunct/>
        <w:spacing w:line="440" w:lineRule="exact"/>
        <w:rPr>
          <w:rFonts w:ascii="宋体" w:hAnsi="宋体"/>
          <w:sz w:val="24"/>
        </w:rPr>
      </w:pPr>
      <w:r>
        <w:rPr>
          <w:rFonts w:ascii="宋体" w:hAnsi="宋体" w:hint="eastAsia"/>
          <w:sz w:val="24"/>
        </w:rPr>
        <w:t>二、运行季节检查</w:t>
      </w:r>
    </w:p>
    <w:p w:rsidR="009F6731" w:rsidRDefault="00CA254D">
      <w:pPr>
        <w:kinsoku w:val="0"/>
        <w:topLinePunct/>
        <w:spacing w:line="440" w:lineRule="exact"/>
        <w:rPr>
          <w:rFonts w:ascii="宋体" w:hAnsi="宋体"/>
          <w:sz w:val="24"/>
        </w:rPr>
      </w:pPr>
      <w:r>
        <w:rPr>
          <w:rFonts w:ascii="宋体" w:hAnsi="宋体" w:hint="eastAsia"/>
          <w:sz w:val="24"/>
        </w:rPr>
        <w:t>机组运行期间，定期进行下列各项检查，确保机组在整个供冷季节都运行高效，可靠：</w:t>
      </w:r>
    </w:p>
    <w:p w:rsidR="009F6731" w:rsidRDefault="00CA254D">
      <w:pPr>
        <w:kinsoku w:val="0"/>
        <w:topLinePunct/>
        <w:spacing w:line="440" w:lineRule="exact"/>
        <w:rPr>
          <w:rFonts w:ascii="宋体" w:hAnsi="宋体"/>
          <w:sz w:val="24"/>
        </w:rPr>
      </w:pPr>
      <w:r>
        <w:rPr>
          <w:rFonts w:ascii="宋体" w:hAnsi="宋体" w:hint="eastAsia"/>
          <w:sz w:val="24"/>
        </w:rPr>
        <w:t>1.检查水系统，在电脑上调整安全控制位置；</w:t>
      </w:r>
    </w:p>
    <w:p w:rsidR="009F6731" w:rsidRDefault="00CA254D">
      <w:pPr>
        <w:kinsoku w:val="0"/>
        <w:topLinePunct/>
        <w:spacing w:line="440" w:lineRule="exact"/>
        <w:rPr>
          <w:rFonts w:ascii="宋体" w:hAnsi="宋体"/>
          <w:sz w:val="24"/>
        </w:rPr>
      </w:pPr>
      <w:r>
        <w:rPr>
          <w:rFonts w:ascii="宋体" w:hAnsi="宋体" w:hint="eastAsia"/>
          <w:sz w:val="24"/>
        </w:rPr>
        <w:t>2.检查控制装置的运行；</w:t>
      </w:r>
    </w:p>
    <w:p w:rsidR="009F6731" w:rsidRDefault="00CA254D">
      <w:pPr>
        <w:kinsoku w:val="0"/>
        <w:topLinePunct/>
        <w:spacing w:line="440" w:lineRule="exact"/>
        <w:rPr>
          <w:rFonts w:ascii="宋体" w:hAnsi="宋体"/>
          <w:sz w:val="24"/>
        </w:rPr>
      </w:pPr>
      <w:r>
        <w:rPr>
          <w:rFonts w:ascii="宋体" w:hAnsi="宋体" w:hint="eastAsia"/>
          <w:sz w:val="24"/>
        </w:rPr>
        <w:t>3.检查油位和制冷剂液位；</w:t>
      </w:r>
    </w:p>
    <w:p w:rsidR="009F6731" w:rsidRDefault="00CA254D">
      <w:pPr>
        <w:kinsoku w:val="0"/>
        <w:topLinePunct/>
        <w:spacing w:line="440" w:lineRule="exact"/>
        <w:rPr>
          <w:rFonts w:ascii="宋体" w:hAnsi="宋体"/>
          <w:sz w:val="24"/>
        </w:rPr>
      </w:pPr>
      <w:r>
        <w:rPr>
          <w:rFonts w:ascii="宋体" w:hAnsi="宋体" w:hint="eastAsia"/>
          <w:sz w:val="24"/>
        </w:rPr>
        <w:t>4.检查润滑系统；</w:t>
      </w:r>
    </w:p>
    <w:p w:rsidR="009F6731" w:rsidRDefault="00CA254D">
      <w:pPr>
        <w:kinsoku w:val="0"/>
        <w:topLinePunct/>
        <w:spacing w:line="440" w:lineRule="exact"/>
        <w:rPr>
          <w:rFonts w:ascii="宋体" w:hAnsi="宋体"/>
          <w:sz w:val="24"/>
        </w:rPr>
      </w:pPr>
      <w:r>
        <w:rPr>
          <w:rFonts w:ascii="宋体" w:hAnsi="宋体" w:hint="eastAsia"/>
          <w:sz w:val="24"/>
        </w:rPr>
        <w:t>5.检查回油系统；</w:t>
      </w:r>
    </w:p>
    <w:p w:rsidR="009F6731" w:rsidRDefault="00CA254D">
      <w:pPr>
        <w:kinsoku w:val="0"/>
        <w:topLinePunct/>
        <w:spacing w:line="440" w:lineRule="exact"/>
        <w:rPr>
          <w:rFonts w:ascii="宋体" w:hAnsi="宋体"/>
          <w:sz w:val="24"/>
        </w:rPr>
      </w:pPr>
      <w:r>
        <w:rPr>
          <w:rFonts w:ascii="宋体" w:hAnsi="宋体" w:hint="eastAsia"/>
          <w:sz w:val="24"/>
        </w:rPr>
        <w:t>6.检查泵、电机、启动器的运行；</w:t>
      </w:r>
    </w:p>
    <w:p w:rsidR="009F6731" w:rsidRDefault="00CA254D">
      <w:pPr>
        <w:kinsoku w:val="0"/>
        <w:topLinePunct/>
        <w:spacing w:line="440" w:lineRule="exact"/>
        <w:rPr>
          <w:rFonts w:ascii="宋体" w:hAnsi="宋体"/>
          <w:sz w:val="24"/>
        </w:rPr>
      </w:pPr>
      <w:r>
        <w:rPr>
          <w:rFonts w:ascii="宋体" w:hAnsi="宋体" w:hint="eastAsia"/>
          <w:sz w:val="24"/>
        </w:rPr>
        <w:t>7.记录运行状态参数，分析确认机组运行正常，必要时进行机组检修（需在闭店后进行）；</w:t>
      </w:r>
    </w:p>
    <w:p w:rsidR="009F6731" w:rsidRDefault="00CA254D">
      <w:pPr>
        <w:kinsoku w:val="0"/>
        <w:topLinePunct/>
        <w:spacing w:line="440" w:lineRule="exact"/>
        <w:rPr>
          <w:rFonts w:ascii="宋体" w:hAnsi="宋体"/>
          <w:sz w:val="24"/>
        </w:rPr>
      </w:pPr>
      <w:r>
        <w:rPr>
          <w:rFonts w:ascii="宋体" w:hAnsi="宋体" w:hint="eastAsia"/>
          <w:sz w:val="24"/>
        </w:rPr>
        <w:t>9、提供检修保养台账、报告。</w:t>
      </w:r>
    </w:p>
    <w:p w:rsidR="009F6731" w:rsidRDefault="00CA254D">
      <w:pPr>
        <w:kinsoku w:val="0"/>
        <w:topLinePunct/>
        <w:spacing w:line="440" w:lineRule="exact"/>
        <w:rPr>
          <w:rFonts w:ascii="宋体" w:hAnsi="宋体"/>
          <w:sz w:val="24"/>
        </w:rPr>
      </w:pPr>
      <w:r>
        <w:rPr>
          <w:rFonts w:ascii="宋体" w:hAnsi="宋体" w:hint="eastAsia"/>
          <w:sz w:val="24"/>
        </w:rPr>
        <w:t>三、一年二次的设备停机检查和预防性保养</w:t>
      </w:r>
    </w:p>
    <w:p w:rsidR="009F6731" w:rsidRDefault="00CA254D">
      <w:pPr>
        <w:kinsoku w:val="0"/>
        <w:topLinePunct/>
        <w:spacing w:line="440" w:lineRule="exact"/>
        <w:rPr>
          <w:rFonts w:ascii="宋体" w:hAnsi="宋体"/>
          <w:sz w:val="24"/>
        </w:rPr>
      </w:pPr>
      <w:r>
        <w:rPr>
          <w:rFonts w:ascii="宋体" w:hAnsi="宋体" w:hint="eastAsia"/>
          <w:sz w:val="24"/>
        </w:rPr>
        <w:t>停机期间，每年二次进行下列各项检查，以便能正确评价设备的状态，为下一个供冷季节的运行作好准备：</w:t>
      </w:r>
    </w:p>
    <w:p w:rsidR="009F6731" w:rsidRDefault="00CA254D">
      <w:pPr>
        <w:kinsoku w:val="0"/>
        <w:topLinePunct/>
        <w:spacing w:line="440" w:lineRule="exact"/>
        <w:rPr>
          <w:rFonts w:ascii="宋体" w:hAnsi="宋体"/>
          <w:sz w:val="24"/>
        </w:rPr>
      </w:pPr>
      <w:r>
        <w:rPr>
          <w:rFonts w:ascii="宋体" w:hAnsi="宋体" w:hint="eastAsia"/>
          <w:sz w:val="24"/>
        </w:rPr>
        <w:t>1.检查压缩机-电机组件的下列各项，完成预防性保养的各项任务：</w:t>
      </w:r>
    </w:p>
    <w:p w:rsidR="009F6731" w:rsidRDefault="00CA254D">
      <w:pPr>
        <w:kinsoku w:val="0"/>
        <w:topLinePunct/>
        <w:spacing w:line="440" w:lineRule="exact"/>
        <w:rPr>
          <w:rFonts w:ascii="宋体" w:hAnsi="宋体"/>
          <w:sz w:val="24"/>
        </w:rPr>
      </w:pPr>
      <w:r>
        <w:rPr>
          <w:rFonts w:ascii="宋体" w:hAnsi="宋体" w:hint="eastAsia"/>
          <w:sz w:val="24"/>
        </w:rPr>
        <w:t>记录电压；用兆欧表测量和记录电机绕组的绝缘电阻；润滑电机；检查各系统密封情况；检查滑阀的运行情况，进行必要的调整。</w:t>
      </w:r>
    </w:p>
    <w:p w:rsidR="009F6731" w:rsidRDefault="00CA254D">
      <w:pPr>
        <w:kinsoku w:val="0"/>
        <w:topLinePunct/>
        <w:spacing w:line="440" w:lineRule="exact"/>
        <w:rPr>
          <w:rFonts w:ascii="宋体" w:hAnsi="宋体"/>
          <w:sz w:val="24"/>
        </w:rPr>
      </w:pPr>
      <w:r>
        <w:rPr>
          <w:rFonts w:ascii="宋体" w:hAnsi="宋体" w:hint="eastAsia"/>
          <w:sz w:val="24"/>
        </w:rPr>
        <w:t>2.检查压缩机润滑油系统的下列各项：</w:t>
      </w:r>
    </w:p>
    <w:p w:rsidR="009F6731" w:rsidRDefault="00CA254D">
      <w:pPr>
        <w:kinsoku w:val="0"/>
        <w:topLinePunct/>
        <w:spacing w:line="440" w:lineRule="exact"/>
        <w:rPr>
          <w:rFonts w:ascii="宋体" w:hAnsi="宋体"/>
          <w:sz w:val="24"/>
        </w:rPr>
      </w:pPr>
      <w:r>
        <w:rPr>
          <w:rFonts w:ascii="宋体" w:hAnsi="宋体" w:hint="eastAsia"/>
          <w:sz w:val="24"/>
        </w:rPr>
        <w:t>根据需要更换润滑油、油过滤器和干燥过滤器；检查加热器和恒温器；检查所有其它的润滑油系统部件，包括油冷却器、油过滤器和电磁阀等。</w:t>
      </w:r>
    </w:p>
    <w:p w:rsidR="009F6731" w:rsidRDefault="00CA254D">
      <w:pPr>
        <w:kinsoku w:val="0"/>
        <w:topLinePunct/>
        <w:spacing w:line="440" w:lineRule="exact"/>
        <w:rPr>
          <w:rFonts w:ascii="宋体" w:hAnsi="宋体"/>
          <w:sz w:val="24"/>
        </w:rPr>
      </w:pPr>
      <w:r>
        <w:rPr>
          <w:rFonts w:ascii="宋体" w:hAnsi="宋体" w:hint="eastAsia"/>
          <w:sz w:val="24"/>
        </w:rPr>
        <w:lastRenderedPageBreak/>
        <w:t>3.执行下列各项操作，检查电机启动器：</w:t>
      </w:r>
    </w:p>
    <w:p w:rsidR="009F6731" w:rsidRDefault="00CA254D">
      <w:pPr>
        <w:kinsoku w:val="0"/>
        <w:topLinePunct/>
        <w:spacing w:line="440" w:lineRule="exact"/>
        <w:rPr>
          <w:rFonts w:ascii="宋体" w:hAnsi="宋体"/>
          <w:sz w:val="24"/>
        </w:rPr>
      </w:pPr>
      <w:r>
        <w:rPr>
          <w:rFonts w:ascii="宋体" w:hAnsi="宋体" w:hint="eastAsia"/>
          <w:sz w:val="24"/>
        </w:rPr>
        <w:t>执行诊断检查程序；清洁接触器或建议更换；检查连接机构；检查所有接线端，并拧紧；检查过负荷装置，并取油样检查标定；清洁油过滤器，如有必要更换油过滤器；空载运行启动器（或在启动前），检查状态指示灯。</w:t>
      </w:r>
    </w:p>
    <w:p w:rsidR="009F6731" w:rsidRDefault="00CA254D">
      <w:pPr>
        <w:kinsoku w:val="0"/>
        <w:topLinePunct/>
        <w:spacing w:line="440" w:lineRule="exact"/>
        <w:rPr>
          <w:rFonts w:ascii="宋体" w:hAnsi="宋体"/>
          <w:sz w:val="24"/>
        </w:rPr>
      </w:pPr>
      <w:r>
        <w:rPr>
          <w:rFonts w:ascii="宋体" w:hAnsi="宋体" w:hint="eastAsia"/>
          <w:sz w:val="24"/>
        </w:rPr>
        <w:t>4.检查控制面板，确定下列各项：</w:t>
      </w:r>
    </w:p>
    <w:p w:rsidR="009F6731" w:rsidRDefault="00CA254D">
      <w:pPr>
        <w:kinsoku w:val="0"/>
        <w:topLinePunct/>
        <w:spacing w:line="440" w:lineRule="exact"/>
        <w:rPr>
          <w:rFonts w:ascii="宋体" w:hAnsi="宋体"/>
          <w:sz w:val="24"/>
        </w:rPr>
      </w:pPr>
      <w:r>
        <w:rPr>
          <w:rFonts w:ascii="宋体" w:hAnsi="宋体" w:hint="eastAsia"/>
          <w:sz w:val="24"/>
        </w:rPr>
        <w:t>执行诊断检查程序；检查安全停机运行状态；检查所有接线端，并拧紧；检查显示数据的精度和设定值。</w:t>
      </w:r>
    </w:p>
    <w:p w:rsidR="009F6731" w:rsidRDefault="00CA254D">
      <w:pPr>
        <w:kinsoku w:val="0"/>
        <w:topLinePunct/>
        <w:spacing w:line="440" w:lineRule="exact"/>
        <w:rPr>
          <w:rFonts w:ascii="宋体" w:hAnsi="宋体"/>
          <w:sz w:val="24"/>
        </w:rPr>
      </w:pPr>
      <w:r>
        <w:rPr>
          <w:rFonts w:ascii="宋体" w:hAnsi="宋体" w:hint="eastAsia"/>
          <w:sz w:val="24"/>
        </w:rPr>
        <w:t>5.检察冷凝器、蒸发器的下列各项：</w:t>
      </w:r>
    </w:p>
    <w:p w:rsidR="009F6731" w:rsidRDefault="00CA254D">
      <w:pPr>
        <w:kinsoku w:val="0"/>
        <w:topLinePunct/>
        <w:spacing w:line="440" w:lineRule="exact"/>
        <w:rPr>
          <w:rFonts w:ascii="宋体" w:hAnsi="宋体"/>
          <w:sz w:val="24"/>
        </w:rPr>
      </w:pPr>
      <w:r>
        <w:rPr>
          <w:rFonts w:ascii="宋体" w:hAnsi="宋体" w:hint="eastAsia"/>
          <w:sz w:val="24"/>
        </w:rPr>
        <w:t>检查水流量；检查水流开关的控制情况；根据运行记录参数分析热交换效果，建议水质处理；必要时拆卸端盖，更换密封垫。</w:t>
      </w:r>
    </w:p>
    <w:p w:rsidR="009F6731" w:rsidRDefault="00CA254D">
      <w:pPr>
        <w:kinsoku w:val="0"/>
        <w:topLinePunct/>
        <w:spacing w:line="440" w:lineRule="exact"/>
        <w:rPr>
          <w:rFonts w:ascii="宋体" w:hAnsi="宋体"/>
          <w:sz w:val="24"/>
        </w:rPr>
      </w:pPr>
      <w:r>
        <w:rPr>
          <w:rFonts w:ascii="宋体" w:hAnsi="宋体" w:hint="eastAsia"/>
          <w:sz w:val="24"/>
        </w:rPr>
        <w:t>6.检查系统的下列各项：</w:t>
      </w:r>
    </w:p>
    <w:p w:rsidR="009F6731" w:rsidRDefault="00CA254D">
      <w:pPr>
        <w:kinsoku w:val="0"/>
        <w:topLinePunct/>
        <w:spacing w:line="440" w:lineRule="exact"/>
        <w:rPr>
          <w:rFonts w:ascii="宋体" w:hAnsi="宋体"/>
          <w:sz w:val="24"/>
        </w:rPr>
      </w:pPr>
      <w:r>
        <w:rPr>
          <w:rFonts w:ascii="宋体" w:hAnsi="宋体" w:hint="eastAsia"/>
          <w:sz w:val="24"/>
        </w:rPr>
        <w:t>进行泄漏检查，找出泄露处并进行修理；按要求补充制冷剂；纪录视液镜的状态；检查制冷循环，确认处于正常平衡状态。</w:t>
      </w:r>
    </w:p>
    <w:p w:rsidR="009F6731" w:rsidRDefault="00CA254D">
      <w:pPr>
        <w:spacing w:line="480" w:lineRule="exact"/>
        <w:jc w:val="left"/>
        <w:rPr>
          <w:rFonts w:ascii="宋体" w:hAnsi="宋体"/>
          <w:sz w:val="24"/>
        </w:rPr>
      </w:pPr>
      <w:r>
        <w:rPr>
          <w:rFonts w:ascii="宋体" w:hAnsi="宋体" w:hint="eastAsia"/>
          <w:sz w:val="24"/>
        </w:rPr>
        <w:t>四、如需更换配件处置</w:t>
      </w:r>
    </w:p>
    <w:p w:rsidR="009F6731" w:rsidRDefault="00CA254D">
      <w:pPr>
        <w:spacing w:line="480" w:lineRule="exact"/>
        <w:rPr>
          <w:rFonts w:ascii="宋体" w:hAnsi="宋体"/>
          <w:sz w:val="24"/>
        </w:rPr>
      </w:pPr>
      <w:r>
        <w:rPr>
          <w:rFonts w:ascii="宋体" w:hAnsi="宋体" w:hint="eastAsia"/>
          <w:sz w:val="24"/>
        </w:rPr>
        <w:t>⑴因维保不当造成的设备损坏需要更换配件或维修的，由中标人承担全部费用（包括材料费、维修费）；</w:t>
      </w:r>
    </w:p>
    <w:p w:rsidR="009F6731" w:rsidRDefault="00CA254D">
      <w:pPr>
        <w:spacing w:line="480" w:lineRule="exact"/>
        <w:rPr>
          <w:rFonts w:ascii="宋体" w:hAnsi="宋体"/>
          <w:sz w:val="24"/>
        </w:rPr>
      </w:pPr>
      <w:r>
        <w:rPr>
          <w:rFonts w:ascii="宋体" w:hAnsi="宋体" w:hint="eastAsia"/>
          <w:sz w:val="24"/>
        </w:rPr>
        <w:t>⑵在日常维保中发现空调主机、冷凝水泵、冷却水泵及其内部元器件运行出现隐患、老化需更换的情况，中标人应及时书面或电话告知招标人，并以招标人认可的优惠价格提供零部件，招标人也有权自主选择供货商。</w:t>
      </w:r>
    </w:p>
    <w:p w:rsidR="009F6731" w:rsidRDefault="00CA254D">
      <w:pPr>
        <w:spacing w:line="480" w:lineRule="exact"/>
        <w:rPr>
          <w:rFonts w:ascii="宋体" w:hAnsi="宋体"/>
          <w:sz w:val="24"/>
        </w:rPr>
      </w:pPr>
      <w:r>
        <w:rPr>
          <w:rFonts w:ascii="宋体" w:hAnsi="宋体" w:hint="eastAsia"/>
          <w:sz w:val="24"/>
        </w:rPr>
        <w:t>⑶更换元器件所需的人工、运输、试验等费用包含在维保费中由中标人负责，中标人免费提供拆卸、安装调试及设备试验服务直至设备正常运转。</w:t>
      </w:r>
    </w:p>
    <w:p w:rsidR="009F6731" w:rsidRDefault="00CA254D">
      <w:pPr>
        <w:spacing w:line="480" w:lineRule="exact"/>
        <w:rPr>
          <w:rFonts w:ascii="宋体" w:hAnsi="宋体"/>
          <w:sz w:val="24"/>
        </w:rPr>
      </w:pPr>
      <w:r>
        <w:rPr>
          <w:rFonts w:ascii="宋体" w:hAnsi="宋体" w:hint="eastAsia"/>
          <w:sz w:val="24"/>
        </w:rPr>
        <w:t>⑷维保范围以外的空调系统出现故障，维保公司需要对故障免费给予准确诊断，并配合招标人排除故障，保持空调系统正常运转。</w:t>
      </w:r>
    </w:p>
    <w:p w:rsidR="009F6731" w:rsidRDefault="009F6731">
      <w:pPr>
        <w:kinsoku w:val="0"/>
        <w:topLinePunct/>
        <w:spacing w:line="440" w:lineRule="exact"/>
        <w:rPr>
          <w:rFonts w:ascii="宋体" w:hAnsi="宋体"/>
          <w:sz w:val="24"/>
        </w:rPr>
      </w:pPr>
    </w:p>
    <w:p w:rsidR="009F6731" w:rsidRDefault="00CA254D">
      <w:pPr>
        <w:kinsoku w:val="0"/>
        <w:topLinePunct/>
        <w:spacing w:line="440" w:lineRule="exact"/>
        <w:jc w:val="center"/>
        <w:rPr>
          <w:rFonts w:ascii="宋体" w:hAnsi="宋体"/>
          <w:b/>
          <w:sz w:val="30"/>
          <w:szCs w:val="30"/>
        </w:rPr>
      </w:pPr>
      <w:r>
        <w:rPr>
          <w:rFonts w:ascii="宋体" w:hAnsi="宋体" w:hint="eastAsia"/>
          <w:b/>
          <w:sz w:val="30"/>
          <w:szCs w:val="30"/>
        </w:rPr>
        <w:t>提交招标文件格式</w:t>
      </w:r>
    </w:p>
    <w:p w:rsidR="009F6731" w:rsidRDefault="00CA254D">
      <w:pPr>
        <w:kinsoku w:val="0"/>
        <w:topLinePunct/>
        <w:spacing w:line="440" w:lineRule="exact"/>
        <w:rPr>
          <w:rFonts w:ascii="宋体" w:hAnsi="宋体"/>
          <w:sz w:val="24"/>
        </w:rPr>
      </w:pPr>
      <w:r>
        <w:rPr>
          <w:rFonts w:ascii="宋体" w:hAnsi="宋体" w:hint="eastAsia"/>
          <w:sz w:val="24"/>
        </w:rPr>
        <w:t>1、企业简介。</w:t>
      </w:r>
    </w:p>
    <w:p w:rsidR="009F6731" w:rsidRDefault="00CA254D">
      <w:pPr>
        <w:kinsoku w:val="0"/>
        <w:topLinePunct/>
        <w:spacing w:line="440" w:lineRule="exact"/>
        <w:rPr>
          <w:rFonts w:ascii="宋体" w:hAnsi="宋体"/>
          <w:sz w:val="24"/>
        </w:rPr>
      </w:pPr>
      <w:r>
        <w:rPr>
          <w:rFonts w:ascii="宋体" w:hAnsi="宋体" w:hint="eastAsia"/>
          <w:sz w:val="24"/>
        </w:rPr>
        <w:t>2、相关资质证书、营业执照复印件。拟派驻人员相关从业（执业）证书。</w:t>
      </w:r>
    </w:p>
    <w:p w:rsidR="009F6731" w:rsidRDefault="00CA254D">
      <w:pPr>
        <w:kinsoku w:val="0"/>
        <w:topLinePunct/>
        <w:spacing w:line="440" w:lineRule="exact"/>
        <w:rPr>
          <w:rFonts w:ascii="宋体" w:hAnsi="宋体"/>
          <w:sz w:val="24"/>
        </w:rPr>
      </w:pPr>
      <w:r>
        <w:rPr>
          <w:rFonts w:ascii="宋体" w:hAnsi="宋体" w:hint="eastAsia"/>
          <w:sz w:val="24"/>
        </w:rPr>
        <w:t>3、填写完整的附件一</w:t>
      </w:r>
    </w:p>
    <w:p w:rsidR="009F6731" w:rsidRDefault="00CA254D">
      <w:pPr>
        <w:kinsoku w:val="0"/>
        <w:topLinePunct/>
        <w:spacing w:line="440" w:lineRule="exact"/>
        <w:rPr>
          <w:rFonts w:ascii="宋体" w:hAnsi="宋体"/>
          <w:sz w:val="24"/>
        </w:rPr>
      </w:pPr>
      <w:r>
        <w:rPr>
          <w:rFonts w:ascii="宋体" w:hAnsi="宋体" w:hint="eastAsia"/>
          <w:sz w:val="24"/>
        </w:rPr>
        <w:t>4、填写完整的附近二</w:t>
      </w:r>
    </w:p>
    <w:p w:rsidR="009F6731" w:rsidRDefault="00CA254D">
      <w:pPr>
        <w:kinsoku w:val="0"/>
        <w:topLinePunct/>
        <w:spacing w:line="440" w:lineRule="exact"/>
        <w:rPr>
          <w:rFonts w:ascii="宋体" w:hAnsi="宋体"/>
          <w:sz w:val="24"/>
        </w:rPr>
      </w:pPr>
      <w:r>
        <w:rPr>
          <w:rFonts w:ascii="宋体" w:hAnsi="宋体" w:hint="eastAsia"/>
          <w:sz w:val="24"/>
        </w:rPr>
        <w:t>5、拟采用的《维保方案》</w:t>
      </w:r>
    </w:p>
    <w:p w:rsidR="009F6731" w:rsidRDefault="00CA254D">
      <w:pPr>
        <w:kinsoku w:val="0"/>
        <w:topLinePunct/>
        <w:spacing w:line="440" w:lineRule="exact"/>
        <w:rPr>
          <w:rFonts w:ascii="宋体" w:hAnsi="宋体"/>
          <w:sz w:val="24"/>
        </w:rPr>
      </w:pPr>
      <w:r>
        <w:rPr>
          <w:rFonts w:ascii="宋体" w:hAnsi="宋体" w:hint="eastAsia"/>
          <w:sz w:val="24"/>
        </w:rPr>
        <w:t>上述资料均应加盖公章，装订成册。招标文件应放在档案袋中，密封，并加盖公章。</w:t>
      </w:r>
    </w:p>
    <w:p w:rsidR="009F6731" w:rsidRDefault="009F6731">
      <w:pPr>
        <w:adjustRightInd w:val="0"/>
        <w:snapToGrid w:val="0"/>
        <w:spacing w:line="560" w:lineRule="exact"/>
        <w:jc w:val="left"/>
        <w:rPr>
          <w:rFonts w:asciiTheme="majorEastAsia" w:eastAsiaTheme="majorEastAsia" w:hAnsiTheme="majorEastAsia" w:cs="宋体"/>
          <w:b/>
          <w:sz w:val="24"/>
        </w:rPr>
        <w:sectPr w:rsidR="009F6731">
          <w:pgSz w:w="11906" w:h="16838"/>
          <w:pgMar w:top="1134" w:right="1134" w:bottom="1134" w:left="1134" w:header="851" w:footer="992" w:gutter="0"/>
          <w:cols w:space="425"/>
          <w:docGrid w:linePitch="312"/>
        </w:sectPr>
      </w:pPr>
    </w:p>
    <w:p w:rsidR="009F6731" w:rsidRDefault="00CA254D">
      <w:pPr>
        <w:spacing w:line="440" w:lineRule="exact"/>
        <w:rPr>
          <w:b/>
          <w:color w:val="000000"/>
          <w:sz w:val="32"/>
          <w:szCs w:val="32"/>
        </w:rPr>
      </w:pPr>
      <w:r>
        <w:rPr>
          <w:rFonts w:hint="eastAsia"/>
          <w:b/>
          <w:color w:val="000000"/>
          <w:sz w:val="32"/>
          <w:szCs w:val="32"/>
        </w:rPr>
        <w:lastRenderedPageBreak/>
        <w:t>附件</w:t>
      </w:r>
      <w:r>
        <w:rPr>
          <w:b/>
          <w:color w:val="000000"/>
          <w:sz w:val="32"/>
          <w:szCs w:val="32"/>
        </w:rPr>
        <w:t>三</w:t>
      </w:r>
    </w:p>
    <w:p w:rsidR="009F6731" w:rsidRDefault="00CA254D">
      <w:pPr>
        <w:kinsoku w:val="0"/>
        <w:topLinePunct/>
        <w:spacing w:line="480" w:lineRule="exact"/>
        <w:jc w:val="center"/>
        <w:rPr>
          <w:rFonts w:ascii="黑体" w:eastAsia="黑体" w:hAnsi="黑体"/>
          <w:b/>
          <w:sz w:val="36"/>
          <w:szCs w:val="36"/>
        </w:rPr>
      </w:pPr>
      <w:r>
        <w:rPr>
          <w:rFonts w:ascii="黑体" w:eastAsia="黑体" w:hAnsi="黑体" w:hint="eastAsia"/>
          <w:b/>
          <w:sz w:val="36"/>
          <w:szCs w:val="36"/>
        </w:rPr>
        <w:t>合肥百货大楼集团股份有限公司滨湖心悦城购物中心</w:t>
      </w:r>
    </w:p>
    <w:p w:rsidR="009F6731" w:rsidRDefault="00CA254D">
      <w:pPr>
        <w:kinsoku w:val="0"/>
        <w:topLinePunct/>
        <w:jc w:val="center"/>
        <w:rPr>
          <w:rFonts w:ascii="宋体" w:hAnsi="宋体"/>
          <w:b/>
          <w:sz w:val="42"/>
          <w:szCs w:val="28"/>
        </w:rPr>
      </w:pPr>
      <w:r>
        <w:rPr>
          <w:rFonts w:ascii="黑体" w:eastAsia="黑体" w:hAnsi="黑体" w:hint="eastAsia"/>
          <w:b/>
          <w:sz w:val="36"/>
          <w:szCs w:val="36"/>
        </w:rPr>
        <w:t>中央空调维保服务合同</w:t>
      </w:r>
    </w:p>
    <w:p w:rsidR="009F6731" w:rsidRDefault="009F6731">
      <w:pPr>
        <w:kinsoku w:val="0"/>
        <w:topLinePunct/>
      </w:pPr>
    </w:p>
    <w:p w:rsidR="009F6731" w:rsidRDefault="00CA254D" w:rsidP="00747149">
      <w:pPr>
        <w:kinsoku w:val="0"/>
        <w:topLinePunct/>
        <w:spacing w:afterLines="50" w:line="440" w:lineRule="exact"/>
        <w:rPr>
          <w:rFonts w:ascii="宋体" w:hAnsi="宋体"/>
          <w:sz w:val="24"/>
        </w:rPr>
      </w:pPr>
      <w:r>
        <w:rPr>
          <w:rFonts w:ascii="宋体" w:hAnsi="宋体" w:hint="eastAsia"/>
          <w:b/>
          <w:sz w:val="24"/>
        </w:rPr>
        <w:t>甲方：</w:t>
      </w:r>
      <w:r>
        <w:rPr>
          <w:rFonts w:asciiTheme="majorEastAsia" w:eastAsiaTheme="majorEastAsia" w:hAnsiTheme="majorEastAsia" w:cs="宋体" w:hint="eastAsia"/>
          <w:spacing w:val="-4"/>
          <w:kern w:val="0"/>
          <w:sz w:val="24"/>
        </w:rPr>
        <w:t>合肥百货大楼集团股份有限公司滨湖心悦城购物中心</w:t>
      </w:r>
    </w:p>
    <w:p w:rsidR="009F6731" w:rsidRDefault="00CA254D">
      <w:pPr>
        <w:kinsoku w:val="0"/>
        <w:topLinePunct/>
        <w:spacing w:line="440" w:lineRule="exact"/>
        <w:rPr>
          <w:rFonts w:ascii="宋体" w:hAnsi="宋体"/>
          <w:b/>
          <w:sz w:val="24"/>
        </w:rPr>
      </w:pPr>
      <w:r>
        <w:rPr>
          <w:rFonts w:ascii="宋体" w:hAnsi="宋体" w:hint="eastAsia"/>
          <w:b/>
          <w:sz w:val="24"/>
        </w:rPr>
        <w:t>乙方：</w:t>
      </w:r>
    </w:p>
    <w:p w:rsidR="009F6731" w:rsidRDefault="00CA254D">
      <w:pPr>
        <w:spacing w:line="440" w:lineRule="exact"/>
        <w:ind w:firstLineChars="200" w:firstLine="480"/>
        <w:rPr>
          <w:rFonts w:ascii="宋体" w:hAnsi="宋体"/>
          <w:b/>
          <w:sz w:val="24"/>
        </w:rPr>
      </w:pPr>
      <w:r>
        <w:rPr>
          <w:rFonts w:ascii="宋体" w:hAnsi="宋体" w:hint="eastAsia"/>
          <w:sz w:val="24"/>
        </w:rPr>
        <w:t>为保障中央空调系统能长期、正常、稳定地运行，发挥其应有的作用，充分延长其使用寿命，根据“百大心悦城中央空调维保服务”（项目编号：</w:t>
      </w:r>
      <w:hyperlink r:id="rId10" w:history="1">
        <w:r w:rsidR="005323BC" w:rsidRPr="00106951">
          <w:rPr>
            <w:rStyle w:val="ad"/>
          </w:rPr>
          <w:t>2024BDJTFW00036</w:t>
        </w:r>
      </w:hyperlink>
      <w:r>
        <w:rPr>
          <w:rFonts w:ascii="宋体" w:hAnsi="宋体" w:hint="eastAsia"/>
          <w:sz w:val="24"/>
        </w:rPr>
        <w:t>）招标项目结果，并依据《中华人民共和国合同法》及其他有关法律、行政法规的规定，甲、乙双方遵循平等、自愿、公平和诚实信用的原则，就相关合同事宜协商一致，订立本合同。</w:t>
      </w:r>
    </w:p>
    <w:p w:rsidR="009F6731" w:rsidRDefault="00CA254D" w:rsidP="00747149">
      <w:pPr>
        <w:kinsoku w:val="0"/>
        <w:topLinePunct/>
        <w:spacing w:beforeLines="50" w:line="440" w:lineRule="exact"/>
        <w:rPr>
          <w:rFonts w:ascii="宋体" w:hAnsi="宋体"/>
          <w:b/>
          <w:sz w:val="26"/>
        </w:rPr>
      </w:pPr>
      <w:r>
        <w:rPr>
          <w:rFonts w:ascii="宋体" w:hAnsi="宋体" w:hint="eastAsia"/>
          <w:b/>
          <w:sz w:val="26"/>
        </w:rPr>
        <w:t>一、维修保养范围</w:t>
      </w:r>
    </w:p>
    <w:p w:rsidR="009F6731" w:rsidRDefault="00CA254D">
      <w:pPr>
        <w:spacing w:line="440" w:lineRule="exact"/>
        <w:jc w:val="center"/>
        <w:rPr>
          <w:rFonts w:ascii="宋体" w:eastAsia="宋体" w:hAnsi="宋体" w:cs="宋体"/>
          <w:b/>
          <w:color w:val="000000"/>
          <w:kern w:val="0"/>
          <w:sz w:val="24"/>
        </w:rPr>
      </w:pPr>
      <w:r>
        <w:rPr>
          <w:rFonts w:ascii="宋体" w:eastAsia="宋体" w:hAnsi="宋体" w:cs="宋体" w:hint="eastAsia"/>
          <w:b/>
          <w:color w:val="000000"/>
          <w:kern w:val="0"/>
          <w:sz w:val="24"/>
        </w:rPr>
        <w:t>维保设备清单</w:t>
      </w:r>
    </w:p>
    <w:tbl>
      <w:tblPr>
        <w:tblW w:w="9741" w:type="dxa"/>
        <w:tblInd w:w="113" w:type="dxa"/>
        <w:tblLook w:val="04A0"/>
      </w:tblPr>
      <w:tblGrid>
        <w:gridCol w:w="766"/>
        <w:gridCol w:w="1497"/>
        <w:gridCol w:w="1985"/>
        <w:gridCol w:w="850"/>
        <w:gridCol w:w="1418"/>
        <w:gridCol w:w="1559"/>
        <w:gridCol w:w="1666"/>
      </w:tblGrid>
      <w:tr w:rsidR="009F6731">
        <w:trPr>
          <w:trHeight w:val="787"/>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1497"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设备名称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机组型号</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启用时间</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单价（元/年）</w:t>
            </w:r>
          </w:p>
        </w:tc>
        <w:tc>
          <w:tcPr>
            <w:tcW w:w="1666" w:type="dxa"/>
            <w:tcBorders>
              <w:top w:val="single" w:sz="4" w:space="0" w:color="auto"/>
              <w:left w:val="nil"/>
              <w:bottom w:val="single" w:sz="4" w:space="0" w:color="auto"/>
              <w:right w:val="single" w:sz="4" w:space="0" w:color="auto"/>
            </w:tcBorders>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月平均价格</w:t>
            </w: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麦克维尔离心式冷水机组</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WTCGRCAC58FE3612</w:t>
            </w:r>
          </w:p>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-BG-2C3612-CC-2</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麦克维尔离心式冷水机组</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WTCLLCLC47FE3012</w:t>
            </w:r>
          </w:p>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-BG-21C3012-CC-2</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冷却水泵</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446立方/小时，卧式离心，30KW</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jc w:val="cente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冷却水泵</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667立方/小时，卧式离心，45KW</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jc w:val="cente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冷冻水泵</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312立方/小时，卧式离心，30KW</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jc w:val="cente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r w:rsidR="009F6731">
        <w:trPr>
          <w:trHeight w:hRule="exact" w:val="1134"/>
        </w:trPr>
        <w:tc>
          <w:tcPr>
            <w:tcW w:w="766" w:type="dxa"/>
            <w:tcBorders>
              <w:top w:val="nil"/>
              <w:left w:val="single" w:sz="4" w:space="0" w:color="auto"/>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1497"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冷冻水泵</w:t>
            </w:r>
          </w:p>
        </w:tc>
        <w:tc>
          <w:tcPr>
            <w:tcW w:w="1985"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470立方/小时，卧式离心，45KW</w:t>
            </w:r>
          </w:p>
        </w:tc>
        <w:tc>
          <w:tcPr>
            <w:tcW w:w="850" w:type="dxa"/>
            <w:tcBorders>
              <w:top w:val="nil"/>
              <w:left w:val="nil"/>
              <w:bottom w:val="single" w:sz="4" w:space="0" w:color="auto"/>
              <w:right w:val="single" w:sz="4" w:space="0" w:color="auto"/>
            </w:tcBorders>
            <w:shd w:val="clear" w:color="auto" w:fill="auto"/>
            <w:noWrap/>
            <w:vAlign w:val="center"/>
          </w:tcPr>
          <w:p w:rsidR="009F6731" w:rsidRDefault="00CA25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shd w:val="clear" w:color="auto" w:fill="auto"/>
            <w:noWrap/>
            <w:vAlign w:val="center"/>
          </w:tcPr>
          <w:p w:rsidR="009F6731" w:rsidRDefault="00CA254D">
            <w:pPr>
              <w:jc w:val="center"/>
            </w:pPr>
            <w:r>
              <w:rPr>
                <w:rFonts w:ascii="宋体" w:eastAsia="宋体" w:hAnsi="宋体" w:cs="宋体" w:hint="eastAsia"/>
                <w:color w:val="000000"/>
                <w:kern w:val="0"/>
                <w:sz w:val="22"/>
                <w:szCs w:val="22"/>
              </w:rPr>
              <w:t>2018.10</w:t>
            </w:r>
          </w:p>
        </w:tc>
        <w:tc>
          <w:tcPr>
            <w:tcW w:w="1559" w:type="dxa"/>
            <w:tcBorders>
              <w:top w:val="nil"/>
              <w:left w:val="nil"/>
              <w:bottom w:val="single" w:sz="4" w:space="0" w:color="auto"/>
              <w:right w:val="single" w:sz="4" w:space="0" w:color="auto"/>
            </w:tcBorders>
            <w:shd w:val="clear" w:color="auto" w:fill="auto"/>
            <w:noWrap/>
            <w:vAlign w:val="center"/>
          </w:tcPr>
          <w:p w:rsidR="009F6731" w:rsidRDefault="009F6731">
            <w:pPr>
              <w:widowControl/>
              <w:jc w:val="center"/>
              <w:rPr>
                <w:rFonts w:ascii="宋体" w:eastAsia="宋体" w:hAnsi="宋体" w:cs="宋体"/>
                <w:color w:val="000000"/>
                <w:kern w:val="0"/>
                <w:sz w:val="22"/>
                <w:szCs w:val="22"/>
              </w:rPr>
            </w:pPr>
          </w:p>
        </w:tc>
        <w:tc>
          <w:tcPr>
            <w:tcW w:w="1666" w:type="dxa"/>
            <w:tcBorders>
              <w:top w:val="nil"/>
              <w:left w:val="nil"/>
              <w:bottom w:val="single" w:sz="4" w:space="0" w:color="auto"/>
              <w:right w:val="single" w:sz="4" w:space="0" w:color="auto"/>
            </w:tcBorders>
          </w:tcPr>
          <w:p w:rsidR="009F6731" w:rsidRDefault="009F6731">
            <w:pPr>
              <w:widowControl/>
              <w:jc w:val="center"/>
              <w:rPr>
                <w:rFonts w:ascii="宋体" w:eastAsia="宋体" w:hAnsi="宋体" w:cs="宋体"/>
                <w:color w:val="000000"/>
                <w:kern w:val="0"/>
                <w:sz w:val="22"/>
                <w:szCs w:val="22"/>
              </w:rPr>
            </w:pPr>
          </w:p>
        </w:tc>
      </w:tr>
    </w:tbl>
    <w:p w:rsidR="009F6731" w:rsidRDefault="00CA254D">
      <w:pPr>
        <w:spacing w:line="440" w:lineRule="exact"/>
        <w:jc w:val="left"/>
        <w:rPr>
          <w:rFonts w:ascii="宋体" w:hAnsi="宋体"/>
          <w:sz w:val="24"/>
        </w:rPr>
      </w:pPr>
      <w:r>
        <w:rPr>
          <w:rFonts w:ascii="宋体" w:hAnsi="宋体" w:hint="eastAsia"/>
          <w:sz w:val="24"/>
        </w:rPr>
        <w:t>注：当甲方空调阀门或管道损坏需维修和更换时，乙方应安排专业人员协助和技术支持。</w:t>
      </w:r>
    </w:p>
    <w:p w:rsidR="009F6731" w:rsidRDefault="00CA254D" w:rsidP="00747149">
      <w:pPr>
        <w:kinsoku w:val="0"/>
        <w:topLinePunct/>
        <w:spacing w:beforeLines="50" w:line="460" w:lineRule="exact"/>
        <w:rPr>
          <w:rFonts w:ascii="宋体" w:hAnsi="宋体"/>
          <w:b/>
          <w:sz w:val="26"/>
        </w:rPr>
      </w:pPr>
      <w:r>
        <w:rPr>
          <w:rFonts w:ascii="宋体" w:hAnsi="宋体" w:hint="eastAsia"/>
          <w:b/>
          <w:sz w:val="26"/>
        </w:rPr>
        <w:t>二、维护保养内容</w:t>
      </w:r>
    </w:p>
    <w:p w:rsidR="009F6731" w:rsidRDefault="00CA254D">
      <w:pPr>
        <w:kinsoku w:val="0"/>
        <w:topLinePunct/>
        <w:spacing w:line="440" w:lineRule="exact"/>
        <w:rPr>
          <w:rFonts w:ascii="宋体" w:hAnsi="宋体"/>
          <w:sz w:val="24"/>
        </w:rPr>
      </w:pPr>
      <w:r>
        <w:rPr>
          <w:rFonts w:ascii="宋体" w:hAnsi="宋体" w:hint="eastAsia"/>
          <w:sz w:val="24"/>
        </w:rPr>
        <w:t>一、运行启动前的准备和检查</w:t>
      </w:r>
    </w:p>
    <w:p w:rsidR="009F6731" w:rsidRDefault="00CA254D">
      <w:pPr>
        <w:kinsoku w:val="0"/>
        <w:topLinePunct/>
        <w:spacing w:line="440" w:lineRule="exact"/>
        <w:rPr>
          <w:rFonts w:ascii="宋体" w:hAnsi="宋体"/>
          <w:sz w:val="24"/>
        </w:rPr>
      </w:pPr>
      <w:r>
        <w:rPr>
          <w:rFonts w:ascii="宋体" w:hAnsi="宋体" w:hint="eastAsia"/>
          <w:sz w:val="24"/>
        </w:rPr>
        <w:lastRenderedPageBreak/>
        <w:t>供冷季节运行前须进行下列各项检查和准备，以确保机组可靠、安全和高效运行：</w:t>
      </w:r>
    </w:p>
    <w:p w:rsidR="009F6731" w:rsidRDefault="00CA254D">
      <w:pPr>
        <w:kinsoku w:val="0"/>
        <w:topLinePunct/>
        <w:spacing w:line="440" w:lineRule="exact"/>
        <w:rPr>
          <w:rFonts w:ascii="宋体" w:hAnsi="宋体"/>
          <w:sz w:val="24"/>
        </w:rPr>
      </w:pPr>
      <w:r>
        <w:rPr>
          <w:rFonts w:ascii="宋体" w:hAnsi="宋体" w:hint="eastAsia"/>
          <w:sz w:val="24"/>
        </w:rPr>
        <w:t>1.检查制冷剂液位和油位；</w:t>
      </w:r>
    </w:p>
    <w:p w:rsidR="009F6731" w:rsidRDefault="00CA254D">
      <w:pPr>
        <w:kinsoku w:val="0"/>
        <w:topLinePunct/>
        <w:spacing w:line="440" w:lineRule="exact"/>
        <w:rPr>
          <w:rFonts w:ascii="宋体" w:hAnsi="宋体"/>
          <w:sz w:val="24"/>
        </w:rPr>
      </w:pPr>
      <w:r>
        <w:rPr>
          <w:rFonts w:ascii="宋体" w:hAnsi="宋体" w:hint="eastAsia"/>
          <w:sz w:val="24"/>
        </w:rPr>
        <w:t>2.检查油槽、油加热器和油温；</w:t>
      </w:r>
    </w:p>
    <w:p w:rsidR="009F6731" w:rsidRDefault="00CA254D">
      <w:pPr>
        <w:kinsoku w:val="0"/>
        <w:topLinePunct/>
        <w:spacing w:line="440" w:lineRule="exact"/>
        <w:rPr>
          <w:rFonts w:ascii="宋体" w:hAnsi="宋体"/>
          <w:sz w:val="24"/>
        </w:rPr>
      </w:pPr>
      <w:r>
        <w:rPr>
          <w:rFonts w:ascii="宋体" w:hAnsi="宋体" w:hint="eastAsia"/>
          <w:sz w:val="24"/>
        </w:rPr>
        <w:t>3.检查和测试所有运行控制和安全控制功能；</w:t>
      </w:r>
    </w:p>
    <w:p w:rsidR="009F6731" w:rsidRDefault="00CA254D">
      <w:pPr>
        <w:kinsoku w:val="0"/>
        <w:topLinePunct/>
        <w:spacing w:line="440" w:lineRule="exact"/>
        <w:rPr>
          <w:rFonts w:ascii="宋体" w:hAnsi="宋体"/>
          <w:sz w:val="24"/>
        </w:rPr>
      </w:pPr>
      <w:r>
        <w:rPr>
          <w:rFonts w:ascii="宋体" w:hAnsi="宋体" w:hint="eastAsia"/>
          <w:sz w:val="24"/>
        </w:rPr>
        <w:t>4.与甲方操作人员一起温习操作步骤，检查机组历史纪录；</w:t>
      </w:r>
    </w:p>
    <w:p w:rsidR="009F6731" w:rsidRDefault="00CA254D">
      <w:pPr>
        <w:kinsoku w:val="0"/>
        <w:topLinePunct/>
        <w:spacing w:line="440" w:lineRule="exact"/>
        <w:rPr>
          <w:rFonts w:ascii="宋体" w:hAnsi="宋体"/>
          <w:sz w:val="24"/>
        </w:rPr>
      </w:pPr>
      <w:r>
        <w:rPr>
          <w:rFonts w:ascii="宋体" w:hAnsi="宋体" w:hint="eastAsia"/>
          <w:sz w:val="24"/>
        </w:rPr>
        <w:t>5.检查启动器的运行；</w:t>
      </w:r>
    </w:p>
    <w:p w:rsidR="009F6731" w:rsidRDefault="00CA254D">
      <w:pPr>
        <w:kinsoku w:val="0"/>
        <w:topLinePunct/>
        <w:spacing w:line="440" w:lineRule="exact"/>
        <w:rPr>
          <w:rFonts w:ascii="宋体" w:hAnsi="宋体"/>
          <w:sz w:val="24"/>
        </w:rPr>
      </w:pPr>
      <w:r>
        <w:rPr>
          <w:rFonts w:ascii="宋体" w:hAnsi="宋体" w:hint="eastAsia"/>
          <w:sz w:val="24"/>
        </w:rPr>
        <w:t>6.配合检查水系统的运行情况（包括冷冻水泵、水流开关、冷却水泵、冷却塔、阀门等）；</w:t>
      </w:r>
    </w:p>
    <w:p w:rsidR="009F6731" w:rsidRDefault="00CA254D">
      <w:pPr>
        <w:kinsoku w:val="0"/>
        <w:topLinePunct/>
        <w:spacing w:line="440" w:lineRule="exact"/>
        <w:rPr>
          <w:rFonts w:ascii="宋体" w:hAnsi="宋体"/>
          <w:sz w:val="24"/>
        </w:rPr>
      </w:pPr>
      <w:r>
        <w:rPr>
          <w:rFonts w:ascii="宋体" w:hAnsi="宋体" w:hint="eastAsia"/>
          <w:sz w:val="24"/>
        </w:rPr>
        <w:t>7.检查调整微主机的设定值，电脑显示屏校核；</w:t>
      </w:r>
    </w:p>
    <w:p w:rsidR="009F6731" w:rsidRDefault="00CA254D">
      <w:pPr>
        <w:kinsoku w:val="0"/>
        <w:topLinePunct/>
        <w:spacing w:line="440" w:lineRule="exact"/>
        <w:rPr>
          <w:rFonts w:ascii="宋体" w:hAnsi="宋体"/>
          <w:sz w:val="24"/>
        </w:rPr>
      </w:pPr>
      <w:r>
        <w:rPr>
          <w:rFonts w:ascii="宋体" w:hAnsi="宋体" w:hint="eastAsia"/>
          <w:sz w:val="24"/>
        </w:rPr>
        <w:t>8.夏季开机前清洗冷凝器，试运行冷水机组，检查整个系统的运行状况，记录机组运行参数，根据试运行记录，分析处理机组存在问题并在甲方配合下解决问题。</w:t>
      </w:r>
    </w:p>
    <w:p w:rsidR="009F6731" w:rsidRDefault="00CA254D">
      <w:pPr>
        <w:kinsoku w:val="0"/>
        <w:topLinePunct/>
        <w:spacing w:line="460" w:lineRule="exact"/>
        <w:rPr>
          <w:rFonts w:ascii="宋体" w:hAnsi="宋体"/>
          <w:sz w:val="24"/>
        </w:rPr>
      </w:pPr>
      <w:r>
        <w:rPr>
          <w:rFonts w:ascii="宋体" w:hAnsi="宋体" w:hint="eastAsia"/>
          <w:sz w:val="24"/>
        </w:rPr>
        <w:t>9.发现主机无法正常开启，需要给予招标人设备准确的诊断结果，并配合招标人解决故障。</w:t>
      </w:r>
    </w:p>
    <w:p w:rsidR="009F6731" w:rsidRDefault="00CA254D">
      <w:pPr>
        <w:kinsoku w:val="0"/>
        <w:topLinePunct/>
        <w:spacing w:line="460" w:lineRule="exact"/>
        <w:rPr>
          <w:rFonts w:ascii="宋体" w:hAnsi="宋体"/>
          <w:sz w:val="24"/>
        </w:rPr>
      </w:pPr>
      <w:r>
        <w:rPr>
          <w:rFonts w:ascii="宋体" w:hAnsi="宋体" w:hint="eastAsia"/>
          <w:sz w:val="24"/>
        </w:rPr>
        <w:t>二、运行季节检查</w:t>
      </w:r>
    </w:p>
    <w:p w:rsidR="009F6731" w:rsidRDefault="00CA254D">
      <w:pPr>
        <w:kinsoku w:val="0"/>
        <w:topLinePunct/>
        <w:spacing w:line="460" w:lineRule="exact"/>
        <w:rPr>
          <w:rFonts w:ascii="宋体" w:hAnsi="宋体"/>
          <w:sz w:val="24"/>
        </w:rPr>
      </w:pPr>
      <w:r>
        <w:rPr>
          <w:rFonts w:ascii="宋体" w:hAnsi="宋体" w:hint="eastAsia"/>
          <w:sz w:val="24"/>
        </w:rPr>
        <w:t>机组运行期间，定期进行下列各项检查，确保机组在整个供冷季节都运行高效，可靠：</w:t>
      </w:r>
    </w:p>
    <w:p w:rsidR="009F6731" w:rsidRDefault="00CA254D">
      <w:pPr>
        <w:kinsoku w:val="0"/>
        <w:topLinePunct/>
        <w:spacing w:line="460" w:lineRule="exact"/>
        <w:rPr>
          <w:rFonts w:ascii="宋体" w:hAnsi="宋体"/>
          <w:sz w:val="24"/>
        </w:rPr>
      </w:pPr>
      <w:r>
        <w:rPr>
          <w:rFonts w:ascii="宋体" w:hAnsi="宋体" w:hint="eastAsia"/>
          <w:sz w:val="24"/>
        </w:rPr>
        <w:t>1.检查水系统，在电脑上调整安全控制位置；</w:t>
      </w:r>
    </w:p>
    <w:p w:rsidR="009F6731" w:rsidRDefault="00CA254D">
      <w:pPr>
        <w:kinsoku w:val="0"/>
        <w:topLinePunct/>
        <w:spacing w:line="460" w:lineRule="exact"/>
        <w:rPr>
          <w:rFonts w:ascii="宋体" w:hAnsi="宋体"/>
          <w:sz w:val="24"/>
        </w:rPr>
      </w:pPr>
      <w:r>
        <w:rPr>
          <w:rFonts w:ascii="宋体" w:hAnsi="宋体" w:hint="eastAsia"/>
          <w:sz w:val="24"/>
        </w:rPr>
        <w:t>2.检查控制装置的运行；</w:t>
      </w:r>
    </w:p>
    <w:p w:rsidR="009F6731" w:rsidRDefault="00CA254D">
      <w:pPr>
        <w:kinsoku w:val="0"/>
        <w:topLinePunct/>
        <w:spacing w:line="460" w:lineRule="exact"/>
        <w:rPr>
          <w:rFonts w:ascii="宋体" w:hAnsi="宋体"/>
          <w:sz w:val="24"/>
        </w:rPr>
      </w:pPr>
      <w:r>
        <w:rPr>
          <w:rFonts w:ascii="宋体" w:hAnsi="宋体" w:hint="eastAsia"/>
          <w:sz w:val="24"/>
        </w:rPr>
        <w:t>3.检查油位和制冷剂液位；</w:t>
      </w:r>
    </w:p>
    <w:p w:rsidR="009F6731" w:rsidRDefault="00CA254D">
      <w:pPr>
        <w:kinsoku w:val="0"/>
        <w:topLinePunct/>
        <w:spacing w:line="460" w:lineRule="exact"/>
        <w:rPr>
          <w:rFonts w:ascii="宋体" w:hAnsi="宋体"/>
          <w:sz w:val="24"/>
        </w:rPr>
      </w:pPr>
      <w:r>
        <w:rPr>
          <w:rFonts w:ascii="宋体" w:hAnsi="宋体" w:hint="eastAsia"/>
          <w:sz w:val="24"/>
        </w:rPr>
        <w:t>4.检查润滑系统；</w:t>
      </w:r>
    </w:p>
    <w:p w:rsidR="009F6731" w:rsidRDefault="00CA254D">
      <w:pPr>
        <w:kinsoku w:val="0"/>
        <w:topLinePunct/>
        <w:spacing w:line="460" w:lineRule="exact"/>
        <w:rPr>
          <w:rFonts w:ascii="宋体" w:hAnsi="宋体"/>
          <w:sz w:val="24"/>
        </w:rPr>
      </w:pPr>
      <w:r>
        <w:rPr>
          <w:rFonts w:ascii="宋体" w:hAnsi="宋体" w:hint="eastAsia"/>
          <w:sz w:val="24"/>
        </w:rPr>
        <w:t>5.检查回油系统；</w:t>
      </w:r>
    </w:p>
    <w:p w:rsidR="009F6731" w:rsidRDefault="00CA254D">
      <w:pPr>
        <w:kinsoku w:val="0"/>
        <w:topLinePunct/>
        <w:spacing w:line="460" w:lineRule="exact"/>
        <w:rPr>
          <w:rFonts w:ascii="宋体" w:hAnsi="宋体"/>
          <w:sz w:val="24"/>
        </w:rPr>
      </w:pPr>
      <w:r>
        <w:rPr>
          <w:rFonts w:ascii="宋体" w:hAnsi="宋体" w:hint="eastAsia"/>
          <w:sz w:val="24"/>
        </w:rPr>
        <w:t>6.检查泵、电机、启动器的运行；</w:t>
      </w:r>
    </w:p>
    <w:p w:rsidR="009F6731" w:rsidRDefault="00CA254D">
      <w:pPr>
        <w:kinsoku w:val="0"/>
        <w:topLinePunct/>
        <w:spacing w:line="460" w:lineRule="exact"/>
        <w:rPr>
          <w:rFonts w:ascii="宋体" w:hAnsi="宋体"/>
          <w:sz w:val="24"/>
        </w:rPr>
      </w:pPr>
      <w:r>
        <w:rPr>
          <w:rFonts w:ascii="宋体" w:hAnsi="宋体" w:hint="eastAsia"/>
          <w:sz w:val="24"/>
        </w:rPr>
        <w:t>7.记录运行状态参数，分析确认机组运行正常，必要时进行机组检修（需在闭店后进行）；</w:t>
      </w:r>
    </w:p>
    <w:p w:rsidR="009F6731" w:rsidRDefault="00CA254D">
      <w:pPr>
        <w:kinsoku w:val="0"/>
        <w:topLinePunct/>
        <w:spacing w:line="460" w:lineRule="exact"/>
        <w:rPr>
          <w:rFonts w:ascii="宋体" w:hAnsi="宋体"/>
          <w:sz w:val="24"/>
        </w:rPr>
      </w:pPr>
      <w:r>
        <w:rPr>
          <w:rFonts w:ascii="宋体" w:hAnsi="宋体" w:hint="eastAsia"/>
          <w:sz w:val="24"/>
        </w:rPr>
        <w:t>9、提供检修保养台账、报告。</w:t>
      </w:r>
    </w:p>
    <w:p w:rsidR="009F6731" w:rsidRDefault="00CA254D">
      <w:pPr>
        <w:kinsoku w:val="0"/>
        <w:topLinePunct/>
        <w:spacing w:line="440" w:lineRule="exact"/>
        <w:rPr>
          <w:rFonts w:ascii="宋体" w:hAnsi="宋体"/>
          <w:sz w:val="24"/>
        </w:rPr>
      </w:pPr>
      <w:r>
        <w:rPr>
          <w:rFonts w:ascii="宋体" w:hAnsi="宋体" w:hint="eastAsia"/>
          <w:sz w:val="24"/>
        </w:rPr>
        <w:t>三、一年二次的设备停机检查和预防性保养</w:t>
      </w:r>
    </w:p>
    <w:p w:rsidR="009F6731" w:rsidRDefault="00CA254D">
      <w:pPr>
        <w:kinsoku w:val="0"/>
        <w:topLinePunct/>
        <w:spacing w:line="440" w:lineRule="exact"/>
        <w:rPr>
          <w:rFonts w:ascii="宋体" w:hAnsi="宋体"/>
          <w:sz w:val="24"/>
        </w:rPr>
      </w:pPr>
      <w:r>
        <w:rPr>
          <w:rFonts w:ascii="宋体" w:hAnsi="宋体" w:hint="eastAsia"/>
          <w:sz w:val="24"/>
        </w:rPr>
        <w:t>停机期间，每年二次进行下列各项检查，以便能正确评价设备的状态，为下一个供冷季节的运行作好准备：</w:t>
      </w:r>
    </w:p>
    <w:p w:rsidR="009F6731" w:rsidRDefault="00CA254D">
      <w:pPr>
        <w:kinsoku w:val="0"/>
        <w:topLinePunct/>
        <w:spacing w:line="440" w:lineRule="exact"/>
        <w:rPr>
          <w:rFonts w:ascii="宋体" w:hAnsi="宋体"/>
          <w:sz w:val="24"/>
        </w:rPr>
      </w:pPr>
      <w:r>
        <w:rPr>
          <w:rFonts w:ascii="宋体" w:hAnsi="宋体" w:hint="eastAsia"/>
          <w:sz w:val="24"/>
        </w:rPr>
        <w:t>1.检查压缩机-电机组件的下列各项，完成预防性保养的各项任务：</w:t>
      </w:r>
    </w:p>
    <w:p w:rsidR="009F6731" w:rsidRDefault="00CA254D">
      <w:pPr>
        <w:kinsoku w:val="0"/>
        <w:topLinePunct/>
        <w:spacing w:line="440" w:lineRule="exact"/>
        <w:rPr>
          <w:rFonts w:ascii="宋体" w:hAnsi="宋体"/>
          <w:sz w:val="24"/>
        </w:rPr>
      </w:pPr>
      <w:r>
        <w:rPr>
          <w:rFonts w:ascii="宋体" w:hAnsi="宋体" w:hint="eastAsia"/>
          <w:sz w:val="24"/>
        </w:rPr>
        <w:t>记录电压；用兆欧表测量和记录电机绕组的绝缘电阻；润滑电机；检查各系统密封情况；检查滑阀的运行情况，进行必要的调整。</w:t>
      </w:r>
    </w:p>
    <w:p w:rsidR="009F6731" w:rsidRDefault="00CA254D">
      <w:pPr>
        <w:kinsoku w:val="0"/>
        <w:topLinePunct/>
        <w:spacing w:line="440" w:lineRule="exact"/>
        <w:rPr>
          <w:rFonts w:ascii="宋体" w:hAnsi="宋体"/>
          <w:sz w:val="24"/>
        </w:rPr>
      </w:pPr>
      <w:r>
        <w:rPr>
          <w:rFonts w:ascii="宋体" w:hAnsi="宋体" w:hint="eastAsia"/>
          <w:sz w:val="24"/>
        </w:rPr>
        <w:t>2.检查压缩机润滑油系统的下列各项：</w:t>
      </w:r>
    </w:p>
    <w:p w:rsidR="009F6731" w:rsidRDefault="00CA254D">
      <w:pPr>
        <w:kinsoku w:val="0"/>
        <w:topLinePunct/>
        <w:spacing w:line="440" w:lineRule="exact"/>
        <w:rPr>
          <w:rFonts w:ascii="宋体" w:hAnsi="宋体"/>
          <w:sz w:val="24"/>
        </w:rPr>
      </w:pPr>
      <w:r>
        <w:rPr>
          <w:rFonts w:ascii="宋体" w:hAnsi="宋体" w:hint="eastAsia"/>
          <w:sz w:val="24"/>
        </w:rPr>
        <w:t>根据需要更换润滑油、油过滤器和干燥过滤器；检查加热器和恒温器；检查所有其它的润滑油系统部件，包括油冷却器、油过滤器和电磁阀等。</w:t>
      </w:r>
    </w:p>
    <w:p w:rsidR="009F6731" w:rsidRDefault="00CA254D">
      <w:pPr>
        <w:kinsoku w:val="0"/>
        <w:topLinePunct/>
        <w:spacing w:line="440" w:lineRule="exact"/>
        <w:rPr>
          <w:rFonts w:ascii="宋体" w:hAnsi="宋体"/>
          <w:sz w:val="24"/>
        </w:rPr>
      </w:pPr>
      <w:r>
        <w:rPr>
          <w:rFonts w:ascii="宋体" w:hAnsi="宋体" w:hint="eastAsia"/>
          <w:sz w:val="24"/>
        </w:rPr>
        <w:t>3.执行下列各项操作，检查电机启动器：</w:t>
      </w:r>
    </w:p>
    <w:p w:rsidR="009F6731" w:rsidRDefault="00CA254D">
      <w:pPr>
        <w:kinsoku w:val="0"/>
        <w:topLinePunct/>
        <w:spacing w:line="440" w:lineRule="exact"/>
        <w:rPr>
          <w:rFonts w:ascii="宋体" w:hAnsi="宋体"/>
          <w:sz w:val="24"/>
        </w:rPr>
      </w:pPr>
      <w:r>
        <w:rPr>
          <w:rFonts w:ascii="宋体" w:hAnsi="宋体" w:hint="eastAsia"/>
          <w:sz w:val="24"/>
        </w:rPr>
        <w:t>执行诊断检查程序；清洁接触器或建议更换；检查连接机构；检查所有接线端，并拧紧；检</w:t>
      </w:r>
      <w:r>
        <w:rPr>
          <w:rFonts w:ascii="宋体" w:hAnsi="宋体" w:hint="eastAsia"/>
          <w:sz w:val="24"/>
        </w:rPr>
        <w:lastRenderedPageBreak/>
        <w:t>查过负荷装置，并取油样检查标定；清洁油过滤器，如有必要更换油过滤器；空载运行启动器（或在启动前），检查状态指示灯。</w:t>
      </w:r>
    </w:p>
    <w:p w:rsidR="009F6731" w:rsidRDefault="00CA254D">
      <w:pPr>
        <w:kinsoku w:val="0"/>
        <w:topLinePunct/>
        <w:spacing w:line="440" w:lineRule="exact"/>
        <w:rPr>
          <w:rFonts w:ascii="宋体" w:hAnsi="宋体"/>
          <w:sz w:val="24"/>
        </w:rPr>
      </w:pPr>
      <w:r>
        <w:rPr>
          <w:rFonts w:ascii="宋体" w:hAnsi="宋体" w:hint="eastAsia"/>
          <w:sz w:val="24"/>
        </w:rPr>
        <w:t>4.检查控制面板，确定下列各项：</w:t>
      </w:r>
    </w:p>
    <w:p w:rsidR="009F6731" w:rsidRDefault="00CA254D">
      <w:pPr>
        <w:kinsoku w:val="0"/>
        <w:topLinePunct/>
        <w:spacing w:line="440" w:lineRule="exact"/>
        <w:rPr>
          <w:rFonts w:ascii="宋体" w:hAnsi="宋体"/>
          <w:sz w:val="24"/>
        </w:rPr>
      </w:pPr>
      <w:r>
        <w:rPr>
          <w:rFonts w:ascii="宋体" w:hAnsi="宋体" w:hint="eastAsia"/>
          <w:sz w:val="24"/>
        </w:rPr>
        <w:t>执行诊断检查程序；检查安全停机运行状态；检查所有接线端，并拧紧；检查显示数据的精度和设定值。</w:t>
      </w:r>
    </w:p>
    <w:p w:rsidR="009F6731" w:rsidRDefault="00CA254D">
      <w:pPr>
        <w:kinsoku w:val="0"/>
        <w:topLinePunct/>
        <w:spacing w:line="440" w:lineRule="exact"/>
        <w:rPr>
          <w:rFonts w:ascii="宋体" w:hAnsi="宋体"/>
          <w:sz w:val="24"/>
        </w:rPr>
      </w:pPr>
      <w:r>
        <w:rPr>
          <w:rFonts w:ascii="宋体" w:hAnsi="宋体" w:hint="eastAsia"/>
          <w:sz w:val="24"/>
        </w:rPr>
        <w:t>5.检察冷凝器、蒸发器的下列各项：</w:t>
      </w:r>
    </w:p>
    <w:p w:rsidR="009F6731" w:rsidRDefault="00CA254D">
      <w:pPr>
        <w:kinsoku w:val="0"/>
        <w:topLinePunct/>
        <w:spacing w:line="440" w:lineRule="exact"/>
        <w:rPr>
          <w:rFonts w:ascii="宋体" w:hAnsi="宋体"/>
          <w:sz w:val="24"/>
        </w:rPr>
      </w:pPr>
      <w:r>
        <w:rPr>
          <w:rFonts w:ascii="宋体" w:hAnsi="宋体" w:hint="eastAsia"/>
          <w:sz w:val="24"/>
        </w:rPr>
        <w:t>检查水流量；检查水流开关的控制情况；根据运行记录参数分析热交换效果，建议水质处理；必要时拆卸端盖，更换密封垫。</w:t>
      </w:r>
    </w:p>
    <w:p w:rsidR="009F6731" w:rsidRDefault="00CA254D">
      <w:pPr>
        <w:kinsoku w:val="0"/>
        <w:topLinePunct/>
        <w:spacing w:line="440" w:lineRule="exact"/>
        <w:rPr>
          <w:rFonts w:ascii="宋体" w:hAnsi="宋体"/>
          <w:sz w:val="24"/>
        </w:rPr>
      </w:pPr>
      <w:r>
        <w:rPr>
          <w:rFonts w:ascii="宋体" w:hAnsi="宋体" w:hint="eastAsia"/>
          <w:sz w:val="24"/>
        </w:rPr>
        <w:t>6.检查系统的下列各项：</w:t>
      </w:r>
    </w:p>
    <w:p w:rsidR="009F6731" w:rsidRDefault="00CA254D">
      <w:pPr>
        <w:kinsoku w:val="0"/>
        <w:topLinePunct/>
        <w:spacing w:line="460" w:lineRule="exact"/>
        <w:rPr>
          <w:rFonts w:ascii="宋体" w:hAnsi="宋体"/>
          <w:sz w:val="24"/>
        </w:rPr>
      </w:pPr>
      <w:r>
        <w:rPr>
          <w:rFonts w:ascii="宋体" w:hAnsi="宋体" w:hint="eastAsia"/>
          <w:sz w:val="24"/>
        </w:rPr>
        <w:t>进行泄漏检查，找出泄露处并进行修理；按要求补充制冷剂；纪录视液镜的状态；检查制冷循环，确认处于正常平衡状态。</w:t>
      </w:r>
    </w:p>
    <w:p w:rsidR="009F6731" w:rsidRDefault="00CA254D">
      <w:pPr>
        <w:spacing w:line="480" w:lineRule="exact"/>
        <w:jc w:val="left"/>
        <w:rPr>
          <w:rFonts w:ascii="宋体" w:hAnsi="宋体"/>
          <w:sz w:val="24"/>
        </w:rPr>
      </w:pPr>
      <w:r>
        <w:rPr>
          <w:rFonts w:ascii="宋体" w:hAnsi="宋体" w:hint="eastAsia"/>
          <w:sz w:val="24"/>
        </w:rPr>
        <w:t>四、如需更换配件处置</w:t>
      </w:r>
    </w:p>
    <w:p w:rsidR="009F6731" w:rsidRDefault="00CA254D">
      <w:pPr>
        <w:spacing w:line="480" w:lineRule="exact"/>
        <w:rPr>
          <w:rFonts w:ascii="宋体" w:hAnsi="宋体"/>
          <w:sz w:val="24"/>
        </w:rPr>
      </w:pPr>
      <w:r>
        <w:rPr>
          <w:rFonts w:ascii="宋体" w:hAnsi="宋体" w:hint="eastAsia"/>
          <w:sz w:val="24"/>
        </w:rPr>
        <w:t>⑴因维保不当造成的设备损坏需要更换配件或维修的，由</w:t>
      </w:r>
      <w:r w:rsidR="00A7679A">
        <w:rPr>
          <w:rFonts w:ascii="宋体" w:hAnsi="宋体" w:hint="eastAsia"/>
          <w:sz w:val="24"/>
        </w:rPr>
        <w:t>乙方</w:t>
      </w:r>
      <w:r>
        <w:rPr>
          <w:rFonts w:ascii="宋体" w:hAnsi="宋体" w:hint="eastAsia"/>
          <w:sz w:val="24"/>
        </w:rPr>
        <w:t>承担全部费用（包括材料费、维修费）；</w:t>
      </w:r>
    </w:p>
    <w:p w:rsidR="009F6731" w:rsidRDefault="00CA254D">
      <w:pPr>
        <w:spacing w:line="480" w:lineRule="exact"/>
        <w:rPr>
          <w:rFonts w:ascii="宋体" w:hAnsi="宋体"/>
          <w:sz w:val="24"/>
        </w:rPr>
      </w:pPr>
      <w:r>
        <w:rPr>
          <w:rFonts w:ascii="宋体" w:hAnsi="宋体" w:hint="eastAsia"/>
          <w:sz w:val="24"/>
        </w:rPr>
        <w:t>⑵在日常维保中发现空调主机、冷凝水泵、冷却水泵及其内部元器件运行出现隐患、老化需更换的情况，</w:t>
      </w:r>
      <w:r w:rsidR="00A7679A">
        <w:rPr>
          <w:rFonts w:ascii="宋体" w:hAnsi="宋体" w:hint="eastAsia"/>
          <w:sz w:val="24"/>
        </w:rPr>
        <w:t>乙方</w:t>
      </w:r>
      <w:r>
        <w:rPr>
          <w:rFonts w:ascii="宋体" w:hAnsi="宋体" w:hint="eastAsia"/>
          <w:sz w:val="24"/>
        </w:rPr>
        <w:t>应及时书面或电话告知</w:t>
      </w:r>
      <w:r w:rsidR="00A7679A">
        <w:rPr>
          <w:rFonts w:ascii="宋体" w:hAnsi="宋体" w:hint="eastAsia"/>
          <w:sz w:val="24"/>
        </w:rPr>
        <w:t>甲方</w:t>
      </w:r>
      <w:r>
        <w:rPr>
          <w:rFonts w:ascii="宋体" w:hAnsi="宋体" w:hint="eastAsia"/>
          <w:sz w:val="24"/>
        </w:rPr>
        <w:t>，并以</w:t>
      </w:r>
      <w:r w:rsidR="00A7679A">
        <w:rPr>
          <w:rFonts w:ascii="宋体" w:hAnsi="宋体" w:hint="eastAsia"/>
          <w:sz w:val="24"/>
        </w:rPr>
        <w:t>甲方</w:t>
      </w:r>
      <w:r>
        <w:rPr>
          <w:rFonts w:ascii="宋体" w:hAnsi="宋体" w:hint="eastAsia"/>
          <w:sz w:val="24"/>
        </w:rPr>
        <w:t>认可的优惠价格提供零部件，</w:t>
      </w:r>
      <w:r w:rsidR="00A7679A">
        <w:rPr>
          <w:rFonts w:ascii="宋体" w:hAnsi="宋体" w:hint="eastAsia"/>
          <w:sz w:val="24"/>
        </w:rPr>
        <w:t>甲方</w:t>
      </w:r>
      <w:r>
        <w:rPr>
          <w:rFonts w:ascii="宋体" w:hAnsi="宋体" w:hint="eastAsia"/>
          <w:sz w:val="24"/>
        </w:rPr>
        <w:t>也有权自主选择供货商。</w:t>
      </w:r>
    </w:p>
    <w:p w:rsidR="009F6731" w:rsidRDefault="00CA254D">
      <w:pPr>
        <w:spacing w:line="480" w:lineRule="exact"/>
        <w:rPr>
          <w:rFonts w:ascii="宋体" w:hAnsi="宋体"/>
          <w:sz w:val="24"/>
        </w:rPr>
      </w:pPr>
      <w:r>
        <w:rPr>
          <w:rFonts w:ascii="宋体" w:hAnsi="宋体" w:hint="eastAsia"/>
          <w:sz w:val="24"/>
        </w:rPr>
        <w:t>⑶更换元器件所需的人工、运输、试验等费用包含在维保费中由</w:t>
      </w:r>
      <w:r w:rsidR="00A7679A">
        <w:rPr>
          <w:rFonts w:ascii="宋体" w:hAnsi="宋体" w:hint="eastAsia"/>
          <w:sz w:val="24"/>
        </w:rPr>
        <w:t>乙方负责。乙方</w:t>
      </w:r>
      <w:r>
        <w:rPr>
          <w:rFonts w:ascii="宋体" w:hAnsi="宋体" w:hint="eastAsia"/>
          <w:sz w:val="24"/>
        </w:rPr>
        <w:t>免费提供拆卸、安装调试及设备试验服务直至设备正常运转。</w:t>
      </w:r>
    </w:p>
    <w:p w:rsidR="009F6731" w:rsidRDefault="00CA254D">
      <w:pPr>
        <w:kinsoku w:val="0"/>
        <w:topLinePunct/>
        <w:spacing w:line="460" w:lineRule="exact"/>
        <w:rPr>
          <w:rFonts w:ascii="宋体" w:hAnsi="宋体"/>
          <w:sz w:val="24"/>
        </w:rPr>
      </w:pPr>
      <w:r>
        <w:rPr>
          <w:rFonts w:ascii="宋体" w:hAnsi="宋体" w:hint="eastAsia"/>
          <w:sz w:val="24"/>
        </w:rPr>
        <w:t>⑷维保范围以外的空调系统出现故障，维保公司需要对故障免费给予准确诊断，并配合</w:t>
      </w:r>
      <w:r w:rsidR="002C71D0">
        <w:rPr>
          <w:rFonts w:ascii="宋体" w:hAnsi="宋体" w:hint="eastAsia"/>
          <w:sz w:val="24"/>
        </w:rPr>
        <w:t>甲方</w:t>
      </w:r>
      <w:r>
        <w:rPr>
          <w:rFonts w:ascii="宋体" w:hAnsi="宋体" w:hint="eastAsia"/>
          <w:sz w:val="24"/>
        </w:rPr>
        <w:t>排除故障，保持空调系统正常运转。</w:t>
      </w:r>
    </w:p>
    <w:p w:rsidR="009F6731" w:rsidRDefault="00CA254D" w:rsidP="00747149">
      <w:pPr>
        <w:kinsoku w:val="0"/>
        <w:topLinePunct/>
        <w:spacing w:beforeLines="50" w:afterLines="50" w:line="460" w:lineRule="exact"/>
        <w:rPr>
          <w:rFonts w:ascii="宋体" w:hAnsi="宋体"/>
          <w:b/>
          <w:sz w:val="26"/>
        </w:rPr>
      </w:pPr>
      <w:r>
        <w:rPr>
          <w:rFonts w:ascii="宋体" w:hAnsi="宋体" w:hint="eastAsia"/>
          <w:b/>
          <w:sz w:val="26"/>
        </w:rPr>
        <w:t>三、合同期限及</w:t>
      </w:r>
      <w:r>
        <w:rPr>
          <w:rFonts w:ascii="宋体" w:hAnsi="宋体"/>
          <w:b/>
          <w:sz w:val="26"/>
        </w:rPr>
        <w:t>履约保证金</w:t>
      </w:r>
    </w:p>
    <w:p w:rsidR="009F6731" w:rsidRDefault="00CA254D">
      <w:pPr>
        <w:kinsoku w:val="0"/>
        <w:topLinePunct/>
        <w:spacing w:line="460" w:lineRule="exact"/>
        <w:rPr>
          <w:rFonts w:ascii="宋体" w:eastAsiaTheme="majorEastAsia" w:hAnsi="宋体"/>
          <w:sz w:val="24"/>
        </w:rPr>
      </w:pPr>
      <w:r>
        <w:rPr>
          <w:rFonts w:ascii="宋体" w:hAnsi="宋体"/>
          <w:sz w:val="24"/>
        </w:rPr>
        <w:t>1.</w:t>
      </w:r>
      <w:r>
        <w:rPr>
          <w:rFonts w:ascii="宋体" w:hAnsi="宋体" w:hint="eastAsia"/>
          <w:sz w:val="24"/>
        </w:rPr>
        <w:t>合同期限</w:t>
      </w:r>
      <w:r>
        <w:rPr>
          <w:rFonts w:ascii="宋体" w:hAnsi="宋体"/>
          <w:sz w:val="24"/>
        </w:rPr>
        <w:t>：</w:t>
      </w:r>
      <w:r>
        <w:rPr>
          <w:rFonts w:ascii="宋体" w:hAnsi="宋体" w:hint="eastAsia"/>
          <w:sz w:val="24"/>
        </w:rPr>
        <w:t>2</w:t>
      </w:r>
      <w:r>
        <w:rPr>
          <w:rFonts w:ascii="宋体" w:hAnsi="宋体"/>
          <w:sz w:val="24"/>
        </w:rPr>
        <w:t>0</w:t>
      </w:r>
      <w:r>
        <w:rPr>
          <w:rFonts w:ascii="宋体" w:hAnsi="宋体" w:hint="eastAsia"/>
          <w:sz w:val="24"/>
        </w:rPr>
        <w:t>2</w:t>
      </w:r>
      <w:r w:rsidR="00D12591">
        <w:rPr>
          <w:rFonts w:ascii="宋体" w:hAnsi="宋体" w:hint="eastAsia"/>
          <w:sz w:val="24"/>
        </w:rPr>
        <w:t>4</w:t>
      </w:r>
      <w:r>
        <w:rPr>
          <w:rFonts w:ascii="宋体" w:hAnsi="宋体" w:hint="eastAsia"/>
          <w:sz w:val="24"/>
        </w:rPr>
        <w:t>年</w:t>
      </w:r>
      <w:r w:rsidR="00D12591">
        <w:rPr>
          <w:rFonts w:ascii="宋体" w:hAnsi="宋体" w:hint="eastAsia"/>
          <w:sz w:val="24"/>
        </w:rPr>
        <w:t xml:space="preserve">  </w:t>
      </w:r>
      <w:r>
        <w:rPr>
          <w:rFonts w:ascii="宋体" w:hAnsi="宋体" w:hint="eastAsia"/>
          <w:sz w:val="24"/>
        </w:rPr>
        <w:t>月</w:t>
      </w:r>
      <w:r w:rsidR="00D12591">
        <w:rPr>
          <w:rFonts w:ascii="宋体" w:hAnsi="宋体" w:hint="eastAsia"/>
          <w:sz w:val="24"/>
        </w:rPr>
        <w:t xml:space="preserve">  </w:t>
      </w:r>
      <w:r>
        <w:rPr>
          <w:rFonts w:ascii="宋体" w:hAnsi="宋体" w:hint="eastAsia"/>
          <w:sz w:val="24"/>
        </w:rPr>
        <w:t>日</w:t>
      </w:r>
      <w:r>
        <w:rPr>
          <w:rFonts w:ascii="宋体" w:hAnsi="宋体"/>
          <w:sz w:val="24"/>
        </w:rPr>
        <w:t>–20</w:t>
      </w:r>
      <w:r>
        <w:rPr>
          <w:rFonts w:ascii="宋体" w:hAnsi="宋体" w:hint="eastAsia"/>
          <w:sz w:val="24"/>
        </w:rPr>
        <w:t>25年</w:t>
      </w:r>
      <w:r w:rsidR="00D12591">
        <w:rPr>
          <w:rFonts w:ascii="宋体" w:hAnsi="宋体" w:hint="eastAsia"/>
          <w:sz w:val="24"/>
        </w:rPr>
        <w:t xml:space="preserve">  </w:t>
      </w:r>
      <w:r>
        <w:rPr>
          <w:rFonts w:ascii="宋体" w:hAnsi="宋体" w:hint="eastAsia"/>
          <w:sz w:val="24"/>
        </w:rPr>
        <w:t>月</w:t>
      </w:r>
      <w:r w:rsidR="00D12591">
        <w:rPr>
          <w:rFonts w:ascii="宋体" w:hAnsi="宋体" w:hint="eastAsia"/>
          <w:sz w:val="24"/>
        </w:rPr>
        <w:t xml:space="preserve">  </w:t>
      </w:r>
      <w:r>
        <w:rPr>
          <w:rFonts w:ascii="宋体" w:hAnsi="宋体" w:hint="eastAsia"/>
          <w:sz w:val="24"/>
        </w:rPr>
        <w:t>日。合同周期为</w:t>
      </w:r>
      <w:r>
        <w:rPr>
          <w:rFonts w:ascii="宋体" w:hAnsi="宋体" w:hint="eastAsia"/>
          <w:sz w:val="24"/>
          <w:u w:val="single"/>
        </w:rPr>
        <w:t>壹</w:t>
      </w:r>
      <w:r>
        <w:rPr>
          <w:rFonts w:ascii="宋体" w:hAnsi="宋体" w:hint="eastAsia"/>
          <w:sz w:val="24"/>
        </w:rPr>
        <w:t>年。合同期间,</w:t>
      </w:r>
      <w:r>
        <w:rPr>
          <w:rFonts w:asciiTheme="majorEastAsia" w:eastAsiaTheme="majorEastAsia" w:hAnsiTheme="majorEastAsia" w:cs="宋体" w:hint="eastAsia"/>
          <w:b/>
          <w:kern w:val="0"/>
          <w:sz w:val="24"/>
        </w:rPr>
        <w:t>若甲方开展能源管理，招标人提前15个工作日告知乙方后可随时解除合同，已履行的维保服务费按实际履行时间支付至当月。</w:t>
      </w:r>
    </w:p>
    <w:p w:rsidR="009F6731" w:rsidRDefault="00CA254D">
      <w:pPr>
        <w:kinsoku w:val="0"/>
        <w:topLinePunct/>
        <w:spacing w:line="460" w:lineRule="exact"/>
        <w:rPr>
          <w:rFonts w:ascii="宋体" w:hAnsi="宋体"/>
          <w:sz w:val="24"/>
        </w:rPr>
      </w:pPr>
      <w:r>
        <w:rPr>
          <w:rFonts w:ascii="宋体" w:hAnsi="宋体"/>
          <w:sz w:val="24"/>
        </w:rPr>
        <w:t xml:space="preserve">   2.</w:t>
      </w:r>
      <w:r>
        <w:rPr>
          <w:rFonts w:ascii="宋体" w:hAnsi="宋体" w:hint="eastAsia"/>
          <w:sz w:val="24"/>
        </w:rPr>
        <w:t>履约保证金</w:t>
      </w:r>
      <w:r>
        <w:rPr>
          <w:rFonts w:ascii="宋体" w:hAnsi="宋体"/>
          <w:sz w:val="24"/>
        </w:rPr>
        <w:t>：</w:t>
      </w:r>
      <w:r>
        <w:rPr>
          <w:rFonts w:ascii="宋体" w:hAnsi="宋体" w:cs="宋体" w:hint="eastAsia"/>
          <w:sz w:val="24"/>
        </w:rPr>
        <w:t>签订合同前3日乙方须缴纳履约保证金，金额为</w:t>
      </w:r>
      <w:r>
        <w:rPr>
          <w:rFonts w:ascii="宋体" w:hAnsi="宋体" w:cs="宋体" w:hint="eastAsia"/>
          <w:kern w:val="0"/>
          <w:sz w:val="24"/>
        </w:rPr>
        <w:t>人民币</w:t>
      </w:r>
      <w:bookmarkStart w:id="0" w:name="_GoBack"/>
      <w:r>
        <w:rPr>
          <w:rFonts w:ascii="宋体" w:hAnsi="宋体" w:cs="宋体" w:hint="eastAsia"/>
          <w:b/>
          <w:kern w:val="0"/>
          <w:sz w:val="24"/>
          <w:u w:val="single"/>
        </w:rPr>
        <w:t>贰仟元整</w:t>
      </w:r>
      <w:bookmarkEnd w:id="0"/>
      <w:r>
        <w:rPr>
          <w:rFonts w:ascii="宋体" w:hAnsi="宋体" w:cs="宋体" w:hint="eastAsia"/>
          <w:kern w:val="0"/>
          <w:sz w:val="24"/>
        </w:rPr>
        <w:t>，</w:t>
      </w:r>
      <w:r>
        <w:rPr>
          <w:rFonts w:ascii="宋体" w:hAnsi="宋体" w:cs="宋体" w:hint="eastAsia"/>
          <w:sz w:val="24"/>
        </w:rPr>
        <w:t>期限至合同终止且乙方无违约事项后</w:t>
      </w:r>
      <w:r>
        <w:rPr>
          <w:rFonts w:ascii="宋体" w:hAnsi="宋体" w:cs="宋体" w:hint="eastAsia"/>
          <w:sz w:val="24"/>
          <w:shd w:val="clear" w:color="auto" w:fill="FDFFFB"/>
        </w:rPr>
        <w:t>无息返还。</w:t>
      </w:r>
      <w:r>
        <w:rPr>
          <w:rFonts w:ascii="宋体" w:hAnsi="宋体" w:cs="宋体" w:hint="eastAsia"/>
          <w:sz w:val="24"/>
        </w:rPr>
        <w:t>如乙方未能履行本合同规定的任何义务，甲方有权从履约保证金中取得补偿。</w:t>
      </w:r>
    </w:p>
    <w:p w:rsidR="009F6731" w:rsidRDefault="00CA254D">
      <w:pPr>
        <w:spacing w:line="460" w:lineRule="exact"/>
        <w:ind w:leftChars="200" w:left="480" w:hangingChars="25" w:hanging="60"/>
        <w:rPr>
          <w:rFonts w:ascii="宋体" w:hAnsi="宋体" w:cs="宋体"/>
          <w:kern w:val="0"/>
          <w:sz w:val="24"/>
          <w:lang w:val="zh-CN"/>
        </w:rPr>
      </w:pPr>
      <w:r>
        <w:rPr>
          <w:rFonts w:ascii="宋体" w:hAnsi="宋体" w:cs="宋体" w:hint="eastAsia"/>
          <w:b/>
          <w:color w:val="000000"/>
          <w:kern w:val="0"/>
          <w:sz w:val="24"/>
        </w:rPr>
        <w:t>履约保证金账户信息：</w:t>
      </w:r>
    </w:p>
    <w:p w:rsidR="009F6731" w:rsidRDefault="00CA254D">
      <w:pPr>
        <w:spacing w:line="460" w:lineRule="exact"/>
        <w:ind w:left="540" w:hangingChars="225" w:hanging="540"/>
        <w:rPr>
          <w:rFonts w:ascii="宋体" w:hAnsi="宋体" w:cs="Arial Unicode MS"/>
          <w:sz w:val="24"/>
        </w:rPr>
      </w:pPr>
      <w:r>
        <w:rPr>
          <w:rFonts w:ascii="宋体" w:hAnsi="宋体" w:cs="Arial Unicode MS" w:hint="eastAsia"/>
          <w:sz w:val="24"/>
        </w:rPr>
        <w:t xml:space="preserve">    单位名称：合肥百货大楼集团股份有限公司滨湖心悦城购物中心</w:t>
      </w:r>
    </w:p>
    <w:p w:rsidR="009F6731" w:rsidRDefault="00CA254D">
      <w:pPr>
        <w:spacing w:line="460" w:lineRule="exact"/>
        <w:ind w:firstLineChars="200" w:firstLine="480"/>
        <w:rPr>
          <w:rFonts w:ascii="宋体" w:hAnsi="宋体" w:cs="Arial Unicode MS"/>
          <w:sz w:val="24"/>
        </w:rPr>
      </w:pPr>
      <w:r>
        <w:rPr>
          <w:rFonts w:ascii="宋体" w:hAnsi="宋体" w:cs="Arial Unicode MS" w:hint="eastAsia"/>
          <w:sz w:val="24"/>
        </w:rPr>
        <w:t>税号：91340111MA2R008J1E</w:t>
      </w:r>
    </w:p>
    <w:p w:rsidR="009F6731" w:rsidRDefault="00CA254D">
      <w:pPr>
        <w:spacing w:line="460" w:lineRule="exact"/>
        <w:ind w:firstLineChars="200" w:firstLine="480"/>
        <w:rPr>
          <w:rFonts w:ascii="宋体" w:hAnsi="宋体" w:cs="Arial Unicode MS"/>
          <w:sz w:val="24"/>
        </w:rPr>
      </w:pPr>
      <w:r>
        <w:rPr>
          <w:rFonts w:ascii="宋体" w:hAnsi="宋体" w:cs="Arial Unicode MS" w:hint="eastAsia"/>
          <w:sz w:val="24"/>
        </w:rPr>
        <w:lastRenderedPageBreak/>
        <w:t>开户行：建行合肥市濉溪路支行</w:t>
      </w:r>
    </w:p>
    <w:p w:rsidR="009F6731" w:rsidRDefault="00CA254D">
      <w:pPr>
        <w:spacing w:line="460" w:lineRule="exact"/>
        <w:ind w:firstLineChars="200" w:firstLine="480"/>
        <w:rPr>
          <w:rFonts w:ascii="宋体" w:hAnsi="宋体" w:cs="Arial Unicode MS"/>
          <w:sz w:val="24"/>
        </w:rPr>
      </w:pPr>
      <w:r>
        <w:rPr>
          <w:rFonts w:ascii="宋体" w:hAnsi="宋体" w:cs="Arial Unicode MS" w:hint="eastAsia"/>
          <w:sz w:val="24"/>
        </w:rPr>
        <w:t>银行账号：34050146380809999999</w:t>
      </w:r>
    </w:p>
    <w:p w:rsidR="009F6731" w:rsidRDefault="00CA254D">
      <w:pPr>
        <w:spacing w:line="460" w:lineRule="exact"/>
        <w:ind w:firstLineChars="200" w:firstLine="480"/>
        <w:rPr>
          <w:rFonts w:ascii="宋体" w:hAnsi="宋体" w:cs="Arial Unicode MS"/>
          <w:sz w:val="24"/>
        </w:rPr>
      </w:pPr>
      <w:r>
        <w:rPr>
          <w:rFonts w:ascii="宋体" w:hAnsi="宋体" w:cs="Arial Unicode MS" w:hint="eastAsia"/>
          <w:sz w:val="24"/>
        </w:rPr>
        <w:t>地址：合肥市包河区紫云路与包河大道交口西北角</w:t>
      </w:r>
    </w:p>
    <w:p w:rsidR="009F6731" w:rsidRDefault="00CA254D">
      <w:pPr>
        <w:spacing w:line="460" w:lineRule="exact"/>
        <w:ind w:firstLineChars="200" w:firstLine="480"/>
        <w:rPr>
          <w:rFonts w:ascii="宋体" w:hAnsi="宋体" w:cs="Arial Unicode MS"/>
          <w:sz w:val="24"/>
        </w:rPr>
      </w:pPr>
      <w:r>
        <w:rPr>
          <w:rFonts w:ascii="宋体" w:hAnsi="宋体" w:cs="Arial Unicode MS" w:hint="eastAsia"/>
          <w:sz w:val="24"/>
        </w:rPr>
        <w:t>（转账时请备注</w:t>
      </w:r>
      <w:r>
        <w:rPr>
          <w:rFonts w:ascii="宋体" w:hAnsi="宋体" w:cs="宋体" w:hint="eastAsia"/>
          <w:color w:val="000000"/>
          <w:kern w:val="0"/>
          <w:sz w:val="24"/>
          <w:lang w:val="zh-CN"/>
        </w:rPr>
        <w:t>“</w:t>
      </w:r>
      <w:r>
        <w:rPr>
          <w:rFonts w:ascii="宋体" w:hAnsi="宋体" w:cs="宋体" w:hint="eastAsia"/>
          <w:color w:val="000000"/>
          <w:kern w:val="0"/>
          <w:sz w:val="24"/>
          <w:u w:val="single"/>
          <w:lang w:val="zh-CN"/>
        </w:rPr>
        <w:t>心悦城中央空调维保项目履约保证金</w:t>
      </w:r>
      <w:r>
        <w:rPr>
          <w:rFonts w:ascii="宋体" w:hAnsi="宋体" w:cs="宋体" w:hint="eastAsia"/>
          <w:color w:val="000000"/>
          <w:kern w:val="0"/>
          <w:sz w:val="24"/>
          <w:lang w:val="zh-CN"/>
        </w:rPr>
        <w:t>”</w:t>
      </w:r>
      <w:r>
        <w:rPr>
          <w:rFonts w:ascii="宋体" w:hAnsi="宋体" w:cs="Arial Unicode MS" w:hint="eastAsia"/>
          <w:sz w:val="24"/>
        </w:rPr>
        <w:t>）</w:t>
      </w:r>
    </w:p>
    <w:p w:rsidR="009F6731" w:rsidRDefault="00CA254D" w:rsidP="00747149">
      <w:pPr>
        <w:kinsoku w:val="0"/>
        <w:topLinePunct/>
        <w:spacing w:beforeLines="50" w:afterLines="50" w:line="460" w:lineRule="exact"/>
        <w:rPr>
          <w:rFonts w:ascii="宋体" w:hAnsi="宋体"/>
          <w:b/>
          <w:sz w:val="26"/>
        </w:rPr>
      </w:pPr>
      <w:r>
        <w:rPr>
          <w:rFonts w:ascii="宋体" w:hAnsi="宋体" w:hint="eastAsia"/>
          <w:b/>
          <w:sz w:val="26"/>
        </w:rPr>
        <w:t>四、付款方式</w:t>
      </w:r>
    </w:p>
    <w:p w:rsidR="009F6731" w:rsidRDefault="00CA254D">
      <w:pPr>
        <w:autoSpaceDE w:val="0"/>
        <w:autoSpaceDN w:val="0"/>
        <w:adjustRightInd w:val="0"/>
        <w:spacing w:line="460" w:lineRule="exact"/>
        <w:ind w:firstLineChars="200" w:firstLine="480"/>
        <w:rPr>
          <w:rFonts w:ascii="宋体" w:hAnsi="宋体" w:cs="宋体"/>
          <w:sz w:val="24"/>
        </w:rPr>
      </w:pPr>
      <w:r>
        <w:rPr>
          <w:rFonts w:ascii="宋体" w:hAnsi="宋体" w:cs="宋体" w:hint="eastAsia"/>
          <w:sz w:val="24"/>
        </w:rPr>
        <w:t>1、自合同执行之日起，半年后付年度维保费用的5</w:t>
      </w:r>
      <w:r>
        <w:rPr>
          <w:rFonts w:ascii="宋体" w:hAnsi="宋体" w:cs="宋体"/>
          <w:sz w:val="24"/>
        </w:rPr>
        <w:t>0%</w:t>
      </w:r>
      <w:r>
        <w:rPr>
          <w:rFonts w:ascii="宋体" w:hAnsi="宋体" w:cs="宋体" w:hint="eastAsia"/>
          <w:sz w:val="24"/>
        </w:rPr>
        <w:t>，计人民币:</w:t>
      </w:r>
      <w:r w:rsidR="00710C3A">
        <w:rPr>
          <w:rFonts w:ascii="宋体" w:hAnsi="宋体" w:cs="宋体" w:hint="eastAsia"/>
          <w:sz w:val="24"/>
        </w:rPr>
        <w:t xml:space="preserve">  </w:t>
      </w:r>
      <w:r>
        <w:rPr>
          <w:rFonts w:ascii="宋体" w:hAnsi="宋体" w:cs="宋体" w:hint="eastAsia"/>
          <w:sz w:val="24"/>
        </w:rPr>
        <w:t xml:space="preserve"> 元。</w:t>
      </w:r>
    </w:p>
    <w:p w:rsidR="009F6731" w:rsidRDefault="00CA254D">
      <w:pPr>
        <w:autoSpaceDE w:val="0"/>
        <w:autoSpaceDN w:val="0"/>
        <w:adjustRightInd w:val="0"/>
        <w:spacing w:line="460" w:lineRule="exact"/>
        <w:ind w:firstLineChars="200" w:firstLine="480"/>
        <w:rPr>
          <w:rFonts w:ascii="宋体" w:hAnsi="宋体" w:cs="宋体"/>
          <w:sz w:val="24"/>
        </w:rPr>
      </w:pPr>
      <w:r>
        <w:rPr>
          <w:rFonts w:ascii="宋体" w:hAnsi="宋体" w:cs="宋体" w:hint="eastAsia"/>
          <w:sz w:val="24"/>
        </w:rPr>
        <w:t>2、全年合同期满后</w:t>
      </w:r>
      <w:r>
        <w:rPr>
          <w:rFonts w:ascii="宋体" w:hAnsi="宋体" w:cs="宋体"/>
          <w:sz w:val="24"/>
        </w:rPr>
        <w:t>15</w:t>
      </w:r>
      <w:r>
        <w:rPr>
          <w:rFonts w:ascii="宋体" w:hAnsi="宋体" w:cs="宋体" w:hint="eastAsia"/>
          <w:sz w:val="24"/>
        </w:rPr>
        <w:t>日内，甲方向乙方支付余款</w:t>
      </w:r>
      <w:r>
        <w:rPr>
          <w:rFonts w:ascii="宋体" w:hAnsi="宋体" w:cs="宋体"/>
          <w:sz w:val="24"/>
        </w:rPr>
        <w:t>5</w:t>
      </w:r>
      <w:r>
        <w:rPr>
          <w:rFonts w:ascii="宋体" w:hAnsi="宋体" w:cs="宋体" w:hint="eastAsia"/>
          <w:sz w:val="24"/>
        </w:rPr>
        <w:t>0%，计人民币:</w:t>
      </w:r>
      <w:r w:rsidR="00710C3A">
        <w:rPr>
          <w:rFonts w:ascii="宋体" w:hAnsi="宋体" w:cs="宋体" w:hint="eastAsia"/>
          <w:sz w:val="24"/>
        </w:rPr>
        <w:t xml:space="preserve">   </w:t>
      </w:r>
      <w:r>
        <w:rPr>
          <w:rFonts w:ascii="宋体" w:hAnsi="宋体" w:cs="宋体" w:hint="eastAsia"/>
          <w:sz w:val="24"/>
        </w:rPr>
        <w:t>元。</w:t>
      </w:r>
    </w:p>
    <w:p w:rsidR="009F6731" w:rsidRDefault="00CA254D">
      <w:pPr>
        <w:autoSpaceDE w:val="0"/>
        <w:autoSpaceDN w:val="0"/>
        <w:adjustRightInd w:val="0"/>
        <w:spacing w:line="460" w:lineRule="exact"/>
        <w:ind w:firstLineChars="200" w:firstLine="480"/>
        <w:rPr>
          <w:rFonts w:ascii="宋体" w:hAnsi="宋体" w:cs="宋体"/>
          <w:sz w:val="24"/>
        </w:rPr>
      </w:pPr>
      <w:r>
        <w:rPr>
          <w:rFonts w:ascii="宋体" w:hAnsi="宋体" w:cs="宋体" w:hint="eastAsia"/>
          <w:sz w:val="24"/>
        </w:rPr>
        <w:t>3、上述付款方式不包括所需更换零部件、添加或更换的制冷剂及润滑油等。</w:t>
      </w:r>
    </w:p>
    <w:p w:rsidR="009F6731" w:rsidRDefault="00CA254D">
      <w:pPr>
        <w:autoSpaceDE w:val="0"/>
        <w:autoSpaceDN w:val="0"/>
        <w:adjustRightInd w:val="0"/>
        <w:spacing w:line="460" w:lineRule="exact"/>
        <w:ind w:firstLineChars="200" w:firstLine="480"/>
        <w:rPr>
          <w:rFonts w:ascii="宋体" w:hAnsi="宋体" w:cs="宋体"/>
          <w:sz w:val="24"/>
        </w:rPr>
      </w:pPr>
      <w:r>
        <w:rPr>
          <w:rFonts w:ascii="宋体" w:hAnsi="宋体" w:cs="宋体" w:hint="eastAsia"/>
          <w:sz w:val="24"/>
        </w:rPr>
        <w:t>4、乙方申请甲方付款前，应提供相应维保费用6%的增值税专用发票。</w:t>
      </w:r>
    </w:p>
    <w:p w:rsidR="009F6731" w:rsidRDefault="00CA254D">
      <w:pPr>
        <w:widowControl/>
        <w:autoSpaceDE w:val="0"/>
        <w:autoSpaceDN w:val="0"/>
        <w:spacing w:line="460" w:lineRule="exact"/>
        <w:ind w:firstLineChars="200" w:firstLine="482"/>
        <w:textAlignment w:val="bottom"/>
        <w:rPr>
          <w:rFonts w:ascii="宋体" w:hAnsi="宋体" w:cs="宋体"/>
          <w:b/>
          <w:bCs/>
          <w:sz w:val="24"/>
        </w:rPr>
      </w:pPr>
      <w:r>
        <w:rPr>
          <w:rFonts w:ascii="宋体" w:hAnsi="宋体" w:cs="宋体" w:hint="eastAsia"/>
          <w:b/>
          <w:bCs/>
          <w:sz w:val="24"/>
        </w:rPr>
        <w:t>甲方开票信息</w:t>
      </w:r>
    </w:p>
    <w:p w:rsidR="009F6731" w:rsidRDefault="00CA254D">
      <w:pPr>
        <w:tabs>
          <w:tab w:val="left" w:pos="7185"/>
        </w:tabs>
        <w:autoSpaceDE w:val="0"/>
        <w:autoSpaceDN w:val="0"/>
        <w:adjustRightInd w:val="0"/>
        <w:spacing w:line="460" w:lineRule="exact"/>
        <w:ind w:firstLineChars="200" w:firstLine="480"/>
        <w:rPr>
          <w:rFonts w:ascii="宋体" w:hAnsi="宋体" w:cs="Arial Unicode MS"/>
          <w:sz w:val="24"/>
        </w:rPr>
      </w:pPr>
      <w:r>
        <w:rPr>
          <w:rFonts w:ascii="宋体" w:hAnsi="宋体" w:cs="Arial Unicode MS" w:hint="eastAsia"/>
          <w:sz w:val="24"/>
        </w:rPr>
        <w:t>单位名称：合肥百货大楼集团股份有限公司滨湖心悦城购物中心</w:t>
      </w:r>
    </w:p>
    <w:p w:rsidR="009F6731" w:rsidRDefault="00CA254D">
      <w:pPr>
        <w:tabs>
          <w:tab w:val="left" w:pos="7185"/>
        </w:tabs>
        <w:autoSpaceDE w:val="0"/>
        <w:autoSpaceDN w:val="0"/>
        <w:adjustRightInd w:val="0"/>
        <w:spacing w:line="460" w:lineRule="exact"/>
        <w:ind w:firstLineChars="200" w:firstLine="480"/>
        <w:rPr>
          <w:rFonts w:ascii="宋体" w:hAnsi="宋体" w:cs="Arial Unicode MS"/>
          <w:sz w:val="24"/>
        </w:rPr>
      </w:pPr>
      <w:r>
        <w:rPr>
          <w:rFonts w:ascii="宋体" w:hAnsi="宋体" w:cs="Arial Unicode MS" w:hint="eastAsia"/>
          <w:sz w:val="24"/>
        </w:rPr>
        <w:t>税号：91340111MA2R008J1E</w:t>
      </w:r>
    </w:p>
    <w:p w:rsidR="009F6731" w:rsidRDefault="00CA254D">
      <w:pPr>
        <w:tabs>
          <w:tab w:val="left" w:pos="7185"/>
        </w:tabs>
        <w:autoSpaceDE w:val="0"/>
        <w:autoSpaceDN w:val="0"/>
        <w:adjustRightInd w:val="0"/>
        <w:spacing w:line="460" w:lineRule="exact"/>
        <w:ind w:firstLineChars="200" w:firstLine="480"/>
        <w:rPr>
          <w:rFonts w:ascii="宋体" w:hAnsi="宋体" w:cs="Arial Unicode MS"/>
          <w:sz w:val="24"/>
        </w:rPr>
      </w:pPr>
      <w:r>
        <w:rPr>
          <w:rFonts w:ascii="宋体" w:hAnsi="宋体" w:cs="Arial Unicode MS" w:hint="eastAsia"/>
          <w:sz w:val="24"/>
        </w:rPr>
        <w:t>开户行：建行合肥市濉溪路支行       银行账号：34050146380809999999</w:t>
      </w:r>
    </w:p>
    <w:p w:rsidR="009F6731" w:rsidRDefault="00CA254D">
      <w:pPr>
        <w:tabs>
          <w:tab w:val="left" w:pos="7185"/>
        </w:tabs>
        <w:autoSpaceDE w:val="0"/>
        <w:autoSpaceDN w:val="0"/>
        <w:adjustRightInd w:val="0"/>
        <w:spacing w:line="460" w:lineRule="exact"/>
        <w:ind w:firstLineChars="200" w:firstLine="480"/>
        <w:rPr>
          <w:rFonts w:ascii="宋体" w:hAnsi="宋体" w:cs="Calibri"/>
          <w:sz w:val="24"/>
          <w:u w:val="single"/>
        </w:rPr>
      </w:pPr>
      <w:r>
        <w:rPr>
          <w:rFonts w:ascii="宋体" w:hAnsi="宋体" w:cs="Arial Unicode MS" w:hint="eastAsia"/>
          <w:sz w:val="24"/>
        </w:rPr>
        <w:t>地址：合肥市包河区紫云路与包河大道交口西北角   电话：0551-64287560</w:t>
      </w:r>
    </w:p>
    <w:p w:rsidR="009F6731" w:rsidRDefault="00CA254D">
      <w:pPr>
        <w:spacing w:line="460" w:lineRule="exact"/>
        <w:ind w:left="542" w:hangingChars="225" w:hanging="542"/>
        <w:rPr>
          <w:rFonts w:ascii="宋体" w:hAnsi="宋体" w:cs="宋体"/>
          <w:b/>
          <w:color w:val="000000"/>
          <w:kern w:val="0"/>
          <w:sz w:val="24"/>
          <w:lang w:val="zh-CN"/>
        </w:rPr>
      </w:pPr>
      <w:r>
        <w:rPr>
          <w:rFonts w:ascii="宋体" w:hAnsi="宋体" w:cs="宋体" w:hint="eastAsia"/>
          <w:b/>
          <w:color w:val="000000"/>
          <w:kern w:val="0"/>
          <w:sz w:val="24"/>
          <w:lang w:val="zh-CN"/>
        </w:rPr>
        <w:t>乙方转账信息</w:t>
      </w:r>
    </w:p>
    <w:p w:rsidR="009F6731" w:rsidRDefault="00CA254D">
      <w:pPr>
        <w:spacing w:line="460" w:lineRule="exact"/>
        <w:ind w:firstLineChars="200" w:firstLine="480"/>
        <w:rPr>
          <w:rFonts w:ascii="宋体" w:hAnsi="宋体" w:cs="宋体"/>
          <w:sz w:val="24"/>
          <w:u w:val="single"/>
        </w:rPr>
      </w:pPr>
      <w:r>
        <w:rPr>
          <w:rFonts w:ascii="宋体" w:hAnsi="宋体" w:cs="宋体" w:hint="eastAsia"/>
          <w:sz w:val="24"/>
        </w:rPr>
        <w:t>名称：                      开户银行：              银行账号：</w:t>
      </w:r>
    </w:p>
    <w:p w:rsidR="009F6731" w:rsidRDefault="00CA254D">
      <w:pPr>
        <w:kinsoku w:val="0"/>
        <w:topLinePunct/>
        <w:spacing w:line="460" w:lineRule="exact"/>
        <w:rPr>
          <w:rFonts w:ascii="宋体" w:hAnsi="宋体"/>
          <w:sz w:val="24"/>
        </w:rPr>
      </w:pPr>
      <w:r>
        <w:rPr>
          <w:rFonts w:ascii="宋体" w:hAnsi="宋体" w:hint="eastAsia"/>
          <w:b/>
          <w:sz w:val="26"/>
        </w:rPr>
        <w:t>五、双方应尽</w:t>
      </w:r>
      <w:r>
        <w:rPr>
          <w:rFonts w:ascii="宋体" w:hAnsi="宋体"/>
          <w:b/>
          <w:sz w:val="26"/>
        </w:rPr>
        <w:t>责任及义务</w:t>
      </w:r>
    </w:p>
    <w:p w:rsidR="009F6731" w:rsidRDefault="00CA254D">
      <w:pPr>
        <w:kinsoku w:val="0"/>
        <w:topLinePunct/>
        <w:spacing w:line="460" w:lineRule="exact"/>
        <w:rPr>
          <w:rFonts w:ascii="宋体" w:hAnsi="宋体"/>
          <w:sz w:val="24"/>
        </w:rPr>
      </w:pPr>
      <w:r>
        <w:rPr>
          <w:rFonts w:ascii="宋体" w:hAnsi="宋体"/>
          <w:sz w:val="24"/>
        </w:rPr>
        <w:t>1.</w:t>
      </w:r>
      <w:r>
        <w:rPr>
          <w:rFonts w:ascii="宋体" w:hAnsi="宋体" w:hint="eastAsia"/>
          <w:sz w:val="24"/>
        </w:rPr>
        <w:t>甲方必须提供条件：</w:t>
      </w:r>
    </w:p>
    <w:p w:rsidR="009F6731" w:rsidRDefault="00CA254D">
      <w:pPr>
        <w:kinsoku w:val="0"/>
        <w:topLinePunct/>
        <w:spacing w:line="460" w:lineRule="exact"/>
        <w:ind w:firstLineChars="200" w:firstLine="480"/>
        <w:rPr>
          <w:rFonts w:ascii="宋体" w:hAnsi="宋体"/>
          <w:sz w:val="24"/>
        </w:rPr>
      </w:pPr>
      <w:r>
        <w:rPr>
          <w:rFonts w:ascii="宋体" w:hAnsi="宋体" w:hint="eastAsia"/>
          <w:sz w:val="24"/>
        </w:rPr>
        <w:t>为机组提供设计范围内的供电、冷却水量及水温、冷冻水量、系统合格的水质处理、有经验的操作人员对主机及整个空调系统的操作管理；为乙方技术人员的工作提供配合条件。</w:t>
      </w:r>
    </w:p>
    <w:p w:rsidR="009F6731" w:rsidRDefault="00CA254D">
      <w:pPr>
        <w:kinsoku w:val="0"/>
        <w:topLinePunct/>
        <w:spacing w:line="460" w:lineRule="exact"/>
        <w:ind w:firstLineChars="200" w:firstLine="480"/>
        <w:rPr>
          <w:rFonts w:ascii="宋体" w:hAnsi="宋体"/>
          <w:sz w:val="24"/>
        </w:rPr>
      </w:pPr>
      <w:r>
        <w:rPr>
          <w:rFonts w:ascii="宋体" w:hAnsi="宋体"/>
          <w:sz w:val="24"/>
        </w:rPr>
        <w:t>2.</w:t>
      </w:r>
      <w:r>
        <w:rPr>
          <w:rFonts w:ascii="宋体" w:hAnsi="宋体" w:hint="eastAsia"/>
          <w:sz w:val="24"/>
        </w:rPr>
        <w:t>乙方维护保养工作内容：</w:t>
      </w:r>
    </w:p>
    <w:p w:rsidR="009F6731" w:rsidRDefault="00CA254D">
      <w:pPr>
        <w:kinsoku w:val="0"/>
        <w:topLinePunct/>
        <w:spacing w:line="460" w:lineRule="exact"/>
        <w:ind w:firstLineChars="200" w:firstLine="480"/>
        <w:rPr>
          <w:rFonts w:ascii="宋体" w:hAnsi="宋体"/>
          <w:sz w:val="24"/>
        </w:rPr>
      </w:pPr>
      <w:r>
        <w:rPr>
          <w:rFonts w:ascii="宋体" w:hAnsi="宋体" w:hint="eastAsia"/>
          <w:sz w:val="24"/>
        </w:rPr>
        <w:t xml:space="preserve">（1）按照本协议，机组运行期内乙方（每月二次）派员与甲方操作人员一起共同对甲方的机组进行巡检、维护保养，并提交每次相应的状态报告、维保台账； </w:t>
      </w:r>
    </w:p>
    <w:p w:rsidR="009F6731" w:rsidRDefault="00CA254D">
      <w:pPr>
        <w:kinsoku w:val="0"/>
        <w:topLinePunct/>
        <w:spacing w:line="460" w:lineRule="exact"/>
        <w:ind w:firstLineChars="200" w:firstLine="480"/>
        <w:rPr>
          <w:rFonts w:ascii="宋体" w:hAnsi="宋体"/>
          <w:sz w:val="24"/>
        </w:rPr>
      </w:pPr>
      <w:r>
        <w:rPr>
          <w:rFonts w:ascii="宋体" w:hAnsi="宋体" w:hint="eastAsia"/>
          <w:sz w:val="24"/>
        </w:rPr>
        <w:t>（2）保养协议期间，甲方机组运行出现故障时，乙方在接到甲方报修通知后，2小时内达到现场，进行排除故障工作，直至主机恢复正常运行。（原则上要求当日解决问题，设备零部件损坏，需加工或更换除外）。</w:t>
      </w:r>
    </w:p>
    <w:p w:rsidR="009F6731" w:rsidRDefault="00CA254D">
      <w:pPr>
        <w:kinsoku w:val="0"/>
        <w:topLinePunct/>
        <w:spacing w:line="460" w:lineRule="exact"/>
        <w:ind w:firstLineChars="200" w:firstLine="480"/>
        <w:rPr>
          <w:rFonts w:ascii="宋体" w:hAnsi="宋体"/>
          <w:sz w:val="24"/>
        </w:rPr>
      </w:pPr>
      <w:r>
        <w:rPr>
          <w:rFonts w:ascii="宋体" w:hAnsi="宋体" w:hint="eastAsia"/>
          <w:sz w:val="24"/>
        </w:rPr>
        <w:t>（3）乙方应确保甲方机组的正常运行。乙方应尽职尽责对甲方机组进行巡检、维修保养，对可能发生的故障等问题及时进行处理并报告甲方。</w:t>
      </w:r>
    </w:p>
    <w:p w:rsidR="009F6731" w:rsidRDefault="00CA254D">
      <w:pPr>
        <w:kinsoku w:val="0"/>
        <w:topLinePunct/>
        <w:spacing w:line="460" w:lineRule="exact"/>
        <w:ind w:firstLineChars="200" w:firstLine="480"/>
        <w:rPr>
          <w:rFonts w:ascii="宋体" w:hAnsi="宋体"/>
          <w:sz w:val="24"/>
        </w:rPr>
      </w:pPr>
      <w:r>
        <w:rPr>
          <w:rFonts w:ascii="宋体" w:hAnsi="宋体" w:hint="eastAsia"/>
          <w:sz w:val="24"/>
        </w:rPr>
        <w:t>（4）协议期间，乙方对甲方中央空调系统给予技术指导并协助解决相关问题。</w:t>
      </w:r>
    </w:p>
    <w:p w:rsidR="009F6731" w:rsidRDefault="00CA254D">
      <w:pPr>
        <w:kinsoku w:val="0"/>
        <w:topLinePunct/>
        <w:spacing w:line="460" w:lineRule="exact"/>
        <w:ind w:firstLineChars="200" w:firstLine="480"/>
        <w:rPr>
          <w:rFonts w:ascii="宋体" w:hAnsi="宋体"/>
          <w:sz w:val="24"/>
        </w:rPr>
      </w:pPr>
      <w:r>
        <w:rPr>
          <w:rFonts w:ascii="宋体" w:hAnsi="宋体"/>
          <w:sz w:val="24"/>
        </w:rPr>
        <w:t>3.</w:t>
      </w:r>
      <w:r>
        <w:rPr>
          <w:rFonts w:ascii="宋体" w:hAnsi="宋体" w:hint="eastAsia"/>
          <w:sz w:val="24"/>
        </w:rPr>
        <w:t>合同期间，在任何情况下，乙方不承担设备非乙方原因之损伤、意外破坏、遗失的责</w:t>
      </w:r>
      <w:r>
        <w:rPr>
          <w:rFonts w:ascii="宋体" w:hAnsi="宋体" w:hint="eastAsia"/>
          <w:sz w:val="24"/>
        </w:rPr>
        <w:lastRenderedPageBreak/>
        <w:t>任；如在设备检修过程中由于乙方人员工作失误导致设备配件损坏，所需修复或更换的所有费用由乙方负责。</w:t>
      </w:r>
    </w:p>
    <w:p w:rsidR="009F6731" w:rsidRDefault="00CA254D">
      <w:pPr>
        <w:kinsoku w:val="0"/>
        <w:topLinePunct/>
        <w:spacing w:line="460" w:lineRule="exact"/>
        <w:ind w:firstLineChars="200" w:firstLine="480"/>
        <w:rPr>
          <w:rFonts w:ascii="宋体" w:hAnsi="宋体"/>
          <w:sz w:val="24"/>
        </w:rPr>
      </w:pPr>
      <w:r>
        <w:rPr>
          <w:rFonts w:ascii="宋体" w:hAnsi="宋体"/>
          <w:sz w:val="24"/>
        </w:rPr>
        <w:t>4.</w:t>
      </w:r>
      <w:r>
        <w:rPr>
          <w:rFonts w:ascii="宋体" w:hAnsi="宋体" w:hint="eastAsia"/>
          <w:sz w:val="24"/>
        </w:rPr>
        <w:t>如乙方在设备检修、维护工作过程中，因工作人员工作失误导致乙方及其他方人员伤亡的，由乙方承担全部责任，甲方不负任何责任。</w:t>
      </w:r>
    </w:p>
    <w:p w:rsidR="009F6731" w:rsidRDefault="00CA254D">
      <w:pPr>
        <w:kinsoku w:val="0"/>
        <w:topLinePunct/>
        <w:spacing w:line="460" w:lineRule="exact"/>
        <w:ind w:firstLineChars="200" w:firstLine="480"/>
        <w:rPr>
          <w:rFonts w:ascii="宋体" w:hAnsi="宋体"/>
          <w:sz w:val="24"/>
        </w:rPr>
      </w:pPr>
      <w:r>
        <w:rPr>
          <w:rFonts w:ascii="宋体" w:hAnsi="宋体"/>
          <w:sz w:val="24"/>
        </w:rPr>
        <w:t>5.</w:t>
      </w:r>
      <w:r>
        <w:rPr>
          <w:rFonts w:ascii="宋体" w:hAnsi="宋体" w:hint="eastAsia"/>
          <w:sz w:val="24"/>
        </w:rPr>
        <w:t>乙方违约则每发生一次，扣全年保养费的3‰作为违约金。</w:t>
      </w:r>
    </w:p>
    <w:p w:rsidR="009F6731" w:rsidRDefault="00CA254D">
      <w:pPr>
        <w:kinsoku w:val="0"/>
        <w:topLinePunct/>
        <w:spacing w:line="460" w:lineRule="exact"/>
        <w:rPr>
          <w:rFonts w:ascii="宋体" w:hAnsi="宋体"/>
          <w:b/>
          <w:sz w:val="26"/>
        </w:rPr>
      </w:pPr>
      <w:r>
        <w:rPr>
          <w:rFonts w:ascii="宋体" w:hAnsi="宋体" w:hint="eastAsia"/>
          <w:b/>
          <w:sz w:val="26"/>
        </w:rPr>
        <w:t>六、纠纷</w:t>
      </w:r>
      <w:r>
        <w:rPr>
          <w:rFonts w:ascii="宋体" w:hAnsi="宋体"/>
          <w:b/>
          <w:sz w:val="26"/>
        </w:rPr>
        <w:t>解决方式</w:t>
      </w:r>
    </w:p>
    <w:p w:rsidR="009F6731" w:rsidRDefault="00CA254D">
      <w:pPr>
        <w:kinsoku w:val="0"/>
        <w:topLinePunct/>
        <w:spacing w:line="460" w:lineRule="exact"/>
        <w:rPr>
          <w:rFonts w:ascii="宋体" w:hAnsi="宋体"/>
          <w:sz w:val="24"/>
        </w:rPr>
      </w:pPr>
      <w:r>
        <w:rPr>
          <w:rFonts w:ascii="宋体" w:hAnsi="宋体" w:hint="eastAsia"/>
          <w:sz w:val="24"/>
        </w:rPr>
        <w:t xml:space="preserve">    本合同履行过程中发生的争议，双方协商解决，协商不成，双方均可向甲方所在地人民法院起诉。</w:t>
      </w:r>
    </w:p>
    <w:p w:rsidR="009F6731" w:rsidRDefault="00CA254D">
      <w:pPr>
        <w:kinsoku w:val="0"/>
        <w:topLinePunct/>
        <w:spacing w:line="460" w:lineRule="exact"/>
        <w:rPr>
          <w:rFonts w:ascii="宋体" w:hAnsi="宋体"/>
          <w:b/>
          <w:sz w:val="26"/>
        </w:rPr>
      </w:pPr>
      <w:r>
        <w:rPr>
          <w:rFonts w:ascii="宋体" w:hAnsi="宋体" w:hint="eastAsia"/>
          <w:b/>
          <w:sz w:val="26"/>
        </w:rPr>
        <w:t>七、</w:t>
      </w:r>
      <w:r>
        <w:rPr>
          <w:rFonts w:ascii="宋体" w:hAnsi="宋体" w:cs="宋体" w:hint="eastAsia"/>
          <w:b/>
          <w:sz w:val="24"/>
        </w:rPr>
        <w:t>合同变更、解除及不可抗力</w:t>
      </w:r>
    </w:p>
    <w:p w:rsidR="009F6731" w:rsidRDefault="00CA254D">
      <w:pPr>
        <w:kinsoku w:val="0"/>
        <w:topLinePunct/>
        <w:spacing w:line="460" w:lineRule="exact"/>
        <w:rPr>
          <w:rFonts w:ascii="宋体" w:hAnsi="宋体"/>
          <w:sz w:val="24"/>
        </w:rPr>
      </w:pPr>
      <w:r>
        <w:rPr>
          <w:rFonts w:ascii="宋体" w:hAnsi="宋体" w:hint="eastAsia"/>
          <w:sz w:val="24"/>
        </w:rPr>
        <w:t xml:space="preserve">    1.双方协商一致，可变更、解除本合同。</w:t>
      </w:r>
    </w:p>
    <w:p w:rsidR="009F6731" w:rsidRDefault="00CA254D">
      <w:pPr>
        <w:kinsoku w:val="0"/>
        <w:topLinePunct/>
        <w:spacing w:line="460" w:lineRule="exact"/>
        <w:rPr>
          <w:rFonts w:ascii="宋体" w:hAnsi="宋体"/>
          <w:sz w:val="24"/>
        </w:rPr>
      </w:pPr>
      <w:r>
        <w:rPr>
          <w:rFonts w:ascii="宋体" w:hAnsi="宋体" w:hint="eastAsia"/>
          <w:sz w:val="24"/>
        </w:rPr>
        <w:t xml:space="preserve">    2.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9F6731" w:rsidRDefault="00CA254D">
      <w:pPr>
        <w:kinsoku w:val="0"/>
        <w:topLinePunct/>
        <w:spacing w:line="460" w:lineRule="exact"/>
        <w:rPr>
          <w:rFonts w:ascii="宋体" w:hAnsi="宋体"/>
          <w:sz w:val="24"/>
        </w:rPr>
      </w:pPr>
      <w:r>
        <w:rPr>
          <w:rFonts w:ascii="宋体" w:hAnsi="宋体" w:hint="eastAsia"/>
          <w:sz w:val="24"/>
        </w:rPr>
        <w:t xml:space="preserve">    3.受不可抗力事件影响的一方当事人对于不可抗力事件导致的合同义务的延迟履行或不能履行，不承担任何责任。但该方当事人应在3日内以书面的方式将不可抗力事件结束或消除的情况通知另一方当事人。</w:t>
      </w:r>
    </w:p>
    <w:p w:rsidR="009F6731" w:rsidRDefault="00CA254D">
      <w:pPr>
        <w:kinsoku w:val="0"/>
        <w:topLinePunct/>
        <w:spacing w:line="460" w:lineRule="exact"/>
        <w:ind w:firstLine="480"/>
        <w:rPr>
          <w:rFonts w:ascii="宋体" w:hAnsi="宋体"/>
          <w:spacing w:val="-12"/>
          <w:sz w:val="24"/>
        </w:rPr>
      </w:pPr>
      <w:r>
        <w:rPr>
          <w:rFonts w:ascii="宋体" w:hAnsi="宋体" w:hint="eastAsia"/>
          <w:sz w:val="24"/>
        </w:rPr>
        <w:t>4.双方当事人应在不可抗力事件结束或其影响消除后3日内继续履行其合同义务，合同期限也相应延长。</w:t>
      </w:r>
      <w:r>
        <w:rPr>
          <w:rFonts w:ascii="宋体" w:hAnsi="宋体" w:hint="eastAsia"/>
          <w:spacing w:val="-12"/>
          <w:sz w:val="24"/>
        </w:rPr>
        <w:t>如果不可抗力事件的影响持续超过30日，任何一方当事人均有权终止合同。</w:t>
      </w:r>
    </w:p>
    <w:p w:rsidR="009F6731" w:rsidRDefault="00CA254D">
      <w:pPr>
        <w:kinsoku w:val="0"/>
        <w:topLinePunct/>
        <w:spacing w:line="460" w:lineRule="exact"/>
        <w:rPr>
          <w:rFonts w:ascii="宋体" w:hAnsi="宋体"/>
          <w:b/>
          <w:sz w:val="24"/>
        </w:rPr>
      </w:pPr>
      <w:r>
        <w:rPr>
          <w:rFonts w:ascii="宋体" w:hAnsi="宋体" w:hint="eastAsia"/>
          <w:b/>
          <w:sz w:val="24"/>
        </w:rPr>
        <w:t>八</w:t>
      </w:r>
      <w:r>
        <w:rPr>
          <w:rFonts w:ascii="宋体" w:hAnsi="宋体"/>
          <w:b/>
          <w:sz w:val="24"/>
        </w:rPr>
        <w:t>、转让与分包</w:t>
      </w:r>
    </w:p>
    <w:p w:rsidR="009F6731" w:rsidRDefault="00CA254D">
      <w:pPr>
        <w:spacing w:line="460" w:lineRule="exact"/>
        <w:ind w:firstLineChars="200" w:firstLine="480"/>
        <w:rPr>
          <w:rFonts w:ascii="宋体" w:hAnsi="宋体" w:cs="宋体"/>
          <w:sz w:val="24"/>
        </w:rPr>
      </w:pPr>
      <w:r>
        <w:rPr>
          <w:rFonts w:ascii="宋体" w:hAnsi="宋体" w:cs="宋体" w:hint="eastAsia"/>
          <w:sz w:val="24"/>
        </w:rPr>
        <w:t>1.除甲方事先书面同意外，乙方不得转让或部分转让其应履行的合同义务；</w:t>
      </w:r>
    </w:p>
    <w:p w:rsidR="009F6731" w:rsidRDefault="00CA254D">
      <w:pPr>
        <w:spacing w:line="460" w:lineRule="exact"/>
        <w:ind w:firstLineChars="200" w:firstLine="480"/>
        <w:rPr>
          <w:rFonts w:ascii="宋体" w:hAnsi="宋体" w:cs="宋体"/>
          <w:sz w:val="24"/>
        </w:rPr>
      </w:pPr>
      <w:r>
        <w:rPr>
          <w:rFonts w:ascii="宋体" w:hAnsi="宋体" w:cs="宋体" w:hint="eastAsia"/>
          <w:sz w:val="24"/>
        </w:rPr>
        <w:t>2.乙方应在投标文件中或以其他书面形式对甲方确认本合同项下所授予的所有分包合同；但该确认不解除乙方承担本合同的任何责任或义务。意即在本合同项下，乙方对甲方负总责。</w:t>
      </w:r>
    </w:p>
    <w:p w:rsidR="009F6731" w:rsidRDefault="00CA254D">
      <w:pPr>
        <w:spacing w:line="460" w:lineRule="exact"/>
        <w:rPr>
          <w:rFonts w:ascii="宋体" w:hAnsi="宋体" w:cs="宋体"/>
          <w:b/>
          <w:sz w:val="24"/>
        </w:rPr>
      </w:pPr>
      <w:r>
        <w:rPr>
          <w:rFonts w:ascii="宋体" w:hAnsi="宋体" w:cs="宋体" w:hint="eastAsia"/>
          <w:b/>
          <w:sz w:val="24"/>
        </w:rPr>
        <w:t>九、其他</w:t>
      </w:r>
    </w:p>
    <w:p w:rsidR="009F6731" w:rsidRDefault="00CA254D" w:rsidP="001B5E91">
      <w:pPr>
        <w:spacing w:line="460" w:lineRule="exact"/>
        <w:ind w:firstLineChars="192" w:firstLine="461"/>
        <w:rPr>
          <w:rFonts w:ascii="宋体" w:hAnsi="宋体" w:cs="宋体"/>
          <w:sz w:val="24"/>
        </w:rPr>
      </w:pPr>
      <w:r>
        <w:rPr>
          <w:rFonts w:ascii="宋体" w:hAnsi="宋体" w:cs="宋体" w:hint="eastAsia"/>
          <w:sz w:val="24"/>
        </w:rPr>
        <w:t>1.按本合同规定应该支付的违约金、赔偿金、保管、保养费和各种经济损失，应当在明确责任后10天内，</w:t>
      </w:r>
      <w:r>
        <w:rPr>
          <w:rFonts w:ascii="宋体" w:hAnsi="宋体"/>
          <w:sz w:val="24"/>
        </w:rPr>
        <w:t>按银行规定的结算办法付清，否则按逾期付款处理。</w:t>
      </w:r>
    </w:p>
    <w:p w:rsidR="009F6731" w:rsidRDefault="00CA254D" w:rsidP="001B5E91">
      <w:pPr>
        <w:spacing w:line="460" w:lineRule="exact"/>
        <w:ind w:firstLineChars="192" w:firstLine="461"/>
        <w:rPr>
          <w:rFonts w:ascii="宋体" w:hAnsi="宋体" w:cs="宋体"/>
          <w:sz w:val="24"/>
        </w:rPr>
      </w:pPr>
      <w:r>
        <w:rPr>
          <w:rFonts w:ascii="宋体" w:hAnsi="宋体" w:cs="宋体" w:hint="eastAsia"/>
          <w:sz w:val="24"/>
        </w:rPr>
        <w:t>2.本合同依据</w:t>
      </w:r>
      <w:r>
        <w:rPr>
          <w:rFonts w:ascii="宋体" w:hAnsi="宋体" w:hint="eastAsia"/>
          <w:sz w:val="24"/>
        </w:rPr>
        <w:t>“</w:t>
      </w:r>
      <w:r>
        <w:rPr>
          <w:rFonts w:ascii="宋体" w:hAnsi="宋体" w:cs="宋体" w:hint="eastAsia"/>
          <w:sz w:val="24"/>
        </w:rPr>
        <w:t>百大心悦城中央空调维保服务</w:t>
      </w:r>
      <w:r>
        <w:rPr>
          <w:rFonts w:ascii="宋体" w:hAnsi="宋体" w:hint="eastAsia"/>
          <w:sz w:val="24"/>
        </w:rPr>
        <w:t>”</w:t>
      </w:r>
      <w:r>
        <w:rPr>
          <w:rFonts w:ascii="宋体" w:hAnsi="宋体" w:cs="宋体" w:hint="eastAsia"/>
          <w:sz w:val="24"/>
        </w:rPr>
        <w:t>（编号：</w:t>
      </w:r>
      <w:hyperlink r:id="rId11" w:history="1">
        <w:r w:rsidR="001F51B1" w:rsidRPr="00106951">
          <w:rPr>
            <w:rStyle w:val="ad"/>
          </w:rPr>
          <w:t>2024BDJTFW00036</w:t>
        </w:r>
      </w:hyperlink>
      <w:r>
        <w:rPr>
          <w:rFonts w:ascii="宋体" w:hAnsi="宋体"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9F6731" w:rsidRDefault="00CA254D">
      <w:pPr>
        <w:widowControl/>
        <w:autoSpaceDE w:val="0"/>
        <w:autoSpaceDN w:val="0"/>
        <w:spacing w:line="460" w:lineRule="exact"/>
        <w:ind w:firstLineChars="196" w:firstLine="470"/>
        <w:textAlignment w:val="bottom"/>
        <w:rPr>
          <w:rFonts w:ascii="宋体" w:hAnsi="宋体" w:cs="宋体"/>
          <w:b/>
          <w:sz w:val="24"/>
        </w:rPr>
      </w:pPr>
      <w:r>
        <w:rPr>
          <w:rFonts w:ascii="宋体" w:hAnsi="宋体" w:cs="宋体" w:hint="eastAsia"/>
          <w:sz w:val="24"/>
        </w:rPr>
        <w:lastRenderedPageBreak/>
        <w:t>3.</w:t>
      </w:r>
      <w:r>
        <w:rPr>
          <w:rFonts w:ascii="宋体" w:hAnsi="宋体" w:cs="Arial Unicode MS" w:hint="eastAsia"/>
          <w:sz w:val="24"/>
        </w:rPr>
        <w:t>合同履行过程中，</w:t>
      </w:r>
      <w:r>
        <w:rPr>
          <w:rFonts w:ascii="宋体" w:hAnsi="宋体" w:cs="宋体" w:hint="eastAsia"/>
          <w:sz w:val="24"/>
        </w:rPr>
        <w:t>如需对合同条款进行变更或补充，双方应经友好协商，并签署书面变更或补充协议，该变更或补充协议签署后即视为合同的一个组成部分，并与主合同具同等法律效力。</w:t>
      </w:r>
    </w:p>
    <w:p w:rsidR="009F6731" w:rsidRDefault="00CA254D">
      <w:pPr>
        <w:widowControl/>
        <w:autoSpaceDE w:val="0"/>
        <w:autoSpaceDN w:val="0"/>
        <w:spacing w:line="460" w:lineRule="exact"/>
        <w:ind w:firstLineChars="196" w:firstLine="470"/>
        <w:textAlignment w:val="bottom"/>
        <w:rPr>
          <w:rFonts w:ascii="宋体" w:hAnsi="宋体" w:cs="宋体"/>
          <w:sz w:val="24"/>
        </w:rPr>
      </w:pPr>
      <w:r>
        <w:rPr>
          <w:rFonts w:ascii="宋体" w:hAnsi="宋体" w:cs="宋体"/>
          <w:sz w:val="24"/>
        </w:rPr>
        <w:t>4</w:t>
      </w:r>
      <w:r>
        <w:rPr>
          <w:rFonts w:ascii="宋体" w:hAnsi="宋体" w:cs="宋体" w:hint="eastAsia"/>
          <w:sz w:val="24"/>
        </w:rPr>
        <w:t>.</w:t>
      </w:r>
      <w:r>
        <w:rPr>
          <w:rFonts w:ascii="宋体" w:hAnsi="宋体" w:cs="Arial Unicode MS" w:hint="eastAsia"/>
          <w:b/>
          <w:sz w:val="24"/>
        </w:rPr>
        <w:t>补充约定</w:t>
      </w:r>
      <w:r>
        <w:rPr>
          <w:rFonts w:ascii="宋体" w:hAnsi="宋体" w:cs="宋体" w:hint="eastAsia"/>
          <w:b/>
          <w:kern w:val="0"/>
          <w:sz w:val="24"/>
        </w:rPr>
        <w:t>：</w:t>
      </w:r>
      <w:r>
        <w:rPr>
          <w:rFonts w:ascii="宋体" w:hAnsi="宋体" w:cs="宋体" w:hint="eastAsia"/>
          <w:b/>
          <w:kern w:val="0"/>
          <w:sz w:val="24"/>
          <w:u w:val="single"/>
        </w:rPr>
        <w:t xml:space="preserve">    若无补充约定请写“无”  。</w:t>
      </w:r>
    </w:p>
    <w:p w:rsidR="009F6731" w:rsidRDefault="00CA254D">
      <w:pPr>
        <w:widowControl/>
        <w:autoSpaceDE w:val="0"/>
        <w:autoSpaceDN w:val="0"/>
        <w:spacing w:line="460" w:lineRule="exact"/>
        <w:ind w:firstLineChars="196" w:firstLine="470"/>
        <w:textAlignment w:val="bottom"/>
        <w:rPr>
          <w:rFonts w:ascii="宋体" w:hAnsi="宋体" w:cs="宋体"/>
          <w:sz w:val="24"/>
        </w:rPr>
      </w:pPr>
      <w:r>
        <w:rPr>
          <w:rFonts w:ascii="宋体" w:hAnsi="宋体" w:cs="宋体"/>
          <w:sz w:val="24"/>
        </w:rPr>
        <w:t>5</w:t>
      </w:r>
      <w:r>
        <w:rPr>
          <w:rFonts w:ascii="宋体" w:hAnsi="宋体" w:cs="宋体" w:hint="eastAsia"/>
          <w:sz w:val="24"/>
        </w:rPr>
        <w:t>.</w:t>
      </w:r>
      <w:r>
        <w:rPr>
          <w:rFonts w:ascii="宋体" w:hAnsi="宋体" w:cs="Arial Unicode MS" w:hint="eastAsia"/>
          <w:sz w:val="24"/>
        </w:rPr>
        <w:t>本合同一式</w:t>
      </w:r>
      <w:r>
        <w:rPr>
          <w:rFonts w:ascii="宋体" w:hAnsi="宋体" w:cs="Arial Unicode MS" w:hint="eastAsia"/>
          <w:sz w:val="24"/>
          <w:u w:val="single"/>
        </w:rPr>
        <w:t xml:space="preserve"> 五 </w:t>
      </w:r>
      <w:r>
        <w:rPr>
          <w:rFonts w:ascii="宋体" w:hAnsi="宋体" w:cs="Arial Unicode MS" w:hint="eastAsia"/>
          <w:sz w:val="24"/>
        </w:rPr>
        <w:t>份，甲方执</w:t>
      </w:r>
      <w:r>
        <w:rPr>
          <w:rFonts w:ascii="宋体" w:hAnsi="宋体" w:cs="Arial Unicode MS" w:hint="eastAsia"/>
          <w:sz w:val="24"/>
          <w:u w:val="single"/>
        </w:rPr>
        <w:t>四</w:t>
      </w:r>
      <w:r>
        <w:rPr>
          <w:rFonts w:ascii="宋体" w:hAnsi="宋体" w:cs="Arial Unicode MS" w:hint="eastAsia"/>
          <w:sz w:val="24"/>
        </w:rPr>
        <w:t>份，乙方执</w:t>
      </w:r>
      <w:r>
        <w:rPr>
          <w:rFonts w:ascii="宋体" w:hAnsi="宋体" w:cs="Arial Unicode MS" w:hint="eastAsia"/>
          <w:sz w:val="24"/>
          <w:u w:val="single"/>
        </w:rPr>
        <w:t xml:space="preserve">一 </w:t>
      </w:r>
      <w:r>
        <w:rPr>
          <w:rFonts w:ascii="宋体" w:hAnsi="宋体" w:cs="Arial Unicode MS" w:hint="eastAsia"/>
          <w:sz w:val="24"/>
        </w:rPr>
        <w:t>份，自双方签署、盖章后生效。</w:t>
      </w:r>
    </w:p>
    <w:p w:rsidR="009F6731" w:rsidRDefault="009F6731">
      <w:pPr>
        <w:kinsoku w:val="0"/>
        <w:topLinePunct/>
        <w:spacing w:line="500" w:lineRule="exact"/>
        <w:rPr>
          <w:rFonts w:ascii="宋体" w:hAnsi="宋体"/>
          <w:sz w:val="24"/>
        </w:rPr>
      </w:pPr>
    </w:p>
    <w:p w:rsidR="009F6731" w:rsidRDefault="00CA254D">
      <w:pPr>
        <w:kinsoku w:val="0"/>
        <w:topLinePunct/>
        <w:spacing w:line="500" w:lineRule="exact"/>
        <w:rPr>
          <w:rFonts w:ascii="宋体" w:hAnsi="宋体"/>
          <w:sz w:val="24"/>
        </w:rPr>
      </w:pPr>
      <w:r>
        <w:rPr>
          <w:rFonts w:ascii="宋体" w:hAnsi="宋体" w:hint="eastAsia"/>
          <w:sz w:val="24"/>
        </w:rPr>
        <w:t xml:space="preserve">    甲方：                                         乙方：</w:t>
      </w:r>
    </w:p>
    <w:p w:rsidR="009F6731" w:rsidRDefault="00CA254D">
      <w:pPr>
        <w:kinsoku w:val="0"/>
        <w:topLinePunct/>
        <w:spacing w:line="500" w:lineRule="exact"/>
        <w:rPr>
          <w:rFonts w:ascii="宋体" w:hAnsi="宋体"/>
          <w:sz w:val="24"/>
        </w:rPr>
      </w:pPr>
      <w:r>
        <w:rPr>
          <w:rFonts w:ascii="宋体" w:hAnsi="宋体" w:hint="eastAsia"/>
          <w:sz w:val="24"/>
        </w:rPr>
        <w:t xml:space="preserve">    公章（签名）                                   公章（签名）</w:t>
      </w:r>
    </w:p>
    <w:p w:rsidR="009F6731" w:rsidRDefault="00CA254D">
      <w:pPr>
        <w:kinsoku w:val="0"/>
        <w:topLinePunct/>
        <w:spacing w:line="500" w:lineRule="exact"/>
        <w:rPr>
          <w:rFonts w:ascii="宋体" w:hAnsi="宋体"/>
          <w:sz w:val="24"/>
        </w:rPr>
      </w:pPr>
      <w:r>
        <w:rPr>
          <w:rFonts w:ascii="宋体" w:hAnsi="宋体" w:hint="eastAsia"/>
          <w:sz w:val="24"/>
        </w:rPr>
        <w:t xml:space="preserve">    法定代表人或委托代理人：                       法定代表人或委托代理人：</w:t>
      </w:r>
    </w:p>
    <w:p w:rsidR="009F6731" w:rsidRDefault="00CA254D">
      <w:pPr>
        <w:kinsoku w:val="0"/>
        <w:topLinePunct/>
        <w:spacing w:line="500" w:lineRule="exact"/>
        <w:rPr>
          <w:rFonts w:ascii="宋体" w:hAnsi="宋体"/>
          <w:sz w:val="24"/>
        </w:rPr>
      </w:pPr>
      <w:r>
        <w:rPr>
          <w:rFonts w:ascii="宋体" w:hAnsi="宋体" w:hint="eastAsia"/>
          <w:sz w:val="24"/>
        </w:rPr>
        <w:t xml:space="preserve">    日期：                                         日期： </w:t>
      </w:r>
    </w:p>
    <w:p w:rsidR="009F6731" w:rsidRDefault="009F6731">
      <w:pPr>
        <w:spacing w:line="440" w:lineRule="exact"/>
        <w:rPr>
          <w:b/>
          <w:color w:val="000000"/>
          <w:sz w:val="32"/>
          <w:szCs w:val="32"/>
        </w:rPr>
      </w:pPr>
    </w:p>
    <w:sectPr w:rsidR="009F6731" w:rsidSect="009F6731">
      <w:headerReference w:type="default" r:id="rId12"/>
      <w:footerReference w:type="even" r:id="rId13"/>
      <w:footerReference w:type="default" r:id="rId14"/>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BA3" w:rsidRDefault="007A5BA3" w:rsidP="009F6731">
      <w:r>
        <w:separator/>
      </w:r>
    </w:p>
  </w:endnote>
  <w:endnote w:type="continuationSeparator" w:id="1">
    <w:p w:rsidR="007A5BA3" w:rsidRDefault="007A5BA3" w:rsidP="009F6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08348"/>
      <w:docPartObj>
        <w:docPartGallery w:val="AutoText"/>
      </w:docPartObj>
    </w:sdtPr>
    <w:sdtContent>
      <w:sdt>
        <w:sdtPr>
          <w:id w:val="-949853858"/>
          <w:docPartObj>
            <w:docPartGallery w:val="AutoText"/>
          </w:docPartObj>
        </w:sdtPr>
        <w:sdtContent>
          <w:p w:rsidR="009F6731" w:rsidRDefault="00773599">
            <w:pPr>
              <w:pStyle w:val="a9"/>
              <w:jc w:val="center"/>
            </w:pPr>
            <w:r>
              <w:rPr>
                <w:b/>
                <w:sz w:val="24"/>
                <w:szCs w:val="24"/>
              </w:rPr>
              <w:fldChar w:fldCharType="begin"/>
            </w:r>
            <w:r w:rsidR="00CA254D">
              <w:rPr>
                <w:b/>
              </w:rPr>
              <w:instrText>PAGE</w:instrText>
            </w:r>
            <w:r>
              <w:rPr>
                <w:b/>
                <w:sz w:val="24"/>
                <w:szCs w:val="24"/>
              </w:rPr>
              <w:fldChar w:fldCharType="separate"/>
            </w:r>
            <w:r w:rsidR="00416188">
              <w:rPr>
                <w:b/>
                <w:noProof/>
              </w:rPr>
              <w:t>5</w:t>
            </w:r>
            <w:r>
              <w:rPr>
                <w:b/>
                <w:sz w:val="24"/>
                <w:szCs w:val="24"/>
              </w:rPr>
              <w:fldChar w:fldCharType="end"/>
            </w:r>
            <w:r w:rsidR="00CA254D">
              <w:rPr>
                <w:lang w:val="zh-CN"/>
              </w:rPr>
              <w:t xml:space="preserve"> / </w:t>
            </w:r>
            <w:r>
              <w:rPr>
                <w:b/>
                <w:sz w:val="24"/>
                <w:szCs w:val="24"/>
              </w:rPr>
              <w:fldChar w:fldCharType="begin"/>
            </w:r>
            <w:r w:rsidR="00CA254D">
              <w:rPr>
                <w:b/>
              </w:rPr>
              <w:instrText>NUMPAGES</w:instrText>
            </w:r>
            <w:r>
              <w:rPr>
                <w:b/>
                <w:sz w:val="24"/>
                <w:szCs w:val="24"/>
              </w:rPr>
              <w:fldChar w:fldCharType="separate"/>
            </w:r>
            <w:r w:rsidR="00416188">
              <w:rPr>
                <w:b/>
                <w:noProof/>
              </w:rPr>
              <w:t>11</w:t>
            </w:r>
            <w:r>
              <w:rPr>
                <w:b/>
                <w:sz w:val="24"/>
                <w:szCs w:val="24"/>
              </w:rPr>
              <w:fldChar w:fldCharType="end"/>
            </w:r>
          </w:p>
        </w:sdtContent>
      </w:sdt>
    </w:sdtContent>
  </w:sdt>
  <w:p w:rsidR="009F6731" w:rsidRDefault="009F6731">
    <w:pPr>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31" w:rsidRDefault="00773599">
    <w:pPr>
      <w:pStyle w:val="a9"/>
      <w:framePr w:wrap="around" w:vAnchor="text" w:hAnchor="margin" w:xAlign="outside" w:y="1"/>
      <w:rPr>
        <w:rStyle w:val="ac"/>
      </w:rPr>
    </w:pPr>
    <w:r>
      <w:fldChar w:fldCharType="begin"/>
    </w:r>
    <w:r w:rsidR="00CA254D">
      <w:rPr>
        <w:rStyle w:val="ac"/>
      </w:rPr>
      <w:instrText xml:space="preserve">PAGE  </w:instrText>
    </w:r>
    <w:r>
      <w:fldChar w:fldCharType="end"/>
    </w:r>
  </w:p>
  <w:p w:rsidR="009F6731" w:rsidRDefault="009F6731">
    <w:pPr>
      <w:pStyle w:val="a9"/>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31" w:rsidRDefault="00773599">
    <w:pPr>
      <w:pStyle w:val="a9"/>
      <w:framePr w:wrap="around" w:vAnchor="text" w:hAnchor="margin" w:xAlign="outside" w:y="1"/>
      <w:rPr>
        <w:rStyle w:val="ac"/>
        <w:rFonts w:ascii="宋体" w:hAnsi="宋体"/>
        <w:sz w:val="28"/>
        <w:szCs w:val="28"/>
      </w:rPr>
    </w:pPr>
    <w:r>
      <w:rPr>
        <w:rFonts w:ascii="宋体" w:hAnsi="宋体"/>
        <w:sz w:val="28"/>
        <w:szCs w:val="28"/>
      </w:rPr>
      <w:fldChar w:fldCharType="begin"/>
    </w:r>
    <w:r w:rsidR="00CA254D">
      <w:rPr>
        <w:rStyle w:val="ac"/>
        <w:rFonts w:ascii="宋体" w:hAnsi="宋体"/>
        <w:sz w:val="28"/>
        <w:szCs w:val="28"/>
      </w:rPr>
      <w:instrText xml:space="preserve">PAGE  </w:instrText>
    </w:r>
    <w:r>
      <w:rPr>
        <w:rFonts w:ascii="宋体" w:hAnsi="宋体"/>
        <w:sz w:val="28"/>
        <w:szCs w:val="28"/>
      </w:rPr>
      <w:fldChar w:fldCharType="separate"/>
    </w:r>
    <w:r w:rsidR="00416188">
      <w:rPr>
        <w:rStyle w:val="ac"/>
        <w:rFonts w:ascii="宋体" w:hAnsi="宋体"/>
        <w:noProof/>
        <w:sz w:val="28"/>
        <w:szCs w:val="28"/>
      </w:rPr>
      <w:t>11</w:t>
    </w:r>
    <w:r>
      <w:rPr>
        <w:rFonts w:ascii="宋体" w:hAnsi="宋体"/>
        <w:sz w:val="28"/>
        <w:szCs w:val="28"/>
      </w:rPr>
      <w:fldChar w:fldCharType="end"/>
    </w:r>
  </w:p>
  <w:p w:rsidR="009F6731" w:rsidRDefault="009F6731">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BA3" w:rsidRDefault="007A5BA3" w:rsidP="009F6731">
      <w:r>
        <w:separator/>
      </w:r>
    </w:p>
  </w:footnote>
  <w:footnote w:type="continuationSeparator" w:id="1">
    <w:p w:rsidR="007A5BA3" w:rsidRDefault="007A5BA3" w:rsidP="009F6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31" w:rsidRDefault="00CA254D">
    <w:pPr>
      <w:pStyle w:val="aa"/>
      <w:jc w:val="left"/>
    </w:pPr>
    <w:r>
      <w:rPr>
        <w:rFonts w:hint="eastAsia"/>
      </w:rPr>
      <w:t>合肥百货大楼集团股份有限公司滨湖心悦城购物中心市场招标文件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31" w:rsidRDefault="009F6731">
    <w:pPr>
      <w:pStyle w:val="aa"/>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ExNDU1YzE2OGU4ZDhhODllYWY5NzQyMTRlYTk3MDAifQ=="/>
  </w:docVars>
  <w:rsids>
    <w:rsidRoot w:val="001966DD"/>
    <w:rsid w:val="00005295"/>
    <w:rsid w:val="000157CE"/>
    <w:rsid w:val="00015A5F"/>
    <w:rsid w:val="00021F09"/>
    <w:rsid w:val="00023460"/>
    <w:rsid w:val="00024AB5"/>
    <w:rsid w:val="00031D89"/>
    <w:rsid w:val="00031F89"/>
    <w:rsid w:val="00032E01"/>
    <w:rsid w:val="0003414C"/>
    <w:rsid w:val="00040F32"/>
    <w:rsid w:val="00055C1F"/>
    <w:rsid w:val="00056AF6"/>
    <w:rsid w:val="0006703C"/>
    <w:rsid w:val="00083389"/>
    <w:rsid w:val="00086400"/>
    <w:rsid w:val="000912CF"/>
    <w:rsid w:val="00091CA0"/>
    <w:rsid w:val="00091D9A"/>
    <w:rsid w:val="000A1008"/>
    <w:rsid w:val="000A116C"/>
    <w:rsid w:val="000A2E3E"/>
    <w:rsid w:val="000B0766"/>
    <w:rsid w:val="000B4800"/>
    <w:rsid w:val="000C00F9"/>
    <w:rsid w:val="000C7255"/>
    <w:rsid w:val="000D19DD"/>
    <w:rsid w:val="000D27D2"/>
    <w:rsid w:val="000D519B"/>
    <w:rsid w:val="000D59F9"/>
    <w:rsid w:val="000E4974"/>
    <w:rsid w:val="000F6664"/>
    <w:rsid w:val="000F697B"/>
    <w:rsid w:val="000F73E6"/>
    <w:rsid w:val="00106951"/>
    <w:rsid w:val="001174C5"/>
    <w:rsid w:val="001344C5"/>
    <w:rsid w:val="00152FDE"/>
    <w:rsid w:val="00155971"/>
    <w:rsid w:val="0015718B"/>
    <w:rsid w:val="00157472"/>
    <w:rsid w:val="00171D25"/>
    <w:rsid w:val="00190143"/>
    <w:rsid w:val="001908CC"/>
    <w:rsid w:val="001966DD"/>
    <w:rsid w:val="001B2B9B"/>
    <w:rsid w:val="001B5E91"/>
    <w:rsid w:val="001C265E"/>
    <w:rsid w:val="001C5BCD"/>
    <w:rsid w:val="001D3CD1"/>
    <w:rsid w:val="001E35C4"/>
    <w:rsid w:val="001E3D3A"/>
    <w:rsid w:val="001F51B1"/>
    <w:rsid w:val="00200E19"/>
    <w:rsid w:val="0020275E"/>
    <w:rsid w:val="00205859"/>
    <w:rsid w:val="002119C4"/>
    <w:rsid w:val="00216E35"/>
    <w:rsid w:val="00221361"/>
    <w:rsid w:val="00241D1D"/>
    <w:rsid w:val="00246F45"/>
    <w:rsid w:val="00247E72"/>
    <w:rsid w:val="002552C8"/>
    <w:rsid w:val="00255A81"/>
    <w:rsid w:val="0026140E"/>
    <w:rsid w:val="00262D53"/>
    <w:rsid w:val="002747DB"/>
    <w:rsid w:val="00283514"/>
    <w:rsid w:val="00284EF3"/>
    <w:rsid w:val="00293227"/>
    <w:rsid w:val="00295DD1"/>
    <w:rsid w:val="002A50C5"/>
    <w:rsid w:val="002A65B9"/>
    <w:rsid w:val="002A6F69"/>
    <w:rsid w:val="002B1F54"/>
    <w:rsid w:val="002B40EE"/>
    <w:rsid w:val="002B70BF"/>
    <w:rsid w:val="002C3EC8"/>
    <w:rsid w:val="002C4EA9"/>
    <w:rsid w:val="002C6D33"/>
    <w:rsid w:val="002C71D0"/>
    <w:rsid w:val="002D0660"/>
    <w:rsid w:val="002D1035"/>
    <w:rsid w:val="002F0524"/>
    <w:rsid w:val="002F10F1"/>
    <w:rsid w:val="002F26D3"/>
    <w:rsid w:val="002F36D2"/>
    <w:rsid w:val="00310957"/>
    <w:rsid w:val="00312DEA"/>
    <w:rsid w:val="0032042D"/>
    <w:rsid w:val="003376FF"/>
    <w:rsid w:val="0034243F"/>
    <w:rsid w:val="0034417D"/>
    <w:rsid w:val="00344D32"/>
    <w:rsid w:val="00345D74"/>
    <w:rsid w:val="00356768"/>
    <w:rsid w:val="00362F73"/>
    <w:rsid w:val="003753B0"/>
    <w:rsid w:val="00380F85"/>
    <w:rsid w:val="00383268"/>
    <w:rsid w:val="00386AEB"/>
    <w:rsid w:val="003953DC"/>
    <w:rsid w:val="003A0B2D"/>
    <w:rsid w:val="003A5277"/>
    <w:rsid w:val="003B2D06"/>
    <w:rsid w:val="003B5CDE"/>
    <w:rsid w:val="003C0E6E"/>
    <w:rsid w:val="003C3976"/>
    <w:rsid w:val="003E40BA"/>
    <w:rsid w:val="003E7FE5"/>
    <w:rsid w:val="003F74E8"/>
    <w:rsid w:val="00403579"/>
    <w:rsid w:val="00403946"/>
    <w:rsid w:val="00407196"/>
    <w:rsid w:val="00412211"/>
    <w:rsid w:val="0041388C"/>
    <w:rsid w:val="004148FD"/>
    <w:rsid w:val="00416188"/>
    <w:rsid w:val="004207C5"/>
    <w:rsid w:val="0042097A"/>
    <w:rsid w:val="0042394F"/>
    <w:rsid w:val="00424A2B"/>
    <w:rsid w:val="00424DF9"/>
    <w:rsid w:val="00424F62"/>
    <w:rsid w:val="00440EE5"/>
    <w:rsid w:val="00451734"/>
    <w:rsid w:val="00451BD3"/>
    <w:rsid w:val="00452F43"/>
    <w:rsid w:val="0045532E"/>
    <w:rsid w:val="00455A44"/>
    <w:rsid w:val="00457C87"/>
    <w:rsid w:val="00464AD9"/>
    <w:rsid w:val="0047574A"/>
    <w:rsid w:val="00475C19"/>
    <w:rsid w:val="00477914"/>
    <w:rsid w:val="00483FF4"/>
    <w:rsid w:val="004923F1"/>
    <w:rsid w:val="00494494"/>
    <w:rsid w:val="00495B9C"/>
    <w:rsid w:val="004A01F5"/>
    <w:rsid w:val="004B1FBD"/>
    <w:rsid w:val="004B3EF4"/>
    <w:rsid w:val="004B48C8"/>
    <w:rsid w:val="004C6DCC"/>
    <w:rsid w:val="004E4119"/>
    <w:rsid w:val="004F15BD"/>
    <w:rsid w:val="004F705D"/>
    <w:rsid w:val="00505209"/>
    <w:rsid w:val="00507909"/>
    <w:rsid w:val="005116E3"/>
    <w:rsid w:val="00511F00"/>
    <w:rsid w:val="005179B8"/>
    <w:rsid w:val="00524EB8"/>
    <w:rsid w:val="005323BC"/>
    <w:rsid w:val="00533992"/>
    <w:rsid w:val="00534128"/>
    <w:rsid w:val="0053610F"/>
    <w:rsid w:val="0053689C"/>
    <w:rsid w:val="00541999"/>
    <w:rsid w:val="00542245"/>
    <w:rsid w:val="005479A2"/>
    <w:rsid w:val="005479F2"/>
    <w:rsid w:val="0055458D"/>
    <w:rsid w:val="00557D36"/>
    <w:rsid w:val="005602C2"/>
    <w:rsid w:val="00561B7B"/>
    <w:rsid w:val="00566784"/>
    <w:rsid w:val="005701A8"/>
    <w:rsid w:val="00576D0B"/>
    <w:rsid w:val="00580B36"/>
    <w:rsid w:val="005821FE"/>
    <w:rsid w:val="00587097"/>
    <w:rsid w:val="005924D8"/>
    <w:rsid w:val="00594AD4"/>
    <w:rsid w:val="00595E7D"/>
    <w:rsid w:val="005A12E9"/>
    <w:rsid w:val="005B14E1"/>
    <w:rsid w:val="005B292B"/>
    <w:rsid w:val="005D0C96"/>
    <w:rsid w:val="005D2992"/>
    <w:rsid w:val="005F0A3C"/>
    <w:rsid w:val="005F0AFC"/>
    <w:rsid w:val="005F0B7D"/>
    <w:rsid w:val="005F1FD2"/>
    <w:rsid w:val="005F7C25"/>
    <w:rsid w:val="006338A8"/>
    <w:rsid w:val="006415D5"/>
    <w:rsid w:val="00642C25"/>
    <w:rsid w:val="0064707F"/>
    <w:rsid w:val="00650286"/>
    <w:rsid w:val="00651FE6"/>
    <w:rsid w:val="006521B6"/>
    <w:rsid w:val="006553D9"/>
    <w:rsid w:val="00655FB5"/>
    <w:rsid w:val="006946BD"/>
    <w:rsid w:val="00694EB9"/>
    <w:rsid w:val="006A1360"/>
    <w:rsid w:val="006A229C"/>
    <w:rsid w:val="006A3492"/>
    <w:rsid w:val="006A5527"/>
    <w:rsid w:val="006B09A4"/>
    <w:rsid w:val="006C1965"/>
    <w:rsid w:val="006C1B44"/>
    <w:rsid w:val="006C32F8"/>
    <w:rsid w:val="006C509E"/>
    <w:rsid w:val="006C7F6A"/>
    <w:rsid w:val="006E0F4E"/>
    <w:rsid w:val="006E3E9F"/>
    <w:rsid w:val="006E77AA"/>
    <w:rsid w:val="006F3A84"/>
    <w:rsid w:val="006F4FC2"/>
    <w:rsid w:val="006F6D3C"/>
    <w:rsid w:val="007030F6"/>
    <w:rsid w:val="00706078"/>
    <w:rsid w:val="00710C3A"/>
    <w:rsid w:val="007168A3"/>
    <w:rsid w:val="00717E13"/>
    <w:rsid w:val="00725D4C"/>
    <w:rsid w:val="00731F09"/>
    <w:rsid w:val="00733153"/>
    <w:rsid w:val="00735EF3"/>
    <w:rsid w:val="00740055"/>
    <w:rsid w:val="00747149"/>
    <w:rsid w:val="0074766E"/>
    <w:rsid w:val="007525C1"/>
    <w:rsid w:val="007565AF"/>
    <w:rsid w:val="00756905"/>
    <w:rsid w:val="007602C6"/>
    <w:rsid w:val="00762EC6"/>
    <w:rsid w:val="00773599"/>
    <w:rsid w:val="00783C16"/>
    <w:rsid w:val="00796DBC"/>
    <w:rsid w:val="00797A7A"/>
    <w:rsid w:val="007A1A30"/>
    <w:rsid w:val="007A5B17"/>
    <w:rsid w:val="007A5BA3"/>
    <w:rsid w:val="007A70A4"/>
    <w:rsid w:val="007B3868"/>
    <w:rsid w:val="007B6A6A"/>
    <w:rsid w:val="007C2EBE"/>
    <w:rsid w:val="007C3519"/>
    <w:rsid w:val="007C607C"/>
    <w:rsid w:val="007D4972"/>
    <w:rsid w:val="007D57A8"/>
    <w:rsid w:val="007D7B6B"/>
    <w:rsid w:val="007E0C6A"/>
    <w:rsid w:val="007E428C"/>
    <w:rsid w:val="007E4EBF"/>
    <w:rsid w:val="008122EC"/>
    <w:rsid w:val="00820C8D"/>
    <w:rsid w:val="0082507E"/>
    <w:rsid w:val="008270CD"/>
    <w:rsid w:val="00827EC0"/>
    <w:rsid w:val="008329A3"/>
    <w:rsid w:val="00842C0A"/>
    <w:rsid w:val="00852E4A"/>
    <w:rsid w:val="00856F03"/>
    <w:rsid w:val="00857498"/>
    <w:rsid w:val="008621D3"/>
    <w:rsid w:val="008654F1"/>
    <w:rsid w:val="008663F3"/>
    <w:rsid w:val="008769A2"/>
    <w:rsid w:val="00876E1D"/>
    <w:rsid w:val="00880BAC"/>
    <w:rsid w:val="008815EA"/>
    <w:rsid w:val="00884199"/>
    <w:rsid w:val="00892436"/>
    <w:rsid w:val="0089298A"/>
    <w:rsid w:val="008A1EE1"/>
    <w:rsid w:val="008A4828"/>
    <w:rsid w:val="008B18DB"/>
    <w:rsid w:val="008D510E"/>
    <w:rsid w:val="008D5D76"/>
    <w:rsid w:val="008D75BF"/>
    <w:rsid w:val="008E3C7E"/>
    <w:rsid w:val="008F025F"/>
    <w:rsid w:val="008F06E0"/>
    <w:rsid w:val="0090105D"/>
    <w:rsid w:val="0090128D"/>
    <w:rsid w:val="00905ADF"/>
    <w:rsid w:val="00923D58"/>
    <w:rsid w:val="00926B2D"/>
    <w:rsid w:val="009362A6"/>
    <w:rsid w:val="009367A8"/>
    <w:rsid w:val="00956122"/>
    <w:rsid w:val="00957986"/>
    <w:rsid w:val="009765C7"/>
    <w:rsid w:val="00977EFB"/>
    <w:rsid w:val="00980EEA"/>
    <w:rsid w:val="00982776"/>
    <w:rsid w:val="00992862"/>
    <w:rsid w:val="009A2AE1"/>
    <w:rsid w:val="009A3C4A"/>
    <w:rsid w:val="009B14FD"/>
    <w:rsid w:val="009B588B"/>
    <w:rsid w:val="009C7D4E"/>
    <w:rsid w:val="009E1DAD"/>
    <w:rsid w:val="009F6731"/>
    <w:rsid w:val="00A0261F"/>
    <w:rsid w:val="00A044BB"/>
    <w:rsid w:val="00A04C54"/>
    <w:rsid w:val="00A30EC2"/>
    <w:rsid w:val="00A41FBD"/>
    <w:rsid w:val="00A429D9"/>
    <w:rsid w:val="00A46AA2"/>
    <w:rsid w:val="00A5332A"/>
    <w:rsid w:val="00A5637A"/>
    <w:rsid w:val="00A62FC5"/>
    <w:rsid w:val="00A64BB5"/>
    <w:rsid w:val="00A64F45"/>
    <w:rsid w:val="00A65247"/>
    <w:rsid w:val="00A73F09"/>
    <w:rsid w:val="00A7679A"/>
    <w:rsid w:val="00A839EB"/>
    <w:rsid w:val="00A84B6C"/>
    <w:rsid w:val="00A85833"/>
    <w:rsid w:val="00A85ADE"/>
    <w:rsid w:val="00AA16E4"/>
    <w:rsid w:val="00AA2A5B"/>
    <w:rsid w:val="00AB15DF"/>
    <w:rsid w:val="00AB43B3"/>
    <w:rsid w:val="00AC02B3"/>
    <w:rsid w:val="00AC4590"/>
    <w:rsid w:val="00AD0933"/>
    <w:rsid w:val="00AD51C4"/>
    <w:rsid w:val="00AD5210"/>
    <w:rsid w:val="00AD5D5F"/>
    <w:rsid w:val="00AD65E3"/>
    <w:rsid w:val="00AE7115"/>
    <w:rsid w:val="00AE7A7F"/>
    <w:rsid w:val="00B00221"/>
    <w:rsid w:val="00B13522"/>
    <w:rsid w:val="00B13E1D"/>
    <w:rsid w:val="00B24066"/>
    <w:rsid w:val="00B515B8"/>
    <w:rsid w:val="00B55874"/>
    <w:rsid w:val="00B60533"/>
    <w:rsid w:val="00B60D18"/>
    <w:rsid w:val="00B759F5"/>
    <w:rsid w:val="00B824E0"/>
    <w:rsid w:val="00B84B6C"/>
    <w:rsid w:val="00B9414C"/>
    <w:rsid w:val="00B945CC"/>
    <w:rsid w:val="00B95457"/>
    <w:rsid w:val="00BA7BF2"/>
    <w:rsid w:val="00BB2E53"/>
    <w:rsid w:val="00BC0FF5"/>
    <w:rsid w:val="00BC6E2B"/>
    <w:rsid w:val="00BD2CA4"/>
    <w:rsid w:val="00BD504C"/>
    <w:rsid w:val="00BE0B3F"/>
    <w:rsid w:val="00BE2756"/>
    <w:rsid w:val="00BF369B"/>
    <w:rsid w:val="00C03294"/>
    <w:rsid w:val="00C20DB6"/>
    <w:rsid w:val="00C2722A"/>
    <w:rsid w:val="00C3292B"/>
    <w:rsid w:val="00C37D4C"/>
    <w:rsid w:val="00C451CE"/>
    <w:rsid w:val="00C4645E"/>
    <w:rsid w:val="00C46870"/>
    <w:rsid w:val="00C47D6D"/>
    <w:rsid w:val="00C50DA2"/>
    <w:rsid w:val="00C6374E"/>
    <w:rsid w:val="00C63A2B"/>
    <w:rsid w:val="00C648FE"/>
    <w:rsid w:val="00C67A6E"/>
    <w:rsid w:val="00C70592"/>
    <w:rsid w:val="00C835B0"/>
    <w:rsid w:val="00C93CB7"/>
    <w:rsid w:val="00CA254D"/>
    <w:rsid w:val="00CA5979"/>
    <w:rsid w:val="00CA63B6"/>
    <w:rsid w:val="00CA6AE9"/>
    <w:rsid w:val="00CC24FC"/>
    <w:rsid w:val="00CC2590"/>
    <w:rsid w:val="00CC3391"/>
    <w:rsid w:val="00CC4BF0"/>
    <w:rsid w:val="00CD1581"/>
    <w:rsid w:val="00CD4A1D"/>
    <w:rsid w:val="00CE301C"/>
    <w:rsid w:val="00CE347B"/>
    <w:rsid w:val="00CE4B2C"/>
    <w:rsid w:val="00CE633E"/>
    <w:rsid w:val="00CF06E3"/>
    <w:rsid w:val="00CF091F"/>
    <w:rsid w:val="00CF39AA"/>
    <w:rsid w:val="00CF5385"/>
    <w:rsid w:val="00CF70C1"/>
    <w:rsid w:val="00D06877"/>
    <w:rsid w:val="00D069FA"/>
    <w:rsid w:val="00D11A8A"/>
    <w:rsid w:val="00D1252F"/>
    <w:rsid w:val="00D12591"/>
    <w:rsid w:val="00D15D03"/>
    <w:rsid w:val="00D23002"/>
    <w:rsid w:val="00D24D60"/>
    <w:rsid w:val="00D331B6"/>
    <w:rsid w:val="00D4764A"/>
    <w:rsid w:val="00D50693"/>
    <w:rsid w:val="00D536D9"/>
    <w:rsid w:val="00D67145"/>
    <w:rsid w:val="00D77F85"/>
    <w:rsid w:val="00D95879"/>
    <w:rsid w:val="00D96A1B"/>
    <w:rsid w:val="00DA3C00"/>
    <w:rsid w:val="00DB5CD4"/>
    <w:rsid w:val="00DB6ED4"/>
    <w:rsid w:val="00DC1119"/>
    <w:rsid w:val="00DD3938"/>
    <w:rsid w:val="00DD67E4"/>
    <w:rsid w:val="00E05905"/>
    <w:rsid w:val="00E10FA5"/>
    <w:rsid w:val="00E158CE"/>
    <w:rsid w:val="00E21C57"/>
    <w:rsid w:val="00E221D5"/>
    <w:rsid w:val="00E23B4B"/>
    <w:rsid w:val="00E24CBF"/>
    <w:rsid w:val="00E2632F"/>
    <w:rsid w:val="00E26929"/>
    <w:rsid w:val="00E30BA6"/>
    <w:rsid w:val="00E32515"/>
    <w:rsid w:val="00E37DA4"/>
    <w:rsid w:val="00E4738D"/>
    <w:rsid w:val="00E519BD"/>
    <w:rsid w:val="00E52381"/>
    <w:rsid w:val="00E5365F"/>
    <w:rsid w:val="00E5620E"/>
    <w:rsid w:val="00E60BC1"/>
    <w:rsid w:val="00E60FB6"/>
    <w:rsid w:val="00E61004"/>
    <w:rsid w:val="00E843F4"/>
    <w:rsid w:val="00EA19AA"/>
    <w:rsid w:val="00EA3EC0"/>
    <w:rsid w:val="00EA4BBD"/>
    <w:rsid w:val="00EC06D5"/>
    <w:rsid w:val="00EC160C"/>
    <w:rsid w:val="00ED0C7B"/>
    <w:rsid w:val="00EF620A"/>
    <w:rsid w:val="00F03023"/>
    <w:rsid w:val="00F10EBE"/>
    <w:rsid w:val="00F12749"/>
    <w:rsid w:val="00F47B8A"/>
    <w:rsid w:val="00F527AA"/>
    <w:rsid w:val="00F53749"/>
    <w:rsid w:val="00F607A3"/>
    <w:rsid w:val="00F608E9"/>
    <w:rsid w:val="00F74863"/>
    <w:rsid w:val="00F760F0"/>
    <w:rsid w:val="00F8624E"/>
    <w:rsid w:val="00F97C2C"/>
    <w:rsid w:val="00FA0A32"/>
    <w:rsid w:val="00FB0AD5"/>
    <w:rsid w:val="00FB695F"/>
    <w:rsid w:val="00FC043A"/>
    <w:rsid w:val="00FC4DB9"/>
    <w:rsid w:val="00FD1C2E"/>
    <w:rsid w:val="00FD528D"/>
    <w:rsid w:val="00FD5460"/>
    <w:rsid w:val="00FD613A"/>
    <w:rsid w:val="00FE558A"/>
    <w:rsid w:val="00FF3BE1"/>
    <w:rsid w:val="00FF7F3E"/>
    <w:rsid w:val="01EF3859"/>
    <w:rsid w:val="06292779"/>
    <w:rsid w:val="09F50422"/>
    <w:rsid w:val="0AD14216"/>
    <w:rsid w:val="0B8074F7"/>
    <w:rsid w:val="0BFC7099"/>
    <w:rsid w:val="0DEA5E4E"/>
    <w:rsid w:val="104D4D69"/>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Document Map" w:semiHidden="0" w:unhideWhenUsed="0"/>
    <w:lsdException w:name="Plain Text" w:semiHidden="0" w:unhideWhenUsed="0"/>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731"/>
    <w:pPr>
      <w:widowControl w:val="0"/>
      <w:jc w:val="both"/>
    </w:pPr>
    <w:rPr>
      <w:rFonts w:asciiTheme="minorHAnsi" w:eastAsiaTheme="minorEastAsia" w:hAnsiTheme="minorHAnsi" w:cstheme="minorBidi"/>
      <w:kern w:val="2"/>
      <w:sz w:val="21"/>
      <w:szCs w:val="24"/>
    </w:rPr>
  </w:style>
  <w:style w:type="paragraph" w:styleId="2">
    <w:name w:val="heading 2"/>
    <w:basedOn w:val="a"/>
    <w:link w:val="2Char"/>
    <w:autoRedefine/>
    <w:uiPriority w:val="9"/>
    <w:qFormat/>
    <w:rsid w:val="009F673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9F6731"/>
    <w:rPr>
      <w:rFonts w:ascii="宋体" w:eastAsia="宋体"/>
      <w:sz w:val="18"/>
      <w:szCs w:val="18"/>
    </w:rPr>
  </w:style>
  <w:style w:type="paragraph" w:styleId="a4">
    <w:name w:val="Body Text"/>
    <w:basedOn w:val="a"/>
    <w:link w:val="Char0"/>
    <w:semiHidden/>
    <w:unhideWhenUsed/>
    <w:rsid w:val="009F6731"/>
    <w:pPr>
      <w:spacing w:after="120"/>
    </w:pPr>
  </w:style>
  <w:style w:type="paragraph" w:styleId="a5">
    <w:name w:val="Body Text Indent"/>
    <w:basedOn w:val="a"/>
    <w:link w:val="Char1"/>
    <w:rsid w:val="009F6731"/>
    <w:pPr>
      <w:ind w:firstLineChars="200" w:firstLine="560"/>
    </w:pPr>
    <w:rPr>
      <w:rFonts w:ascii="Times New Roman" w:eastAsia="宋体" w:hAnsi="Times New Roman" w:cs="Times New Roman"/>
      <w:sz w:val="28"/>
    </w:rPr>
  </w:style>
  <w:style w:type="paragraph" w:styleId="a6">
    <w:name w:val="Plain Text"/>
    <w:basedOn w:val="a"/>
    <w:link w:val="Char2"/>
    <w:rsid w:val="009F6731"/>
    <w:rPr>
      <w:rFonts w:ascii="宋体" w:eastAsia="宋体" w:hAnsi="Courier New" w:cs="Courier New"/>
      <w:szCs w:val="21"/>
    </w:rPr>
  </w:style>
  <w:style w:type="paragraph" w:styleId="a7">
    <w:name w:val="Date"/>
    <w:basedOn w:val="a"/>
    <w:next w:val="a"/>
    <w:link w:val="Char3"/>
    <w:rsid w:val="009F6731"/>
    <w:pPr>
      <w:ind w:leftChars="2500" w:left="100"/>
    </w:pPr>
  </w:style>
  <w:style w:type="paragraph" w:styleId="a8">
    <w:name w:val="Balloon Text"/>
    <w:basedOn w:val="a"/>
    <w:link w:val="Char4"/>
    <w:qFormat/>
    <w:rsid w:val="009F6731"/>
    <w:rPr>
      <w:sz w:val="18"/>
      <w:szCs w:val="18"/>
    </w:rPr>
  </w:style>
  <w:style w:type="paragraph" w:styleId="a9">
    <w:name w:val="footer"/>
    <w:basedOn w:val="a"/>
    <w:link w:val="Char5"/>
    <w:uiPriority w:val="99"/>
    <w:qFormat/>
    <w:rsid w:val="009F6731"/>
    <w:pPr>
      <w:tabs>
        <w:tab w:val="center" w:pos="4153"/>
        <w:tab w:val="right" w:pos="8306"/>
      </w:tabs>
      <w:snapToGrid w:val="0"/>
      <w:jc w:val="left"/>
    </w:pPr>
    <w:rPr>
      <w:sz w:val="18"/>
      <w:szCs w:val="18"/>
    </w:rPr>
  </w:style>
  <w:style w:type="paragraph" w:styleId="aa">
    <w:name w:val="header"/>
    <w:basedOn w:val="a"/>
    <w:link w:val="Char6"/>
    <w:qFormat/>
    <w:rsid w:val="009F6731"/>
    <w:pPr>
      <w:pBdr>
        <w:bottom w:val="single" w:sz="6" w:space="1" w:color="auto"/>
      </w:pBdr>
      <w:tabs>
        <w:tab w:val="center" w:pos="4153"/>
        <w:tab w:val="right" w:pos="8306"/>
      </w:tabs>
      <w:snapToGrid w:val="0"/>
      <w:jc w:val="center"/>
    </w:pPr>
    <w:rPr>
      <w:sz w:val="18"/>
      <w:szCs w:val="18"/>
    </w:rPr>
  </w:style>
  <w:style w:type="table" w:styleId="ab">
    <w:name w:val="Table Grid"/>
    <w:basedOn w:val="a1"/>
    <w:rsid w:val="009F67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rsid w:val="009F6731"/>
  </w:style>
  <w:style w:type="character" w:styleId="ad">
    <w:name w:val="Hyperlink"/>
    <w:basedOn w:val="a0"/>
    <w:qFormat/>
    <w:rsid w:val="009F6731"/>
    <w:rPr>
      <w:color w:val="0000FF"/>
      <w:u w:val="single"/>
    </w:rPr>
  </w:style>
  <w:style w:type="character" w:customStyle="1" w:styleId="Char6">
    <w:name w:val="页眉 Char"/>
    <w:basedOn w:val="a0"/>
    <w:link w:val="aa"/>
    <w:qFormat/>
    <w:rsid w:val="009F6731"/>
    <w:rPr>
      <w:rFonts w:asciiTheme="minorHAnsi" w:eastAsiaTheme="minorEastAsia" w:hAnsiTheme="minorHAnsi" w:cstheme="minorBidi"/>
      <w:kern w:val="2"/>
      <w:sz w:val="18"/>
      <w:szCs w:val="18"/>
    </w:rPr>
  </w:style>
  <w:style w:type="character" w:customStyle="1" w:styleId="Char5">
    <w:name w:val="页脚 Char"/>
    <w:basedOn w:val="a0"/>
    <w:link w:val="a9"/>
    <w:uiPriority w:val="99"/>
    <w:qFormat/>
    <w:rsid w:val="009F6731"/>
    <w:rPr>
      <w:rFonts w:asciiTheme="minorHAnsi" w:eastAsiaTheme="minorEastAsia" w:hAnsiTheme="minorHAnsi" w:cstheme="minorBidi"/>
      <w:kern w:val="2"/>
      <w:sz w:val="18"/>
      <w:szCs w:val="18"/>
    </w:rPr>
  </w:style>
  <w:style w:type="character" w:customStyle="1" w:styleId="Char4">
    <w:name w:val="批注框文本 Char"/>
    <w:basedOn w:val="a0"/>
    <w:link w:val="a8"/>
    <w:qFormat/>
    <w:rsid w:val="009F6731"/>
    <w:rPr>
      <w:rFonts w:asciiTheme="minorHAnsi" w:eastAsiaTheme="minorEastAsia" w:hAnsiTheme="minorHAnsi" w:cstheme="minorBidi"/>
      <w:kern w:val="2"/>
      <w:sz w:val="18"/>
      <w:szCs w:val="18"/>
    </w:rPr>
  </w:style>
  <w:style w:type="paragraph" w:customStyle="1" w:styleId="p0">
    <w:name w:val="p0"/>
    <w:basedOn w:val="a"/>
    <w:qFormat/>
    <w:rsid w:val="009F6731"/>
    <w:pPr>
      <w:widowControl/>
    </w:pPr>
    <w:rPr>
      <w:rFonts w:ascii="Times New Roman" w:eastAsia="宋体" w:hAnsi="Times New Roman" w:cs="Times New Roman"/>
      <w:kern w:val="0"/>
      <w:szCs w:val="21"/>
    </w:rPr>
  </w:style>
  <w:style w:type="character" w:customStyle="1" w:styleId="Char3">
    <w:name w:val="日期 Char"/>
    <w:basedOn w:val="a0"/>
    <w:link w:val="a7"/>
    <w:rsid w:val="009F6731"/>
    <w:rPr>
      <w:rFonts w:asciiTheme="minorHAnsi" w:eastAsiaTheme="minorEastAsia" w:hAnsiTheme="minorHAnsi" w:cstheme="minorBidi"/>
      <w:kern w:val="2"/>
      <w:sz w:val="21"/>
      <w:szCs w:val="24"/>
    </w:rPr>
  </w:style>
  <w:style w:type="character" w:customStyle="1" w:styleId="Char1">
    <w:name w:val="正文文本缩进 Char"/>
    <w:basedOn w:val="a0"/>
    <w:link w:val="a5"/>
    <w:rsid w:val="009F6731"/>
    <w:rPr>
      <w:kern w:val="2"/>
      <w:sz w:val="28"/>
      <w:szCs w:val="24"/>
    </w:rPr>
  </w:style>
  <w:style w:type="character" w:customStyle="1" w:styleId="2Char">
    <w:name w:val="标题 2 Char"/>
    <w:basedOn w:val="a0"/>
    <w:link w:val="2"/>
    <w:uiPriority w:val="9"/>
    <w:rsid w:val="009F6731"/>
    <w:rPr>
      <w:rFonts w:ascii="宋体" w:hAnsi="宋体" w:cs="宋体"/>
      <w:b/>
      <w:bCs/>
      <w:sz w:val="36"/>
      <w:szCs w:val="36"/>
    </w:rPr>
  </w:style>
  <w:style w:type="character" w:customStyle="1" w:styleId="Char2">
    <w:name w:val="纯文本 Char"/>
    <w:basedOn w:val="a0"/>
    <w:link w:val="a6"/>
    <w:rsid w:val="009F6731"/>
    <w:rPr>
      <w:rFonts w:ascii="宋体" w:hAnsi="Courier New" w:cs="Courier New"/>
      <w:kern w:val="2"/>
      <w:sz w:val="21"/>
      <w:szCs w:val="21"/>
    </w:rPr>
  </w:style>
  <w:style w:type="character" w:customStyle="1" w:styleId="Char">
    <w:name w:val="文档结构图 Char"/>
    <w:basedOn w:val="a0"/>
    <w:link w:val="a3"/>
    <w:rsid w:val="009F6731"/>
    <w:rPr>
      <w:rFonts w:ascii="宋体" w:hAnsiTheme="minorHAnsi" w:cstheme="minorBidi"/>
      <w:kern w:val="2"/>
      <w:sz w:val="18"/>
      <w:szCs w:val="18"/>
    </w:rPr>
  </w:style>
  <w:style w:type="paragraph" w:styleId="ae">
    <w:name w:val="List Paragraph"/>
    <w:basedOn w:val="a"/>
    <w:uiPriority w:val="34"/>
    <w:qFormat/>
    <w:rsid w:val="009F6731"/>
    <w:pPr>
      <w:ind w:firstLineChars="200" w:firstLine="420"/>
    </w:pPr>
    <w:rPr>
      <w:rFonts w:ascii="Times New Roman" w:eastAsia="宋体" w:hAnsi="Times New Roman" w:cs="Times New Roman"/>
    </w:rPr>
  </w:style>
  <w:style w:type="paragraph" w:styleId="af">
    <w:name w:val="No Spacing"/>
    <w:uiPriority w:val="1"/>
    <w:qFormat/>
    <w:rsid w:val="009F6731"/>
    <w:pPr>
      <w:widowControl w:val="0"/>
      <w:jc w:val="both"/>
    </w:pPr>
    <w:rPr>
      <w:rFonts w:ascii="Calibri" w:hAnsi="Calibri"/>
      <w:kern w:val="2"/>
      <w:sz w:val="21"/>
      <w:szCs w:val="22"/>
    </w:rPr>
  </w:style>
  <w:style w:type="character" w:customStyle="1" w:styleId="Char0">
    <w:name w:val="正文文本 Char"/>
    <w:basedOn w:val="a0"/>
    <w:link w:val="a4"/>
    <w:semiHidden/>
    <w:rsid w:val="009F6731"/>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1124</Words>
  <Characters>6413</Characters>
  <Application>Microsoft Office Word</Application>
  <DocSecurity>0</DocSecurity>
  <Lines>53</Lines>
  <Paragraphs>15</Paragraphs>
  <ScaleCrop>false</ScaleCrop>
  <Company>User</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lenovo</cp:lastModifiedBy>
  <cp:revision>61</cp:revision>
  <cp:lastPrinted>2024-06-03T10:43:00Z</cp:lastPrinted>
  <dcterms:created xsi:type="dcterms:W3CDTF">2021-04-12T01:55:00Z</dcterms:created>
  <dcterms:modified xsi:type="dcterms:W3CDTF">2024-06-03T10:44:00Z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2ACB0945DAB44B5CBE607D2B28F49A18_12</vt:lpwstr>
  </property>
</Properties>
</file>