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621A" w14:textId="77777777"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14:paraId="3F0D63C6" w14:textId="77777777" w:rsidR="005924D8" w:rsidRPr="00C35AA8" w:rsidRDefault="006B1BBD" w:rsidP="0073303E">
      <w:pPr>
        <w:spacing w:line="520" w:lineRule="exact"/>
        <w:jc w:val="center"/>
        <w:rPr>
          <w:rFonts w:asciiTheme="majorEastAsia" w:eastAsiaTheme="majorEastAsia" w:hAnsiTheme="majorEastAsia" w:cs="宋体"/>
          <w:b/>
          <w:bCs/>
          <w:sz w:val="28"/>
          <w:szCs w:val="28"/>
        </w:rPr>
      </w:pPr>
      <w:r w:rsidRPr="006B1BBD">
        <w:rPr>
          <w:rFonts w:asciiTheme="majorEastAsia" w:eastAsiaTheme="majorEastAsia" w:hAnsiTheme="majorEastAsia" w:cs="宋体" w:hint="eastAsia"/>
          <w:b/>
          <w:bCs/>
          <w:kern w:val="0"/>
          <w:sz w:val="28"/>
          <w:szCs w:val="28"/>
        </w:rPr>
        <w:t>2024-2026两年度轮胎采购</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14:paraId="7FB98515" w14:textId="77777777" w:rsidR="000D27D2" w:rsidRPr="00C35AA8" w:rsidRDefault="00FB020C"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006B1BBD" w:rsidRPr="006B1BBD">
        <w:rPr>
          <w:rFonts w:asciiTheme="minorEastAsia" w:hAnsiTheme="minorEastAsia" w:cs="宋体" w:hint="eastAsia"/>
          <w:bCs/>
          <w:kern w:val="0"/>
          <w:sz w:val="24"/>
        </w:rPr>
        <w:t>2024-2026两年度轮胎采购</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14:paraId="0B3374E3" w14:textId="77777777"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14:paraId="5017DE7D" w14:textId="77777777" w:rsidR="005A12E9" w:rsidRPr="00010897" w:rsidRDefault="00403579" w:rsidP="00010897">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6B1BBD" w:rsidRPr="006B1BBD">
        <w:rPr>
          <w:rFonts w:asciiTheme="minorEastAsia" w:hAnsiTheme="minorEastAsia" w:cs="宋体" w:hint="eastAsia"/>
          <w:bCs/>
          <w:kern w:val="0"/>
          <w:sz w:val="24"/>
        </w:rPr>
        <w:t>百大合家福公司2024-2026两年度轮胎采购</w:t>
      </w:r>
    </w:p>
    <w:p w14:paraId="3EBF39D3" w14:textId="45D5F33D"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C11297" w:rsidRPr="00C11297">
        <w:rPr>
          <w:rFonts w:asciiTheme="minorEastAsia" w:hAnsiTheme="minorEastAsia" w:cs="宋体"/>
          <w:color w:val="000000" w:themeColor="text1"/>
          <w:spacing w:val="-4"/>
          <w:kern w:val="0"/>
          <w:sz w:val="24"/>
        </w:rPr>
        <w:t>2024BDJTHW00025</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14:paraId="491A3A61" w14:textId="77777777"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F2429B">
        <w:rPr>
          <w:rFonts w:asciiTheme="minorEastAsia" w:hAnsiTheme="minorEastAsia" w:cs="宋体" w:hint="eastAsia"/>
          <w:bCs/>
          <w:kern w:val="0"/>
          <w:sz w:val="24"/>
        </w:rPr>
        <w:t>合家福</w:t>
      </w:r>
      <w:r w:rsidR="006B1BBD">
        <w:rPr>
          <w:rFonts w:asciiTheme="minorEastAsia" w:hAnsiTheme="minorEastAsia" w:cs="宋体" w:hint="eastAsia"/>
          <w:bCs/>
          <w:kern w:val="0"/>
          <w:sz w:val="24"/>
        </w:rPr>
        <w:t>配送中心</w:t>
      </w:r>
      <w:r w:rsidR="00475FFD">
        <w:rPr>
          <w:rFonts w:asciiTheme="minorEastAsia" w:hAnsiTheme="minorEastAsia" w:cs="宋体" w:hint="eastAsia"/>
          <w:bCs/>
          <w:kern w:val="0"/>
          <w:sz w:val="24"/>
        </w:rPr>
        <w:t>，详见合同附件清单</w:t>
      </w:r>
      <w:r w:rsidR="00F2429B">
        <w:rPr>
          <w:rFonts w:asciiTheme="minorEastAsia" w:hAnsiTheme="minorEastAsia" w:cs="宋体" w:hint="eastAsia"/>
          <w:bCs/>
          <w:kern w:val="0"/>
          <w:sz w:val="24"/>
        </w:rPr>
        <w:t>。</w:t>
      </w:r>
    </w:p>
    <w:p w14:paraId="0E3E7634" w14:textId="77777777"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6B1BBD" w:rsidRPr="006B1BBD">
        <w:rPr>
          <w:rFonts w:asciiTheme="minorEastAsia" w:hAnsiTheme="minorEastAsia" w:cs="宋体" w:hint="eastAsia"/>
          <w:bCs/>
          <w:kern w:val="0"/>
          <w:sz w:val="24"/>
        </w:rPr>
        <w:t>2024-2026两年度轮胎采购</w:t>
      </w:r>
      <w:r w:rsidR="00DA293B">
        <w:rPr>
          <w:rFonts w:asciiTheme="minorEastAsia" w:eastAsiaTheme="minorEastAsia" w:hAnsiTheme="minorEastAsia" w:cs="宋体" w:hint="eastAsia"/>
          <w:kern w:val="0"/>
          <w:sz w:val="24"/>
        </w:rPr>
        <w:t>，</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14:paraId="0D497000" w14:textId="77777777"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DA293B">
        <w:rPr>
          <w:rFonts w:asciiTheme="minorEastAsia" w:hAnsiTheme="minorEastAsia" w:cs="宋体"/>
          <w:bCs/>
          <w:kern w:val="0"/>
          <w:sz w:val="24"/>
        </w:rPr>
        <w:t>9</w:t>
      </w:r>
      <w:r w:rsidR="006B1BBD">
        <w:rPr>
          <w:rFonts w:asciiTheme="minorEastAsia" w:hAnsiTheme="minorEastAsia" w:cs="宋体"/>
          <w:bCs/>
          <w:kern w:val="0"/>
          <w:sz w:val="24"/>
        </w:rPr>
        <w:t>2466.67</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14:paraId="555A71F0" w14:textId="77777777"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14:paraId="09D1D809" w14:textId="77777777" w:rsidR="007B6A6A" w:rsidRPr="00C35AA8" w:rsidRDefault="00397D49" w:rsidP="000C49EF">
      <w:pPr>
        <w:shd w:val="clear" w:color="auto" w:fill="FFFFFF"/>
        <w:snapToGrid w:val="0"/>
        <w:spacing w:line="58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14:paraId="52598E8F" w14:textId="77777777" w:rsidR="001D2AC5" w:rsidRPr="00AB1D27" w:rsidRDefault="00397D49" w:rsidP="00AB1D27">
      <w:pPr>
        <w:shd w:val="clear" w:color="auto" w:fill="FFFFFF"/>
        <w:snapToGrid w:val="0"/>
        <w:spacing w:line="58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hint="eastAsia"/>
          <w:sz w:val="24"/>
        </w:rPr>
        <w:t>不得</w:t>
      </w:r>
      <w:r w:rsidR="001D2AC5" w:rsidRPr="00C35AA8">
        <w:rPr>
          <w:rFonts w:asciiTheme="minorEastAsia" w:hAnsiTheme="minorEastAsia" w:cs="Times New Roman"/>
          <w:sz w:val="24"/>
        </w:rPr>
        <w:t>存在以下不良信用记录情形之一（以</w:t>
      </w:r>
      <w:r w:rsidR="001D2AC5" w:rsidRPr="00C35AA8">
        <w:rPr>
          <w:rFonts w:asciiTheme="minorEastAsia" w:hAnsiTheme="minorEastAsia" w:hint="eastAsia"/>
          <w:sz w:val="24"/>
        </w:rPr>
        <w:t>评审当日</w:t>
      </w:r>
      <w:r w:rsidR="001D2AC5" w:rsidRPr="00C35AA8">
        <w:rPr>
          <w:rFonts w:asciiTheme="minorEastAsia" w:hAnsiTheme="minorEastAsia" w:cs="Times New Roman"/>
          <w:sz w:val="24"/>
        </w:rPr>
        <w:t>在“信用中国”网站http://www.creditchina.gov.cn/查询信息为准</w:t>
      </w:r>
      <w:r w:rsidR="001D2AC5" w:rsidRPr="00C35AA8">
        <w:rPr>
          <w:rFonts w:asciiTheme="minorEastAsia" w:hAnsiTheme="minorEastAsia" w:cs="Times New Roman" w:hint="eastAsia"/>
          <w:sz w:val="24"/>
        </w:rPr>
        <w:t>。如网站未收录被查询企业信息视为不存在以下不良信用记录。</w:t>
      </w:r>
      <w:r w:rsidR="001D2AC5" w:rsidRPr="00C35AA8">
        <w:rPr>
          <w:rFonts w:asciiTheme="minorEastAsia" w:hAnsiTheme="minorEastAsia" w:cs="Times New Roman"/>
          <w:sz w:val="24"/>
        </w:rPr>
        <w:t>）：</w:t>
      </w:r>
    </w:p>
    <w:p w14:paraId="50BEF41E"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14:paraId="48A7F984"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14:paraId="6F1C15E4"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14:paraId="2380BCF9" w14:textId="77777777"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AB1D27">
        <w:rPr>
          <w:rFonts w:asciiTheme="minorEastAsia" w:hAnsiTheme="minorEastAsia" w:cs="Times New Roman"/>
          <w:kern w:val="0"/>
          <w:sz w:val="24"/>
        </w:rPr>
        <w:t>2</w:t>
      </w:r>
      <w:r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被税务部门列入重大税收违法案件当事人名单的。</w:t>
      </w:r>
    </w:p>
    <w:p w14:paraId="1CDE5ABA" w14:textId="77777777"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14:paraId="194B42E0" w14:textId="77777777"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14:paraId="775152C7" w14:textId="77777777"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14:paraId="05E1A078" w14:textId="77777777"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lastRenderedPageBreak/>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14:paraId="3BD5DEF4" w14:textId="77777777"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14:paraId="16D71BCC" w14:textId="77777777"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14:paraId="55521CD4" w14:textId="77777777"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14:paraId="4A28C1F0" w14:textId="77777777"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BA6B59">
        <w:rPr>
          <w:rFonts w:asciiTheme="minorEastAsia" w:eastAsiaTheme="minorEastAsia" w:hAnsiTheme="minorEastAsia"/>
          <w:sz w:val="24"/>
          <w:szCs w:val="24"/>
          <w:u w:val="single"/>
        </w:rPr>
        <w:t>30</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14:paraId="18A4F49F" w14:textId="77777777"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p>
    <w:p w14:paraId="0B4948D6" w14:textId="77777777"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14:paraId="157C01C0" w14:textId="77777777"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14:paraId="515BEB94" w14:textId="77777777" w:rsidR="00880BAC" w:rsidRPr="00B42DCC"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w:t>
      </w:r>
      <w:r w:rsidR="000D4FD2" w:rsidRPr="00B42DCC">
        <w:rPr>
          <w:rFonts w:asciiTheme="minorEastAsia" w:eastAsiaTheme="minorEastAsia" w:hAnsiTheme="minorEastAsia" w:cs="宋体" w:hint="eastAsia"/>
          <w:sz w:val="24"/>
        </w:rPr>
        <w:t>同》</w:t>
      </w:r>
      <w:r w:rsidRPr="00B42DCC">
        <w:rPr>
          <w:rFonts w:asciiTheme="minorEastAsia" w:eastAsiaTheme="minorEastAsia" w:hAnsiTheme="minorEastAsia" w:cs="宋体" w:hint="eastAsia"/>
          <w:sz w:val="24"/>
        </w:rPr>
        <w:t>，乙方须</w:t>
      </w:r>
      <w:r w:rsidR="00052930" w:rsidRPr="00B42DCC">
        <w:rPr>
          <w:rFonts w:asciiTheme="minorEastAsia" w:eastAsiaTheme="minorEastAsia" w:hAnsiTheme="minorEastAsia" w:cs="宋体" w:hint="eastAsia"/>
          <w:sz w:val="24"/>
        </w:rPr>
        <w:t>严格履行合同所列相关责任和义务</w:t>
      </w:r>
      <w:r w:rsidR="00B16FF3" w:rsidRPr="00B42DCC">
        <w:rPr>
          <w:rFonts w:asciiTheme="minorEastAsia" w:eastAsiaTheme="minorEastAsia" w:hAnsiTheme="minorEastAsia" w:cs="宋体" w:hint="eastAsia"/>
          <w:sz w:val="24"/>
        </w:rPr>
        <w:t>。</w:t>
      </w:r>
    </w:p>
    <w:p w14:paraId="4E697BE2" w14:textId="7363788C" w:rsidR="000D27D2" w:rsidRPr="00B42DCC" w:rsidRDefault="00D907C2" w:rsidP="00B95FF4">
      <w:pPr>
        <w:widowControl/>
        <w:spacing w:line="500" w:lineRule="exact"/>
        <w:ind w:firstLineChars="200" w:firstLine="482"/>
        <w:jc w:val="left"/>
        <w:rPr>
          <w:rFonts w:asciiTheme="minorEastAsia" w:hAnsiTheme="minorEastAsia" w:cs="宋体"/>
          <w:b/>
          <w:kern w:val="0"/>
          <w:sz w:val="24"/>
        </w:rPr>
      </w:pPr>
      <w:r w:rsidRPr="00B42DCC">
        <w:rPr>
          <w:rFonts w:asciiTheme="minorEastAsia" w:hAnsiTheme="minorEastAsia" w:cs="宋体" w:hint="eastAsia"/>
          <w:b/>
          <w:kern w:val="0"/>
          <w:sz w:val="24"/>
        </w:rPr>
        <w:t>七</w:t>
      </w:r>
      <w:r w:rsidR="00594AD4" w:rsidRPr="00B42DCC">
        <w:rPr>
          <w:rFonts w:asciiTheme="minorEastAsia" w:hAnsiTheme="minorEastAsia" w:hint="eastAsia"/>
          <w:b/>
          <w:sz w:val="24"/>
        </w:rPr>
        <w:t>、</w:t>
      </w:r>
      <w:r w:rsidR="007F1A0C" w:rsidRPr="00B42DCC">
        <w:rPr>
          <w:rFonts w:asciiTheme="minorEastAsia" w:hAnsiTheme="minorEastAsia" w:hint="eastAsia"/>
          <w:b/>
          <w:sz w:val="24"/>
        </w:rPr>
        <w:t>响应</w:t>
      </w:r>
      <w:r w:rsidR="00397D49" w:rsidRPr="00B42DCC">
        <w:rPr>
          <w:rFonts w:asciiTheme="minorEastAsia" w:hAnsiTheme="minorEastAsia" w:cs="Times New Roman" w:hint="eastAsia"/>
          <w:b/>
          <w:kern w:val="0"/>
          <w:sz w:val="24"/>
        </w:rPr>
        <w:t>文件</w:t>
      </w:r>
      <w:r w:rsidR="0044242D" w:rsidRPr="00B42DCC">
        <w:rPr>
          <w:rFonts w:asciiTheme="minorEastAsia" w:hAnsiTheme="minorEastAsia" w:cs="Times New Roman" w:hint="eastAsia"/>
          <w:b/>
          <w:kern w:val="0"/>
          <w:sz w:val="24"/>
        </w:rPr>
        <w:t>提交</w:t>
      </w:r>
      <w:r w:rsidR="00DB7814" w:rsidRPr="00B42DCC">
        <w:rPr>
          <w:rFonts w:asciiTheme="minorEastAsia" w:hAnsiTheme="minorEastAsia" w:cs="Times New Roman" w:hint="eastAsia"/>
          <w:b/>
          <w:kern w:val="0"/>
          <w:sz w:val="24"/>
        </w:rPr>
        <w:t>截止</w:t>
      </w:r>
      <w:r w:rsidR="00403579" w:rsidRPr="00B42DCC">
        <w:rPr>
          <w:rFonts w:asciiTheme="minorEastAsia" w:hAnsiTheme="minorEastAsia" w:cs="Times New Roman" w:hint="eastAsia"/>
          <w:b/>
          <w:kern w:val="0"/>
          <w:sz w:val="24"/>
        </w:rPr>
        <w:t>时间：</w:t>
      </w:r>
      <w:r w:rsidR="00537DA6" w:rsidRPr="00B42DCC">
        <w:rPr>
          <w:rFonts w:asciiTheme="minorEastAsia" w:hAnsiTheme="minorEastAsia" w:cs="Times New Roman" w:hint="eastAsia"/>
          <w:b/>
          <w:kern w:val="0"/>
          <w:sz w:val="24"/>
        </w:rPr>
        <w:t>202</w:t>
      </w:r>
      <w:r w:rsidR="00C642E2"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年</w:t>
      </w:r>
      <w:r w:rsidR="00430741">
        <w:rPr>
          <w:rFonts w:asciiTheme="minorEastAsia" w:hAnsiTheme="minorEastAsia"/>
          <w:b/>
          <w:kern w:val="0"/>
          <w:sz w:val="24"/>
          <w:u w:val="single"/>
        </w:rPr>
        <w:t>4</w:t>
      </w:r>
      <w:r w:rsidR="00537DA6" w:rsidRPr="00B42DCC">
        <w:rPr>
          <w:rFonts w:asciiTheme="minorEastAsia" w:hAnsiTheme="minorEastAsia" w:cs="Times New Roman" w:hint="eastAsia"/>
          <w:b/>
          <w:kern w:val="0"/>
          <w:sz w:val="24"/>
        </w:rPr>
        <w:t>月</w:t>
      </w:r>
      <w:r w:rsidR="00C11297" w:rsidRPr="0070344F">
        <w:rPr>
          <w:rFonts w:asciiTheme="minorEastAsia" w:hAnsiTheme="minorEastAsia" w:cs="Times New Roman" w:hint="eastAsia"/>
          <w:b/>
          <w:kern w:val="0"/>
          <w:sz w:val="24"/>
          <w:u w:val="single"/>
        </w:rPr>
        <w:t>1</w:t>
      </w:r>
      <w:r w:rsidR="00C11297" w:rsidRPr="0070344F">
        <w:rPr>
          <w:rFonts w:asciiTheme="minorEastAsia" w:hAnsiTheme="minorEastAsia" w:cs="Times New Roman"/>
          <w:b/>
          <w:kern w:val="0"/>
          <w:sz w:val="24"/>
          <w:u w:val="single"/>
        </w:rPr>
        <w:t>6</w:t>
      </w:r>
      <w:bookmarkStart w:id="0" w:name="_GoBack"/>
      <w:bookmarkEnd w:id="0"/>
      <w:r w:rsidR="00430741">
        <w:rPr>
          <w:rFonts w:asciiTheme="minorEastAsia" w:hAnsiTheme="minorEastAsia"/>
          <w:b/>
          <w:kern w:val="0"/>
          <w:sz w:val="24"/>
          <w:u w:val="single"/>
        </w:rPr>
        <w:t xml:space="preserve"> </w:t>
      </w:r>
      <w:r w:rsidR="00537DA6" w:rsidRPr="00B42DCC">
        <w:rPr>
          <w:rFonts w:asciiTheme="minorEastAsia" w:hAnsiTheme="minorEastAsia" w:cs="Times New Roman" w:hint="eastAsia"/>
          <w:b/>
          <w:kern w:val="0"/>
          <w:sz w:val="24"/>
        </w:rPr>
        <w:t>日</w:t>
      </w:r>
      <w:r w:rsidR="002A5331" w:rsidRPr="00B42DCC">
        <w:rPr>
          <w:rFonts w:asciiTheme="minorEastAsia" w:hAnsiTheme="minorEastAsia" w:cs="Times New Roman" w:hint="eastAsia"/>
          <w:b/>
          <w:kern w:val="0"/>
          <w:sz w:val="24"/>
        </w:rPr>
        <w:t>1</w:t>
      </w:r>
      <w:r w:rsidR="00FF36B4"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：00</w:t>
      </w:r>
      <w:r w:rsidR="0044242D" w:rsidRPr="00B42DCC">
        <w:rPr>
          <w:rFonts w:asciiTheme="minorEastAsia" w:hAnsiTheme="minorEastAsia" w:cs="Times New Roman"/>
          <w:b/>
          <w:kern w:val="0"/>
          <w:sz w:val="24"/>
        </w:rPr>
        <w:t>（如有调整，另行</w:t>
      </w:r>
      <w:r w:rsidR="0044242D" w:rsidRPr="00B42DCC">
        <w:rPr>
          <w:rFonts w:asciiTheme="minorEastAsia" w:hAnsiTheme="minorEastAsia" w:cs="Times New Roman" w:hint="eastAsia"/>
          <w:b/>
          <w:kern w:val="0"/>
          <w:sz w:val="24"/>
        </w:rPr>
        <w:t>通知</w:t>
      </w:r>
      <w:r w:rsidR="0039135E" w:rsidRPr="00B42DCC">
        <w:rPr>
          <w:rFonts w:asciiTheme="minorEastAsia" w:hAnsiTheme="minorEastAsia" w:cs="Times New Roman"/>
          <w:b/>
          <w:kern w:val="0"/>
          <w:sz w:val="24"/>
        </w:rPr>
        <w:t>）</w:t>
      </w:r>
    </w:p>
    <w:p w14:paraId="3FC27541" w14:textId="77777777" w:rsidR="009F4DF9" w:rsidRPr="00C35AA8" w:rsidRDefault="00397D49" w:rsidP="009F4DF9">
      <w:pPr>
        <w:pStyle w:val="p0"/>
        <w:spacing w:line="500" w:lineRule="exact"/>
        <w:ind w:firstLine="480"/>
        <w:jc w:val="left"/>
        <w:rPr>
          <w:rFonts w:ascii="宋体" w:hAnsi="宋体"/>
          <w:sz w:val="24"/>
          <w:szCs w:val="24"/>
        </w:rPr>
      </w:pPr>
      <w:r w:rsidRPr="00B42DCC">
        <w:rPr>
          <w:rFonts w:asciiTheme="minorEastAsia" w:eastAsiaTheme="minorEastAsia" w:hAnsiTheme="minorEastAsia" w:hint="eastAsia"/>
          <w:b/>
          <w:sz w:val="24"/>
          <w:szCs w:val="24"/>
        </w:rPr>
        <w:t xml:space="preserve">    </w:t>
      </w:r>
      <w:r w:rsidR="00E64273" w:rsidRPr="00B42DCC">
        <w:rPr>
          <w:rFonts w:asciiTheme="minorEastAsia" w:hAnsiTheme="minorEastAsia" w:hint="eastAsia"/>
          <w:b/>
          <w:sz w:val="24"/>
        </w:rPr>
        <w:t>响应</w:t>
      </w:r>
      <w:r w:rsidRPr="00B42DCC">
        <w:rPr>
          <w:rFonts w:asciiTheme="minorEastAsia" w:eastAsiaTheme="minorEastAsia" w:hAnsiTheme="minorEastAsia" w:hint="eastAsia"/>
          <w:b/>
          <w:sz w:val="24"/>
          <w:szCs w:val="24"/>
        </w:rPr>
        <w:t>文件</w:t>
      </w:r>
      <w:r w:rsidR="0044242D" w:rsidRPr="00B42DCC">
        <w:rPr>
          <w:rFonts w:asciiTheme="minorEastAsia" w:eastAsiaTheme="minorEastAsia" w:hAnsiTheme="minorEastAsia" w:hint="eastAsia"/>
          <w:b/>
          <w:sz w:val="24"/>
          <w:szCs w:val="24"/>
        </w:rPr>
        <w:t>提交</w:t>
      </w:r>
      <w:r w:rsidR="00403579" w:rsidRPr="00B42DCC">
        <w:rPr>
          <w:rFonts w:asciiTheme="minorEastAsia" w:eastAsiaTheme="minorEastAsia" w:hAnsiTheme="minorEastAsia" w:hint="eastAsia"/>
          <w:b/>
          <w:sz w:val="24"/>
          <w:szCs w:val="24"/>
        </w:rPr>
        <w:t>地点：</w:t>
      </w:r>
      <w:r w:rsidR="009F4DF9" w:rsidRPr="00B42DCC">
        <w:rPr>
          <w:rFonts w:ascii="宋体" w:hAnsi="宋体" w:hint="eastAsia"/>
          <w:sz w:val="24"/>
        </w:rPr>
        <w:t>合肥市黄山路596号A楼合肥百大集团</w:t>
      </w:r>
      <w:r w:rsidR="007B5505" w:rsidRPr="00B42DCC">
        <w:rPr>
          <w:rFonts w:ascii="宋体" w:hAnsi="宋体" w:hint="eastAsia"/>
          <w:sz w:val="24"/>
        </w:rPr>
        <w:t>1</w:t>
      </w:r>
      <w:r w:rsidR="007B5505" w:rsidRPr="00B42DCC">
        <w:rPr>
          <w:rFonts w:ascii="宋体" w:hAnsi="宋体"/>
          <w:sz w:val="24"/>
        </w:rPr>
        <w:t>0楼</w:t>
      </w:r>
      <w:r w:rsidR="009F4DF9" w:rsidRPr="00B42DCC">
        <w:rPr>
          <w:rFonts w:ascii="宋体" w:hAnsi="宋体" w:hint="eastAsia"/>
          <w:sz w:val="24"/>
        </w:rPr>
        <w:t>100</w:t>
      </w:r>
      <w:r w:rsidR="009F4DF9" w:rsidRPr="00B42DCC">
        <w:rPr>
          <w:rFonts w:ascii="宋体" w:hAnsi="宋体"/>
          <w:sz w:val="24"/>
        </w:rPr>
        <w:t>7室，文件接收人：王工：</w:t>
      </w:r>
      <w:r w:rsidR="009F4DF9" w:rsidRPr="00B42DCC">
        <w:rPr>
          <w:rFonts w:ascii="宋体" w:hAnsi="宋体" w:cs="宋体" w:hint="eastAsia"/>
          <w:sz w:val="24"/>
        </w:rPr>
        <w:t>0551-634538</w:t>
      </w:r>
      <w:r w:rsidR="009F4DF9" w:rsidRPr="00B42DCC">
        <w:rPr>
          <w:rFonts w:ascii="宋体" w:hAnsi="宋体" w:cs="宋体"/>
          <w:sz w:val="24"/>
        </w:rPr>
        <w:t>77</w:t>
      </w:r>
      <w:r w:rsidR="009F4DF9" w:rsidRPr="00B42DCC">
        <w:rPr>
          <w:rFonts w:asciiTheme="minorEastAsia" w:hAnsiTheme="minorEastAsia"/>
          <w:sz w:val="24"/>
        </w:rPr>
        <w:t>。</w:t>
      </w:r>
      <w:r w:rsidR="009F4DF9" w:rsidRPr="00B42DCC">
        <w:rPr>
          <w:rFonts w:ascii="宋体" w:hAnsi="宋体" w:hint="eastAsia"/>
          <w:sz w:val="24"/>
        </w:rPr>
        <w:t>（如有快递投标文件，请邮寄顺丰标快，若使用同城或其它快递业务导致的未能及时收悉、遗失等情况，概不负责。）</w:t>
      </w:r>
    </w:p>
    <w:p w14:paraId="22190486" w14:textId="77777777" w:rsidR="000D27D2" w:rsidRPr="00C35AA8" w:rsidRDefault="009B4D38" w:rsidP="009F4DF9">
      <w:pPr>
        <w:pStyle w:val="p0"/>
        <w:spacing w:line="500" w:lineRule="exact"/>
        <w:ind w:firstLine="480"/>
        <w:jc w:val="left"/>
        <w:rPr>
          <w:rFonts w:asciiTheme="minorEastAsia" w:hAnsiTheme="minorEastAsia"/>
          <w:sz w:val="24"/>
        </w:rPr>
      </w:pPr>
      <w:r w:rsidRPr="00C35AA8">
        <w:rPr>
          <w:rFonts w:asciiTheme="minorEastAsia" w:hAnsiTheme="minorEastAsia" w:hint="eastAsia"/>
          <w:b/>
          <w:sz w:val="24"/>
        </w:rPr>
        <w:t>八、</w:t>
      </w:r>
      <w:r w:rsidR="00403579" w:rsidRPr="00C35AA8">
        <w:rPr>
          <w:rFonts w:asciiTheme="minorEastAsia" w:hAnsiTheme="minorEastAsia" w:hint="eastAsia"/>
          <w:b/>
          <w:sz w:val="24"/>
        </w:rPr>
        <w:t>联系人</w:t>
      </w:r>
      <w:r w:rsidR="00397D49" w:rsidRPr="00C35AA8">
        <w:rPr>
          <w:rFonts w:asciiTheme="minorEastAsia" w:hAnsiTheme="minorEastAsia" w:hint="eastAsia"/>
          <w:b/>
          <w:sz w:val="24"/>
        </w:rPr>
        <w:t>及电话</w:t>
      </w:r>
      <w:r w:rsidR="00403579" w:rsidRPr="00C35AA8">
        <w:rPr>
          <w:rFonts w:asciiTheme="minorEastAsia" w:hAnsiTheme="minorEastAsia" w:hint="eastAsia"/>
          <w:b/>
          <w:sz w:val="24"/>
        </w:rPr>
        <w:t>：</w:t>
      </w:r>
      <w:r w:rsidR="009F4DF9">
        <w:rPr>
          <w:rFonts w:ascii="宋体" w:hAnsi="宋体" w:hint="eastAsia"/>
          <w:sz w:val="24"/>
        </w:rPr>
        <w:t xml:space="preserve">（项目情况咨询） </w:t>
      </w:r>
      <w:r w:rsidR="00430741">
        <w:rPr>
          <w:rFonts w:ascii="宋体" w:hAnsi="宋体" w:hint="eastAsia"/>
          <w:sz w:val="24"/>
        </w:rPr>
        <w:t>李</w:t>
      </w:r>
      <w:r w:rsidR="009F4DF9">
        <w:rPr>
          <w:rFonts w:ascii="宋体" w:hAnsi="宋体" w:hint="eastAsia"/>
          <w:sz w:val="24"/>
        </w:rPr>
        <w:t xml:space="preserve"> 工 </w:t>
      </w:r>
      <w:r w:rsidRPr="00C35AA8">
        <w:rPr>
          <w:rFonts w:ascii="宋体" w:hAnsi="宋体" w:cs="宋体" w:hint="eastAsia"/>
          <w:sz w:val="24"/>
        </w:rPr>
        <w:t xml:space="preserve"> </w:t>
      </w:r>
      <w:r w:rsidR="00F2429B" w:rsidRPr="00F2429B">
        <w:rPr>
          <w:rFonts w:ascii="宋体" w:hAnsi="宋体" w:cs="宋体"/>
          <w:sz w:val="24"/>
        </w:rPr>
        <w:t>0551-</w:t>
      </w:r>
      <w:r w:rsidR="00430741" w:rsidRPr="00B42DCC">
        <w:rPr>
          <w:rFonts w:ascii="宋体" w:hAnsi="宋体" w:cs="宋体" w:hint="eastAsia"/>
          <w:sz w:val="24"/>
        </w:rPr>
        <w:t>634538</w:t>
      </w:r>
      <w:r w:rsidR="00430741">
        <w:rPr>
          <w:rFonts w:ascii="宋体" w:hAnsi="宋体" w:cs="宋体"/>
          <w:sz w:val="24"/>
        </w:rPr>
        <w:t>32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14:paraId="34CF4E37" w14:textId="77777777" w:rsidR="009F4DF9" w:rsidRPr="00430741" w:rsidRDefault="009F4DF9" w:rsidP="00545B7B">
      <w:pPr>
        <w:spacing w:line="600" w:lineRule="exact"/>
        <w:ind w:right="960"/>
        <w:jc w:val="right"/>
        <w:rPr>
          <w:rFonts w:asciiTheme="majorEastAsia" w:eastAsiaTheme="majorEastAsia" w:hAnsiTheme="majorEastAsia"/>
          <w:bCs/>
          <w:sz w:val="24"/>
        </w:rPr>
      </w:pPr>
    </w:p>
    <w:p w14:paraId="0FF85D0A" w14:textId="77777777" w:rsidR="00480529" w:rsidRDefault="00545B7B" w:rsidP="00545B7B">
      <w:pPr>
        <w:spacing w:line="600" w:lineRule="exact"/>
        <w:ind w:right="960"/>
        <w:jc w:val="right"/>
        <w:rPr>
          <w:rFonts w:asciiTheme="majorEastAsia" w:eastAsiaTheme="majorEastAsia" w:hAnsiTheme="majorEastAsia"/>
          <w:bCs/>
          <w:sz w:val="24"/>
        </w:rPr>
      </w:pPr>
      <w:r w:rsidRPr="00545B7B">
        <w:rPr>
          <w:rFonts w:asciiTheme="majorEastAsia" w:eastAsiaTheme="majorEastAsia" w:hAnsiTheme="majorEastAsia"/>
          <w:bCs/>
          <w:sz w:val="24"/>
        </w:rPr>
        <w:t>安徽百大合家福连锁超市股份有限公司</w:t>
      </w:r>
    </w:p>
    <w:p w14:paraId="4615FFEE" w14:textId="58D384D8" w:rsidR="009F4DF9" w:rsidRDefault="009F4DF9" w:rsidP="009F4DF9">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w:t>
      </w:r>
      <w:r w:rsidR="00C642E2">
        <w:rPr>
          <w:rFonts w:asciiTheme="majorEastAsia" w:eastAsiaTheme="majorEastAsia" w:hAnsiTheme="majorEastAsia"/>
          <w:sz w:val="24"/>
        </w:rPr>
        <w:t>4</w:t>
      </w:r>
      <w:r>
        <w:rPr>
          <w:rFonts w:asciiTheme="majorEastAsia" w:eastAsiaTheme="majorEastAsia" w:hAnsiTheme="majorEastAsia"/>
          <w:sz w:val="24"/>
        </w:rPr>
        <w:t>年</w:t>
      </w:r>
      <w:r w:rsidR="00C11297">
        <w:rPr>
          <w:rFonts w:asciiTheme="majorEastAsia" w:eastAsiaTheme="majorEastAsia" w:hAnsiTheme="majorEastAsia"/>
          <w:sz w:val="24"/>
        </w:rPr>
        <w:t>4</w:t>
      </w:r>
      <w:r>
        <w:rPr>
          <w:rFonts w:asciiTheme="majorEastAsia" w:eastAsiaTheme="majorEastAsia" w:hAnsiTheme="majorEastAsia" w:hint="eastAsia"/>
          <w:sz w:val="24"/>
        </w:rPr>
        <w:t>月</w:t>
      </w:r>
      <w:r w:rsidR="00C11297">
        <w:rPr>
          <w:rFonts w:asciiTheme="majorEastAsia" w:eastAsiaTheme="majorEastAsia" w:hAnsiTheme="majorEastAsia"/>
          <w:sz w:val="24"/>
        </w:rPr>
        <w:t>7</w:t>
      </w:r>
      <w:r>
        <w:rPr>
          <w:rFonts w:asciiTheme="majorEastAsia" w:eastAsiaTheme="majorEastAsia" w:hAnsiTheme="majorEastAsia"/>
          <w:sz w:val="24"/>
        </w:rPr>
        <w:t>日</w:t>
      </w:r>
    </w:p>
    <w:p w14:paraId="5508293F" w14:textId="77777777" w:rsidR="009F4DF9" w:rsidRPr="00C35AA8" w:rsidRDefault="009F4DF9" w:rsidP="00545B7B">
      <w:pPr>
        <w:spacing w:line="600" w:lineRule="exact"/>
        <w:ind w:right="960"/>
        <w:jc w:val="right"/>
        <w:rPr>
          <w:rFonts w:asciiTheme="majorEastAsia" w:eastAsiaTheme="majorEastAsia" w:hAnsiTheme="majorEastAsia"/>
          <w:sz w:val="24"/>
        </w:rPr>
      </w:pPr>
    </w:p>
    <w:p w14:paraId="35234348" w14:textId="77777777" w:rsidR="00480529" w:rsidRDefault="00480529" w:rsidP="00A67127">
      <w:pPr>
        <w:spacing w:line="600" w:lineRule="exact"/>
        <w:jc w:val="left"/>
        <w:rPr>
          <w:b/>
          <w:color w:val="000000"/>
          <w:sz w:val="24"/>
        </w:rPr>
      </w:pPr>
      <w:r>
        <w:rPr>
          <w:b/>
          <w:color w:val="000000"/>
          <w:sz w:val="24"/>
        </w:rPr>
        <w:br w:type="page"/>
      </w:r>
    </w:p>
    <w:p w14:paraId="24D9027D" w14:textId="77777777"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14:paraId="7047D6E7" w14:textId="1B32B294" w:rsidR="00A53453" w:rsidRPr="00F95417" w:rsidRDefault="00F95417" w:rsidP="00F95417">
      <w:pPr>
        <w:kinsoku w:val="0"/>
        <w:topLinePunct/>
        <w:jc w:val="center"/>
        <w:rPr>
          <w:rFonts w:ascii="宋体" w:hAnsi="宋体"/>
          <w:b/>
          <w:sz w:val="42"/>
          <w:szCs w:val="28"/>
        </w:rPr>
      </w:pPr>
      <w:r w:rsidRPr="00F95417">
        <w:rPr>
          <w:rFonts w:ascii="宋体" w:hAnsi="宋体" w:hint="eastAsia"/>
          <w:b/>
          <w:sz w:val="42"/>
          <w:szCs w:val="28"/>
        </w:rPr>
        <w:t>安徽百大合家福连锁超市股份有限公司</w:t>
      </w:r>
    </w:p>
    <w:p w14:paraId="48423F28" w14:textId="02F9A29F" w:rsidR="000042B0" w:rsidRPr="00646171" w:rsidRDefault="00F95417" w:rsidP="00A53453">
      <w:pPr>
        <w:kinsoku w:val="0"/>
        <w:topLinePunct/>
        <w:jc w:val="center"/>
        <w:rPr>
          <w:rFonts w:ascii="宋体" w:hAnsi="宋体"/>
          <w:b/>
          <w:sz w:val="42"/>
          <w:szCs w:val="28"/>
        </w:rPr>
      </w:pPr>
      <w:r w:rsidRPr="00F95417">
        <w:rPr>
          <w:rFonts w:ascii="宋体" w:hAnsi="宋体" w:hint="eastAsia"/>
          <w:b/>
          <w:bCs/>
          <w:sz w:val="42"/>
          <w:szCs w:val="28"/>
        </w:rPr>
        <w:t>2024-2026两年度轮胎采购</w:t>
      </w:r>
      <w:r w:rsidRPr="00F95417">
        <w:rPr>
          <w:rFonts w:ascii="宋体" w:hAnsi="宋体" w:hint="eastAsia"/>
          <w:b/>
          <w:sz w:val="42"/>
          <w:szCs w:val="28"/>
        </w:rPr>
        <w:t>合同</w:t>
      </w:r>
    </w:p>
    <w:p w14:paraId="307DAEDC" w14:textId="77777777" w:rsidR="000042B0" w:rsidRPr="00646171" w:rsidRDefault="000042B0" w:rsidP="000042B0">
      <w:pPr>
        <w:kinsoku w:val="0"/>
        <w:topLinePunct/>
      </w:pPr>
    </w:p>
    <w:p w14:paraId="60A9F2C8" w14:textId="09EBB15F" w:rsidR="000042B0" w:rsidRPr="00646171" w:rsidRDefault="000042B0" w:rsidP="000042B0">
      <w:pPr>
        <w:kinsoku w:val="0"/>
        <w:topLinePunct/>
        <w:spacing w:afterLines="50" w:after="120" w:line="440" w:lineRule="exact"/>
        <w:rPr>
          <w:rFonts w:ascii="宋体" w:hAnsi="宋体"/>
          <w:sz w:val="24"/>
        </w:rPr>
      </w:pPr>
      <w:r w:rsidRPr="00646171">
        <w:rPr>
          <w:rFonts w:ascii="宋体" w:hAnsi="宋体" w:hint="eastAsia"/>
          <w:b/>
          <w:sz w:val="24"/>
        </w:rPr>
        <w:t>甲方</w:t>
      </w:r>
      <w:r w:rsidR="0092329B">
        <w:rPr>
          <w:rFonts w:ascii="宋体" w:hAnsi="宋体" w:hint="eastAsia"/>
          <w:b/>
          <w:sz w:val="24"/>
        </w:rPr>
        <w:t>（</w:t>
      </w:r>
      <w:r w:rsidR="0092329B" w:rsidRPr="00461AC7">
        <w:rPr>
          <w:rFonts w:ascii="宋体" w:hAnsi="宋体" w:hint="eastAsia"/>
          <w:b/>
          <w:sz w:val="24"/>
        </w:rPr>
        <w:t>招标人</w:t>
      </w:r>
      <w:r w:rsidR="0092329B">
        <w:rPr>
          <w:rFonts w:ascii="宋体" w:hAnsi="宋体" w:hint="eastAsia"/>
          <w:b/>
          <w:sz w:val="24"/>
        </w:rPr>
        <w:t>）</w:t>
      </w:r>
      <w:r w:rsidRPr="00646171">
        <w:rPr>
          <w:rFonts w:ascii="宋体" w:hAnsi="宋体" w:hint="eastAsia"/>
          <w:b/>
          <w:sz w:val="24"/>
        </w:rPr>
        <w:t>：</w:t>
      </w:r>
      <w:r w:rsidRPr="00646171">
        <w:rPr>
          <w:rFonts w:ascii="宋体" w:hAnsi="宋体" w:hint="eastAsia"/>
          <w:sz w:val="24"/>
        </w:rPr>
        <w:t>安徽百大合家福连锁超市股份有限公司</w:t>
      </w:r>
    </w:p>
    <w:p w14:paraId="72D3B9B8" w14:textId="3D1B9A8B" w:rsidR="000042B0" w:rsidRPr="00646171" w:rsidRDefault="000042B0" w:rsidP="000042B0">
      <w:pPr>
        <w:kinsoku w:val="0"/>
        <w:topLinePunct/>
        <w:spacing w:line="440" w:lineRule="exact"/>
        <w:rPr>
          <w:rFonts w:ascii="宋体" w:hAnsi="宋体"/>
          <w:b/>
          <w:sz w:val="24"/>
        </w:rPr>
      </w:pPr>
      <w:r w:rsidRPr="00646171">
        <w:rPr>
          <w:rFonts w:ascii="宋体" w:hAnsi="宋体" w:hint="eastAsia"/>
          <w:b/>
          <w:sz w:val="24"/>
        </w:rPr>
        <w:t>乙方</w:t>
      </w:r>
      <w:r w:rsidR="0092329B">
        <w:rPr>
          <w:rFonts w:ascii="宋体" w:hAnsi="宋体" w:hint="eastAsia"/>
          <w:b/>
          <w:sz w:val="24"/>
        </w:rPr>
        <w:t>（</w:t>
      </w:r>
      <w:r w:rsidR="0092329B" w:rsidRPr="0092329B">
        <w:rPr>
          <w:rFonts w:ascii="宋体" w:hAnsi="宋体" w:hint="eastAsia"/>
          <w:b/>
          <w:sz w:val="24"/>
        </w:rPr>
        <w:t>中标人</w:t>
      </w:r>
      <w:r w:rsidR="0092329B">
        <w:rPr>
          <w:rFonts w:ascii="宋体" w:hAnsi="宋体" w:hint="eastAsia"/>
          <w:b/>
          <w:sz w:val="24"/>
        </w:rPr>
        <w:t>）</w:t>
      </w:r>
      <w:r w:rsidRPr="00646171">
        <w:rPr>
          <w:rFonts w:ascii="宋体" w:hAnsi="宋体" w:hint="eastAsia"/>
          <w:b/>
          <w:sz w:val="24"/>
        </w:rPr>
        <w:t>：</w:t>
      </w:r>
    </w:p>
    <w:p w14:paraId="3F88CA98" w14:textId="459C26D7" w:rsidR="0035652C" w:rsidRPr="00646171" w:rsidRDefault="00F2429B" w:rsidP="0035652C">
      <w:pPr>
        <w:kinsoku w:val="0"/>
        <w:topLinePunct/>
        <w:spacing w:line="440" w:lineRule="exact"/>
        <w:ind w:firstLineChars="200" w:firstLine="480"/>
        <w:rPr>
          <w:rFonts w:ascii="宋体" w:hAnsi="宋体"/>
          <w:sz w:val="24"/>
        </w:rPr>
      </w:pPr>
      <w:r w:rsidRPr="00646171">
        <w:rPr>
          <w:rFonts w:ascii="宋体" w:hAnsi="宋体" w:hint="eastAsia"/>
          <w:sz w:val="24"/>
        </w:rPr>
        <w:t>根据“</w:t>
      </w:r>
      <w:r w:rsidR="00F95417" w:rsidRPr="006B1BBD">
        <w:rPr>
          <w:rFonts w:asciiTheme="minorEastAsia" w:hAnsiTheme="minorEastAsia" w:cs="宋体" w:hint="eastAsia"/>
          <w:bCs/>
          <w:kern w:val="0"/>
          <w:sz w:val="24"/>
        </w:rPr>
        <w:t>百大合家福公司2024-2026两年度轮胎采购</w:t>
      </w:r>
      <w:r w:rsidRPr="00646171">
        <w:rPr>
          <w:rFonts w:ascii="宋体" w:hAnsi="宋体" w:hint="eastAsia"/>
          <w:sz w:val="24"/>
        </w:rPr>
        <w:t>”招标项目结果（项目编号：</w:t>
      </w:r>
      <w:r w:rsidR="00C11297" w:rsidRPr="00C11297">
        <w:rPr>
          <w:rFonts w:asciiTheme="minorEastAsia" w:hAnsiTheme="minorEastAsia" w:cs="宋体"/>
          <w:color w:val="000000" w:themeColor="text1"/>
          <w:spacing w:val="-4"/>
          <w:kern w:val="0"/>
          <w:sz w:val="24"/>
        </w:rPr>
        <w:t>2024BDJTHW00025</w:t>
      </w:r>
      <w:r w:rsidRPr="00646171">
        <w:rPr>
          <w:rFonts w:ascii="宋体" w:hAnsi="宋体" w:hint="eastAsia"/>
          <w:sz w:val="24"/>
        </w:rPr>
        <w:t>），并依据《中华人民共和国民法典》及其他有关法律、行政法规的规定，招标人（甲方）和中标人（乙方）双方遵循平等、自愿、公平和诚实信用的原则，就</w:t>
      </w:r>
      <w:r w:rsidR="00F95417" w:rsidRPr="006B1BBD">
        <w:rPr>
          <w:rFonts w:asciiTheme="minorEastAsia" w:hAnsiTheme="minorEastAsia" w:cs="宋体" w:hint="eastAsia"/>
          <w:bCs/>
          <w:kern w:val="0"/>
          <w:sz w:val="24"/>
        </w:rPr>
        <w:t>轮胎采购</w:t>
      </w:r>
      <w:r w:rsidRPr="00646171">
        <w:rPr>
          <w:rFonts w:ascii="宋体" w:hAnsi="宋体" w:hint="eastAsia"/>
          <w:sz w:val="24"/>
        </w:rPr>
        <w:t>事宜，协商订立本合同，具体内容如下：</w:t>
      </w:r>
    </w:p>
    <w:p w14:paraId="7DD101B5" w14:textId="3DE072D9" w:rsidR="0069383F" w:rsidRPr="00646171" w:rsidRDefault="0069383F" w:rsidP="0069383F">
      <w:pPr>
        <w:kinsoku w:val="0"/>
        <w:topLinePunct/>
        <w:spacing w:line="440" w:lineRule="exact"/>
        <w:rPr>
          <w:rFonts w:ascii="宋体" w:hAnsi="宋体"/>
          <w:b/>
          <w:sz w:val="26"/>
        </w:rPr>
      </w:pPr>
      <w:r w:rsidRPr="00646171">
        <w:rPr>
          <w:rFonts w:ascii="宋体" w:hAnsi="宋体"/>
          <w:b/>
          <w:sz w:val="26"/>
        </w:rPr>
        <w:t>1</w:t>
      </w:r>
      <w:r w:rsidRPr="00646171">
        <w:rPr>
          <w:rFonts w:ascii="宋体" w:eastAsia="宋体" w:hAnsi="宋体" w:cs="宋体" w:hint="eastAsia"/>
          <w:b/>
          <w:kern w:val="0"/>
          <w:sz w:val="24"/>
        </w:rPr>
        <w:t>.</w:t>
      </w:r>
      <w:r w:rsidR="002A6B39">
        <w:rPr>
          <w:rFonts w:ascii="宋体" w:eastAsia="宋体" w:hAnsi="宋体" w:cs="宋体" w:hint="eastAsia"/>
          <w:b/>
          <w:kern w:val="0"/>
          <w:sz w:val="24"/>
        </w:rPr>
        <w:t>货物名称</w:t>
      </w:r>
      <w:r w:rsidRPr="00646171">
        <w:rPr>
          <w:rFonts w:ascii="宋体" w:eastAsia="宋体" w:hAnsi="宋体" w:cs="宋体" w:hint="eastAsia"/>
          <w:b/>
          <w:kern w:val="0"/>
          <w:sz w:val="24"/>
        </w:rPr>
        <w:t>及中标单价</w:t>
      </w:r>
    </w:p>
    <w:p w14:paraId="563B6A73" w14:textId="77777777" w:rsidR="0069383F" w:rsidRPr="00646171" w:rsidRDefault="0069383F" w:rsidP="0035652C">
      <w:pPr>
        <w:kinsoku w:val="0"/>
        <w:topLinePunct/>
        <w:spacing w:line="440" w:lineRule="exact"/>
        <w:ind w:firstLineChars="200" w:firstLine="480"/>
        <w:rPr>
          <w:rFonts w:ascii="宋体" w:hAnsi="宋体"/>
          <w:sz w:val="24"/>
        </w:rPr>
      </w:pPr>
    </w:p>
    <w:tbl>
      <w:tblPr>
        <w:tblW w:w="9515" w:type="dxa"/>
        <w:tblInd w:w="113" w:type="dxa"/>
        <w:tblLook w:val="04A0" w:firstRow="1" w:lastRow="0" w:firstColumn="1" w:lastColumn="0" w:noHBand="0" w:noVBand="1"/>
      </w:tblPr>
      <w:tblGrid>
        <w:gridCol w:w="550"/>
        <w:gridCol w:w="1133"/>
        <w:gridCol w:w="1212"/>
        <w:gridCol w:w="1355"/>
        <w:gridCol w:w="1380"/>
        <w:gridCol w:w="829"/>
        <w:gridCol w:w="704"/>
        <w:gridCol w:w="1177"/>
        <w:gridCol w:w="1177"/>
      </w:tblGrid>
      <w:tr w:rsidR="00312805" w:rsidRPr="00312805" w14:paraId="349339E2" w14:textId="77777777" w:rsidTr="00D04D33">
        <w:trPr>
          <w:trHeight w:val="600"/>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F949F"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序号</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13A55F3F"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名称</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4A43B24D" w14:textId="66A2B471"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品牌</w:t>
            </w:r>
            <w:r w:rsidR="002A22D4">
              <w:rPr>
                <w:rFonts w:asciiTheme="minorEastAsia" w:hAnsiTheme="minorEastAsia" w:cs="宋体" w:hint="eastAsia"/>
                <w:color w:val="000000"/>
                <w:kern w:val="0"/>
                <w:sz w:val="22"/>
                <w:szCs w:val="22"/>
              </w:rPr>
              <w:t>型号</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221C1994"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规格</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B0E01EF"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材质</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536CE605"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单位</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13C13080"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数量</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56E5A71"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单价（含税）</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259086E1" w14:textId="77777777" w:rsidR="00312805" w:rsidRPr="00312805" w:rsidRDefault="00312805" w:rsidP="00312805">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总价（含税）</w:t>
            </w:r>
          </w:p>
        </w:tc>
      </w:tr>
      <w:tr w:rsidR="00312805" w:rsidRPr="00312805" w14:paraId="2B916D04" w14:textId="77777777" w:rsidTr="00B22B8D">
        <w:trPr>
          <w:trHeight w:val="9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F206C4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w:t>
            </w:r>
          </w:p>
        </w:tc>
        <w:tc>
          <w:tcPr>
            <w:tcW w:w="1132" w:type="dxa"/>
            <w:tcBorders>
              <w:top w:val="nil"/>
              <w:left w:val="nil"/>
              <w:bottom w:val="single" w:sz="4" w:space="0" w:color="auto"/>
              <w:right w:val="single" w:sz="4" w:space="0" w:color="auto"/>
            </w:tcBorders>
            <w:shd w:val="clear" w:color="auto" w:fill="auto"/>
            <w:noWrap/>
            <w:vAlign w:val="center"/>
            <w:hideMark/>
          </w:tcPr>
          <w:p w14:paraId="69E64C62"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430D4A1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6FDFD27B"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12.00R22.5</w:t>
            </w:r>
          </w:p>
        </w:tc>
        <w:tc>
          <w:tcPr>
            <w:tcW w:w="1380" w:type="dxa"/>
            <w:tcBorders>
              <w:top w:val="nil"/>
              <w:left w:val="nil"/>
              <w:bottom w:val="single" w:sz="4" w:space="0" w:color="auto"/>
              <w:right w:val="single" w:sz="4" w:space="0" w:color="auto"/>
            </w:tcBorders>
            <w:shd w:val="clear" w:color="auto" w:fill="auto"/>
            <w:noWrap/>
            <w:vAlign w:val="center"/>
            <w:hideMark/>
          </w:tcPr>
          <w:p w14:paraId="789AA42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真空钢丝胎</w:t>
            </w:r>
          </w:p>
        </w:tc>
        <w:tc>
          <w:tcPr>
            <w:tcW w:w="829" w:type="dxa"/>
            <w:tcBorders>
              <w:top w:val="nil"/>
              <w:left w:val="nil"/>
              <w:bottom w:val="single" w:sz="4" w:space="0" w:color="auto"/>
              <w:right w:val="single" w:sz="4" w:space="0" w:color="auto"/>
            </w:tcBorders>
            <w:shd w:val="clear" w:color="auto" w:fill="auto"/>
            <w:noWrap/>
            <w:vAlign w:val="center"/>
            <w:hideMark/>
          </w:tcPr>
          <w:p w14:paraId="5F97721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50017A3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12</w:t>
            </w:r>
          </w:p>
        </w:tc>
        <w:tc>
          <w:tcPr>
            <w:tcW w:w="1177" w:type="dxa"/>
            <w:tcBorders>
              <w:top w:val="nil"/>
              <w:left w:val="nil"/>
              <w:bottom w:val="single" w:sz="4" w:space="0" w:color="auto"/>
              <w:right w:val="single" w:sz="4" w:space="0" w:color="auto"/>
            </w:tcBorders>
            <w:shd w:val="clear" w:color="auto" w:fill="auto"/>
            <w:noWrap/>
            <w:vAlign w:val="center"/>
            <w:hideMark/>
          </w:tcPr>
          <w:p w14:paraId="63BA1B8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5BE961A"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357E31B1"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50FF8D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2</w:t>
            </w:r>
          </w:p>
        </w:tc>
        <w:tc>
          <w:tcPr>
            <w:tcW w:w="1133" w:type="dxa"/>
            <w:tcBorders>
              <w:top w:val="nil"/>
              <w:left w:val="nil"/>
              <w:bottom w:val="single" w:sz="4" w:space="0" w:color="auto"/>
              <w:right w:val="single" w:sz="4" w:space="0" w:color="auto"/>
            </w:tcBorders>
            <w:shd w:val="clear" w:color="auto" w:fill="auto"/>
            <w:noWrap/>
            <w:vAlign w:val="center"/>
            <w:hideMark/>
          </w:tcPr>
          <w:p w14:paraId="50C90C8B"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4BF3073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45679C5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11.00R20</w:t>
            </w:r>
          </w:p>
        </w:tc>
        <w:tc>
          <w:tcPr>
            <w:tcW w:w="1380" w:type="dxa"/>
            <w:tcBorders>
              <w:top w:val="nil"/>
              <w:left w:val="nil"/>
              <w:bottom w:val="single" w:sz="4" w:space="0" w:color="auto"/>
              <w:right w:val="single" w:sz="4" w:space="0" w:color="auto"/>
            </w:tcBorders>
            <w:shd w:val="clear" w:color="auto" w:fill="auto"/>
            <w:noWrap/>
            <w:vAlign w:val="center"/>
            <w:hideMark/>
          </w:tcPr>
          <w:p w14:paraId="32E5C8F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345C76C4"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5A45036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77" w:type="dxa"/>
            <w:tcBorders>
              <w:top w:val="nil"/>
              <w:left w:val="nil"/>
              <w:bottom w:val="single" w:sz="4" w:space="0" w:color="auto"/>
              <w:right w:val="single" w:sz="4" w:space="0" w:color="auto"/>
            </w:tcBorders>
            <w:shd w:val="clear" w:color="auto" w:fill="auto"/>
            <w:noWrap/>
            <w:vAlign w:val="center"/>
            <w:hideMark/>
          </w:tcPr>
          <w:p w14:paraId="24A0B48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443B6428"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32275A3D"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545210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3</w:t>
            </w:r>
          </w:p>
        </w:tc>
        <w:tc>
          <w:tcPr>
            <w:tcW w:w="1133" w:type="dxa"/>
            <w:tcBorders>
              <w:top w:val="nil"/>
              <w:left w:val="nil"/>
              <w:bottom w:val="single" w:sz="4" w:space="0" w:color="auto"/>
              <w:right w:val="single" w:sz="4" w:space="0" w:color="auto"/>
            </w:tcBorders>
            <w:shd w:val="clear" w:color="auto" w:fill="auto"/>
            <w:noWrap/>
            <w:vAlign w:val="center"/>
            <w:hideMark/>
          </w:tcPr>
          <w:p w14:paraId="080FE4B4"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64C58FDA"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0A2C7C7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9.00R20</w:t>
            </w:r>
          </w:p>
        </w:tc>
        <w:tc>
          <w:tcPr>
            <w:tcW w:w="1380" w:type="dxa"/>
            <w:tcBorders>
              <w:top w:val="nil"/>
              <w:left w:val="nil"/>
              <w:bottom w:val="single" w:sz="4" w:space="0" w:color="auto"/>
              <w:right w:val="single" w:sz="4" w:space="0" w:color="auto"/>
            </w:tcBorders>
            <w:shd w:val="clear" w:color="auto" w:fill="auto"/>
            <w:noWrap/>
            <w:vAlign w:val="center"/>
            <w:hideMark/>
          </w:tcPr>
          <w:p w14:paraId="67AF5B4F"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4D4ED87D"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64D417BD"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8</w:t>
            </w:r>
          </w:p>
        </w:tc>
        <w:tc>
          <w:tcPr>
            <w:tcW w:w="1177" w:type="dxa"/>
            <w:tcBorders>
              <w:top w:val="nil"/>
              <w:left w:val="nil"/>
              <w:bottom w:val="single" w:sz="4" w:space="0" w:color="auto"/>
              <w:right w:val="single" w:sz="4" w:space="0" w:color="auto"/>
            </w:tcBorders>
            <w:shd w:val="clear" w:color="auto" w:fill="auto"/>
            <w:noWrap/>
            <w:vAlign w:val="center"/>
            <w:hideMark/>
          </w:tcPr>
          <w:p w14:paraId="379F8FD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F5D1CD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13C285D4"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ABDA79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w:t>
            </w:r>
          </w:p>
        </w:tc>
        <w:tc>
          <w:tcPr>
            <w:tcW w:w="1133" w:type="dxa"/>
            <w:tcBorders>
              <w:top w:val="nil"/>
              <w:left w:val="nil"/>
              <w:bottom w:val="single" w:sz="4" w:space="0" w:color="auto"/>
              <w:right w:val="single" w:sz="4" w:space="0" w:color="auto"/>
            </w:tcBorders>
            <w:shd w:val="clear" w:color="auto" w:fill="auto"/>
            <w:noWrap/>
            <w:vAlign w:val="center"/>
            <w:hideMark/>
          </w:tcPr>
          <w:p w14:paraId="48D3D028"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00E5692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7BFE94E3"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7.50R16</w:t>
            </w:r>
          </w:p>
        </w:tc>
        <w:tc>
          <w:tcPr>
            <w:tcW w:w="1380" w:type="dxa"/>
            <w:tcBorders>
              <w:top w:val="nil"/>
              <w:left w:val="nil"/>
              <w:bottom w:val="single" w:sz="4" w:space="0" w:color="auto"/>
              <w:right w:val="single" w:sz="4" w:space="0" w:color="auto"/>
            </w:tcBorders>
            <w:shd w:val="clear" w:color="auto" w:fill="auto"/>
            <w:noWrap/>
            <w:vAlign w:val="center"/>
            <w:hideMark/>
          </w:tcPr>
          <w:p w14:paraId="70A2C55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2F7AAB1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1002B2FB"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40</w:t>
            </w:r>
          </w:p>
        </w:tc>
        <w:tc>
          <w:tcPr>
            <w:tcW w:w="1177" w:type="dxa"/>
            <w:tcBorders>
              <w:top w:val="nil"/>
              <w:left w:val="nil"/>
              <w:bottom w:val="single" w:sz="4" w:space="0" w:color="auto"/>
              <w:right w:val="single" w:sz="4" w:space="0" w:color="auto"/>
            </w:tcBorders>
            <w:shd w:val="clear" w:color="auto" w:fill="auto"/>
            <w:noWrap/>
            <w:vAlign w:val="center"/>
            <w:hideMark/>
          </w:tcPr>
          <w:p w14:paraId="5298F2F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50ACE463"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3C5707A6"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94E40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5</w:t>
            </w:r>
          </w:p>
        </w:tc>
        <w:tc>
          <w:tcPr>
            <w:tcW w:w="1133" w:type="dxa"/>
            <w:tcBorders>
              <w:top w:val="nil"/>
              <w:left w:val="nil"/>
              <w:bottom w:val="single" w:sz="4" w:space="0" w:color="auto"/>
              <w:right w:val="single" w:sz="4" w:space="0" w:color="auto"/>
            </w:tcBorders>
            <w:shd w:val="clear" w:color="auto" w:fill="auto"/>
            <w:noWrap/>
            <w:vAlign w:val="center"/>
            <w:hideMark/>
          </w:tcPr>
          <w:p w14:paraId="72FC4AA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53C9341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68E082EA"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7.00R 16</w:t>
            </w:r>
          </w:p>
        </w:tc>
        <w:tc>
          <w:tcPr>
            <w:tcW w:w="1380" w:type="dxa"/>
            <w:tcBorders>
              <w:top w:val="nil"/>
              <w:left w:val="nil"/>
              <w:bottom w:val="single" w:sz="4" w:space="0" w:color="auto"/>
              <w:right w:val="single" w:sz="4" w:space="0" w:color="auto"/>
            </w:tcBorders>
            <w:shd w:val="clear" w:color="auto" w:fill="auto"/>
            <w:noWrap/>
            <w:vAlign w:val="center"/>
            <w:hideMark/>
          </w:tcPr>
          <w:p w14:paraId="080B311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3065F56D"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52851C6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77" w:type="dxa"/>
            <w:tcBorders>
              <w:top w:val="nil"/>
              <w:left w:val="nil"/>
              <w:bottom w:val="single" w:sz="4" w:space="0" w:color="auto"/>
              <w:right w:val="single" w:sz="4" w:space="0" w:color="auto"/>
            </w:tcBorders>
            <w:shd w:val="clear" w:color="auto" w:fill="auto"/>
            <w:noWrap/>
            <w:vAlign w:val="center"/>
            <w:hideMark/>
          </w:tcPr>
          <w:p w14:paraId="57A08CE3"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4549D40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683C7852"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1CD4A9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33" w:type="dxa"/>
            <w:tcBorders>
              <w:top w:val="nil"/>
              <w:left w:val="nil"/>
              <w:bottom w:val="single" w:sz="4" w:space="0" w:color="auto"/>
              <w:right w:val="single" w:sz="4" w:space="0" w:color="auto"/>
            </w:tcBorders>
            <w:shd w:val="clear" w:color="auto" w:fill="auto"/>
            <w:noWrap/>
            <w:vAlign w:val="center"/>
            <w:hideMark/>
          </w:tcPr>
          <w:p w14:paraId="6BB444A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7DBB5A04"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17793C13"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7.00R 16 LT 8PR</w:t>
            </w:r>
          </w:p>
        </w:tc>
        <w:tc>
          <w:tcPr>
            <w:tcW w:w="1380" w:type="dxa"/>
            <w:tcBorders>
              <w:top w:val="nil"/>
              <w:left w:val="nil"/>
              <w:bottom w:val="single" w:sz="4" w:space="0" w:color="auto"/>
              <w:right w:val="single" w:sz="4" w:space="0" w:color="auto"/>
            </w:tcBorders>
            <w:shd w:val="clear" w:color="auto" w:fill="auto"/>
            <w:noWrap/>
            <w:vAlign w:val="center"/>
            <w:hideMark/>
          </w:tcPr>
          <w:p w14:paraId="210258A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真空钢丝胎</w:t>
            </w:r>
          </w:p>
        </w:tc>
        <w:tc>
          <w:tcPr>
            <w:tcW w:w="829" w:type="dxa"/>
            <w:tcBorders>
              <w:top w:val="nil"/>
              <w:left w:val="nil"/>
              <w:bottom w:val="single" w:sz="4" w:space="0" w:color="auto"/>
              <w:right w:val="single" w:sz="4" w:space="0" w:color="auto"/>
            </w:tcBorders>
            <w:shd w:val="clear" w:color="auto" w:fill="auto"/>
            <w:noWrap/>
            <w:vAlign w:val="center"/>
            <w:hideMark/>
          </w:tcPr>
          <w:p w14:paraId="7210D264"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0A64359A"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10</w:t>
            </w:r>
          </w:p>
        </w:tc>
        <w:tc>
          <w:tcPr>
            <w:tcW w:w="1177" w:type="dxa"/>
            <w:tcBorders>
              <w:top w:val="nil"/>
              <w:left w:val="nil"/>
              <w:bottom w:val="single" w:sz="4" w:space="0" w:color="auto"/>
              <w:right w:val="single" w:sz="4" w:space="0" w:color="auto"/>
            </w:tcBorders>
            <w:shd w:val="clear" w:color="auto" w:fill="auto"/>
            <w:noWrap/>
            <w:vAlign w:val="center"/>
            <w:hideMark/>
          </w:tcPr>
          <w:p w14:paraId="4168FE62"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3F3BA3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77675A74"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2E0CA9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w:t>
            </w:r>
          </w:p>
        </w:tc>
        <w:tc>
          <w:tcPr>
            <w:tcW w:w="1133" w:type="dxa"/>
            <w:tcBorders>
              <w:top w:val="nil"/>
              <w:left w:val="nil"/>
              <w:bottom w:val="single" w:sz="4" w:space="0" w:color="auto"/>
              <w:right w:val="single" w:sz="4" w:space="0" w:color="auto"/>
            </w:tcBorders>
            <w:shd w:val="clear" w:color="auto" w:fill="auto"/>
            <w:noWrap/>
            <w:vAlign w:val="center"/>
            <w:hideMark/>
          </w:tcPr>
          <w:p w14:paraId="34C9C74C"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3BEF7591"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6C7E160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195R15</w:t>
            </w:r>
          </w:p>
        </w:tc>
        <w:tc>
          <w:tcPr>
            <w:tcW w:w="1380" w:type="dxa"/>
            <w:tcBorders>
              <w:top w:val="nil"/>
              <w:left w:val="nil"/>
              <w:bottom w:val="single" w:sz="4" w:space="0" w:color="auto"/>
              <w:right w:val="single" w:sz="4" w:space="0" w:color="auto"/>
            </w:tcBorders>
            <w:shd w:val="clear" w:color="auto" w:fill="auto"/>
            <w:noWrap/>
            <w:vAlign w:val="center"/>
            <w:hideMark/>
          </w:tcPr>
          <w:p w14:paraId="3C2059B8"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子午线轮胎</w:t>
            </w:r>
          </w:p>
        </w:tc>
        <w:tc>
          <w:tcPr>
            <w:tcW w:w="829" w:type="dxa"/>
            <w:tcBorders>
              <w:top w:val="nil"/>
              <w:left w:val="nil"/>
              <w:bottom w:val="single" w:sz="4" w:space="0" w:color="auto"/>
              <w:right w:val="single" w:sz="4" w:space="0" w:color="auto"/>
            </w:tcBorders>
            <w:shd w:val="clear" w:color="auto" w:fill="auto"/>
            <w:noWrap/>
            <w:vAlign w:val="center"/>
            <w:hideMark/>
          </w:tcPr>
          <w:p w14:paraId="401ECAD3"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7857D877"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w:t>
            </w:r>
          </w:p>
        </w:tc>
        <w:tc>
          <w:tcPr>
            <w:tcW w:w="1177" w:type="dxa"/>
            <w:tcBorders>
              <w:top w:val="nil"/>
              <w:left w:val="nil"/>
              <w:bottom w:val="single" w:sz="4" w:space="0" w:color="auto"/>
              <w:right w:val="single" w:sz="4" w:space="0" w:color="auto"/>
            </w:tcBorders>
            <w:shd w:val="clear" w:color="auto" w:fill="auto"/>
            <w:noWrap/>
            <w:vAlign w:val="center"/>
            <w:hideMark/>
          </w:tcPr>
          <w:p w14:paraId="5D1848F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07B2F4D6"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312805" w:rsidRPr="00312805" w14:paraId="6E070264" w14:textId="77777777" w:rsidTr="0031280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306147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8</w:t>
            </w:r>
          </w:p>
        </w:tc>
        <w:tc>
          <w:tcPr>
            <w:tcW w:w="1133" w:type="dxa"/>
            <w:tcBorders>
              <w:top w:val="nil"/>
              <w:left w:val="nil"/>
              <w:bottom w:val="single" w:sz="4" w:space="0" w:color="auto"/>
              <w:right w:val="single" w:sz="4" w:space="0" w:color="auto"/>
            </w:tcBorders>
            <w:shd w:val="clear" w:color="auto" w:fill="auto"/>
            <w:noWrap/>
            <w:vAlign w:val="center"/>
            <w:hideMark/>
          </w:tcPr>
          <w:p w14:paraId="2B4D0575"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0" w:type="dxa"/>
            <w:tcBorders>
              <w:top w:val="nil"/>
              <w:left w:val="nil"/>
              <w:bottom w:val="single" w:sz="4" w:space="0" w:color="auto"/>
              <w:right w:val="single" w:sz="4" w:space="0" w:color="auto"/>
            </w:tcBorders>
            <w:shd w:val="clear" w:color="auto" w:fill="auto"/>
            <w:noWrap/>
            <w:vAlign w:val="center"/>
            <w:hideMark/>
          </w:tcPr>
          <w:p w14:paraId="44D7319F"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0E976B9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185R15</w:t>
            </w:r>
          </w:p>
        </w:tc>
        <w:tc>
          <w:tcPr>
            <w:tcW w:w="1380" w:type="dxa"/>
            <w:tcBorders>
              <w:top w:val="nil"/>
              <w:left w:val="nil"/>
              <w:bottom w:val="single" w:sz="4" w:space="0" w:color="auto"/>
              <w:right w:val="single" w:sz="4" w:space="0" w:color="auto"/>
            </w:tcBorders>
            <w:shd w:val="clear" w:color="auto" w:fill="auto"/>
            <w:noWrap/>
            <w:vAlign w:val="center"/>
            <w:hideMark/>
          </w:tcPr>
          <w:p w14:paraId="6208517B"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子午线轮胎</w:t>
            </w:r>
          </w:p>
        </w:tc>
        <w:tc>
          <w:tcPr>
            <w:tcW w:w="829" w:type="dxa"/>
            <w:tcBorders>
              <w:top w:val="nil"/>
              <w:left w:val="nil"/>
              <w:bottom w:val="single" w:sz="4" w:space="0" w:color="auto"/>
              <w:right w:val="single" w:sz="4" w:space="0" w:color="auto"/>
            </w:tcBorders>
            <w:shd w:val="clear" w:color="auto" w:fill="auto"/>
            <w:noWrap/>
            <w:vAlign w:val="center"/>
            <w:hideMark/>
          </w:tcPr>
          <w:p w14:paraId="742AC7A7"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283A480E"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10</w:t>
            </w:r>
          </w:p>
        </w:tc>
        <w:tc>
          <w:tcPr>
            <w:tcW w:w="1177" w:type="dxa"/>
            <w:tcBorders>
              <w:top w:val="nil"/>
              <w:left w:val="nil"/>
              <w:bottom w:val="single" w:sz="4" w:space="0" w:color="auto"/>
              <w:right w:val="single" w:sz="4" w:space="0" w:color="auto"/>
            </w:tcBorders>
            <w:shd w:val="clear" w:color="auto" w:fill="auto"/>
            <w:noWrap/>
            <w:vAlign w:val="center"/>
            <w:hideMark/>
          </w:tcPr>
          <w:p w14:paraId="5EEB1AA0"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C694849" w14:textId="77777777" w:rsidR="00312805" w:rsidRPr="00312805" w:rsidRDefault="00312805"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D04D33" w:rsidRPr="00312805" w14:paraId="2B902C8D" w14:textId="77777777" w:rsidTr="000D0763">
        <w:trPr>
          <w:trHeight w:val="6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3A97F" w14:textId="77777777" w:rsidR="00D04D33" w:rsidRPr="00312805" w:rsidRDefault="00D04D33" w:rsidP="00D04D33">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总价合计（含税）</w:t>
            </w:r>
          </w:p>
        </w:tc>
        <w:tc>
          <w:tcPr>
            <w:tcW w:w="6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BA27A8" w14:textId="77777777" w:rsidR="00D04D33" w:rsidRPr="00312805" w:rsidRDefault="00D04D33" w:rsidP="00312805">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2B8D" w:rsidRPr="00312805" w14:paraId="79B6F9B9" w14:textId="77777777" w:rsidTr="005C2C7A">
        <w:trPr>
          <w:trHeight w:val="600"/>
        </w:trPr>
        <w:tc>
          <w:tcPr>
            <w:tcW w:w="951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509F2DD" w14:textId="77777777" w:rsidR="00B22B8D" w:rsidRPr="00AC0BD4" w:rsidRDefault="00B22B8D" w:rsidP="00B22B8D">
            <w:pPr>
              <w:widowControl/>
              <w:spacing w:line="400" w:lineRule="exact"/>
              <w:jc w:val="left"/>
              <w:rPr>
                <w:rFonts w:asciiTheme="minorEastAsia" w:hAnsiTheme="minorEastAsia" w:cs="宋体"/>
                <w:color w:val="000000"/>
                <w:kern w:val="0"/>
                <w:sz w:val="22"/>
                <w:szCs w:val="22"/>
              </w:rPr>
            </w:pPr>
            <w:r w:rsidRPr="00AC0BD4">
              <w:rPr>
                <w:rFonts w:asciiTheme="minorEastAsia" w:hAnsiTheme="minorEastAsia" w:cs="宋体" w:hint="eastAsia"/>
                <w:color w:val="000000"/>
                <w:kern w:val="0"/>
                <w:sz w:val="22"/>
                <w:szCs w:val="22"/>
              </w:rPr>
              <w:t>说明：以上价格含13%增值税专用发票,并对轮胎更换安装调试到位。</w:t>
            </w:r>
          </w:p>
        </w:tc>
      </w:tr>
    </w:tbl>
    <w:p w14:paraId="7B972E8E" w14:textId="77777777" w:rsidR="00B22B8D" w:rsidRPr="00646171" w:rsidRDefault="00B22B8D" w:rsidP="00B22B8D">
      <w:pPr>
        <w:kinsoku w:val="0"/>
        <w:topLinePunct/>
        <w:spacing w:line="440" w:lineRule="exact"/>
        <w:rPr>
          <w:rFonts w:ascii="宋体" w:hAnsi="宋体"/>
          <w:b/>
          <w:sz w:val="26"/>
        </w:rPr>
      </w:pPr>
    </w:p>
    <w:p w14:paraId="71E203A1" w14:textId="77777777" w:rsidR="00B22B8D" w:rsidRPr="00FE73C6" w:rsidRDefault="00B22B8D" w:rsidP="00B22B8D">
      <w:pPr>
        <w:pStyle w:val="ab"/>
        <w:tabs>
          <w:tab w:val="left" w:pos="9480"/>
        </w:tabs>
        <w:spacing w:line="440" w:lineRule="exact"/>
        <w:ind w:firstLine="480"/>
        <w:rPr>
          <w:rFonts w:ascii="宋体" w:hAnsi="宋体"/>
          <w:sz w:val="24"/>
        </w:rPr>
      </w:pPr>
      <w:r w:rsidRPr="00A62F98">
        <w:rPr>
          <w:rFonts w:ascii="宋体" w:hAnsi="宋体" w:hint="eastAsia"/>
          <w:sz w:val="24"/>
        </w:rPr>
        <w:t>以上价格包括但不限于设计、制作、运输、装卸、安装（现场组装）调试、税金等交付甲</w:t>
      </w:r>
      <w:r w:rsidRPr="00A62F98">
        <w:rPr>
          <w:rFonts w:ascii="宋体" w:hAnsi="宋体" w:hint="eastAsia"/>
          <w:sz w:val="24"/>
        </w:rPr>
        <w:lastRenderedPageBreak/>
        <w:t>方使用前的一切费用，以及免费质保期间的所有维保费用。任何因忽视或误解实际情况而导致的费用增加由乙方自行承担。</w:t>
      </w:r>
    </w:p>
    <w:p w14:paraId="06B2360C"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2.供货时间及方式</w:t>
      </w:r>
    </w:p>
    <w:p w14:paraId="7DD015E4" w14:textId="77777777" w:rsidR="00B22B8D" w:rsidRPr="007561B0"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2.1交货时间及方式：乙方接到甲方订单后</w:t>
      </w:r>
      <w:r>
        <w:rPr>
          <w:rFonts w:asciiTheme="minorEastAsia" w:hAnsiTheme="minorEastAsia" w:cs="Arial Unicode MS"/>
          <w:sz w:val="24"/>
          <w:u w:val="single"/>
        </w:rPr>
        <w:t>7</w:t>
      </w:r>
      <w:r w:rsidRPr="000F1F39">
        <w:rPr>
          <w:rFonts w:asciiTheme="minorEastAsia" w:hAnsiTheme="minorEastAsia" w:cs="Arial Unicode MS" w:hint="eastAsia"/>
          <w:sz w:val="24"/>
        </w:rPr>
        <w:t>个</w:t>
      </w:r>
      <w:r>
        <w:rPr>
          <w:rFonts w:asciiTheme="minorEastAsia" w:hAnsiTheme="minorEastAsia" w:cs="Arial Unicode MS" w:hint="eastAsia"/>
          <w:sz w:val="24"/>
        </w:rPr>
        <w:t>工作日</w:t>
      </w:r>
      <w:r w:rsidRPr="000F1F39">
        <w:rPr>
          <w:rFonts w:asciiTheme="minorEastAsia" w:hAnsiTheme="minorEastAsia" w:cs="Arial Unicode MS" w:hint="eastAsia"/>
          <w:sz w:val="24"/>
        </w:rPr>
        <w:t>内完成供货,按甲方要求送货至指定地点。在甲方验收合格之前，一切风险由乙方承担。</w:t>
      </w:r>
    </w:p>
    <w:p w14:paraId="32E4BA20"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3.质量、技术标准及质量保证条款</w:t>
      </w:r>
    </w:p>
    <w:p w14:paraId="0BC51F7E" w14:textId="634DE1BD"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3.1乙方保证所供</w:t>
      </w:r>
      <w:r w:rsidRPr="000F1F39">
        <w:rPr>
          <w:rFonts w:asciiTheme="minorEastAsia" w:hAnsiTheme="minorEastAsia" w:cs="仿宋_GB2312" w:hint="eastAsia"/>
          <w:bCs/>
          <w:kern w:val="0"/>
          <w:sz w:val="24"/>
        </w:rPr>
        <w:t>货物</w:t>
      </w:r>
      <w:r w:rsidRPr="000F1F39">
        <w:rPr>
          <w:rFonts w:asciiTheme="minorEastAsia" w:hAnsiTheme="minorEastAsia" w:cs="Arial Unicode MS" w:hint="eastAsia"/>
          <w:sz w:val="24"/>
        </w:rPr>
        <w:t>为全新并符合甲方</w:t>
      </w:r>
      <w:r w:rsidR="003A340E">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及国家相关质量标准</w:t>
      </w:r>
      <w:r w:rsidRPr="000F1F39">
        <w:rPr>
          <w:rFonts w:asciiTheme="minorEastAsia" w:hAnsiTheme="minorEastAsia" w:cs="Arial Unicode MS" w:hint="eastAsia"/>
          <w:sz w:val="24"/>
        </w:rPr>
        <w:t>的产品</w:t>
      </w:r>
      <w:r>
        <w:rPr>
          <w:rFonts w:asciiTheme="minorEastAsia" w:hAnsiTheme="minorEastAsia" w:cs="Arial Unicode MS" w:hint="eastAsia"/>
          <w:sz w:val="24"/>
        </w:rPr>
        <w:t>，且</w:t>
      </w:r>
      <w:r>
        <w:rPr>
          <w:rFonts w:ascii="宋体" w:hAnsi="宋体" w:cs="宋体" w:hint="eastAsia"/>
          <w:sz w:val="24"/>
        </w:rPr>
        <w:t>不存在隐形瑕疵，</w:t>
      </w:r>
      <w:r w:rsidRPr="00A23573">
        <w:rPr>
          <w:rFonts w:ascii="宋体" w:hAnsi="宋体" w:cs="宋体" w:hint="eastAsia"/>
          <w:sz w:val="24"/>
        </w:rPr>
        <w:t>所有</w:t>
      </w:r>
      <w:r w:rsidR="003A340E">
        <w:rPr>
          <w:rFonts w:ascii="宋体" w:hAnsi="宋体" w:cs="宋体" w:hint="eastAsia"/>
          <w:sz w:val="24"/>
        </w:rPr>
        <w:t>供货</w:t>
      </w:r>
      <w:r w:rsidRPr="00A23573">
        <w:rPr>
          <w:rFonts w:ascii="宋体" w:hAnsi="宋体" w:cs="宋体" w:hint="eastAsia"/>
          <w:sz w:val="24"/>
        </w:rPr>
        <w:t>产品应满足国家最新法律法规及行业要求</w:t>
      </w:r>
      <w:r w:rsidRPr="000F1F39">
        <w:rPr>
          <w:rFonts w:asciiTheme="minorEastAsia" w:hAnsiTheme="minorEastAsia" w:cs="Arial Unicode MS" w:hint="eastAsia"/>
          <w:sz w:val="24"/>
        </w:rPr>
        <w:t>。</w:t>
      </w:r>
    </w:p>
    <w:p w14:paraId="2455CB4A" w14:textId="155DC1C9" w:rsidR="00B22B8D" w:rsidRDefault="00B22B8D" w:rsidP="00B22B8D">
      <w:pPr>
        <w:spacing w:line="460" w:lineRule="exact"/>
        <w:ind w:firstLineChars="200" w:firstLine="480"/>
        <w:rPr>
          <w:rFonts w:asciiTheme="minorEastAsia" w:hAnsiTheme="minorEastAsia" w:cs="Arial Unicode MS"/>
          <w:b/>
          <w:sz w:val="24"/>
        </w:rPr>
      </w:pPr>
      <w:r w:rsidRPr="000F1F39">
        <w:rPr>
          <w:rFonts w:asciiTheme="minorEastAsia" w:hAnsiTheme="minorEastAsia" w:cs="Arial Unicode MS" w:hint="eastAsia"/>
          <w:sz w:val="24"/>
        </w:rPr>
        <w:t>3.2</w:t>
      </w:r>
      <w:r w:rsidRPr="00EB6C51">
        <w:rPr>
          <w:rFonts w:ascii="宋体" w:hAnsi="宋体" w:cs="Arial Unicode MS" w:hint="eastAsia"/>
          <w:sz w:val="24"/>
        </w:rPr>
        <w:t>乙方</w:t>
      </w:r>
      <w:r>
        <w:rPr>
          <w:rFonts w:ascii="宋体" w:hAnsi="宋体" w:cs="Arial Unicode MS" w:hint="eastAsia"/>
          <w:sz w:val="24"/>
        </w:rPr>
        <w:t>产品</w:t>
      </w:r>
      <w:r w:rsidRPr="00EB6C51">
        <w:rPr>
          <w:rFonts w:ascii="宋体" w:hAnsi="宋体" w:cs="仿宋_GB2312" w:hint="eastAsia"/>
          <w:bCs/>
          <w:kern w:val="0"/>
          <w:sz w:val="24"/>
        </w:rPr>
        <w:t>非人为原因的质量问题</w:t>
      </w:r>
      <w:r w:rsidRPr="00461AC7">
        <w:rPr>
          <w:rFonts w:ascii="宋体" w:hAnsi="宋体" w:cs="仿宋_GB2312" w:hint="eastAsia"/>
          <w:bCs/>
          <w:kern w:val="0"/>
          <w:sz w:val="24"/>
          <w:highlight w:val="yellow"/>
        </w:rPr>
        <w:t>免费</w:t>
      </w:r>
      <w:r w:rsidRPr="00461AC7">
        <w:rPr>
          <w:rFonts w:ascii="宋体" w:hAnsi="宋体" w:cs="仿宋_GB2312" w:hint="eastAsia"/>
          <w:sz w:val="24"/>
          <w:highlight w:val="yellow"/>
        </w:rPr>
        <w:t>质保</w:t>
      </w:r>
      <w:r w:rsidR="00240C8A" w:rsidRPr="00461AC7">
        <w:rPr>
          <w:rFonts w:ascii="宋体" w:hAnsi="宋体" w:cs="仿宋_GB2312"/>
          <w:sz w:val="24"/>
          <w:highlight w:val="yellow"/>
          <w:u w:val="single"/>
        </w:rPr>
        <w:t xml:space="preserve"> </w:t>
      </w:r>
      <w:r w:rsidR="003A340E" w:rsidRPr="00461AC7">
        <w:rPr>
          <w:rFonts w:ascii="宋体" w:hAnsi="宋体" w:cs="仿宋_GB2312" w:hint="eastAsia"/>
          <w:sz w:val="24"/>
          <w:highlight w:val="yellow"/>
          <w:u w:val="single"/>
        </w:rPr>
        <w:t>壹</w:t>
      </w:r>
      <w:r w:rsidRPr="00461AC7">
        <w:rPr>
          <w:rFonts w:ascii="宋体" w:hAnsi="宋体" w:cs="仿宋_GB2312"/>
          <w:sz w:val="24"/>
          <w:highlight w:val="yellow"/>
          <w:u w:val="single"/>
        </w:rPr>
        <w:t xml:space="preserve"> </w:t>
      </w:r>
      <w:r w:rsidRPr="00461AC7">
        <w:rPr>
          <w:rFonts w:ascii="宋体" w:hAnsi="宋体" w:cs="仿宋_GB2312" w:hint="eastAsia"/>
          <w:sz w:val="24"/>
          <w:highlight w:val="yellow"/>
        </w:rPr>
        <w:t>年</w:t>
      </w:r>
      <w:r w:rsidR="003A340E" w:rsidRPr="00461AC7">
        <w:rPr>
          <w:rFonts w:ascii="宋体" w:hAnsi="宋体" w:cs="仿宋_GB2312"/>
          <w:sz w:val="24"/>
          <w:highlight w:val="yellow"/>
        </w:rPr>
        <w:t>(或壹万公里)</w:t>
      </w:r>
      <w:r>
        <w:rPr>
          <w:rFonts w:ascii="宋体" w:hAnsi="宋体" w:cs="仿宋_GB2312" w:hint="eastAsia"/>
          <w:sz w:val="24"/>
        </w:rPr>
        <w:t>，</w:t>
      </w:r>
      <w:r w:rsidRPr="00EB6C51">
        <w:rPr>
          <w:rFonts w:ascii="宋体" w:hAnsi="宋体" w:cs="仿宋_GB2312" w:hint="eastAsia"/>
          <w:sz w:val="24"/>
        </w:rPr>
        <w:t>期限自货到验收合格之日算起。</w:t>
      </w:r>
      <w:r>
        <w:rPr>
          <w:rFonts w:ascii="宋体" w:hAnsi="宋体" w:cs="仿宋_GB2312" w:hint="eastAsia"/>
          <w:sz w:val="24"/>
        </w:rPr>
        <w:t>因产品本身质量及设计问题导致的人身伤害，由乙方负责赔偿。</w:t>
      </w:r>
      <w:r w:rsidRPr="008236EE">
        <w:rPr>
          <w:rFonts w:hint="eastAsia"/>
          <w:sz w:val="24"/>
        </w:rPr>
        <w:t>甲方人为</w:t>
      </w:r>
      <w:r>
        <w:rPr>
          <w:rFonts w:hint="eastAsia"/>
          <w:sz w:val="24"/>
        </w:rPr>
        <w:t>原因导致的</w:t>
      </w:r>
      <w:r w:rsidRPr="008236EE">
        <w:rPr>
          <w:rFonts w:hint="eastAsia"/>
          <w:sz w:val="24"/>
        </w:rPr>
        <w:t>损坏故障，乙方负责修理，材料费及人工费由甲方承担。</w:t>
      </w:r>
    </w:p>
    <w:p w14:paraId="0A64974C" w14:textId="77777777" w:rsidR="00B22B8D" w:rsidRPr="008236EE" w:rsidRDefault="00B22B8D" w:rsidP="00B22B8D">
      <w:pPr>
        <w:spacing w:line="480" w:lineRule="exact"/>
        <w:ind w:firstLineChars="200" w:firstLine="480"/>
        <w:rPr>
          <w:rFonts w:ascii="宋体" w:hAnsi="宋体" w:cs="Arial Unicode MS"/>
          <w:sz w:val="24"/>
        </w:rPr>
      </w:pPr>
      <w:r w:rsidRPr="00EB6C51">
        <w:rPr>
          <w:rFonts w:ascii="宋体" w:hAnsi="宋体" w:cs="Arial Unicode MS" w:hint="eastAsia"/>
          <w:sz w:val="24"/>
        </w:rPr>
        <w:t>3.3</w:t>
      </w:r>
      <w:r w:rsidRPr="008236EE">
        <w:rPr>
          <w:rFonts w:hint="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14:paraId="500D080A" w14:textId="77777777" w:rsidR="00B22B8D" w:rsidRPr="000F1F39" w:rsidRDefault="00B22B8D" w:rsidP="00B22B8D">
      <w:pPr>
        <w:spacing w:line="460" w:lineRule="exact"/>
        <w:ind w:firstLine="480"/>
        <w:mirrorIndents/>
        <w:rPr>
          <w:rFonts w:asciiTheme="minorEastAsia" w:hAnsiTheme="minorEastAsia" w:cs="Arial Unicode MS"/>
          <w:b/>
          <w:sz w:val="24"/>
        </w:rPr>
      </w:pPr>
      <w:r w:rsidRPr="000F1F39">
        <w:rPr>
          <w:rFonts w:asciiTheme="minorEastAsia" w:hAnsiTheme="minorEastAsia" w:cs="Arial Unicode MS" w:hint="eastAsia"/>
          <w:b/>
          <w:sz w:val="24"/>
        </w:rPr>
        <w:t>4.验收标准、方式、地点</w:t>
      </w:r>
    </w:p>
    <w:p w14:paraId="1EFA41C6" w14:textId="5294A591" w:rsidR="00B22B8D" w:rsidRDefault="00B22B8D" w:rsidP="00B22B8D">
      <w:pPr>
        <w:spacing w:line="460" w:lineRule="exact"/>
        <w:ind w:left="480" w:hangingChars="200" w:hanging="480"/>
        <w:mirrorIndents/>
        <w:rPr>
          <w:rFonts w:asciiTheme="minorEastAsia" w:hAnsiTheme="minorEastAsia" w:cs="Arial Unicode MS"/>
          <w:sz w:val="24"/>
        </w:rPr>
      </w:pPr>
      <w:r w:rsidRPr="000F1F39">
        <w:rPr>
          <w:rFonts w:asciiTheme="minorEastAsia" w:hAnsiTheme="minorEastAsia" w:cs="Arial Unicode MS" w:hint="eastAsia"/>
          <w:sz w:val="24"/>
        </w:rPr>
        <w:t xml:space="preserve">    4.1验收标准：甲方按定单进行核对，在验收过程中发现破损的，不符</w:t>
      </w:r>
      <w:r w:rsidR="00240C8A">
        <w:rPr>
          <w:rFonts w:asciiTheme="minorEastAsia" w:hAnsiTheme="minorEastAsia" w:cs="Arial Unicode MS" w:hint="eastAsia"/>
          <w:sz w:val="24"/>
        </w:rPr>
        <w:t>合</w:t>
      </w:r>
      <w:r w:rsidRPr="000F1F39">
        <w:rPr>
          <w:rFonts w:asciiTheme="minorEastAsia" w:hAnsiTheme="minorEastAsia" w:cs="Arial Unicode MS" w:hint="eastAsia"/>
          <w:sz w:val="24"/>
        </w:rPr>
        <w:t>甲方</w:t>
      </w:r>
      <w:r w:rsidR="003A340E">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w:t>
      </w:r>
    </w:p>
    <w:p w14:paraId="01BA101E" w14:textId="77777777" w:rsidR="00B22B8D" w:rsidRPr="000F1F39" w:rsidRDefault="00B22B8D" w:rsidP="00B22B8D">
      <w:pPr>
        <w:spacing w:line="460" w:lineRule="exact"/>
        <w:mirrorIndents/>
        <w:rPr>
          <w:rFonts w:asciiTheme="minorEastAsia" w:hAnsiTheme="minorEastAsia" w:cs="Arial Unicode MS"/>
          <w:sz w:val="24"/>
        </w:rPr>
      </w:pPr>
      <w:r>
        <w:rPr>
          <w:rFonts w:asciiTheme="minorEastAsia" w:hAnsiTheme="minorEastAsia" w:cs="Arial Unicode MS" w:hint="eastAsia"/>
          <w:sz w:val="24"/>
        </w:rPr>
        <w:t>国家相关质量标准</w:t>
      </w:r>
      <w:r w:rsidRPr="000F1F39">
        <w:rPr>
          <w:rFonts w:asciiTheme="minorEastAsia" w:hAnsiTheme="minorEastAsia" w:cs="Arial Unicode MS" w:hint="eastAsia"/>
          <w:sz w:val="24"/>
        </w:rPr>
        <w:t>的，甲方有权要求乙方重新更换，相关费用由乙方承担，甲方有权根据情况选择终止合同，并追究乙方违约责任。</w:t>
      </w:r>
    </w:p>
    <w:p w14:paraId="5A08F170" w14:textId="77777777" w:rsidR="00B22B8D" w:rsidRDefault="00B22B8D" w:rsidP="00B22B8D">
      <w:pPr>
        <w:spacing w:line="460" w:lineRule="exact"/>
        <w:ind w:left="360" w:hangingChars="150" w:hanging="360"/>
        <w:mirrorIndents/>
        <w:rPr>
          <w:rFonts w:asciiTheme="minorEastAsia" w:hAnsiTheme="minorEastAsia" w:cs="Arial Unicode MS"/>
          <w:sz w:val="24"/>
        </w:rPr>
      </w:pPr>
      <w:r w:rsidRPr="000F1F39">
        <w:rPr>
          <w:rFonts w:asciiTheme="minorEastAsia" w:hAnsiTheme="minorEastAsia" w:cs="Arial Unicode MS" w:hint="eastAsia"/>
          <w:sz w:val="24"/>
        </w:rPr>
        <w:t xml:space="preserve">    4.2最终验收及交货地点:</w:t>
      </w:r>
      <w:r>
        <w:rPr>
          <w:rFonts w:asciiTheme="minorEastAsia" w:hAnsiTheme="minorEastAsia" w:cs="Arial Unicode MS" w:hint="eastAsia"/>
          <w:sz w:val="24"/>
        </w:rPr>
        <w:t>产品在甲方现场</w:t>
      </w:r>
      <w:r w:rsidRPr="000F1F39">
        <w:rPr>
          <w:rFonts w:asciiTheme="minorEastAsia" w:hAnsiTheme="minorEastAsia" w:cs="Arial Unicode MS" w:hint="eastAsia"/>
          <w:sz w:val="24"/>
        </w:rPr>
        <w:t>安装调试</w:t>
      </w:r>
      <w:r>
        <w:rPr>
          <w:rFonts w:asciiTheme="minorEastAsia" w:hAnsiTheme="minorEastAsia" w:cs="Arial Unicode MS" w:hint="eastAsia"/>
          <w:sz w:val="24"/>
        </w:rPr>
        <w:t>完成后，乙方申请甲方验收，</w:t>
      </w:r>
      <w:r w:rsidRPr="000F1F39">
        <w:rPr>
          <w:rFonts w:asciiTheme="minorEastAsia" w:hAnsiTheme="minorEastAsia" w:cs="Arial Unicode MS" w:hint="eastAsia"/>
          <w:sz w:val="24"/>
        </w:rPr>
        <w:t>产品</w:t>
      </w:r>
    </w:p>
    <w:p w14:paraId="24234BC7" w14:textId="77777777" w:rsidR="00B22B8D"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验收以在</w:t>
      </w:r>
      <w:r>
        <w:rPr>
          <w:rFonts w:asciiTheme="minorEastAsia" w:hAnsiTheme="minorEastAsia" w:cs="Arial Unicode MS" w:hint="eastAsia"/>
          <w:sz w:val="24"/>
        </w:rPr>
        <w:t>交货地点</w:t>
      </w:r>
      <w:r w:rsidRPr="000F1F39">
        <w:rPr>
          <w:rFonts w:asciiTheme="minorEastAsia" w:hAnsiTheme="minorEastAsia" w:cs="Arial Unicode MS" w:hint="eastAsia"/>
          <w:sz w:val="24"/>
        </w:rPr>
        <w:t>现场进行的最终验收为准。</w:t>
      </w:r>
      <w:r>
        <w:rPr>
          <w:rFonts w:asciiTheme="minorEastAsia" w:hAnsiTheme="minorEastAsia" w:cs="Arial Unicode MS" w:hint="eastAsia"/>
          <w:sz w:val="24"/>
        </w:rPr>
        <w:t>交货地点：双方协商指定地点。</w:t>
      </w:r>
    </w:p>
    <w:p w14:paraId="791EE5F5"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5.付款方式</w:t>
      </w:r>
    </w:p>
    <w:p w14:paraId="3168F1F3"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5.1</w:t>
      </w:r>
      <w:r>
        <w:rPr>
          <w:rFonts w:asciiTheme="minorEastAsia" w:hAnsiTheme="minorEastAsia" w:cs="Arial Unicode MS" w:hint="eastAsia"/>
          <w:sz w:val="24"/>
        </w:rPr>
        <w:t>合同签订后甲方支付合同总价</w:t>
      </w:r>
      <w:r>
        <w:rPr>
          <w:rFonts w:asciiTheme="minorEastAsia" w:hAnsiTheme="minorEastAsia" w:cs="Arial Unicode MS" w:hint="eastAsia"/>
          <w:sz w:val="24"/>
          <w:u w:val="single"/>
        </w:rPr>
        <w:t>0</w:t>
      </w:r>
      <w:r>
        <w:rPr>
          <w:rFonts w:asciiTheme="minorEastAsia" w:hAnsiTheme="minorEastAsia" w:cs="Arial Unicode MS" w:hint="eastAsia"/>
          <w:sz w:val="24"/>
        </w:rPr>
        <w:t>%预付款，单批</w:t>
      </w:r>
      <w:r w:rsidRPr="000F1F39">
        <w:rPr>
          <w:rFonts w:asciiTheme="minorEastAsia" w:hAnsiTheme="minorEastAsia" w:cs="Arial Unicode MS" w:hint="eastAsia"/>
          <w:sz w:val="24"/>
        </w:rPr>
        <w:t>货到验收合格后</w:t>
      </w:r>
      <w:r w:rsidRPr="00C155F6">
        <w:rPr>
          <w:rFonts w:asciiTheme="majorEastAsia" w:eastAsiaTheme="majorEastAsia" w:hAnsiTheme="majorEastAsia" w:cs="Arial Unicode MS" w:hint="eastAsia"/>
          <w:sz w:val="24"/>
        </w:rPr>
        <w:t>支付该批次货款的</w:t>
      </w:r>
      <w:r w:rsidRPr="00C155F6">
        <w:rPr>
          <w:rFonts w:asciiTheme="majorEastAsia" w:eastAsiaTheme="majorEastAsia" w:hAnsiTheme="majorEastAsia" w:cs="Arial Unicode MS" w:hint="eastAsia"/>
          <w:sz w:val="24"/>
          <w:u w:val="single"/>
        </w:rPr>
        <w:t xml:space="preserve"> </w:t>
      </w:r>
      <w:r>
        <w:rPr>
          <w:rFonts w:asciiTheme="majorEastAsia" w:eastAsiaTheme="majorEastAsia" w:hAnsiTheme="majorEastAsia" w:cs="Arial Unicode MS"/>
          <w:sz w:val="24"/>
          <w:u w:val="single"/>
        </w:rPr>
        <w:t>100</w:t>
      </w:r>
      <w:r w:rsidRPr="00C155F6">
        <w:rPr>
          <w:rFonts w:asciiTheme="majorEastAsia" w:eastAsiaTheme="majorEastAsia" w:hAnsiTheme="majorEastAsia" w:cs="Arial Unicode MS" w:hint="eastAsia"/>
          <w:sz w:val="24"/>
          <w:u w:val="single"/>
        </w:rPr>
        <w:t xml:space="preserve"> </w:t>
      </w:r>
      <w:r w:rsidRPr="00C155F6">
        <w:rPr>
          <w:rFonts w:asciiTheme="majorEastAsia" w:eastAsiaTheme="majorEastAsia" w:hAnsiTheme="majorEastAsia" w:cs="Arial Unicode MS" w:hint="eastAsia"/>
          <w:sz w:val="24"/>
        </w:rPr>
        <w:t>%</w:t>
      </w:r>
      <w:r w:rsidRPr="000F1F39">
        <w:rPr>
          <w:rFonts w:asciiTheme="minorEastAsia" w:hAnsiTheme="minorEastAsia" w:cs="Arial Unicode MS" w:hint="eastAsia"/>
          <w:sz w:val="24"/>
        </w:rPr>
        <w:t>，余款</w:t>
      </w:r>
      <w:r>
        <w:rPr>
          <w:rFonts w:asciiTheme="minorEastAsia" w:hAnsiTheme="minorEastAsia" w:cs="Arial Unicode MS"/>
          <w:sz w:val="24"/>
          <w:u w:val="single"/>
        </w:rPr>
        <w:t>0</w:t>
      </w:r>
      <w:r w:rsidRPr="000F1F39">
        <w:rPr>
          <w:rFonts w:asciiTheme="minorEastAsia" w:hAnsiTheme="minorEastAsia" w:cs="Arial Unicode MS" w:hint="eastAsia"/>
          <w:sz w:val="24"/>
        </w:rPr>
        <w:t>%</w:t>
      </w:r>
      <w:r>
        <w:rPr>
          <w:rFonts w:asciiTheme="minorEastAsia" w:hAnsiTheme="minorEastAsia" w:cs="Arial Unicode MS" w:hint="eastAsia"/>
          <w:sz w:val="24"/>
        </w:rPr>
        <w:t>作为质保金</w:t>
      </w:r>
      <w:r w:rsidRPr="000F1F39">
        <w:rPr>
          <w:rFonts w:asciiTheme="minorEastAsia" w:hAnsiTheme="minorEastAsia" w:cs="Arial Unicode MS" w:hint="eastAsia"/>
          <w:sz w:val="24"/>
        </w:rPr>
        <w:t>。甲方</w:t>
      </w:r>
      <w:r>
        <w:rPr>
          <w:rFonts w:asciiTheme="minorEastAsia" w:hAnsiTheme="minorEastAsia" w:cs="Arial Unicode MS" w:hint="eastAsia"/>
          <w:sz w:val="24"/>
        </w:rPr>
        <w:t>每次付款前乙方须</w:t>
      </w:r>
      <w:r w:rsidRPr="00FF7FB6">
        <w:rPr>
          <w:rFonts w:asciiTheme="minorEastAsia" w:hAnsiTheme="minorEastAsia" w:cs="Arial Unicode MS" w:hint="eastAsia"/>
          <w:sz w:val="24"/>
        </w:rPr>
        <w:t>先提供该批次全额货款的合格有效的</w:t>
      </w:r>
      <w:r>
        <w:rPr>
          <w:rFonts w:asciiTheme="minorEastAsia" w:hAnsiTheme="minorEastAsia" w:cs="Arial Unicode MS" w:hint="eastAsia"/>
          <w:sz w:val="24"/>
        </w:rPr>
        <w:t>1</w:t>
      </w:r>
      <w:r w:rsidRPr="00FF7FB6">
        <w:rPr>
          <w:rFonts w:asciiTheme="minorEastAsia" w:hAnsiTheme="minorEastAsia" w:cs="Arial Unicode MS" w:hint="eastAsia"/>
          <w:sz w:val="24"/>
        </w:rPr>
        <w:t>3%增值税专用发票，否则甲方有权拒绝付款且不视为违约</w:t>
      </w:r>
      <w:r w:rsidRPr="000F1F39">
        <w:rPr>
          <w:rFonts w:asciiTheme="minorEastAsia" w:hAnsiTheme="minorEastAsia" w:cs="Arial Unicode MS" w:hint="eastAsia"/>
          <w:sz w:val="24"/>
        </w:rPr>
        <w:t>。</w:t>
      </w:r>
    </w:p>
    <w:p w14:paraId="2216BA31" w14:textId="77777777" w:rsidR="00B22B8D" w:rsidRPr="000F1F39" w:rsidRDefault="00B22B8D" w:rsidP="00B22B8D">
      <w:pPr>
        <w:spacing w:line="460" w:lineRule="exact"/>
        <w:ind w:left="542" w:hangingChars="225" w:hanging="542"/>
        <w:mirrorIndents/>
        <w:rPr>
          <w:rFonts w:asciiTheme="minorEastAsia" w:hAnsiTheme="minorEastAsia" w:cs="Arial Unicode MS"/>
          <w:b/>
          <w:sz w:val="24"/>
        </w:rPr>
      </w:pPr>
      <w:r>
        <w:rPr>
          <w:rFonts w:asciiTheme="minorEastAsia" w:hAnsiTheme="minorEastAsia" w:cs="Arial Unicode MS" w:hint="eastAsia"/>
          <w:b/>
          <w:sz w:val="24"/>
        </w:rPr>
        <w:t xml:space="preserve"> </w:t>
      </w:r>
      <w:r>
        <w:rPr>
          <w:rFonts w:asciiTheme="minorEastAsia" w:hAnsiTheme="minorEastAsia" w:cs="Arial Unicode MS"/>
          <w:b/>
          <w:sz w:val="24"/>
        </w:rPr>
        <w:t xml:space="preserve">   </w:t>
      </w:r>
      <w:r w:rsidRPr="000F1F39">
        <w:rPr>
          <w:rFonts w:asciiTheme="minorEastAsia" w:hAnsiTheme="minorEastAsia" w:cs="Arial Unicode MS" w:hint="eastAsia"/>
          <w:b/>
          <w:sz w:val="24"/>
        </w:rPr>
        <w:t>甲方开票信息：</w:t>
      </w:r>
    </w:p>
    <w:p w14:paraId="5CF1A524" w14:textId="77777777" w:rsidR="00B22B8D" w:rsidRPr="007561B0" w:rsidRDefault="00B22B8D" w:rsidP="00B22B8D">
      <w:pPr>
        <w:autoSpaceDE w:val="0"/>
        <w:autoSpaceDN w:val="0"/>
        <w:spacing w:line="480" w:lineRule="exact"/>
        <w:ind w:firstLineChars="200" w:firstLine="480"/>
        <w:mirrorIndents/>
        <w:rPr>
          <w:rFonts w:ascii="宋体" w:hAnsi="宋体" w:cs="宋体"/>
          <w:sz w:val="24"/>
          <w:u w:val="single"/>
        </w:rPr>
      </w:pPr>
      <w:r w:rsidRPr="00901BB5">
        <w:rPr>
          <w:rFonts w:ascii="宋体" w:hAnsi="宋体" w:cs="Arial Unicode MS" w:hint="eastAsia"/>
          <w:sz w:val="24"/>
        </w:rPr>
        <w:t>账号名称：</w:t>
      </w:r>
      <w:r w:rsidRPr="007561B0">
        <w:rPr>
          <w:rFonts w:ascii="宋体" w:hAnsi="宋体" w:cs="宋体" w:hint="eastAsia"/>
          <w:sz w:val="24"/>
          <w:u w:val="single"/>
        </w:rPr>
        <w:t>安徽百大合家福连锁超市股份有限公司</w:t>
      </w:r>
    </w:p>
    <w:p w14:paraId="3D5950E3" w14:textId="77777777" w:rsidR="00B22B8D" w:rsidRPr="007561B0" w:rsidRDefault="00B22B8D" w:rsidP="00B22B8D">
      <w:pPr>
        <w:autoSpaceDE w:val="0"/>
        <w:autoSpaceDN w:val="0"/>
        <w:spacing w:line="480" w:lineRule="exact"/>
        <w:ind w:firstLineChars="200" w:firstLine="480"/>
        <w:mirrorIndents/>
        <w:rPr>
          <w:rFonts w:ascii="宋体" w:hAnsi="宋体" w:cs="Calibri"/>
          <w:sz w:val="24"/>
          <w:u w:val="single"/>
        </w:rPr>
      </w:pPr>
      <w:r w:rsidRPr="00901BB5">
        <w:rPr>
          <w:rFonts w:ascii="宋体" w:hAnsi="宋体" w:cs="宋体" w:hint="eastAsia"/>
          <w:sz w:val="24"/>
        </w:rPr>
        <w:t>纳税人识别号：</w:t>
      </w:r>
      <w:r w:rsidRPr="007561B0">
        <w:rPr>
          <w:rFonts w:ascii="宋体" w:hAnsi="宋体" w:cs="Calibri"/>
          <w:sz w:val="24"/>
          <w:u w:val="single"/>
        </w:rPr>
        <w:t>9134010071995274XQ</w:t>
      </w:r>
    </w:p>
    <w:p w14:paraId="2680E324" w14:textId="77777777" w:rsidR="00B22B8D" w:rsidRPr="00901BB5" w:rsidRDefault="00B22B8D" w:rsidP="00B22B8D">
      <w:pPr>
        <w:autoSpaceDE w:val="0"/>
        <w:autoSpaceDN w:val="0"/>
        <w:spacing w:line="480" w:lineRule="exact"/>
        <w:ind w:firstLineChars="200" w:firstLine="480"/>
        <w:mirrorIndents/>
        <w:rPr>
          <w:rFonts w:ascii="宋体" w:hAnsi="宋体" w:cs="Calibri"/>
          <w:sz w:val="24"/>
        </w:rPr>
      </w:pPr>
      <w:r w:rsidRPr="00901BB5">
        <w:rPr>
          <w:rFonts w:ascii="宋体" w:hAnsi="宋体" w:cs="宋体" w:hint="eastAsia"/>
          <w:sz w:val="24"/>
        </w:rPr>
        <w:t>地址、电话：</w:t>
      </w:r>
      <w:r w:rsidRPr="007561B0">
        <w:rPr>
          <w:rFonts w:ascii="宋体" w:hAnsi="宋体" w:cs="宋体" w:hint="eastAsia"/>
          <w:sz w:val="24"/>
          <w:u w:val="single"/>
        </w:rPr>
        <w:t>合肥市沿河路</w:t>
      </w:r>
      <w:r w:rsidRPr="007561B0">
        <w:rPr>
          <w:rFonts w:ascii="宋体" w:hAnsi="宋体" w:cs="Calibri"/>
          <w:sz w:val="24"/>
          <w:u w:val="single"/>
        </w:rPr>
        <w:t>118</w:t>
      </w:r>
      <w:r w:rsidRPr="007561B0">
        <w:rPr>
          <w:rFonts w:ascii="宋体" w:hAnsi="宋体" w:cs="宋体" w:hint="eastAsia"/>
          <w:sz w:val="24"/>
          <w:u w:val="single"/>
        </w:rPr>
        <w:t>号</w:t>
      </w:r>
      <w:r w:rsidRPr="007561B0">
        <w:rPr>
          <w:rFonts w:ascii="宋体" w:hAnsi="宋体" w:cs="Calibri"/>
          <w:sz w:val="24"/>
          <w:u w:val="single"/>
        </w:rPr>
        <w:t xml:space="preserve">  0551-65616767</w:t>
      </w:r>
    </w:p>
    <w:p w14:paraId="3996AB47" w14:textId="77777777" w:rsidR="00B22B8D" w:rsidRPr="00901BB5" w:rsidRDefault="00B22B8D" w:rsidP="00B22B8D">
      <w:pPr>
        <w:autoSpaceDE w:val="0"/>
        <w:autoSpaceDN w:val="0"/>
        <w:spacing w:line="480" w:lineRule="exact"/>
        <w:ind w:firstLineChars="200" w:firstLine="480"/>
        <w:mirrorIndents/>
        <w:rPr>
          <w:rFonts w:ascii="宋体" w:hAnsi="宋体" w:cs="Calibri"/>
          <w:sz w:val="24"/>
        </w:rPr>
      </w:pPr>
      <w:r w:rsidRPr="00901BB5">
        <w:rPr>
          <w:rFonts w:ascii="宋体" w:hAnsi="宋体" w:cs="宋体" w:hint="eastAsia"/>
          <w:sz w:val="24"/>
        </w:rPr>
        <w:t>开户行及账号：</w:t>
      </w:r>
      <w:r>
        <w:rPr>
          <w:rFonts w:ascii="宋体" w:hAnsi="宋体" w:cs="宋体" w:hint="eastAsia"/>
          <w:sz w:val="24"/>
          <w:u w:val="single"/>
        </w:rPr>
        <w:t>招商</w:t>
      </w:r>
      <w:r w:rsidRPr="007561B0">
        <w:rPr>
          <w:rFonts w:ascii="宋体" w:hAnsi="宋体" w:cs="宋体" w:hint="eastAsia"/>
          <w:sz w:val="24"/>
          <w:u w:val="single"/>
        </w:rPr>
        <w:t>银行合肥分行营业部</w:t>
      </w:r>
      <w:r w:rsidRPr="007561B0">
        <w:rPr>
          <w:rFonts w:ascii="宋体" w:hAnsi="宋体" w:cs="Calibri"/>
          <w:sz w:val="24"/>
          <w:u w:val="single"/>
        </w:rPr>
        <w:t xml:space="preserve"> 551902102010802</w:t>
      </w:r>
    </w:p>
    <w:p w14:paraId="64359C68" w14:textId="77777777" w:rsidR="00B22B8D" w:rsidRDefault="00B22B8D" w:rsidP="00B22B8D">
      <w:pPr>
        <w:spacing w:line="460" w:lineRule="exact"/>
        <w:ind w:firstLineChars="200" w:firstLine="482"/>
        <w:mirrorIndents/>
        <w:rPr>
          <w:rFonts w:asciiTheme="minorEastAsia" w:hAnsiTheme="minorEastAsia" w:cs="Arial Unicode MS"/>
          <w:b/>
          <w:sz w:val="24"/>
        </w:rPr>
      </w:pPr>
      <w:r w:rsidRPr="000D5155">
        <w:rPr>
          <w:rFonts w:asciiTheme="minorEastAsia" w:hAnsiTheme="minorEastAsia" w:cs="Arial Unicode MS" w:hint="eastAsia"/>
          <w:b/>
          <w:sz w:val="24"/>
        </w:rPr>
        <w:t>6.合同期限</w:t>
      </w:r>
      <w:r>
        <w:rPr>
          <w:rFonts w:asciiTheme="minorEastAsia" w:hAnsiTheme="minorEastAsia" w:cs="Arial Unicode MS" w:hint="eastAsia"/>
          <w:b/>
          <w:sz w:val="24"/>
        </w:rPr>
        <w:t>及</w:t>
      </w:r>
      <w:r>
        <w:rPr>
          <w:rFonts w:asciiTheme="minorEastAsia" w:hAnsiTheme="minorEastAsia" w:cs="Arial Unicode MS"/>
          <w:b/>
          <w:sz w:val="24"/>
        </w:rPr>
        <w:t>履约保证金</w:t>
      </w:r>
    </w:p>
    <w:p w14:paraId="77BE24E9" w14:textId="2D6CCFFA" w:rsidR="00B22B8D" w:rsidRDefault="00B22B8D" w:rsidP="00B22B8D">
      <w:pPr>
        <w:spacing w:line="460" w:lineRule="exact"/>
        <w:ind w:firstLineChars="200" w:firstLine="480"/>
        <w:mirrorIndents/>
        <w:rPr>
          <w:rFonts w:asciiTheme="minorEastAsia" w:hAnsiTheme="minorEastAsia" w:cs="宋体"/>
          <w:kern w:val="0"/>
          <w:sz w:val="24"/>
        </w:rPr>
      </w:pPr>
      <w:r>
        <w:rPr>
          <w:rFonts w:asciiTheme="minorEastAsia" w:hAnsiTheme="minorEastAsia" w:cs="Arial Unicode MS"/>
          <w:sz w:val="24"/>
        </w:rPr>
        <w:lastRenderedPageBreak/>
        <w:t>6.</w:t>
      </w:r>
      <w:r w:rsidR="00273AE8" w:rsidRPr="00273AE8">
        <w:rPr>
          <w:rFonts w:asciiTheme="minorEastAsia" w:hAnsiTheme="minorEastAsia" w:cs="Arial Unicode MS" w:hint="eastAsia"/>
          <w:sz w:val="24"/>
        </w:rPr>
        <w:t>1合同期限：采购周期为</w:t>
      </w:r>
      <w:r w:rsidR="00273AE8" w:rsidRPr="00461AC7">
        <w:rPr>
          <w:rFonts w:asciiTheme="minorEastAsia" w:hAnsiTheme="minorEastAsia" w:cs="Arial Unicode MS"/>
          <w:sz w:val="24"/>
          <w:u w:val="single"/>
        </w:rPr>
        <w:t xml:space="preserve"> 贰 </w:t>
      </w:r>
      <w:r w:rsidR="00273AE8" w:rsidRPr="00273AE8">
        <w:rPr>
          <w:rFonts w:asciiTheme="minorEastAsia" w:hAnsiTheme="minorEastAsia" w:cs="Arial Unicode MS" w:hint="eastAsia"/>
          <w:sz w:val="24"/>
        </w:rPr>
        <w:t>年(即2024年</w:t>
      </w:r>
      <w:r w:rsidR="00B25A54"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月</w:t>
      </w:r>
      <w:r w:rsidR="00B25A54"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日至2026年</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月</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日)，合同期内</w:t>
      </w:r>
      <w:r w:rsidR="00273AE8">
        <w:rPr>
          <w:rFonts w:asciiTheme="minorEastAsia" w:hAnsiTheme="minorEastAsia" w:cs="Arial Unicode MS" w:hint="eastAsia"/>
          <w:sz w:val="24"/>
        </w:rPr>
        <w:t>暂定</w:t>
      </w:r>
      <w:r w:rsidR="00273AE8" w:rsidRPr="00273AE8">
        <w:rPr>
          <w:rFonts w:asciiTheme="minorEastAsia" w:hAnsiTheme="minorEastAsia" w:cs="Arial Unicode MS" w:hint="eastAsia"/>
          <w:sz w:val="24"/>
        </w:rPr>
        <w:t>采购总额为人民币：</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元(其中：不含税金额：</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元，税金：</w:t>
      </w:r>
      <w:r w:rsidR="00273AE8" w:rsidRPr="00461AC7">
        <w:rPr>
          <w:rFonts w:asciiTheme="minorEastAsia" w:hAnsiTheme="minorEastAsia" w:cs="Arial Unicode MS"/>
          <w:sz w:val="24"/>
          <w:u w:val="single"/>
        </w:rPr>
        <w:t xml:space="preserve"> </w:t>
      </w:r>
      <w:r w:rsidR="00273AE8" w:rsidRPr="00273AE8">
        <w:rPr>
          <w:rFonts w:asciiTheme="minorEastAsia" w:hAnsiTheme="minorEastAsia" w:cs="Arial Unicode MS" w:hint="eastAsia"/>
          <w:sz w:val="24"/>
        </w:rPr>
        <w:t>元，税率：</w:t>
      </w:r>
      <w:r w:rsidR="00273AE8" w:rsidRPr="00461AC7">
        <w:rPr>
          <w:rFonts w:asciiTheme="minorEastAsia" w:hAnsiTheme="minorEastAsia" w:cs="Arial Unicode MS"/>
          <w:sz w:val="24"/>
          <w:u w:val="single"/>
        </w:rPr>
        <w:t xml:space="preserve">13 </w:t>
      </w:r>
      <w:r w:rsidR="00273AE8" w:rsidRPr="00273AE8">
        <w:rPr>
          <w:rFonts w:asciiTheme="minorEastAsia" w:hAnsiTheme="minorEastAsia" w:cs="Arial Unicode MS" w:hint="eastAsia"/>
          <w:sz w:val="24"/>
        </w:rPr>
        <w:t>%)；采购总额或采购周期达到前述任一条件后采购终止，待全部所采货物免费质保期满后合同终止。</w:t>
      </w:r>
    </w:p>
    <w:p w14:paraId="549AE465" w14:textId="06B3215E" w:rsidR="00B22B8D" w:rsidRDefault="00B22B8D" w:rsidP="00B22B8D">
      <w:pPr>
        <w:spacing w:line="460" w:lineRule="exact"/>
        <w:ind w:firstLineChars="200" w:firstLine="480"/>
        <w:mirrorIndents/>
        <w:rPr>
          <w:rFonts w:ascii="宋体" w:hAnsi="宋体" w:cs="宋体"/>
          <w:sz w:val="24"/>
        </w:rPr>
      </w:pPr>
      <w:r>
        <w:rPr>
          <w:rFonts w:asciiTheme="minorEastAsia" w:hAnsiTheme="minorEastAsia" w:cs="宋体" w:hint="eastAsia"/>
          <w:kern w:val="0"/>
          <w:sz w:val="24"/>
        </w:rPr>
        <w:t>6.2</w:t>
      </w:r>
      <w:r w:rsidRPr="00741640">
        <w:rPr>
          <w:rFonts w:ascii="宋体" w:hAnsi="宋体" w:cs="宋体" w:hint="eastAsia"/>
          <w:sz w:val="24"/>
        </w:rPr>
        <w:t>履约保证金：签订合同前乙方须缴纳履约保证金，金额为</w:t>
      </w:r>
      <w:r w:rsidRPr="00741640">
        <w:rPr>
          <w:rFonts w:ascii="宋体" w:hAnsi="宋体" w:cs="宋体" w:hint="eastAsia"/>
          <w:kern w:val="0"/>
          <w:sz w:val="24"/>
        </w:rPr>
        <w:t>人民币</w:t>
      </w:r>
      <w:r>
        <w:rPr>
          <w:rFonts w:ascii="宋体" w:hAnsi="宋体" w:cs="宋体" w:hint="eastAsia"/>
          <w:kern w:val="0"/>
          <w:sz w:val="24"/>
          <w:u w:val="single"/>
        </w:rPr>
        <w:t xml:space="preserve"> 贰仟</w:t>
      </w:r>
      <w:r>
        <w:rPr>
          <w:rFonts w:ascii="宋体" w:hAnsi="宋体" w:cs="宋体"/>
          <w:kern w:val="0"/>
          <w:sz w:val="24"/>
          <w:u w:val="single"/>
        </w:rPr>
        <w:t xml:space="preserve"> </w:t>
      </w:r>
      <w:r w:rsidRPr="00101BEE">
        <w:rPr>
          <w:rFonts w:ascii="宋体" w:hAnsi="宋体" w:cs="宋体" w:hint="eastAsia"/>
          <w:kern w:val="0"/>
          <w:sz w:val="24"/>
        </w:rPr>
        <w:t>元</w:t>
      </w:r>
      <w:r w:rsidRPr="005F7A32">
        <w:rPr>
          <w:rFonts w:ascii="宋体" w:hAnsi="宋体" w:cs="宋体" w:hint="eastAsia"/>
          <w:b/>
          <w:kern w:val="0"/>
          <w:sz w:val="24"/>
          <w:u w:val="single"/>
        </w:rPr>
        <w:t>整</w:t>
      </w:r>
      <w:r w:rsidRPr="00741640">
        <w:rPr>
          <w:rFonts w:ascii="宋体" w:hAnsi="宋体" w:cs="宋体" w:hint="eastAsia"/>
          <w:kern w:val="0"/>
          <w:sz w:val="24"/>
        </w:rPr>
        <w:t>，</w:t>
      </w:r>
      <w:r w:rsidRPr="00741640">
        <w:rPr>
          <w:rFonts w:ascii="宋体" w:hAnsi="宋体" w:cs="宋体" w:hint="eastAsia"/>
          <w:sz w:val="24"/>
        </w:rPr>
        <w:t>期限至</w:t>
      </w:r>
      <w:r w:rsidR="006F3458">
        <w:rPr>
          <w:rFonts w:ascii="宋体" w:hAnsi="宋体" w:cs="宋体" w:hint="eastAsia"/>
          <w:sz w:val="24"/>
        </w:rPr>
        <w:t>采购</w:t>
      </w:r>
      <w:r w:rsidRPr="00741640">
        <w:rPr>
          <w:rFonts w:ascii="宋体" w:hAnsi="宋体" w:cs="宋体" w:hint="eastAsia"/>
          <w:sz w:val="24"/>
        </w:rPr>
        <w:t>终止且乙方无违约事项后</w:t>
      </w:r>
      <w:r w:rsidRPr="00741640">
        <w:rPr>
          <w:rFonts w:ascii="宋体" w:hAnsi="宋体" w:cs="宋体" w:hint="eastAsia"/>
          <w:sz w:val="24"/>
          <w:shd w:val="clear" w:color="auto" w:fill="FDFFFB"/>
        </w:rPr>
        <w:t>无息返还。</w:t>
      </w:r>
      <w:r w:rsidRPr="00741640">
        <w:rPr>
          <w:rFonts w:ascii="宋体" w:hAnsi="宋体" w:cs="宋体" w:hint="eastAsia"/>
          <w:sz w:val="24"/>
        </w:rPr>
        <w:t>如乙方未能履行本合同规定的任何义务，甲方有权从履约保证金中取得补偿。</w:t>
      </w:r>
    </w:p>
    <w:p w14:paraId="5538EA4E" w14:textId="77777777" w:rsidR="00B22B8D" w:rsidRPr="00741640" w:rsidRDefault="00B22B8D" w:rsidP="00B22B8D">
      <w:pPr>
        <w:spacing w:line="500" w:lineRule="exact"/>
        <w:ind w:leftChars="200" w:left="480" w:hangingChars="25" w:hanging="60"/>
        <w:rPr>
          <w:rFonts w:ascii="宋体" w:hAnsi="宋体" w:cs="宋体"/>
          <w:kern w:val="0"/>
          <w:sz w:val="24"/>
          <w:lang w:val="zh-CN"/>
        </w:rPr>
      </w:pPr>
      <w:r w:rsidRPr="00741640">
        <w:rPr>
          <w:rFonts w:ascii="宋体" w:hAnsi="宋体" w:cs="宋体" w:hint="eastAsia"/>
          <w:b/>
          <w:color w:val="000000"/>
          <w:kern w:val="0"/>
          <w:sz w:val="24"/>
        </w:rPr>
        <w:t>履约保证金账户信息：</w:t>
      </w:r>
    </w:p>
    <w:p w14:paraId="03819698" w14:textId="77777777" w:rsidR="00B22B8D" w:rsidRPr="00741640" w:rsidRDefault="00B22B8D" w:rsidP="00B22B8D">
      <w:pPr>
        <w:spacing w:line="500" w:lineRule="exact"/>
        <w:ind w:left="540" w:hangingChars="225" w:hanging="540"/>
        <w:rPr>
          <w:rFonts w:ascii="宋体" w:hAnsi="宋体" w:cs="Arial Unicode MS"/>
          <w:sz w:val="24"/>
          <w:u w:val="single"/>
        </w:rPr>
      </w:pPr>
      <w:r w:rsidRPr="00741640">
        <w:rPr>
          <w:rFonts w:ascii="宋体" w:hAnsi="宋体" w:cs="Arial Unicode MS" w:hint="eastAsia"/>
          <w:sz w:val="24"/>
        </w:rPr>
        <w:t xml:space="preserve">    账户名称：</w:t>
      </w:r>
      <w:r w:rsidRPr="00741640">
        <w:rPr>
          <w:rFonts w:ascii="宋体" w:hAnsi="宋体" w:hint="eastAsia"/>
          <w:sz w:val="24"/>
          <w:u w:val="single"/>
        </w:rPr>
        <w:t xml:space="preserve">安徽百大合家福连锁超市股份有限公司  </w:t>
      </w:r>
    </w:p>
    <w:p w14:paraId="1D7AFA0C" w14:textId="77777777" w:rsidR="00B22B8D" w:rsidRPr="00741640" w:rsidRDefault="00B22B8D" w:rsidP="00B22B8D">
      <w:pPr>
        <w:spacing w:line="500" w:lineRule="exact"/>
        <w:ind w:left="540" w:hangingChars="225" w:hanging="540"/>
        <w:rPr>
          <w:rFonts w:ascii="宋体" w:hAnsi="宋体" w:cs="Arial Unicode MS"/>
          <w:sz w:val="24"/>
        </w:rPr>
      </w:pPr>
      <w:r w:rsidRPr="00741640">
        <w:rPr>
          <w:rFonts w:ascii="宋体" w:hAnsi="宋体" w:cs="Arial Unicode MS" w:hint="eastAsia"/>
          <w:sz w:val="24"/>
        </w:rPr>
        <w:t xml:space="preserve">    开户行：</w:t>
      </w:r>
      <w:r w:rsidRPr="00741640">
        <w:rPr>
          <w:rFonts w:ascii="宋体" w:hAnsi="宋体" w:hint="eastAsia"/>
          <w:sz w:val="24"/>
          <w:u w:val="single"/>
        </w:rPr>
        <w:t xml:space="preserve"> 招商银行合肥分行卫岗支行 </w:t>
      </w:r>
    </w:p>
    <w:p w14:paraId="11D75403" w14:textId="2113CC19" w:rsidR="00B22B8D" w:rsidRPr="00D7707C" w:rsidRDefault="00B22B8D" w:rsidP="00B22B8D">
      <w:pPr>
        <w:spacing w:line="500" w:lineRule="exact"/>
        <w:ind w:left="540" w:hangingChars="225" w:hanging="540"/>
        <w:rPr>
          <w:rFonts w:ascii="宋体" w:hAnsi="宋体" w:cs="Arial Unicode MS"/>
          <w:sz w:val="24"/>
        </w:rPr>
      </w:pPr>
      <w:r w:rsidRPr="00741640">
        <w:rPr>
          <w:rFonts w:ascii="宋体" w:hAnsi="宋体" w:cs="Arial Unicode MS" w:hint="eastAsia"/>
          <w:sz w:val="24"/>
        </w:rPr>
        <w:t xml:space="preserve">    账号：</w:t>
      </w:r>
      <w:r w:rsidRPr="00741640">
        <w:rPr>
          <w:rFonts w:ascii="宋体" w:hAnsi="宋体" w:hint="eastAsia"/>
          <w:sz w:val="24"/>
          <w:u w:val="single"/>
        </w:rPr>
        <w:t xml:space="preserve"> </w:t>
      </w:r>
      <w:r w:rsidRPr="00741640">
        <w:rPr>
          <w:rFonts w:ascii="宋体" w:hAnsi="宋体"/>
          <w:sz w:val="24"/>
          <w:u w:val="single"/>
        </w:rPr>
        <w:t>551902102010708</w:t>
      </w:r>
      <w:r w:rsidRPr="00741640">
        <w:rPr>
          <w:rFonts w:ascii="宋体" w:hAnsi="宋体" w:cs="Arial Unicode MS" w:hint="eastAsia"/>
          <w:sz w:val="24"/>
        </w:rPr>
        <w:t>（转账时请备注</w:t>
      </w:r>
      <w:r w:rsidRPr="00741640">
        <w:rPr>
          <w:rFonts w:ascii="宋体" w:hAnsi="宋体" w:cs="宋体" w:hint="eastAsia"/>
          <w:color w:val="000000"/>
          <w:kern w:val="0"/>
          <w:sz w:val="24"/>
          <w:lang w:val="zh-CN"/>
        </w:rPr>
        <w:t>“</w:t>
      </w:r>
      <w:r w:rsidR="00273AE8">
        <w:rPr>
          <w:rFonts w:ascii="宋体" w:hAnsi="宋体" w:cs="宋体" w:hint="eastAsia"/>
          <w:color w:val="000000"/>
          <w:kern w:val="0"/>
          <w:sz w:val="24"/>
          <w:u w:val="single"/>
          <w:lang w:val="zh-CN"/>
        </w:rPr>
        <w:t>合家福</w:t>
      </w:r>
      <w:r>
        <w:rPr>
          <w:rFonts w:ascii="宋体" w:hAnsi="宋体" w:cs="宋体" w:hint="eastAsia"/>
          <w:color w:val="000000"/>
          <w:kern w:val="0"/>
          <w:sz w:val="24"/>
          <w:u w:val="single"/>
          <w:lang w:val="zh-CN"/>
        </w:rPr>
        <w:t>轮胎</w:t>
      </w:r>
      <w:r w:rsidR="00ED7343">
        <w:rPr>
          <w:rFonts w:ascii="宋体" w:hAnsi="宋体" w:cs="宋体" w:hint="eastAsia"/>
          <w:color w:val="000000"/>
          <w:kern w:val="0"/>
          <w:sz w:val="24"/>
          <w:u w:val="single"/>
          <w:lang w:val="zh-CN"/>
        </w:rPr>
        <w:t>采购</w:t>
      </w:r>
      <w:r w:rsidRPr="00741640">
        <w:rPr>
          <w:rFonts w:ascii="宋体" w:hAnsi="宋体" w:cs="宋体" w:hint="eastAsia"/>
          <w:color w:val="000000"/>
          <w:kern w:val="0"/>
          <w:sz w:val="24"/>
          <w:lang w:val="zh-CN"/>
        </w:rPr>
        <w:t>项目履约保证金”</w:t>
      </w:r>
      <w:r w:rsidRPr="00741640">
        <w:rPr>
          <w:rFonts w:ascii="宋体" w:hAnsi="宋体" w:cs="Arial Unicode MS" w:hint="eastAsia"/>
          <w:sz w:val="24"/>
        </w:rPr>
        <w:t>）</w:t>
      </w:r>
    </w:p>
    <w:p w14:paraId="0CBEACAB"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7.不可抗力</w:t>
      </w:r>
    </w:p>
    <w:p w14:paraId="09F2CABB"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42581AA9"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9039E1C" w14:textId="77777777" w:rsidR="00B22B8D" w:rsidRPr="000F1F39" w:rsidRDefault="00B22B8D" w:rsidP="00B22B8D">
      <w:pPr>
        <w:spacing w:line="460" w:lineRule="exact"/>
        <w:ind w:left="540" w:hangingChars="225" w:hanging="540"/>
        <w:mirrorIndents/>
        <w:rPr>
          <w:rFonts w:asciiTheme="minorEastAsia" w:hAnsiTheme="minorEastAsia" w:cs="Arial Unicode MS"/>
          <w:sz w:val="24"/>
        </w:rPr>
      </w:pPr>
      <w:r w:rsidRPr="000F1F39">
        <w:rPr>
          <w:rFonts w:asciiTheme="minorEastAsia" w:hAnsiTheme="minorEastAsia" w:cs="Arial Unicode MS" w:hint="eastAsia"/>
          <w:sz w:val="24"/>
        </w:rPr>
        <w:t xml:space="preserve">    7.3双方当事人应在不可抗力事件结束或其影响消除后3日内继续履行其合同义务，合</w:t>
      </w:r>
    </w:p>
    <w:p w14:paraId="2AD57469"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同期限也相应延长。如果不可抗力事件的影响持续超过30日，任何一方当事人均有权终止合同。</w:t>
      </w:r>
    </w:p>
    <w:p w14:paraId="59DFAA9F" w14:textId="77777777" w:rsidR="00B22B8D" w:rsidRPr="000F1F39" w:rsidRDefault="00B22B8D" w:rsidP="00B22B8D">
      <w:pPr>
        <w:spacing w:line="460" w:lineRule="exact"/>
        <w:ind w:firstLineChars="200" w:firstLine="482"/>
        <w:mirrorIndents/>
        <w:rPr>
          <w:rFonts w:asciiTheme="minorEastAsia" w:hAnsiTheme="minorEastAsia" w:cs="Arial Unicode MS"/>
          <w:b/>
          <w:sz w:val="24"/>
        </w:rPr>
      </w:pPr>
      <w:r w:rsidRPr="000F1F39">
        <w:rPr>
          <w:rFonts w:asciiTheme="minorEastAsia" w:hAnsiTheme="minorEastAsia" w:cs="Arial Unicode MS" w:hint="eastAsia"/>
          <w:b/>
          <w:sz w:val="24"/>
        </w:rPr>
        <w:t>8.违约责任</w:t>
      </w:r>
    </w:p>
    <w:p w14:paraId="74A184BA" w14:textId="77777777" w:rsidR="00B22B8D" w:rsidRDefault="00B22B8D" w:rsidP="00B22B8D">
      <w:pPr>
        <w:spacing w:line="460" w:lineRule="exact"/>
        <w:ind w:firstLineChars="200" w:firstLine="480"/>
        <w:rPr>
          <w:rFonts w:asciiTheme="minorEastAsia" w:hAnsiTheme="minorEastAsia" w:cs="Arial Unicode MS"/>
          <w:b/>
          <w:sz w:val="24"/>
        </w:rPr>
      </w:pPr>
      <w:r w:rsidRPr="000F1F39">
        <w:rPr>
          <w:rFonts w:asciiTheme="minorEastAsia" w:hAnsiTheme="minorEastAsia" w:cs="Arial Unicode MS" w:hint="eastAsia"/>
          <w:sz w:val="24"/>
        </w:rPr>
        <w:t>8.1乙方</w:t>
      </w:r>
      <w:r>
        <w:rPr>
          <w:rFonts w:asciiTheme="minorEastAsia" w:hAnsiTheme="minorEastAsia" w:cs="Arial Unicode MS" w:hint="eastAsia"/>
          <w:sz w:val="24"/>
        </w:rPr>
        <w:t>逾</w:t>
      </w:r>
      <w:r w:rsidRPr="000F1F39">
        <w:rPr>
          <w:rFonts w:asciiTheme="minorEastAsia" w:hAnsiTheme="minorEastAsia" w:cs="Arial Unicode MS" w:hint="eastAsia"/>
          <w:sz w:val="24"/>
        </w:rPr>
        <w:t>期交货</w:t>
      </w:r>
      <w:r>
        <w:rPr>
          <w:rFonts w:asciiTheme="minorEastAsia" w:hAnsiTheme="minorEastAsia" w:cs="Arial Unicode MS" w:hint="eastAsia"/>
          <w:sz w:val="24"/>
        </w:rPr>
        <w:t>或逾期安装调试完成</w:t>
      </w:r>
      <w:r w:rsidRPr="000F1F39">
        <w:rPr>
          <w:rFonts w:asciiTheme="minorEastAsia" w:hAnsiTheme="minorEastAsia" w:cs="Arial Unicode MS" w:hint="eastAsia"/>
          <w:sz w:val="24"/>
        </w:rPr>
        <w:t>的，应按</w:t>
      </w:r>
      <w:r>
        <w:rPr>
          <w:rFonts w:asciiTheme="minorEastAsia" w:hAnsiTheme="minorEastAsia" w:cs="Arial Unicode MS" w:hint="eastAsia"/>
          <w:sz w:val="24"/>
        </w:rPr>
        <w:t>合同</w:t>
      </w:r>
      <w:r w:rsidRPr="000F1F39">
        <w:rPr>
          <w:rFonts w:asciiTheme="minorEastAsia" w:hAnsiTheme="minorEastAsia" w:cs="Arial Unicode MS" w:hint="eastAsia"/>
          <w:sz w:val="24"/>
        </w:rPr>
        <w:t>总价</w:t>
      </w:r>
      <w:r>
        <w:rPr>
          <w:rFonts w:asciiTheme="minorEastAsia" w:hAnsiTheme="minorEastAsia" w:cs="Arial Unicode MS" w:hint="eastAsia"/>
          <w:sz w:val="24"/>
        </w:rPr>
        <w:t>每日</w:t>
      </w:r>
      <w:r w:rsidRPr="000F1F39">
        <w:rPr>
          <w:rFonts w:asciiTheme="minorEastAsia" w:hAnsiTheme="minorEastAsia" w:cs="Arial Unicode MS" w:hint="eastAsia"/>
          <w:sz w:val="24"/>
        </w:rPr>
        <w:t>千分之一的标准</w:t>
      </w:r>
      <w:r>
        <w:rPr>
          <w:rFonts w:asciiTheme="minorEastAsia" w:hAnsiTheme="minorEastAsia" w:cs="Arial Unicode MS" w:hint="eastAsia"/>
          <w:sz w:val="24"/>
        </w:rPr>
        <w:t>向甲方支付违约金</w:t>
      </w:r>
      <w:r w:rsidRPr="000F1F39">
        <w:rPr>
          <w:rFonts w:asciiTheme="minorEastAsia" w:hAnsiTheme="minorEastAsia" w:cs="Arial Unicode MS" w:hint="eastAsia"/>
          <w:sz w:val="24"/>
        </w:rPr>
        <w:t>；</w:t>
      </w:r>
      <w:r>
        <w:rPr>
          <w:rFonts w:asciiTheme="minorEastAsia" w:hAnsiTheme="minorEastAsia" w:cs="Arial Unicode MS" w:hint="eastAsia"/>
          <w:sz w:val="24"/>
        </w:rPr>
        <w:t>逾</w:t>
      </w:r>
      <w:r w:rsidRPr="000F1F39">
        <w:rPr>
          <w:rFonts w:asciiTheme="minorEastAsia" w:hAnsiTheme="minorEastAsia" w:cs="Arial Unicode MS" w:hint="eastAsia"/>
          <w:sz w:val="24"/>
        </w:rPr>
        <w:t>期交货超过10日的，甲方有权解除合同，</w:t>
      </w:r>
      <w:r>
        <w:rPr>
          <w:rFonts w:asciiTheme="minorEastAsia" w:hAnsiTheme="minorEastAsia" w:cs="Arial Unicode MS" w:hint="eastAsia"/>
          <w:sz w:val="24"/>
        </w:rPr>
        <w:t>同时乙方应按合同总价的</w:t>
      </w:r>
      <w:r>
        <w:rPr>
          <w:rFonts w:asciiTheme="minorEastAsia" w:hAnsiTheme="minorEastAsia" w:cs="Arial Unicode MS" w:hint="eastAsia"/>
          <w:sz w:val="24"/>
          <w:u w:val="single"/>
        </w:rPr>
        <w:t>20</w:t>
      </w:r>
      <w:r w:rsidRPr="00766EB9">
        <w:rPr>
          <w:rFonts w:asciiTheme="minorEastAsia" w:hAnsiTheme="minorEastAsia" w:cs="Arial Unicode MS" w:hint="eastAsia"/>
          <w:sz w:val="24"/>
          <w:u w:val="single"/>
        </w:rPr>
        <w:t xml:space="preserve"> %</w:t>
      </w:r>
      <w:r>
        <w:rPr>
          <w:rFonts w:asciiTheme="minorEastAsia" w:hAnsiTheme="minorEastAsia" w:cs="Arial Unicode MS" w:hint="eastAsia"/>
          <w:sz w:val="24"/>
        </w:rPr>
        <w:t>向甲方支付违约金，给甲方造成损失的，还应赔偿</w:t>
      </w:r>
      <w:r w:rsidRPr="000F1F39">
        <w:rPr>
          <w:rFonts w:asciiTheme="minorEastAsia" w:hAnsiTheme="minorEastAsia" w:cs="Arial Unicode MS" w:hint="eastAsia"/>
          <w:sz w:val="24"/>
        </w:rPr>
        <w:t>因此</w:t>
      </w:r>
      <w:r>
        <w:rPr>
          <w:rFonts w:asciiTheme="minorEastAsia" w:hAnsiTheme="minorEastAsia" w:cs="Arial Unicode MS" w:hint="eastAsia"/>
          <w:sz w:val="24"/>
        </w:rPr>
        <w:t>给甲方</w:t>
      </w:r>
      <w:r w:rsidRPr="000F1F39">
        <w:rPr>
          <w:rFonts w:asciiTheme="minorEastAsia" w:hAnsiTheme="minorEastAsia" w:cs="Arial Unicode MS" w:hint="eastAsia"/>
          <w:sz w:val="24"/>
        </w:rPr>
        <w:t>造成的</w:t>
      </w:r>
      <w:r>
        <w:rPr>
          <w:rFonts w:asciiTheme="minorEastAsia" w:hAnsiTheme="minorEastAsia" w:cs="Arial Unicode MS" w:hint="eastAsia"/>
          <w:sz w:val="24"/>
        </w:rPr>
        <w:t>全部</w:t>
      </w:r>
      <w:r w:rsidRPr="000F1F39">
        <w:rPr>
          <w:rFonts w:asciiTheme="minorEastAsia" w:hAnsiTheme="minorEastAsia" w:cs="Arial Unicode MS" w:hint="eastAsia"/>
          <w:sz w:val="24"/>
        </w:rPr>
        <w:t>损失。</w:t>
      </w:r>
    </w:p>
    <w:p w14:paraId="736DD425" w14:textId="0F89905C" w:rsidR="00B22B8D" w:rsidRPr="0015629F" w:rsidRDefault="00B22B8D" w:rsidP="00B22B8D">
      <w:pPr>
        <w:spacing w:line="460" w:lineRule="exact"/>
        <w:ind w:firstLineChars="200" w:firstLine="480"/>
        <w:rPr>
          <w:rFonts w:asciiTheme="minorEastAsia" w:hAnsiTheme="minorEastAsia"/>
          <w:sz w:val="24"/>
        </w:rPr>
      </w:pPr>
      <w:r w:rsidRPr="000F1F39">
        <w:rPr>
          <w:rFonts w:asciiTheme="minorEastAsia" w:hAnsiTheme="minorEastAsia" w:hint="eastAsia"/>
          <w:sz w:val="24"/>
        </w:rPr>
        <w:t>8.2</w:t>
      </w:r>
      <w:r>
        <w:rPr>
          <w:rFonts w:asciiTheme="minorEastAsia" w:hAnsiTheme="minorEastAsia" w:hint="eastAsia"/>
          <w:sz w:val="24"/>
        </w:rPr>
        <w:t>乙方交付的货物质量不符合</w:t>
      </w:r>
      <w:r>
        <w:rPr>
          <w:rFonts w:asciiTheme="minorEastAsia" w:hAnsiTheme="minorEastAsia" w:cs="Arial Unicode MS" w:hint="eastAsia"/>
          <w:sz w:val="24"/>
        </w:rPr>
        <w:t>甲方</w:t>
      </w:r>
      <w:r w:rsidR="002D0471">
        <w:rPr>
          <w:rFonts w:asciiTheme="minorEastAsia" w:hAnsiTheme="minorEastAsia" w:cs="Arial Unicode MS" w:hint="eastAsia"/>
          <w:sz w:val="24"/>
        </w:rPr>
        <w:t>采购</w:t>
      </w:r>
      <w:r w:rsidRPr="000F1F39">
        <w:rPr>
          <w:rFonts w:asciiTheme="minorEastAsia" w:hAnsiTheme="minorEastAsia" w:cs="Arial Unicode MS" w:hint="eastAsia"/>
          <w:sz w:val="24"/>
        </w:rPr>
        <w:t>要求</w:t>
      </w:r>
      <w:r>
        <w:rPr>
          <w:rFonts w:asciiTheme="minorEastAsia" w:hAnsiTheme="minorEastAsia" w:cs="Arial Unicode MS" w:hint="eastAsia"/>
          <w:sz w:val="24"/>
        </w:rPr>
        <w:t>及国家相关质量标准的，应在约定的期限内及时更换。未更换或未及时更换的，自交付期限届满的次日起按合同总价款千分之一每日的标</w:t>
      </w:r>
      <w:r>
        <w:rPr>
          <w:rFonts w:asciiTheme="minorEastAsia" w:hAnsiTheme="minorEastAsia" w:cs="Arial Unicode MS" w:hint="eastAsia"/>
          <w:sz w:val="24"/>
        </w:rPr>
        <w:lastRenderedPageBreak/>
        <w:t>准向甲方支付违约金。逾期超过10日的，甲方有权解除合同，同时乙方应按合同总价的</w:t>
      </w:r>
      <w:r>
        <w:rPr>
          <w:rFonts w:asciiTheme="minorEastAsia" w:hAnsiTheme="minorEastAsia" w:cs="Arial Unicode MS" w:hint="eastAsia"/>
          <w:sz w:val="24"/>
          <w:u w:val="single"/>
        </w:rPr>
        <w:t>20</w:t>
      </w:r>
      <w:r w:rsidRPr="00766EB9">
        <w:rPr>
          <w:rFonts w:asciiTheme="minorEastAsia" w:hAnsiTheme="minorEastAsia" w:cs="Arial Unicode MS" w:hint="eastAsia"/>
          <w:sz w:val="24"/>
          <w:u w:val="single"/>
        </w:rPr>
        <w:t xml:space="preserve"> %</w:t>
      </w:r>
      <w:r>
        <w:rPr>
          <w:rFonts w:asciiTheme="minorEastAsia" w:hAnsiTheme="minorEastAsia" w:cs="Arial Unicode MS" w:hint="eastAsia"/>
          <w:sz w:val="24"/>
        </w:rPr>
        <w:t>向甲方支付违约金，给甲方造成损失的，还应赔偿</w:t>
      </w:r>
      <w:r w:rsidRPr="000F1F39">
        <w:rPr>
          <w:rFonts w:asciiTheme="minorEastAsia" w:hAnsiTheme="minorEastAsia" w:cs="Arial Unicode MS" w:hint="eastAsia"/>
          <w:sz w:val="24"/>
        </w:rPr>
        <w:t>因此</w:t>
      </w:r>
      <w:r>
        <w:rPr>
          <w:rFonts w:asciiTheme="minorEastAsia" w:hAnsiTheme="minorEastAsia" w:cs="Arial Unicode MS" w:hint="eastAsia"/>
          <w:sz w:val="24"/>
        </w:rPr>
        <w:t>给甲方</w:t>
      </w:r>
      <w:r w:rsidRPr="000F1F39">
        <w:rPr>
          <w:rFonts w:asciiTheme="minorEastAsia" w:hAnsiTheme="minorEastAsia" w:cs="Arial Unicode MS" w:hint="eastAsia"/>
          <w:sz w:val="24"/>
        </w:rPr>
        <w:t>造成的</w:t>
      </w:r>
      <w:r>
        <w:rPr>
          <w:rFonts w:asciiTheme="minorEastAsia" w:hAnsiTheme="minorEastAsia" w:cs="Arial Unicode MS" w:hint="eastAsia"/>
          <w:sz w:val="24"/>
        </w:rPr>
        <w:t>全部</w:t>
      </w:r>
      <w:r w:rsidRPr="000F1F39">
        <w:rPr>
          <w:rFonts w:asciiTheme="minorEastAsia" w:hAnsiTheme="minorEastAsia" w:cs="Arial Unicode MS" w:hint="eastAsia"/>
          <w:sz w:val="24"/>
        </w:rPr>
        <w:t>损失。</w:t>
      </w:r>
    </w:p>
    <w:p w14:paraId="577083F4" w14:textId="77777777" w:rsidR="00B22B8D" w:rsidRDefault="00B22B8D" w:rsidP="00B22B8D">
      <w:pPr>
        <w:spacing w:line="460" w:lineRule="exact"/>
        <w:ind w:firstLineChars="200" w:firstLine="480"/>
        <w:rPr>
          <w:rFonts w:asciiTheme="minorEastAsia" w:hAnsiTheme="minorEastAsia"/>
          <w:sz w:val="24"/>
        </w:rPr>
      </w:pPr>
      <w:r>
        <w:rPr>
          <w:rFonts w:ascii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14:paraId="128312DE" w14:textId="77777777" w:rsidR="00B22B8D" w:rsidRDefault="00B22B8D" w:rsidP="00B22B8D">
      <w:pPr>
        <w:spacing w:line="460" w:lineRule="exact"/>
        <w:ind w:firstLineChars="200" w:firstLine="480"/>
        <w:rPr>
          <w:rFonts w:asciiTheme="minorEastAsia" w:hAnsiTheme="minorEastAsia" w:cs="Arial Unicode MS"/>
          <w:sz w:val="24"/>
        </w:rPr>
      </w:pPr>
      <w:r>
        <w:rPr>
          <w:rFonts w:asciiTheme="minorEastAsia" w:hAnsiTheme="minorEastAsia" w:cs="Arial Unicode MS" w:hint="eastAsia"/>
          <w:sz w:val="24"/>
        </w:rPr>
        <w:t xml:space="preserve">8.4 </w:t>
      </w:r>
      <w:r w:rsidRPr="000F1F39">
        <w:rPr>
          <w:rFonts w:asciiTheme="minorEastAsia" w:hAnsiTheme="minorEastAsia" w:cs="Arial Unicode MS" w:hint="eastAsia"/>
          <w:sz w:val="24"/>
        </w:rPr>
        <w:t>若因</w:t>
      </w:r>
      <w:r w:rsidRPr="000F1F39">
        <w:rPr>
          <w:rFonts w:asciiTheme="minorEastAsia" w:hAnsiTheme="minorEastAsia" w:cs="仿宋_GB2312" w:hint="eastAsia"/>
          <w:bCs/>
          <w:kern w:val="0"/>
          <w:sz w:val="24"/>
        </w:rPr>
        <w:t>货物</w:t>
      </w:r>
      <w:r w:rsidRPr="000F1F39">
        <w:rPr>
          <w:rFonts w:asciiTheme="minorEastAsia" w:hAnsiTheme="minorEastAsia" w:cs="Arial Unicode MS" w:hint="eastAsia"/>
          <w:sz w:val="24"/>
        </w:rPr>
        <w:t>出现质量问题，造成甲方其他相关可得利益损失的，</w:t>
      </w:r>
      <w:r>
        <w:rPr>
          <w:rFonts w:asciiTheme="minorEastAsia" w:hAnsiTheme="minorEastAsia" w:cs="Arial Unicode MS" w:hint="eastAsia"/>
          <w:sz w:val="24"/>
        </w:rPr>
        <w:t>乙方应赔偿因此给甲方造成的全部损失，同时甲方有权</w:t>
      </w:r>
      <w:r w:rsidRPr="000F1F39">
        <w:rPr>
          <w:rFonts w:asciiTheme="minorEastAsia" w:hAnsiTheme="minorEastAsia" w:cs="Arial Unicode MS" w:hint="eastAsia"/>
          <w:sz w:val="24"/>
        </w:rPr>
        <w:t>视情节追究乙方相关法律责任。</w:t>
      </w:r>
    </w:p>
    <w:p w14:paraId="49777F5A" w14:textId="77777777" w:rsidR="00B22B8D" w:rsidRPr="002F10AD" w:rsidRDefault="00B22B8D" w:rsidP="00B22B8D">
      <w:pPr>
        <w:spacing w:line="440" w:lineRule="exact"/>
        <w:ind w:firstLineChars="200" w:firstLine="480"/>
        <w:rPr>
          <w:rFonts w:ascii="宋体" w:hAnsi="宋体" w:cs="宋体"/>
          <w:sz w:val="24"/>
        </w:rPr>
      </w:pPr>
      <w:r>
        <w:rPr>
          <w:rFonts w:ascii="宋体" w:hAnsi="宋体" w:cs="宋体" w:hint="eastAsia"/>
          <w:sz w:val="24"/>
        </w:rPr>
        <w:t>8.5甲方有权从应付货款中扣除乙方应承担的违约金，</w:t>
      </w:r>
      <w:r w:rsidRPr="009E67F4">
        <w:rPr>
          <w:rFonts w:ascii="宋体" w:hAnsi="宋体" w:cs="宋体" w:hint="eastAsia"/>
          <w:sz w:val="24"/>
        </w:rPr>
        <w:t>若</w:t>
      </w:r>
      <w:r>
        <w:rPr>
          <w:rFonts w:ascii="宋体" w:hAnsi="宋体" w:cs="宋体" w:hint="eastAsia"/>
          <w:sz w:val="24"/>
        </w:rPr>
        <w:t>应付货款</w:t>
      </w:r>
      <w:r w:rsidRPr="009E67F4">
        <w:rPr>
          <w:rFonts w:ascii="宋体" w:hAnsi="宋体" w:cs="宋体" w:hint="eastAsia"/>
          <w:sz w:val="24"/>
        </w:rPr>
        <w:t>全部被扣，则乙方在下次转账时从货款中补足或另行补足，否则甲方可以暂停结算；若无违约事项，则</w:t>
      </w:r>
      <w:r>
        <w:rPr>
          <w:rFonts w:ascii="宋体" w:hAnsi="宋体" w:cs="宋体" w:hint="eastAsia"/>
          <w:sz w:val="24"/>
        </w:rPr>
        <w:t>应付货款</w:t>
      </w:r>
      <w:r w:rsidRPr="009E67F4">
        <w:rPr>
          <w:rFonts w:ascii="宋体" w:hAnsi="宋体" w:cs="宋体" w:hint="eastAsia"/>
          <w:sz w:val="24"/>
        </w:rPr>
        <w:t>在合同执行完毕后全部无息退还。</w:t>
      </w:r>
    </w:p>
    <w:p w14:paraId="085D7C16" w14:textId="77777777" w:rsidR="00B22B8D" w:rsidRDefault="00B22B8D" w:rsidP="00B22B8D">
      <w:pPr>
        <w:spacing w:line="460" w:lineRule="exact"/>
        <w:ind w:leftChars="50" w:left="105" w:firstLineChars="200" w:firstLine="482"/>
        <w:rPr>
          <w:rFonts w:asciiTheme="minorEastAsia" w:hAnsiTheme="minorEastAsia" w:cs="Arial Unicode MS"/>
          <w:sz w:val="24"/>
        </w:rPr>
      </w:pPr>
      <w:r w:rsidRPr="007C63DE">
        <w:rPr>
          <w:rFonts w:asciiTheme="minorEastAsia" w:hAnsiTheme="minorEastAsia" w:cs="Arial Unicode MS" w:hint="eastAsia"/>
          <w:b/>
          <w:sz w:val="24"/>
        </w:rPr>
        <w:t>9</w:t>
      </w:r>
      <w:r>
        <w:rPr>
          <w:rFonts w:asciiTheme="minorEastAsia" w:hAnsiTheme="minorEastAsia" w:cs="Arial Unicode MS" w:hint="eastAsia"/>
          <w:b/>
          <w:sz w:val="24"/>
        </w:rPr>
        <w:t>.</w:t>
      </w:r>
      <w:r w:rsidRPr="007C63DE">
        <w:rPr>
          <w:rFonts w:asciiTheme="minorEastAsia" w:hAnsiTheme="minorEastAsia" w:cs="Arial Unicode MS" w:hint="eastAsia"/>
          <w:b/>
          <w:sz w:val="24"/>
        </w:rPr>
        <w:t>争议解决</w:t>
      </w:r>
    </w:p>
    <w:p w14:paraId="056E0A0C" w14:textId="77777777" w:rsidR="00B22B8D" w:rsidRPr="00A76B91" w:rsidRDefault="00B22B8D" w:rsidP="00B22B8D">
      <w:pPr>
        <w:spacing w:line="460" w:lineRule="exact"/>
        <w:ind w:firstLineChars="200" w:firstLine="480"/>
        <w:rPr>
          <w:rFonts w:asciiTheme="minorEastAsia" w:hAnsiTheme="minorEastAsia" w:cs="Arial Unicode MS"/>
          <w:sz w:val="24"/>
        </w:rPr>
      </w:pPr>
      <w:r w:rsidRPr="000F1F39">
        <w:rPr>
          <w:rFonts w:asciiTheme="minorEastAsia" w:hAnsiTheme="minorEastAsia" w:cs="Arial Unicode MS" w:hint="eastAsia"/>
          <w:sz w:val="24"/>
        </w:rPr>
        <w:t>本合同履行中如发生争议，双方友好协商解决；协商解决不成，可向甲方所在地人民法院起诉。</w:t>
      </w:r>
    </w:p>
    <w:p w14:paraId="69842EB8" w14:textId="77777777" w:rsidR="00B22B8D" w:rsidRPr="000F1F39" w:rsidRDefault="00B22B8D" w:rsidP="00B22B8D">
      <w:pPr>
        <w:spacing w:line="460" w:lineRule="exact"/>
        <w:ind w:firstLineChars="150" w:firstLine="361"/>
        <w:mirrorIndents/>
        <w:rPr>
          <w:rFonts w:asciiTheme="minorEastAsia" w:hAnsiTheme="minorEastAsia" w:cs="Arial Unicode MS"/>
          <w:b/>
          <w:sz w:val="24"/>
        </w:rPr>
      </w:pPr>
      <w:r w:rsidRPr="000F1F39">
        <w:rPr>
          <w:rFonts w:asciiTheme="minorEastAsia" w:hAnsiTheme="minorEastAsia" w:cs="Arial Unicode MS" w:hint="eastAsia"/>
          <w:b/>
          <w:sz w:val="24"/>
        </w:rPr>
        <w:t xml:space="preserve"> 10.其他约定</w:t>
      </w:r>
    </w:p>
    <w:p w14:paraId="0F014A2C" w14:textId="0CB375A3" w:rsidR="00B22B8D" w:rsidRPr="007C63DE" w:rsidRDefault="00B22B8D" w:rsidP="00B22B8D">
      <w:pPr>
        <w:spacing w:line="460" w:lineRule="exact"/>
        <w:ind w:firstLineChars="200" w:firstLine="480"/>
        <w:rPr>
          <w:rFonts w:asciiTheme="minorEastAsia" w:hAnsiTheme="minorEastAsia"/>
          <w:sz w:val="24"/>
        </w:rPr>
      </w:pPr>
      <w:r w:rsidRPr="000F1F39">
        <w:rPr>
          <w:rFonts w:asciiTheme="minorEastAsia" w:hAnsiTheme="minorEastAsia" w:hint="eastAsia"/>
          <w:sz w:val="24"/>
        </w:rPr>
        <w:t>10.1.本合同依据“</w:t>
      </w:r>
      <w:r w:rsidRPr="006B1BBD">
        <w:rPr>
          <w:rFonts w:asciiTheme="minorEastAsia" w:hAnsiTheme="minorEastAsia" w:cs="宋体" w:hint="eastAsia"/>
          <w:bCs/>
          <w:kern w:val="0"/>
          <w:sz w:val="24"/>
        </w:rPr>
        <w:t>百大合家福公司2024-2026两年度轮胎采购</w:t>
      </w:r>
      <w:r>
        <w:rPr>
          <w:rFonts w:ascii="宋体" w:eastAsia="宋体" w:hAnsi="宋体" w:cs="宋体" w:hint="eastAsia"/>
          <w:color w:val="000000"/>
          <w:kern w:val="0"/>
          <w:sz w:val="24"/>
        </w:rPr>
        <w:t>”</w:t>
      </w:r>
      <w:r w:rsidRPr="00BC2044">
        <w:rPr>
          <w:rFonts w:ascii="宋体" w:eastAsia="宋体" w:hAnsi="宋体" w:cs="宋体" w:hint="eastAsia"/>
          <w:color w:val="000000"/>
          <w:kern w:val="0"/>
          <w:sz w:val="24"/>
        </w:rPr>
        <w:t>（编号：</w:t>
      </w:r>
      <w:r w:rsidR="00C11297" w:rsidRPr="00C11297">
        <w:rPr>
          <w:rFonts w:asciiTheme="minorEastAsia" w:hAnsiTheme="minorEastAsia" w:cs="宋体"/>
          <w:color w:val="000000" w:themeColor="text1"/>
          <w:spacing w:val="-4"/>
          <w:kern w:val="0"/>
          <w:sz w:val="24"/>
        </w:rPr>
        <w:t>2024BDJTHW00025</w:t>
      </w:r>
      <w:r w:rsidRPr="00BC2044">
        <w:rPr>
          <w:rFonts w:ascii="宋体" w:eastAsia="宋体" w:hAnsi="宋体" w:cs="宋体" w:hint="eastAsia"/>
          <w:color w:val="000000"/>
          <w:kern w:val="0"/>
          <w:sz w:val="24"/>
        </w:rPr>
        <w:t>）</w:t>
      </w:r>
      <w:r w:rsidR="00703C30">
        <w:rPr>
          <w:rFonts w:asciiTheme="minorEastAsia" w:hAnsiTheme="minorEastAsia" w:hint="eastAsia"/>
          <w:sz w:val="24"/>
        </w:rPr>
        <w:t>招标</w:t>
      </w:r>
      <w:r w:rsidRPr="000F1F39">
        <w:rPr>
          <w:rFonts w:asciiTheme="minorEastAsia" w:hAnsiTheme="minorEastAsia" w:hint="eastAsia"/>
          <w:sz w:val="24"/>
        </w:rPr>
        <w:t>项目而定，所涉该项目的</w:t>
      </w:r>
      <w:r w:rsidR="006D0038">
        <w:rPr>
          <w:rFonts w:asciiTheme="minorEastAsia" w:hAnsiTheme="minorEastAsia" w:hint="eastAsia"/>
          <w:sz w:val="24"/>
        </w:rPr>
        <w:t>招标</w:t>
      </w:r>
      <w:r>
        <w:rPr>
          <w:rFonts w:asciiTheme="minorEastAsia" w:hAnsiTheme="minorEastAsia" w:hint="eastAsia"/>
          <w:sz w:val="24"/>
        </w:rPr>
        <w:t>文件</w:t>
      </w:r>
      <w:r w:rsidRPr="000F1F39">
        <w:rPr>
          <w:rFonts w:asciiTheme="minorEastAsia" w:hAnsiTheme="minorEastAsia" w:hint="eastAsia"/>
          <w:sz w:val="24"/>
        </w:rPr>
        <w:t>及有关附件是本合同不可分割的组成部分，与本合同具有同等法律效力，这些文件包含但不限于：①</w:t>
      </w:r>
      <w:r w:rsidR="006D0038">
        <w:rPr>
          <w:rFonts w:asciiTheme="minorEastAsia" w:hAnsiTheme="minorEastAsia" w:hint="eastAsia"/>
          <w:sz w:val="24"/>
        </w:rPr>
        <w:t>招标</w:t>
      </w:r>
      <w:r w:rsidRPr="000F1F39">
        <w:rPr>
          <w:rFonts w:asciiTheme="minorEastAsia" w:hAnsiTheme="minorEastAsia" w:hint="eastAsia"/>
          <w:sz w:val="24"/>
        </w:rPr>
        <w:t>文件、②乙方</w:t>
      </w:r>
      <w:r>
        <w:rPr>
          <w:rFonts w:asciiTheme="minorEastAsia" w:hAnsiTheme="minorEastAsia" w:hint="eastAsia"/>
          <w:sz w:val="24"/>
        </w:rPr>
        <w:t>报价</w:t>
      </w:r>
      <w:r w:rsidRPr="000F1F39">
        <w:rPr>
          <w:rFonts w:asciiTheme="minorEastAsia" w:hAnsiTheme="minorEastAsia" w:hint="eastAsia"/>
          <w:sz w:val="24"/>
        </w:rPr>
        <w:t>文件、③甲乙双方商定的其他文件。</w:t>
      </w:r>
    </w:p>
    <w:p w14:paraId="3F874117" w14:textId="77777777" w:rsidR="00B22B8D" w:rsidRDefault="00B22B8D" w:rsidP="00B22B8D">
      <w:pPr>
        <w:spacing w:line="460" w:lineRule="exact"/>
        <w:ind w:firstLine="465"/>
        <w:mirrorIndents/>
        <w:rPr>
          <w:rFonts w:asciiTheme="minorEastAsia" w:hAnsiTheme="minorEastAsia"/>
          <w:sz w:val="24"/>
        </w:rPr>
      </w:pPr>
      <w:r>
        <w:rPr>
          <w:rFonts w:asciiTheme="minorEastAsia" w:hAnsiTheme="minorEastAsia" w:hint="eastAsia"/>
          <w:sz w:val="24"/>
        </w:rPr>
        <w:t>10.2</w:t>
      </w:r>
      <w:r w:rsidRPr="000F1F39">
        <w:rPr>
          <w:rFonts w:asciiTheme="minorEastAsia" w:hAnsiTheme="minorEastAsia"/>
          <w:sz w:val="24"/>
        </w:rPr>
        <w:t>按本合同规定应该偿付的违约金、赔偿金、保管保养费和各种经济损失，应当在明确责任后</w:t>
      </w:r>
      <w:r w:rsidRPr="000F1F39">
        <w:rPr>
          <w:rFonts w:asciiTheme="minorEastAsia" w:hAnsiTheme="minorEastAsia" w:hint="eastAsia"/>
          <w:sz w:val="24"/>
        </w:rPr>
        <w:t>10</w:t>
      </w:r>
      <w:r w:rsidRPr="000F1F39">
        <w:rPr>
          <w:rFonts w:asciiTheme="minorEastAsia" w:hAnsiTheme="minorEastAsia"/>
          <w:sz w:val="24"/>
        </w:rPr>
        <w:t>天内，按银行规定的结算办法付清，否则按逾期付款处理</w:t>
      </w:r>
      <w:r>
        <w:rPr>
          <w:rFonts w:ascii="宋体" w:hAnsi="宋体" w:hint="eastAsia"/>
          <w:sz w:val="24"/>
        </w:rPr>
        <w:t>，每逾期一天，按应付款项的万分之五向甲方支付违约金</w:t>
      </w:r>
      <w:r w:rsidRPr="000F1F39">
        <w:rPr>
          <w:rFonts w:asciiTheme="minorEastAsia" w:hAnsiTheme="minorEastAsia"/>
          <w:sz w:val="24"/>
        </w:rPr>
        <w:t>。</w:t>
      </w:r>
    </w:p>
    <w:p w14:paraId="42D8F7A8" w14:textId="77777777" w:rsidR="00B22B8D" w:rsidRPr="000F1F39" w:rsidRDefault="00B22B8D" w:rsidP="00B22B8D">
      <w:pPr>
        <w:spacing w:line="460" w:lineRule="exact"/>
        <w:mirrorIndents/>
        <w:rPr>
          <w:rFonts w:asciiTheme="minorEastAsia" w:hAnsiTheme="minorEastAsia" w:cs="Arial Unicode MS"/>
          <w:sz w:val="24"/>
          <w:u w:val="single"/>
        </w:rPr>
      </w:pPr>
      <w:r w:rsidRPr="000F1F39">
        <w:rPr>
          <w:rFonts w:asciiTheme="minorEastAsia" w:hAnsiTheme="minorEastAsia" w:hint="eastAsia"/>
          <w:sz w:val="24"/>
        </w:rPr>
        <w:t xml:space="preserve">    10.</w:t>
      </w:r>
      <w:r>
        <w:rPr>
          <w:rFonts w:asciiTheme="minorEastAsia" w:hAnsiTheme="minorEastAsia" w:hint="eastAsia"/>
          <w:sz w:val="24"/>
        </w:rPr>
        <w:t>3</w:t>
      </w:r>
      <w:r w:rsidRPr="000F1F39">
        <w:rPr>
          <w:rFonts w:asciiTheme="minorEastAsia" w:hAnsiTheme="minorEastAsia" w:cs="Arial Unicode MS" w:hint="eastAsia"/>
          <w:b/>
          <w:sz w:val="24"/>
        </w:rPr>
        <w:t>补充条款</w:t>
      </w:r>
      <w:r w:rsidRPr="000F1F39">
        <w:rPr>
          <w:rFonts w:asciiTheme="minorEastAsia" w:hAnsiTheme="minorEastAsia" w:cs="宋体" w:hint="eastAsia"/>
          <w:b/>
          <w:kern w:val="0"/>
          <w:sz w:val="24"/>
        </w:rPr>
        <w:t>：</w:t>
      </w:r>
      <w:r>
        <w:rPr>
          <w:rFonts w:asciiTheme="minorEastAsia" w:hAnsiTheme="minorEastAsia" w:cs="宋体" w:hint="eastAsia"/>
          <w:b/>
          <w:kern w:val="0"/>
          <w:sz w:val="24"/>
          <w:u w:val="single"/>
        </w:rPr>
        <w:t>如无</w:t>
      </w:r>
      <w:r w:rsidRPr="000F1F39">
        <w:rPr>
          <w:rFonts w:asciiTheme="minorEastAsia" w:hAnsiTheme="minorEastAsia" w:cs="宋体" w:hint="eastAsia"/>
          <w:b/>
          <w:kern w:val="0"/>
          <w:sz w:val="24"/>
          <w:u w:val="single"/>
        </w:rPr>
        <w:t>补充</w:t>
      </w:r>
      <w:r>
        <w:rPr>
          <w:rFonts w:asciiTheme="minorEastAsia" w:hAnsiTheme="minorEastAsia" w:cs="宋体" w:hint="eastAsia"/>
          <w:b/>
          <w:kern w:val="0"/>
          <w:sz w:val="24"/>
          <w:u w:val="single"/>
        </w:rPr>
        <w:t>，请填写“无”</w:t>
      </w:r>
      <w:r w:rsidRPr="000F1F39">
        <w:rPr>
          <w:rFonts w:asciiTheme="minorEastAsia" w:hAnsiTheme="minorEastAsia" w:cs="宋体" w:hint="eastAsia"/>
          <w:b/>
          <w:kern w:val="0"/>
          <w:sz w:val="24"/>
          <w:u w:val="single"/>
        </w:rPr>
        <w:t xml:space="preserve">  。</w:t>
      </w:r>
    </w:p>
    <w:p w14:paraId="18A1BBE1"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10.</w:t>
      </w:r>
      <w:r>
        <w:rPr>
          <w:rFonts w:asciiTheme="minorEastAsia" w:hAnsiTheme="minorEastAsia" w:cs="Arial Unicode MS" w:hint="eastAsia"/>
          <w:sz w:val="24"/>
        </w:rPr>
        <w:t>4</w:t>
      </w:r>
      <w:r w:rsidRPr="000F1F39">
        <w:rPr>
          <w:rFonts w:asciiTheme="minorEastAsia" w:hAnsiTheme="minorEastAsia" w:cs="Arial Unicode MS" w:hint="eastAsia"/>
          <w:sz w:val="24"/>
        </w:rPr>
        <w:t>合同履行过程中，如确需对合同条款进行补充、增添和修改应以书面方式并由双方授权代表签字</w:t>
      </w:r>
      <w:r>
        <w:rPr>
          <w:rFonts w:asciiTheme="minorEastAsia" w:hAnsiTheme="minorEastAsia" w:cs="Arial Unicode MS" w:hint="eastAsia"/>
          <w:sz w:val="24"/>
        </w:rPr>
        <w:t>、盖章</w:t>
      </w:r>
      <w:r w:rsidRPr="000F1F39">
        <w:rPr>
          <w:rFonts w:asciiTheme="minorEastAsia" w:hAnsiTheme="minorEastAsia" w:cs="Arial Unicode MS" w:hint="eastAsia"/>
          <w:sz w:val="24"/>
        </w:rPr>
        <w:t>。</w:t>
      </w:r>
    </w:p>
    <w:p w14:paraId="0FB16408" w14:textId="77777777" w:rsidR="00B22B8D" w:rsidRPr="000F1F39" w:rsidRDefault="00B22B8D" w:rsidP="00B22B8D">
      <w:pPr>
        <w:spacing w:line="460" w:lineRule="exact"/>
        <w:mirrorIndents/>
        <w:rPr>
          <w:rFonts w:asciiTheme="minorEastAsia" w:hAnsiTheme="minorEastAsia" w:cs="Arial Unicode MS"/>
          <w:sz w:val="24"/>
        </w:rPr>
      </w:pPr>
      <w:r w:rsidRPr="000F1F39">
        <w:rPr>
          <w:rFonts w:asciiTheme="minorEastAsia" w:hAnsiTheme="minorEastAsia" w:cs="Arial Unicode MS" w:hint="eastAsia"/>
          <w:sz w:val="24"/>
        </w:rPr>
        <w:t xml:space="preserve">    10.</w:t>
      </w:r>
      <w:r>
        <w:rPr>
          <w:rFonts w:asciiTheme="minorEastAsia" w:hAnsiTheme="minorEastAsia" w:cs="Arial Unicode MS" w:hint="eastAsia"/>
          <w:sz w:val="24"/>
        </w:rPr>
        <w:t>5</w:t>
      </w:r>
      <w:r w:rsidRPr="000F1F39">
        <w:rPr>
          <w:rFonts w:asciiTheme="minorEastAsia" w:hAnsiTheme="minorEastAsia" w:cs="Arial Unicode MS" w:hint="eastAsia"/>
          <w:sz w:val="24"/>
        </w:rPr>
        <w:t>双方当事人之间的一切联络往来应以书面形式进行。</w:t>
      </w:r>
    </w:p>
    <w:p w14:paraId="235750B6" w14:textId="77777777" w:rsidR="00B22B8D" w:rsidRDefault="00B22B8D" w:rsidP="00B22B8D">
      <w:pPr>
        <w:spacing w:line="460" w:lineRule="exact"/>
        <w:ind w:firstLine="480"/>
        <w:mirrorIndents/>
        <w:rPr>
          <w:rFonts w:asciiTheme="minorEastAsia" w:hAnsiTheme="minorEastAsia" w:cs="Arial Unicode MS"/>
          <w:sz w:val="24"/>
        </w:rPr>
      </w:pPr>
      <w:r w:rsidRPr="000F1F39">
        <w:rPr>
          <w:rFonts w:asciiTheme="minorEastAsia" w:hAnsiTheme="minorEastAsia" w:cs="Arial Unicode MS" w:hint="eastAsia"/>
          <w:sz w:val="24"/>
        </w:rPr>
        <w:t>10.</w:t>
      </w:r>
      <w:r>
        <w:rPr>
          <w:rFonts w:asciiTheme="minorEastAsia" w:hAnsiTheme="minorEastAsia" w:cs="Arial Unicode MS" w:hint="eastAsia"/>
          <w:sz w:val="24"/>
        </w:rPr>
        <w:t>6</w:t>
      </w:r>
      <w:r w:rsidRPr="000F1F39">
        <w:rPr>
          <w:rFonts w:asciiTheme="minorEastAsia" w:hAnsiTheme="minorEastAsia" w:cs="Arial Unicode MS" w:hint="eastAsia"/>
          <w:sz w:val="24"/>
        </w:rPr>
        <w:t>本合同共页，一式</w:t>
      </w:r>
      <w:r>
        <w:rPr>
          <w:rFonts w:asciiTheme="minorEastAsia" w:hAnsiTheme="minorEastAsia" w:cs="Arial Unicode MS" w:hint="eastAsia"/>
          <w:sz w:val="24"/>
          <w:u w:val="single"/>
        </w:rPr>
        <w:t>肆</w:t>
      </w:r>
      <w:r w:rsidRPr="000F1F39">
        <w:rPr>
          <w:rFonts w:asciiTheme="minorEastAsia" w:hAnsiTheme="minorEastAsia" w:cs="Arial Unicode MS" w:hint="eastAsia"/>
          <w:sz w:val="24"/>
        </w:rPr>
        <w:t>份，甲方执</w:t>
      </w:r>
      <w:r>
        <w:rPr>
          <w:rFonts w:asciiTheme="minorEastAsia" w:hAnsiTheme="minorEastAsia" w:cs="Arial Unicode MS" w:hint="eastAsia"/>
          <w:sz w:val="24"/>
          <w:u w:val="single"/>
        </w:rPr>
        <w:t>叁</w:t>
      </w:r>
      <w:r w:rsidRPr="000F1F39">
        <w:rPr>
          <w:rFonts w:asciiTheme="minorEastAsia" w:hAnsiTheme="minorEastAsia" w:cs="Arial Unicode MS" w:hint="eastAsia"/>
          <w:sz w:val="24"/>
        </w:rPr>
        <w:t>份，乙方执</w:t>
      </w:r>
      <w:r>
        <w:rPr>
          <w:rFonts w:asciiTheme="minorEastAsia" w:hAnsiTheme="minorEastAsia" w:cs="Arial Unicode MS" w:hint="eastAsia"/>
          <w:sz w:val="24"/>
          <w:u w:val="single"/>
        </w:rPr>
        <w:t>壹</w:t>
      </w:r>
      <w:r w:rsidRPr="000F1F39">
        <w:rPr>
          <w:rFonts w:asciiTheme="minorEastAsia" w:hAnsiTheme="minorEastAsia" w:cs="Arial Unicode MS" w:hint="eastAsia"/>
          <w:sz w:val="24"/>
        </w:rPr>
        <w:t>份，法律效力同等。本合同经双方签字并盖章后生效。</w:t>
      </w:r>
    </w:p>
    <w:p w14:paraId="67C02CBB"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甲方（签章）：                             乙方（签章）</w:t>
      </w:r>
    </w:p>
    <w:p w14:paraId="5281013C"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法人代表或授权代理人：                     法人代表或授权代理人：</w:t>
      </w:r>
    </w:p>
    <w:p w14:paraId="3A194BF0"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地址：                                     地址：</w:t>
      </w:r>
    </w:p>
    <w:p w14:paraId="77831AAA"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t>联系方式：                                 联系方式：</w:t>
      </w:r>
    </w:p>
    <w:p w14:paraId="7BA2DBD9" w14:textId="77777777" w:rsidR="00B22B8D" w:rsidRPr="000F1F39" w:rsidRDefault="00B22B8D" w:rsidP="00B22B8D">
      <w:pPr>
        <w:spacing w:line="440" w:lineRule="exact"/>
        <w:mirrorIndents/>
        <w:rPr>
          <w:rFonts w:asciiTheme="minorEastAsia" w:hAnsiTheme="minorEastAsia"/>
          <w:sz w:val="24"/>
        </w:rPr>
      </w:pPr>
      <w:r w:rsidRPr="000F1F39">
        <w:rPr>
          <w:rFonts w:asciiTheme="minorEastAsia" w:hAnsiTheme="minorEastAsia" w:hint="eastAsia"/>
          <w:sz w:val="24"/>
        </w:rPr>
        <w:lastRenderedPageBreak/>
        <w:t>签订日期：                                 签订日期：</w:t>
      </w:r>
    </w:p>
    <w:p w14:paraId="31D909D8" w14:textId="77777777" w:rsidR="000042B0" w:rsidRDefault="000042B0" w:rsidP="000042B0">
      <w:pPr>
        <w:spacing w:line="440" w:lineRule="exact"/>
        <w:rPr>
          <w:b/>
          <w:color w:val="000000"/>
          <w:sz w:val="32"/>
          <w:szCs w:val="32"/>
        </w:rPr>
      </w:pPr>
    </w:p>
    <w:p w14:paraId="6E5B809A" w14:textId="77777777" w:rsidR="000042B0" w:rsidRDefault="000042B0" w:rsidP="000042B0">
      <w:pPr>
        <w:spacing w:line="440" w:lineRule="exact"/>
        <w:rPr>
          <w:b/>
          <w:color w:val="000000"/>
          <w:sz w:val="32"/>
          <w:szCs w:val="32"/>
        </w:rPr>
      </w:pPr>
    </w:p>
    <w:p w14:paraId="47618BAE" w14:textId="77777777" w:rsidR="00B22B8D" w:rsidRDefault="00B22B8D" w:rsidP="000D3D7A">
      <w:pPr>
        <w:widowControl/>
        <w:jc w:val="left"/>
        <w:rPr>
          <w:rFonts w:asciiTheme="majorEastAsia" w:eastAsiaTheme="majorEastAsia" w:hAnsiTheme="majorEastAsia"/>
          <w:b/>
          <w:kern w:val="0"/>
          <w:sz w:val="24"/>
        </w:rPr>
      </w:pPr>
      <w:r>
        <w:rPr>
          <w:rFonts w:asciiTheme="majorEastAsia" w:eastAsiaTheme="majorEastAsia" w:hAnsiTheme="majorEastAsia"/>
          <w:b/>
          <w:kern w:val="0"/>
          <w:sz w:val="24"/>
        </w:rPr>
        <w:br w:type="page"/>
      </w:r>
    </w:p>
    <w:p w14:paraId="0438763F" w14:textId="77777777"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14:paraId="051CEECF" w14:textId="77777777" w:rsidR="000D3D7A" w:rsidRPr="00C35AA8" w:rsidRDefault="000D3D7A" w:rsidP="000D3D7A">
      <w:pPr>
        <w:widowControl/>
        <w:jc w:val="left"/>
        <w:rPr>
          <w:rFonts w:asciiTheme="majorEastAsia" w:eastAsiaTheme="majorEastAsia" w:hAnsiTheme="majorEastAsia"/>
          <w:b/>
          <w:kern w:val="0"/>
          <w:sz w:val="24"/>
        </w:rPr>
      </w:pPr>
    </w:p>
    <w:p w14:paraId="42023D36" w14:textId="77777777"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14:paraId="6AF31B6E" w14:textId="77777777" w:rsidR="00094575" w:rsidRPr="00C35AA8" w:rsidRDefault="00094575" w:rsidP="00094575">
      <w:pPr>
        <w:pStyle w:val="3"/>
      </w:pPr>
    </w:p>
    <w:p w14:paraId="0B702A80" w14:textId="77777777" w:rsidR="00094575" w:rsidRPr="00BA6218" w:rsidRDefault="00B264D8" w:rsidP="00094575">
      <w:pPr>
        <w:spacing w:line="900" w:lineRule="exact"/>
        <w:jc w:val="center"/>
        <w:rPr>
          <w:rFonts w:asciiTheme="minorEastAsia" w:hAnsiTheme="minorEastAsia"/>
          <w:b/>
          <w:sz w:val="44"/>
          <w:szCs w:val="36"/>
          <w:u w:val="single"/>
        </w:rPr>
      </w:pPr>
      <w:r w:rsidRPr="00B264D8">
        <w:rPr>
          <w:rFonts w:asciiTheme="minorEastAsia" w:hAnsiTheme="minorEastAsia" w:hint="eastAsia"/>
          <w:b/>
          <w:bCs/>
          <w:sz w:val="44"/>
          <w:szCs w:val="36"/>
          <w:u w:val="single"/>
        </w:rPr>
        <w:t>百大合家福公司2024-2026两年度轮胎采购</w:t>
      </w:r>
    </w:p>
    <w:p w14:paraId="691B1463" w14:textId="77777777" w:rsidR="00094575" w:rsidRPr="00C35AA8" w:rsidRDefault="00094575" w:rsidP="00094575">
      <w:pPr>
        <w:pStyle w:val="3"/>
      </w:pPr>
    </w:p>
    <w:p w14:paraId="4EEA1A64" w14:textId="77777777" w:rsidR="00094575" w:rsidRPr="00C35AA8" w:rsidRDefault="00094575" w:rsidP="00094575"/>
    <w:p w14:paraId="060354E9" w14:textId="77777777" w:rsidR="00094575" w:rsidRPr="00C35AA8" w:rsidRDefault="00094575" w:rsidP="00094575">
      <w:pPr>
        <w:spacing w:line="760" w:lineRule="exact"/>
        <w:jc w:val="center"/>
        <w:outlineLvl w:val="2"/>
        <w:rPr>
          <w:rFonts w:asciiTheme="minorEastAsia" w:hAnsiTheme="minorEastAsia"/>
          <w:b/>
          <w:sz w:val="72"/>
        </w:rPr>
      </w:pPr>
    </w:p>
    <w:p w14:paraId="48DD154F" w14:textId="77777777"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14:paraId="6487470C" w14:textId="77777777" w:rsidR="00094575" w:rsidRPr="00C35AA8" w:rsidRDefault="00094575" w:rsidP="00094575">
      <w:pPr>
        <w:pStyle w:val="3"/>
      </w:pPr>
    </w:p>
    <w:p w14:paraId="34BD7EE9" w14:textId="77777777" w:rsidR="00094575" w:rsidRPr="00C35AA8" w:rsidRDefault="00094575" w:rsidP="0044242D">
      <w:pPr>
        <w:spacing w:afterLines="50" w:after="120" w:line="500" w:lineRule="exact"/>
        <w:jc w:val="center"/>
        <w:rPr>
          <w:rFonts w:asciiTheme="minorEastAsia" w:hAnsiTheme="minorEastAsia"/>
          <w:b/>
          <w:sz w:val="32"/>
          <w:szCs w:val="32"/>
        </w:rPr>
      </w:pPr>
    </w:p>
    <w:p w14:paraId="64BA8B88" w14:textId="77777777" w:rsidR="00094575" w:rsidRPr="00C35AA8" w:rsidRDefault="00094575" w:rsidP="0044242D">
      <w:pPr>
        <w:spacing w:afterLines="50" w:after="120" w:line="500" w:lineRule="exact"/>
        <w:rPr>
          <w:rFonts w:asciiTheme="minorEastAsia" w:hAnsiTheme="minorEastAsia"/>
          <w:b/>
          <w:sz w:val="32"/>
        </w:rPr>
      </w:pPr>
    </w:p>
    <w:p w14:paraId="6387C6E8" w14:textId="77777777" w:rsidR="00094575" w:rsidRPr="00C35AA8" w:rsidRDefault="00094575" w:rsidP="0044242D">
      <w:pPr>
        <w:spacing w:afterLines="50" w:after="120" w:line="500" w:lineRule="exact"/>
        <w:rPr>
          <w:rFonts w:asciiTheme="minorEastAsia" w:hAnsiTheme="minorEastAsia"/>
          <w:b/>
          <w:sz w:val="32"/>
        </w:rPr>
      </w:pPr>
    </w:p>
    <w:p w14:paraId="6AE69EB3" w14:textId="77777777" w:rsidR="00391AED" w:rsidRPr="00C35AA8" w:rsidRDefault="00391AED" w:rsidP="0044242D">
      <w:pPr>
        <w:spacing w:afterLines="50" w:after="120" w:line="500" w:lineRule="exact"/>
        <w:rPr>
          <w:rFonts w:asciiTheme="minorEastAsia" w:hAnsiTheme="minorEastAsia"/>
          <w:b/>
          <w:sz w:val="32"/>
        </w:rPr>
      </w:pPr>
    </w:p>
    <w:p w14:paraId="2C6332DD" w14:textId="77777777" w:rsidR="00094575" w:rsidRPr="00C35AA8" w:rsidRDefault="00094575" w:rsidP="0044242D">
      <w:pPr>
        <w:spacing w:afterLines="50" w:after="120" w:line="500" w:lineRule="exact"/>
        <w:rPr>
          <w:rFonts w:asciiTheme="minorEastAsia" w:hAnsiTheme="minorEastAsia"/>
          <w:b/>
          <w:sz w:val="32"/>
        </w:rPr>
      </w:pPr>
    </w:p>
    <w:p w14:paraId="74A3093F" w14:textId="77777777"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14:paraId="2DA6A23C" w14:textId="77777777"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w:t>
      </w:r>
      <w:r w:rsidR="00BA6218">
        <w:rPr>
          <w:rFonts w:asciiTheme="minorEastAsia" w:hAnsiTheme="minorEastAsia"/>
          <w:b/>
          <w:sz w:val="32"/>
        </w:rPr>
        <w:t>4</w:t>
      </w:r>
      <w:r w:rsidRPr="00C35AA8">
        <w:rPr>
          <w:rFonts w:asciiTheme="minorEastAsia" w:hAnsiTheme="minorEastAsia" w:hint="eastAsia"/>
          <w:b/>
          <w:sz w:val="32"/>
        </w:rPr>
        <w:t>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14:paraId="6CAAA472" w14:textId="77777777" w:rsidR="00094575" w:rsidRPr="00C35AA8" w:rsidRDefault="00094575" w:rsidP="00094575">
      <w:pPr>
        <w:widowControl/>
        <w:jc w:val="left"/>
      </w:pPr>
      <w:r w:rsidRPr="00C35AA8">
        <w:rPr>
          <w:rFonts w:asciiTheme="minorEastAsia" w:hAnsiTheme="minorEastAsia"/>
          <w:b/>
          <w:sz w:val="28"/>
        </w:rPr>
        <w:br w:type="page"/>
      </w:r>
    </w:p>
    <w:p w14:paraId="6973A2A5"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14339040" w14:textId="77777777"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14:paraId="1931A7D7" w14:textId="77777777" w:rsidR="008D7E5C" w:rsidRPr="00C35AA8" w:rsidRDefault="008D7E5C" w:rsidP="008D7E5C">
      <w:pPr>
        <w:widowControl/>
        <w:spacing w:line="520" w:lineRule="exact"/>
        <w:jc w:val="left"/>
        <w:rPr>
          <w:rFonts w:ascii="宋体" w:eastAsia="宋体" w:hAnsi="宋体" w:cs="宋体"/>
          <w:b/>
          <w:kern w:val="0"/>
          <w:sz w:val="24"/>
        </w:rPr>
      </w:pPr>
    </w:p>
    <w:p w14:paraId="2100AC9D" w14:textId="77777777"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14:paraId="31EABDC8" w14:textId="101DBC1D"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B264D8" w:rsidRPr="00B264D8">
        <w:rPr>
          <w:rFonts w:ascii="宋体" w:eastAsia="宋体" w:hAnsi="宋体" w:cs="Times New Roman" w:hint="eastAsia"/>
          <w:b/>
          <w:bCs/>
          <w:u w:val="single"/>
        </w:rPr>
        <w:t>百大合家福公司2024-2026两年度轮胎采购</w:t>
      </w:r>
      <w:r w:rsidRPr="00C35AA8">
        <w:rPr>
          <w:rFonts w:ascii="宋体" w:eastAsia="宋体" w:hAnsi="宋体" w:cs="宋体" w:hint="eastAsia"/>
          <w:b/>
          <w:kern w:val="0"/>
          <w:sz w:val="24"/>
          <w:u w:val="single"/>
        </w:rPr>
        <w:t>（</w:t>
      </w:r>
      <w:r w:rsidR="00423B2F">
        <w:rPr>
          <w:rFonts w:ascii="宋体" w:eastAsia="宋体" w:hAnsi="宋体" w:cs="宋体" w:hint="eastAsia"/>
          <w:b/>
          <w:kern w:val="0"/>
          <w:sz w:val="24"/>
          <w:u w:val="single"/>
        </w:rPr>
        <w:t>项目编号:</w:t>
      </w:r>
      <w:r w:rsidR="00BA6218">
        <w:rPr>
          <w:rFonts w:ascii="宋体" w:eastAsia="宋体" w:hAnsi="宋体" w:cs="宋体"/>
          <w:b/>
          <w:kern w:val="0"/>
          <w:sz w:val="24"/>
          <w:u w:val="single"/>
        </w:rPr>
        <w:t xml:space="preserve"> </w:t>
      </w:r>
      <w:r w:rsidR="00C11297" w:rsidRPr="00C11297">
        <w:rPr>
          <w:rFonts w:ascii="宋体" w:eastAsia="宋体" w:hAnsi="宋体" w:cs="宋体"/>
          <w:b/>
          <w:kern w:val="0"/>
          <w:sz w:val="24"/>
          <w:u w:val="single"/>
        </w:rPr>
        <w:t>2024BDJTHW00025</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14:paraId="157F64B8" w14:textId="77777777"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14:paraId="5347B01F" w14:textId="77777777"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14:paraId="003C87D5" w14:textId="77777777"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14:paraId="2D339F71" w14:textId="77777777"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14:paraId="30787A36" w14:textId="77777777"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14:paraId="18F52869"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文件（含修改</w:t>
      </w:r>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14:paraId="101BFFDE"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14:paraId="1D339236"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14:paraId="5E7CDBAF"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14:paraId="7704C002" w14:textId="77777777"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14:paraId="0C46FB19"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14:paraId="1A1BB6FD" w14:textId="77777777"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14:paraId="3447D7A3" w14:textId="77777777" w:rsidR="008D7E5C" w:rsidRPr="00C35AA8" w:rsidRDefault="008D7E5C" w:rsidP="008D7E5C">
      <w:pPr>
        <w:widowControl/>
        <w:spacing w:line="360" w:lineRule="exact"/>
        <w:ind w:leftChars="400" w:left="840"/>
        <w:jc w:val="left"/>
        <w:rPr>
          <w:rFonts w:ascii="宋体" w:eastAsia="宋体" w:hAnsi="宋体" w:cs="宋体"/>
          <w:kern w:val="0"/>
          <w:sz w:val="24"/>
        </w:rPr>
      </w:pPr>
    </w:p>
    <w:p w14:paraId="432845E2"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14:paraId="7B0DB562"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14:paraId="57F458FA" w14:textId="77777777"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w:t>
      </w:r>
      <w:r w:rsidR="00BA6218">
        <w:rPr>
          <w:rFonts w:ascii="宋体" w:eastAsia="宋体" w:hAnsi="宋体" w:cs="宋体" w:hint="eastAsia"/>
          <w:kern w:val="0"/>
          <w:sz w:val="24"/>
        </w:rPr>
        <w:t>四</w:t>
      </w:r>
      <w:r w:rsidRPr="00C35AA8">
        <w:rPr>
          <w:rFonts w:ascii="宋体" w:eastAsia="宋体" w:hAnsi="宋体" w:cs="宋体" w:hint="eastAsia"/>
          <w:kern w:val="0"/>
          <w:sz w:val="24"/>
        </w:rPr>
        <w:t>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14:paraId="540649B5"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10468B42" w14:textId="77777777"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14:paraId="7D592908" w14:textId="77777777" w:rsidR="00A205CC" w:rsidRPr="00C35AA8" w:rsidRDefault="00A205CC" w:rsidP="00A205CC">
      <w:pPr>
        <w:jc w:val="left"/>
        <w:rPr>
          <w:rFonts w:ascii="宋体" w:hAnsi="宋体"/>
          <w:kern w:val="0"/>
          <w:sz w:val="24"/>
        </w:rPr>
      </w:pPr>
    </w:p>
    <w:p w14:paraId="608811BD" w14:textId="77777777"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14:paraId="5F1D66FC" w14:textId="77777777"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14:paraId="35D45F99" w14:textId="77777777" w:rsidTr="00B16FF3">
        <w:trPr>
          <w:trHeight w:val="501"/>
        </w:trPr>
        <w:tc>
          <w:tcPr>
            <w:tcW w:w="4927" w:type="dxa"/>
            <w:vAlign w:val="center"/>
          </w:tcPr>
          <w:p w14:paraId="0604BDE6"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14:paraId="7EF5C6B1"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14:paraId="587FE18C" w14:textId="77777777" w:rsidTr="00A12CD0">
        <w:trPr>
          <w:trHeight w:val="3898"/>
        </w:trPr>
        <w:tc>
          <w:tcPr>
            <w:tcW w:w="4927" w:type="dxa"/>
            <w:vAlign w:val="center"/>
          </w:tcPr>
          <w:p w14:paraId="2F644E9E" w14:textId="77777777" w:rsidR="00A205CC" w:rsidRPr="00C35AA8" w:rsidRDefault="00A205CC" w:rsidP="00B16FF3">
            <w:pPr>
              <w:jc w:val="center"/>
              <w:rPr>
                <w:rFonts w:ascii="宋体" w:hAnsi="宋体" w:cs="Calibri"/>
                <w:kern w:val="0"/>
                <w:sz w:val="24"/>
              </w:rPr>
            </w:pPr>
          </w:p>
        </w:tc>
        <w:tc>
          <w:tcPr>
            <w:tcW w:w="4927" w:type="dxa"/>
            <w:vAlign w:val="center"/>
          </w:tcPr>
          <w:p w14:paraId="3628DBAA" w14:textId="77777777" w:rsidR="00A205CC" w:rsidRPr="00C35AA8" w:rsidRDefault="00A205CC" w:rsidP="00B16FF3">
            <w:pPr>
              <w:jc w:val="center"/>
              <w:rPr>
                <w:rFonts w:ascii="宋体" w:hAnsi="宋体" w:cs="Calibri"/>
                <w:kern w:val="0"/>
                <w:sz w:val="24"/>
              </w:rPr>
            </w:pPr>
          </w:p>
        </w:tc>
      </w:tr>
      <w:tr w:rsidR="00A205CC" w:rsidRPr="00C35AA8" w14:paraId="41D5A189" w14:textId="77777777" w:rsidTr="00B16FF3">
        <w:trPr>
          <w:trHeight w:val="683"/>
        </w:trPr>
        <w:tc>
          <w:tcPr>
            <w:tcW w:w="9854" w:type="dxa"/>
            <w:gridSpan w:val="2"/>
            <w:vAlign w:val="center"/>
          </w:tcPr>
          <w:p w14:paraId="3CFC9B11" w14:textId="77777777"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14:paraId="3BA2CDC0" w14:textId="77777777" w:rsidR="00A205CC" w:rsidRPr="00C35AA8" w:rsidRDefault="00A205CC" w:rsidP="00A205CC">
      <w:pPr>
        <w:jc w:val="left"/>
        <w:rPr>
          <w:rFonts w:ascii="宋体" w:hAnsi="宋体"/>
          <w:kern w:val="0"/>
          <w:sz w:val="24"/>
        </w:rPr>
      </w:pPr>
    </w:p>
    <w:p w14:paraId="6FBC1570" w14:textId="77777777"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14:paraId="1D8F6FF6" w14:textId="77777777"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14:paraId="76C5CD79" w14:textId="77777777" w:rsidTr="00B16FF3">
        <w:trPr>
          <w:trHeight w:val="501"/>
        </w:trPr>
        <w:tc>
          <w:tcPr>
            <w:tcW w:w="4927" w:type="dxa"/>
            <w:vAlign w:val="center"/>
          </w:tcPr>
          <w:p w14:paraId="22C6F707"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14:paraId="45FF8608" w14:textId="77777777"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14:paraId="39E26C06" w14:textId="77777777" w:rsidTr="00B16FF3">
        <w:trPr>
          <w:trHeight w:val="3933"/>
        </w:trPr>
        <w:tc>
          <w:tcPr>
            <w:tcW w:w="4927" w:type="dxa"/>
            <w:vAlign w:val="center"/>
          </w:tcPr>
          <w:p w14:paraId="1D68A2BB" w14:textId="77777777" w:rsidR="00A205CC" w:rsidRPr="00C35AA8" w:rsidRDefault="00A205CC" w:rsidP="00B16FF3">
            <w:pPr>
              <w:jc w:val="center"/>
              <w:rPr>
                <w:rFonts w:ascii="宋体" w:hAnsi="宋体" w:cs="Calibri"/>
                <w:kern w:val="0"/>
                <w:sz w:val="24"/>
              </w:rPr>
            </w:pPr>
          </w:p>
        </w:tc>
        <w:tc>
          <w:tcPr>
            <w:tcW w:w="4927" w:type="dxa"/>
            <w:vAlign w:val="center"/>
          </w:tcPr>
          <w:p w14:paraId="52379881" w14:textId="77777777" w:rsidR="00A205CC" w:rsidRPr="00C35AA8" w:rsidRDefault="00A205CC" w:rsidP="00B16FF3">
            <w:pPr>
              <w:jc w:val="center"/>
              <w:rPr>
                <w:rFonts w:ascii="宋体" w:hAnsi="宋体" w:cs="Calibri"/>
                <w:kern w:val="0"/>
                <w:sz w:val="24"/>
              </w:rPr>
            </w:pPr>
          </w:p>
        </w:tc>
      </w:tr>
      <w:tr w:rsidR="00A205CC" w:rsidRPr="00C35AA8" w14:paraId="283D7271" w14:textId="77777777" w:rsidTr="00B16FF3">
        <w:trPr>
          <w:trHeight w:val="683"/>
        </w:trPr>
        <w:tc>
          <w:tcPr>
            <w:tcW w:w="9854" w:type="dxa"/>
            <w:gridSpan w:val="2"/>
            <w:vAlign w:val="center"/>
          </w:tcPr>
          <w:p w14:paraId="3E56EFE1" w14:textId="77777777"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14:paraId="585C1B83" w14:textId="77777777" w:rsidR="00A205CC" w:rsidRPr="00C35AA8" w:rsidRDefault="00A205CC" w:rsidP="00A205CC">
      <w:pPr>
        <w:jc w:val="left"/>
        <w:rPr>
          <w:rFonts w:ascii="宋体" w:hAnsi="宋体"/>
          <w:b/>
          <w:kern w:val="0"/>
          <w:sz w:val="24"/>
        </w:rPr>
      </w:pPr>
    </w:p>
    <w:p w14:paraId="60984ED9" w14:textId="77777777"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14:paraId="4E15C801" w14:textId="77777777" w:rsidR="00A205CC" w:rsidRPr="00C35AA8" w:rsidRDefault="00A205CC" w:rsidP="00A205CC">
      <w:pPr>
        <w:jc w:val="center"/>
        <w:rPr>
          <w:b/>
          <w:kern w:val="0"/>
          <w:sz w:val="24"/>
        </w:rPr>
      </w:pPr>
    </w:p>
    <w:p w14:paraId="34A69ACB" w14:textId="77777777" w:rsidR="00BE409B" w:rsidRDefault="00BE409B">
      <w:pPr>
        <w:widowControl/>
        <w:jc w:val="left"/>
        <w:rPr>
          <w:b/>
          <w:kern w:val="0"/>
          <w:sz w:val="24"/>
        </w:rPr>
      </w:pPr>
      <w:r>
        <w:rPr>
          <w:b/>
          <w:kern w:val="0"/>
          <w:sz w:val="24"/>
        </w:rPr>
        <w:br w:type="page"/>
      </w:r>
    </w:p>
    <w:p w14:paraId="768D1BB5" w14:textId="77777777"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14:paraId="1E6CF747" w14:textId="77777777" w:rsidR="00A205CC" w:rsidRPr="00C35AA8" w:rsidRDefault="00A205CC" w:rsidP="00A205CC"/>
    <w:p w14:paraId="55571078"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00BE409B">
        <w:rPr>
          <w:rFonts w:ascii="宋体" w:hAnsi="宋体" w:hint="eastAsia"/>
          <w:sz w:val="24"/>
          <w:u w:val="single"/>
        </w:rPr>
        <w:t>（投标单位名称）</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14:paraId="081FB5D9"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438FE8AC"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02DDFA16"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14:paraId="18CFCB2D"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14:paraId="76B24521" w14:textId="77777777"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14:paraId="3012F448" w14:textId="77777777"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14:paraId="62323A35"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14:paraId="3BEFEB1B" w14:textId="77777777" w:rsidR="00A205CC" w:rsidRPr="00C35AA8" w:rsidRDefault="00A205CC" w:rsidP="00A205CC">
      <w:pPr>
        <w:spacing w:line="720" w:lineRule="exact"/>
        <w:rPr>
          <w:rFonts w:ascii="宋体" w:hAnsi="宋体"/>
          <w:sz w:val="24"/>
        </w:rPr>
      </w:pPr>
    </w:p>
    <w:p w14:paraId="7E1B3B34"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14:paraId="75BB3645" w14:textId="77777777"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14:paraId="2A1DE2FD" w14:textId="77777777"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w:t>
      </w:r>
      <w:r w:rsidR="00BA6218">
        <w:rPr>
          <w:rFonts w:ascii="宋体" w:hAnsi="宋体" w:cs="宋体" w:hint="eastAsia"/>
          <w:kern w:val="0"/>
          <w:sz w:val="24"/>
        </w:rPr>
        <w:t>四</w:t>
      </w:r>
      <w:r w:rsidRPr="00C35AA8">
        <w:rPr>
          <w:rFonts w:ascii="宋体" w:hAnsi="宋体" w:cs="宋体" w:hint="eastAsia"/>
          <w:kern w:val="0"/>
          <w:sz w:val="24"/>
        </w:rPr>
        <w:t>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14:paraId="5799C95E"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41CF0399"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3DC9E65D" w14:textId="77777777"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14:paraId="05975934" w14:textId="77777777" w:rsidR="00B14587" w:rsidRPr="00C35AA8" w:rsidRDefault="00B14587" w:rsidP="00614B2F">
      <w:pPr>
        <w:widowControl/>
        <w:jc w:val="left"/>
        <w:rPr>
          <w:rFonts w:asciiTheme="majorEastAsia" w:eastAsiaTheme="majorEastAsia" w:hAnsiTheme="majorEastAsia" w:cs="Times New Roman"/>
          <w:b/>
          <w:kern w:val="0"/>
          <w:sz w:val="24"/>
        </w:rPr>
      </w:pPr>
    </w:p>
    <w:p w14:paraId="1A45C415"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01802935" w14:textId="77777777"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14:paraId="2CB985FC" w14:textId="77777777"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14:paraId="6455E312" w14:textId="77777777"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r w:rsidR="009E2E9D" w:rsidRPr="00C35AA8">
        <w:rPr>
          <w:rFonts w:asciiTheme="minorEastAsia" w:hAnsiTheme="minorEastAsia" w:hint="eastAsia"/>
          <w:b/>
          <w:sz w:val="24"/>
          <w:u w:val="single"/>
        </w:rPr>
        <w:t>须包括</w:t>
      </w:r>
      <w:r w:rsidR="009E2E9D" w:rsidRPr="00C35AA8">
        <w:rPr>
          <w:rFonts w:asciiTheme="minorEastAsia" w:hAnsiTheme="minorEastAsia" w:hint="eastAsia"/>
          <w:b/>
          <w:sz w:val="24"/>
        </w:rPr>
        <w:t>以下内容：</w:t>
      </w:r>
    </w:p>
    <w:p w14:paraId="4DF51CAA" w14:textId="422E3925"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Pr="00C35AA8">
        <w:rPr>
          <w:rFonts w:asciiTheme="minorEastAsia" w:hAnsiTheme="minorEastAsia" w:cs="宋体" w:hint="eastAsia"/>
          <w:bCs/>
          <w:kern w:val="0"/>
          <w:sz w:val="24"/>
        </w:rPr>
        <w:t xml:space="preserve">》；  </w:t>
      </w:r>
    </w:p>
    <w:p w14:paraId="4F59964D" w14:textId="77777777"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14:paraId="3AE7DB12" w14:textId="77777777"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14:paraId="6BCC05DF" w14:textId="77777777"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14:paraId="0D0A2F08"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5ABAF27D"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50F5822C"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758FA6E0"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301D7DD"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8C2EFC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974C15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F29F49B"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6799BB84"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FBBB5A9"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F34CDC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7C79D7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FF0CB5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3B51AF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45D8AAE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4216811"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0A2093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5348C0A0"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91289B3"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47396E1F"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014269CA"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6BE12BA5"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38543ACD"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2609208"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1DCF024B" w14:textId="77777777" w:rsidR="00946036" w:rsidRPr="00C35AA8" w:rsidRDefault="00946036" w:rsidP="000D3D7A">
      <w:pPr>
        <w:widowControl/>
        <w:jc w:val="center"/>
        <w:rPr>
          <w:rFonts w:asciiTheme="majorEastAsia" w:eastAsiaTheme="majorEastAsia" w:hAnsiTheme="majorEastAsia" w:cs="Times New Roman"/>
          <w:b/>
          <w:kern w:val="0"/>
          <w:sz w:val="24"/>
        </w:rPr>
      </w:pPr>
    </w:p>
    <w:p w14:paraId="2997B25E" w14:textId="77777777" w:rsidR="00B14587" w:rsidRPr="00C35AA8" w:rsidRDefault="00B14587" w:rsidP="000D3D7A">
      <w:pPr>
        <w:widowControl/>
        <w:jc w:val="center"/>
        <w:rPr>
          <w:rFonts w:asciiTheme="majorEastAsia" w:eastAsiaTheme="majorEastAsia" w:hAnsiTheme="majorEastAsia" w:cs="Times New Roman"/>
          <w:b/>
          <w:kern w:val="0"/>
          <w:sz w:val="24"/>
        </w:rPr>
      </w:pPr>
    </w:p>
    <w:p w14:paraId="3BA27FB0" w14:textId="77777777" w:rsidR="00094575" w:rsidRPr="00C35AA8" w:rsidRDefault="00094575" w:rsidP="000D3D7A">
      <w:pPr>
        <w:widowControl/>
        <w:jc w:val="center"/>
        <w:rPr>
          <w:rFonts w:asciiTheme="majorEastAsia" w:eastAsiaTheme="majorEastAsia" w:hAnsiTheme="majorEastAsia" w:cs="Times New Roman"/>
          <w:b/>
          <w:kern w:val="0"/>
          <w:sz w:val="24"/>
        </w:rPr>
      </w:pPr>
    </w:p>
    <w:p w14:paraId="64095DF9" w14:textId="77777777"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56670DE5" w14:textId="77777777"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14:paraId="4A8CEE5F" w14:textId="77777777"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535"/>
        <w:gridCol w:w="6731"/>
      </w:tblGrid>
      <w:tr w:rsidR="000D3D7A" w:rsidRPr="00C35AA8" w14:paraId="76CF2BBC" w14:textId="77777777" w:rsidTr="00B56935">
        <w:trPr>
          <w:cantSplit/>
          <w:trHeight w:val="1133"/>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1BA186BC" w14:textId="77777777"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31" w:type="dxa"/>
            <w:tcBorders>
              <w:top w:val="single" w:sz="4" w:space="0" w:color="auto"/>
              <w:left w:val="single" w:sz="4" w:space="0" w:color="auto"/>
              <w:bottom w:val="single" w:sz="4" w:space="0" w:color="auto"/>
              <w:right w:val="single" w:sz="4" w:space="0" w:color="auto"/>
            </w:tcBorders>
            <w:vAlign w:val="center"/>
          </w:tcPr>
          <w:p w14:paraId="1EBA9412" w14:textId="77777777" w:rsidR="000D3D7A" w:rsidRPr="003F7E3A" w:rsidRDefault="00B264D8" w:rsidP="003F7E3A">
            <w:pPr>
              <w:jc w:val="center"/>
              <w:rPr>
                <w:rFonts w:asciiTheme="minorEastAsia" w:hAnsiTheme="minorEastAsia"/>
                <w:b/>
              </w:rPr>
            </w:pPr>
            <w:r w:rsidRPr="00B264D8">
              <w:rPr>
                <w:rFonts w:asciiTheme="minorEastAsia" w:hAnsiTheme="minorEastAsia" w:hint="eastAsia"/>
                <w:b/>
                <w:bCs/>
                <w:sz w:val="24"/>
              </w:rPr>
              <w:t>百大合家福公司2024-2026两年度轮胎采购</w:t>
            </w:r>
          </w:p>
        </w:tc>
      </w:tr>
      <w:tr w:rsidR="000D3D7A" w:rsidRPr="00C35AA8" w14:paraId="1E364237" w14:textId="77777777" w:rsidTr="00B56935">
        <w:trPr>
          <w:cantSplit/>
          <w:trHeight w:val="566"/>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04CDCA28" w14:textId="77777777"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31" w:type="dxa"/>
            <w:tcBorders>
              <w:top w:val="single" w:sz="4" w:space="0" w:color="auto"/>
              <w:left w:val="single" w:sz="4" w:space="0" w:color="auto"/>
              <w:bottom w:val="single" w:sz="4" w:space="0" w:color="auto"/>
              <w:right w:val="single" w:sz="4" w:space="0" w:color="auto"/>
            </w:tcBorders>
            <w:vAlign w:val="center"/>
          </w:tcPr>
          <w:p w14:paraId="65D10193" w14:textId="35E943A0" w:rsidR="000D3D7A" w:rsidRPr="00C35AA8" w:rsidRDefault="00C11297" w:rsidP="00A560C1">
            <w:pPr>
              <w:widowControl/>
              <w:tabs>
                <w:tab w:val="left" w:pos="420"/>
              </w:tabs>
              <w:spacing w:line="500" w:lineRule="exact"/>
              <w:jc w:val="center"/>
              <w:rPr>
                <w:rFonts w:asciiTheme="majorEastAsia" w:eastAsiaTheme="majorEastAsia" w:hAnsiTheme="majorEastAsia" w:cs="宋体"/>
                <w:b/>
                <w:kern w:val="0"/>
                <w:sz w:val="24"/>
              </w:rPr>
            </w:pPr>
            <w:r w:rsidRPr="00C11297">
              <w:rPr>
                <w:rFonts w:asciiTheme="majorEastAsia" w:eastAsiaTheme="majorEastAsia" w:hAnsiTheme="majorEastAsia" w:cs="宋体"/>
                <w:b/>
                <w:kern w:val="0"/>
                <w:sz w:val="24"/>
              </w:rPr>
              <w:t>2024BDJTHW00025</w:t>
            </w:r>
          </w:p>
        </w:tc>
      </w:tr>
      <w:tr w:rsidR="000D3D7A" w:rsidRPr="00C35AA8" w14:paraId="31C37D8F" w14:textId="77777777" w:rsidTr="00B56935">
        <w:trPr>
          <w:cantSplit/>
          <w:trHeight w:val="560"/>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2296FB58" w14:textId="77777777"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31" w:type="dxa"/>
            <w:tcBorders>
              <w:top w:val="single" w:sz="4" w:space="0" w:color="auto"/>
              <w:left w:val="single" w:sz="4" w:space="0" w:color="auto"/>
              <w:bottom w:val="single" w:sz="4" w:space="0" w:color="auto"/>
              <w:right w:val="single" w:sz="4" w:space="0" w:color="auto"/>
            </w:tcBorders>
            <w:vAlign w:val="center"/>
          </w:tcPr>
          <w:p w14:paraId="15351DC3" w14:textId="77777777"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14:paraId="3498F672" w14:textId="77777777" w:rsidTr="00F370F8">
        <w:trPr>
          <w:cantSplit/>
          <w:trHeight w:val="102"/>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33B4A7DF" w14:textId="77777777"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14:paraId="393DBE04" w14:textId="77777777" w:rsidTr="00B56935">
        <w:trPr>
          <w:cantSplit/>
          <w:trHeight w:val="760"/>
          <w:jc w:val="center"/>
        </w:trPr>
        <w:tc>
          <w:tcPr>
            <w:tcW w:w="428" w:type="dxa"/>
            <w:tcBorders>
              <w:top w:val="single" w:sz="4" w:space="0" w:color="auto"/>
              <w:left w:val="single" w:sz="4" w:space="0" w:color="auto"/>
              <w:bottom w:val="single" w:sz="4" w:space="0" w:color="auto"/>
              <w:right w:val="single" w:sz="4" w:space="0" w:color="auto"/>
            </w:tcBorders>
            <w:vAlign w:val="center"/>
          </w:tcPr>
          <w:p w14:paraId="6B33447C"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35" w:type="dxa"/>
            <w:tcBorders>
              <w:top w:val="single" w:sz="4" w:space="0" w:color="auto"/>
              <w:left w:val="single" w:sz="4" w:space="0" w:color="auto"/>
              <w:bottom w:val="single" w:sz="4" w:space="0" w:color="auto"/>
              <w:right w:val="single" w:sz="4" w:space="0" w:color="auto"/>
            </w:tcBorders>
            <w:vAlign w:val="center"/>
          </w:tcPr>
          <w:p w14:paraId="28D7376B" w14:textId="77777777"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31" w:type="dxa"/>
            <w:tcBorders>
              <w:top w:val="single" w:sz="4" w:space="0" w:color="auto"/>
              <w:left w:val="single" w:sz="4" w:space="0" w:color="auto"/>
              <w:bottom w:val="single" w:sz="4" w:space="0" w:color="auto"/>
              <w:right w:val="single" w:sz="4" w:space="0" w:color="auto"/>
            </w:tcBorders>
            <w:vAlign w:val="center"/>
          </w:tcPr>
          <w:p w14:paraId="6375CCC6"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7DB8CDA3" w14:textId="77777777" w:rsidTr="00B56935">
        <w:trPr>
          <w:cantSplit/>
          <w:trHeight w:val="698"/>
          <w:jc w:val="center"/>
        </w:trPr>
        <w:tc>
          <w:tcPr>
            <w:tcW w:w="428" w:type="dxa"/>
            <w:tcBorders>
              <w:top w:val="single" w:sz="4" w:space="0" w:color="auto"/>
              <w:left w:val="single" w:sz="4" w:space="0" w:color="auto"/>
              <w:bottom w:val="single" w:sz="4" w:space="0" w:color="auto"/>
              <w:right w:val="single" w:sz="4" w:space="0" w:color="auto"/>
            </w:tcBorders>
            <w:vAlign w:val="center"/>
          </w:tcPr>
          <w:p w14:paraId="10AF837C"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35" w:type="dxa"/>
            <w:tcBorders>
              <w:top w:val="single" w:sz="4" w:space="0" w:color="auto"/>
              <w:left w:val="single" w:sz="4" w:space="0" w:color="auto"/>
              <w:bottom w:val="single" w:sz="4" w:space="0" w:color="auto"/>
              <w:right w:val="single" w:sz="4" w:space="0" w:color="auto"/>
            </w:tcBorders>
            <w:vAlign w:val="center"/>
          </w:tcPr>
          <w:p w14:paraId="3853F255" w14:textId="77777777" w:rsidR="000D3D7A" w:rsidRPr="00C35AA8" w:rsidRDefault="00BA6218" w:rsidP="00B16FF3">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w:t>
            </w:r>
            <w:r w:rsidR="002B3739" w:rsidRPr="00C35AA8">
              <w:rPr>
                <w:rFonts w:asciiTheme="majorEastAsia" w:eastAsiaTheme="majorEastAsia" w:hAnsiTheme="majorEastAsia" w:cs="Times New Roman" w:hint="eastAsia"/>
                <w:b/>
                <w:kern w:val="28"/>
                <w:sz w:val="24"/>
                <w:lang w:val="eu-ES"/>
              </w:rPr>
              <w:t>期限</w:t>
            </w:r>
          </w:p>
        </w:tc>
        <w:tc>
          <w:tcPr>
            <w:tcW w:w="6731" w:type="dxa"/>
            <w:tcBorders>
              <w:top w:val="single" w:sz="4" w:space="0" w:color="auto"/>
              <w:left w:val="single" w:sz="4" w:space="0" w:color="auto"/>
              <w:bottom w:val="single" w:sz="4" w:space="0" w:color="auto"/>
              <w:right w:val="single" w:sz="4" w:space="0" w:color="auto"/>
            </w:tcBorders>
            <w:vAlign w:val="center"/>
          </w:tcPr>
          <w:p w14:paraId="078468E5"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55DD8CFD" w14:textId="77777777" w:rsidTr="00B56935">
        <w:trPr>
          <w:cantSplit/>
          <w:trHeight w:val="694"/>
          <w:jc w:val="center"/>
        </w:trPr>
        <w:tc>
          <w:tcPr>
            <w:tcW w:w="428" w:type="dxa"/>
            <w:tcBorders>
              <w:top w:val="single" w:sz="4" w:space="0" w:color="auto"/>
              <w:left w:val="single" w:sz="4" w:space="0" w:color="auto"/>
              <w:bottom w:val="single" w:sz="4" w:space="0" w:color="auto"/>
              <w:right w:val="single" w:sz="4" w:space="0" w:color="auto"/>
            </w:tcBorders>
            <w:vAlign w:val="center"/>
          </w:tcPr>
          <w:p w14:paraId="35B5EC1D" w14:textId="77777777"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35" w:type="dxa"/>
            <w:tcBorders>
              <w:top w:val="single" w:sz="4" w:space="0" w:color="auto"/>
              <w:left w:val="single" w:sz="4" w:space="0" w:color="auto"/>
              <w:bottom w:val="single" w:sz="4" w:space="0" w:color="auto"/>
              <w:right w:val="single" w:sz="4" w:space="0" w:color="auto"/>
            </w:tcBorders>
            <w:vAlign w:val="center"/>
          </w:tcPr>
          <w:p w14:paraId="1F2FDECB" w14:textId="77777777"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31" w:type="dxa"/>
            <w:tcBorders>
              <w:top w:val="single" w:sz="4" w:space="0" w:color="auto"/>
              <w:left w:val="single" w:sz="4" w:space="0" w:color="auto"/>
              <w:bottom w:val="single" w:sz="4" w:space="0" w:color="auto"/>
              <w:right w:val="single" w:sz="4" w:space="0" w:color="auto"/>
            </w:tcBorders>
            <w:vAlign w:val="center"/>
          </w:tcPr>
          <w:p w14:paraId="0A82C573" w14:textId="77777777"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14:paraId="78AF8E52" w14:textId="77777777" w:rsidTr="00F370F8">
        <w:trPr>
          <w:cantSplit/>
          <w:trHeight w:val="438"/>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2F76B94D" w14:textId="77777777"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4E7E70" w:rsidRPr="00C35AA8" w14:paraId="395C0863" w14:textId="77777777" w:rsidTr="00F370F8">
        <w:trPr>
          <w:cantSplit/>
          <w:trHeight w:val="1624"/>
          <w:jc w:val="center"/>
        </w:trPr>
        <w:tc>
          <w:tcPr>
            <w:tcW w:w="428" w:type="dxa"/>
            <w:tcBorders>
              <w:top w:val="single" w:sz="4" w:space="0" w:color="auto"/>
              <w:left w:val="single" w:sz="4" w:space="0" w:color="auto"/>
              <w:right w:val="single" w:sz="4" w:space="0" w:color="auto"/>
            </w:tcBorders>
            <w:vAlign w:val="center"/>
          </w:tcPr>
          <w:p w14:paraId="01F3C758" w14:textId="77777777" w:rsidR="004E7E70"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35" w:type="dxa"/>
            <w:tcBorders>
              <w:top w:val="single" w:sz="4" w:space="0" w:color="auto"/>
              <w:left w:val="single" w:sz="4" w:space="0" w:color="auto"/>
              <w:right w:val="single" w:sz="4" w:space="0" w:color="auto"/>
            </w:tcBorders>
            <w:vAlign w:val="center"/>
          </w:tcPr>
          <w:p w14:paraId="00332FA6" w14:textId="77777777" w:rsidR="004E7E70" w:rsidRPr="00C35AA8" w:rsidRDefault="004E7E70" w:rsidP="009C40B2">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14:paraId="46B79B05" w14:textId="77777777" w:rsidR="004E7E70" w:rsidRPr="00C35AA8" w:rsidRDefault="004E7E70" w:rsidP="00B264D8">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00B264D8">
              <w:rPr>
                <w:rFonts w:asciiTheme="majorEastAsia" w:eastAsiaTheme="majorEastAsia" w:hAnsiTheme="majorEastAsia" w:cs="宋体"/>
                <w:kern w:val="0"/>
                <w:szCs w:val="21"/>
                <w:u w:val="single"/>
              </w:rPr>
              <w:t>13</w:t>
            </w:r>
            <w:r w:rsidRPr="00C35AA8">
              <w:rPr>
                <w:rFonts w:asciiTheme="majorEastAsia" w:eastAsiaTheme="majorEastAsia" w:hAnsiTheme="majorEastAsia" w:cs="宋体" w:hint="eastAsia"/>
                <w:kern w:val="0"/>
                <w:szCs w:val="21"/>
                <w:u w:val="single"/>
              </w:rPr>
              <w:t xml:space="preserve"> </w:t>
            </w:r>
            <w:r w:rsidRPr="00C35AA8">
              <w:rPr>
                <w:rFonts w:asciiTheme="majorEastAsia" w:eastAsiaTheme="majorEastAsia" w:hAnsiTheme="majorEastAsia" w:cs="宋体" w:hint="eastAsia"/>
                <w:kern w:val="0"/>
                <w:szCs w:val="21"/>
              </w:rPr>
              <w:t>%增值税专用发票）</w:t>
            </w:r>
          </w:p>
        </w:tc>
        <w:tc>
          <w:tcPr>
            <w:tcW w:w="6731" w:type="dxa"/>
            <w:tcBorders>
              <w:top w:val="single" w:sz="4" w:space="0" w:color="auto"/>
              <w:left w:val="single" w:sz="4" w:space="0" w:color="auto"/>
              <w:right w:val="single" w:sz="4" w:space="0" w:color="auto"/>
            </w:tcBorders>
            <w:vAlign w:val="center"/>
          </w:tcPr>
          <w:p w14:paraId="0CC2E3A2" w14:textId="77777777" w:rsidR="004E7E70" w:rsidRPr="00C35AA8" w:rsidRDefault="004E7E70" w:rsidP="009C40B2">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BE409B">
              <w:rPr>
                <w:rFonts w:ascii="宋体" w:hAnsi="宋体" w:cs="宋体"/>
                <w:kern w:val="0"/>
                <w:sz w:val="24"/>
                <w:u w:val="single"/>
              </w:rPr>
              <w:t xml:space="preserve">                    </w:t>
            </w:r>
            <w:r w:rsidRPr="00C35AA8">
              <w:rPr>
                <w:rFonts w:ascii="宋体" w:hAnsi="宋体" w:cs="宋体" w:hint="eastAsia"/>
                <w:kern w:val="0"/>
                <w:sz w:val="24"/>
                <w:u w:val="single"/>
              </w:rPr>
              <w:t>元；</w:t>
            </w:r>
          </w:p>
          <w:p w14:paraId="2BA378BF" w14:textId="77777777" w:rsidR="004E7E70" w:rsidRPr="00C35AA8" w:rsidRDefault="004E7E70" w:rsidP="009C40B2">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14:paraId="7FA71650" w14:textId="77777777" w:rsidTr="00F370F8">
        <w:trPr>
          <w:cantSplit/>
          <w:trHeight w:val="435"/>
          <w:jc w:val="center"/>
        </w:trPr>
        <w:tc>
          <w:tcPr>
            <w:tcW w:w="9694" w:type="dxa"/>
            <w:gridSpan w:val="3"/>
            <w:tcBorders>
              <w:top w:val="single" w:sz="4" w:space="0" w:color="auto"/>
              <w:left w:val="single" w:sz="4" w:space="0" w:color="auto"/>
              <w:right w:val="single" w:sz="4" w:space="0" w:color="auto"/>
            </w:tcBorders>
            <w:vAlign w:val="center"/>
          </w:tcPr>
          <w:p w14:paraId="1ABA7F01" w14:textId="77777777" w:rsidR="004E7E70" w:rsidRPr="00C35AA8" w:rsidRDefault="004E7E70" w:rsidP="00F370F8">
            <w:pPr>
              <w:widowControl/>
              <w:spacing w:line="520" w:lineRule="exact"/>
              <w:rPr>
                <w:rFonts w:asciiTheme="majorEastAsia" w:eastAsiaTheme="majorEastAsia" w:hAnsiTheme="majorEastAsia" w:cs="宋体"/>
                <w:b/>
                <w:kern w:val="0"/>
                <w:sz w:val="24"/>
              </w:rPr>
            </w:pPr>
            <w:r w:rsidRPr="00C35AA8">
              <w:rPr>
                <w:rFonts w:ascii="宋体" w:hint="eastAsia"/>
                <w:b/>
                <w:color w:val="000000"/>
                <w:sz w:val="24"/>
              </w:rPr>
              <w:t>注：含税</w:t>
            </w:r>
            <w:r w:rsidRPr="00C35AA8">
              <w:rPr>
                <w:rFonts w:ascii="宋体" w:eastAsia="宋体" w:hAnsi="Calibri" w:cs="Times New Roman" w:hint="eastAsia"/>
                <w:b/>
                <w:color w:val="000000"/>
                <w:sz w:val="24"/>
              </w:rPr>
              <w:t>总报价不得高于本项目概算（人民币</w:t>
            </w:r>
            <w:r w:rsidRPr="00C35AA8">
              <w:rPr>
                <w:rFonts w:ascii="宋体" w:hint="eastAsia"/>
                <w:b/>
                <w:color w:val="000000"/>
                <w:sz w:val="24"/>
                <w:u w:val="single"/>
              </w:rPr>
              <w:t xml:space="preserve"> </w:t>
            </w:r>
            <w:r w:rsidR="003F34F6" w:rsidRPr="003F34F6">
              <w:rPr>
                <w:rFonts w:ascii="宋体"/>
                <w:b/>
                <w:bCs/>
                <w:color w:val="000000"/>
                <w:sz w:val="24"/>
                <w:u w:val="single"/>
              </w:rPr>
              <w:t>92466.67</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r w:rsidR="00E915D8" w:rsidRPr="00C35AA8">
              <w:rPr>
                <w:rFonts w:asciiTheme="majorEastAsia" w:eastAsiaTheme="majorEastAsia" w:hAnsiTheme="majorEastAsia" w:cs="宋体"/>
                <w:b/>
                <w:kern w:val="0"/>
                <w:sz w:val="24"/>
              </w:rPr>
              <w:t xml:space="preserve"> </w:t>
            </w:r>
          </w:p>
        </w:tc>
      </w:tr>
    </w:tbl>
    <w:p w14:paraId="480FE9CE" w14:textId="77777777"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w:t>
      </w:r>
      <w:r w:rsidR="00BA6218">
        <w:rPr>
          <w:rFonts w:asciiTheme="majorEastAsia" w:eastAsiaTheme="majorEastAsia" w:hAnsiTheme="majorEastAsia" w:cs="宋体"/>
          <w:b/>
          <w:kern w:val="0"/>
          <w:sz w:val="24"/>
        </w:rPr>
        <w:t>4</w:t>
      </w:r>
      <w:r w:rsidRPr="00C35AA8">
        <w:rPr>
          <w:rFonts w:asciiTheme="majorEastAsia" w:eastAsiaTheme="majorEastAsia" w:hAnsiTheme="majorEastAsia" w:cs="宋体" w:hint="eastAsia"/>
          <w:b/>
          <w:kern w:val="0"/>
          <w:sz w:val="24"/>
        </w:rPr>
        <w:t>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14:paraId="25896FA9" w14:textId="77777777" w:rsidR="000D3D7A" w:rsidRPr="00C35AA8" w:rsidRDefault="000D3D7A" w:rsidP="000D3D7A">
      <w:pPr>
        <w:spacing w:line="440" w:lineRule="exact"/>
        <w:rPr>
          <w:rFonts w:asciiTheme="majorEastAsia" w:eastAsiaTheme="majorEastAsia" w:hAnsiTheme="majorEastAsia" w:cs="宋体"/>
          <w:sz w:val="24"/>
        </w:rPr>
      </w:pPr>
    </w:p>
    <w:p w14:paraId="248D687C" w14:textId="77777777"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14:paraId="5FEE1877" w14:textId="77777777"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14:paraId="4C2D68A4" w14:textId="77777777" w:rsidR="000D3D7A" w:rsidRPr="00C35AA8" w:rsidRDefault="000D3D7A" w:rsidP="000D3D7A">
      <w:pPr>
        <w:spacing w:line="440" w:lineRule="exact"/>
        <w:rPr>
          <w:rFonts w:asciiTheme="majorEastAsia" w:eastAsiaTheme="majorEastAsia" w:hAnsiTheme="majorEastAsia" w:cs="宋体"/>
          <w:sz w:val="24"/>
        </w:rPr>
      </w:pPr>
    </w:p>
    <w:p w14:paraId="05144C80" w14:textId="77777777" w:rsidR="000D3D7A" w:rsidRPr="00C35AA8" w:rsidRDefault="000D3D7A" w:rsidP="000D3D7A">
      <w:pPr>
        <w:spacing w:line="360" w:lineRule="auto"/>
        <w:rPr>
          <w:rFonts w:asciiTheme="majorEastAsia" w:eastAsiaTheme="majorEastAsia" w:hAnsiTheme="majorEastAsia" w:cs="宋体"/>
          <w:sz w:val="24"/>
        </w:rPr>
      </w:pPr>
    </w:p>
    <w:p w14:paraId="76C773B5" w14:textId="77777777" w:rsidR="00E915D8" w:rsidRPr="00C35AA8" w:rsidRDefault="00E915D8" w:rsidP="000D3D7A">
      <w:pPr>
        <w:spacing w:line="360" w:lineRule="auto"/>
        <w:jc w:val="center"/>
        <w:rPr>
          <w:rFonts w:asciiTheme="minorEastAsia" w:hAnsiTheme="minorEastAsia" w:cs="宋体"/>
          <w:b/>
          <w:kern w:val="0"/>
          <w:sz w:val="24"/>
        </w:rPr>
      </w:pPr>
    </w:p>
    <w:p w14:paraId="5CAEE335" w14:textId="77777777"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3C4F5D38" w14:textId="77777777" w:rsidR="000D3D7A" w:rsidRDefault="00F06050" w:rsidP="000D3D7A">
      <w:pPr>
        <w:spacing w:line="360" w:lineRule="auto"/>
        <w:jc w:val="center"/>
        <w:rPr>
          <w:rFonts w:asciiTheme="majorEastAsia" w:eastAsiaTheme="majorEastAsia" w:hAnsiTheme="majorEastAsia" w:cs="宋体"/>
          <w:b/>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p w14:paraId="4BB7F593" w14:textId="77777777" w:rsidR="00BA6218" w:rsidRDefault="00BA6218" w:rsidP="000D3D7A">
      <w:pPr>
        <w:spacing w:line="360" w:lineRule="auto"/>
        <w:jc w:val="center"/>
        <w:rPr>
          <w:rFonts w:asciiTheme="majorEastAsia" w:eastAsiaTheme="majorEastAsia" w:hAnsiTheme="majorEastAsia" w:cs="宋体"/>
          <w:b/>
          <w:sz w:val="24"/>
        </w:rPr>
      </w:pPr>
    </w:p>
    <w:tbl>
      <w:tblPr>
        <w:tblW w:w="9517" w:type="dxa"/>
        <w:tblInd w:w="113" w:type="dxa"/>
        <w:tblLook w:val="04A0" w:firstRow="1" w:lastRow="0" w:firstColumn="1" w:lastColumn="0" w:noHBand="0" w:noVBand="1"/>
      </w:tblPr>
      <w:tblGrid>
        <w:gridCol w:w="550"/>
        <w:gridCol w:w="1133"/>
        <w:gridCol w:w="1212"/>
        <w:gridCol w:w="1355"/>
        <w:gridCol w:w="1380"/>
        <w:gridCol w:w="829"/>
        <w:gridCol w:w="704"/>
        <w:gridCol w:w="1177"/>
        <w:gridCol w:w="1177"/>
      </w:tblGrid>
      <w:tr w:rsidR="00B264D8" w:rsidRPr="00312805" w14:paraId="10D47F85" w14:textId="77777777" w:rsidTr="00B264D8">
        <w:trPr>
          <w:trHeight w:val="6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4E623"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序号</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330DAF79"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名称</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2F117805" w14:textId="025327EC"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品牌</w:t>
            </w:r>
            <w:r w:rsidR="008B1A49">
              <w:rPr>
                <w:rFonts w:asciiTheme="minorEastAsia" w:hAnsiTheme="minorEastAsia" w:cs="宋体" w:hint="eastAsia"/>
                <w:color w:val="000000"/>
                <w:kern w:val="0"/>
                <w:sz w:val="22"/>
                <w:szCs w:val="22"/>
              </w:rPr>
              <w:t>型号</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4C362119"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规格</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3A08849"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材质</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509927F1"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单位</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1E9E3713"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数量</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36B3844F"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单价（含税）</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1FE78B37" w14:textId="77777777" w:rsidR="00B264D8" w:rsidRPr="00312805" w:rsidRDefault="00B264D8" w:rsidP="00F74487">
            <w:pPr>
              <w:widowControl/>
              <w:spacing w:line="36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总价（含税）</w:t>
            </w:r>
          </w:p>
        </w:tc>
      </w:tr>
      <w:tr w:rsidR="00B264D8" w:rsidRPr="00312805" w14:paraId="20E5FC78" w14:textId="77777777" w:rsidTr="00B264D8">
        <w:trPr>
          <w:trHeight w:val="933"/>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32CD02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w:t>
            </w:r>
          </w:p>
        </w:tc>
        <w:tc>
          <w:tcPr>
            <w:tcW w:w="1133" w:type="dxa"/>
            <w:tcBorders>
              <w:top w:val="nil"/>
              <w:left w:val="nil"/>
              <w:bottom w:val="single" w:sz="4" w:space="0" w:color="auto"/>
              <w:right w:val="single" w:sz="4" w:space="0" w:color="auto"/>
            </w:tcBorders>
            <w:shd w:val="clear" w:color="auto" w:fill="auto"/>
            <w:noWrap/>
            <w:vAlign w:val="center"/>
            <w:hideMark/>
          </w:tcPr>
          <w:p w14:paraId="293B5DC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6588CEA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4C6C4A6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12.00R22.5</w:t>
            </w:r>
          </w:p>
        </w:tc>
        <w:tc>
          <w:tcPr>
            <w:tcW w:w="1380" w:type="dxa"/>
            <w:tcBorders>
              <w:top w:val="nil"/>
              <w:left w:val="nil"/>
              <w:bottom w:val="single" w:sz="4" w:space="0" w:color="auto"/>
              <w:right w:val="single" w:sz="4" w:space="0" w:color="auto"/>
            </w:tcBorders>
            <w:shd w:val="clear" w:color="auto" w:fill="auto"/>
            <w:noWrap/>
            <w:vAlign w:val="center"/>
            <w:hideMark/>
          </w:tcPr>
          <w:p w14:paraId="716E858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真空钢丝胎</w:t>
            </w:r>
          </w:p>
        </w:tc>
        <w:tc>
          <w:tcPr>
            <w:tcW w:w="829" w:type="dxa"/>
            <w:tcBorders>
              <w:top w:val="nil"/>
              <w:left w:val="nil"/>
              <w:bottom w:val="single" w:sz="4" w:space="0" w:color="auto"/>
              <w:right w:val="single" w:sz="4" w:space="0" w:color="auto"/>
            </w:tcBorders>
            <w:shd w:val="clear" w:color="auto" w:fill="auto"/>
            <w:noWrap/>
            <w:vAlign w:val="center"/>
            <w:hideMark/>
          </w:tcPr>
          <w:p w14:paraId="3804F2B8"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30E047B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12</w:t>
            </w:r>
          </w:p>
        </w:tc>
        <w:tc>
          <w:tcPr>
            <w:tcW w:w="1177" w:type="dxa"/>
            <w:tcBorders>
              <w:top w:val="nil"/>
              <w:left w:val="nil"/>
              <w:bottom w:val="single" w:sz="4" w:space="0" w:color="auto"/>
              <w:right w:val="single" w:sz="4" w:space="0" w:color="auto"/>
            </w:tcBorders>
            <w:shd w:val="clear" w:color="auto" w:fill="auto"/>
            <w:noWrap/>
            <w:vAlign w:val="center"/>
            <w:hideMark/>
          </w:tcPr>
          <w:p w14:paraId="272B631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46861525"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44B21474"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2133AC5"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2</w:t>
            </w:r>
          </w:p>
        </w:tc>
        <w:tc>
          <w:tcPr>
            <w:tcW w:w="1133" w:type="dxa"/>
            <w:tcBorders>
              <w:top w:val="nil"/>
              <w:left w:val="nil"/>
              <w:bottom w:val="single" w:sz="4" w:space="0" w:color="auto"/>
              <w:right w:val="single" w:sz="4" w:space="0" w:color="auto"/>
            </w:tcBorders>
            <w:shd w:val="clear" w:color="auto" w:fill="auto"/>
            <w:noWrap/>
            <w:vAlign w:val="center"/>
            <w:hideMark/>
          </w:tcPr>
          <w:p w14:paraId="26C273BB"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0CDE907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5158322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11.00R20</w:t>
            </w:r>
          </w:p>
        </w:tc>
        <w:tc>
          <w:tcPr>
            <w:tcW w:w="1380" w:type="dxa"/>
            <w:tcBorders>
              <w:top w:val="nil"/>
              <w:left w:val="nil"/>
              <w:bottom w:val="single" w:sz="4" w:space="0" w:color="auto"/>
              <w:right w:val="single" w:sz="4" w:space="0" w:color="auto"/>
            </w:tcBorders>
            <w:shd w:val="clear" w:color="auto" w:fill="auto"/>
            <w:noWrap/>
            <w:vAlign w:val="center"/>
            <w:hideMark/>
          </w:tcPr>
          <w:p w14:paraId="3F8868EB"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6F2DD10A"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4BB96C6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77" w:type="dxa"/>
            <w:tcBorders>
              <w:top w:val="nil"/>
              <w:left w:val="nil"/>
              <w:bottom w:val="single" w:sz="4" w:space="0" w:color="auto"/>
              <w:right w:val="single" w:sz="4" w:space="0" w:color="auto"/>
            </w:tcBorders>
            <w:shd w:val="clear" w:color="auto" w:fill="auto"/>
            <w:noWrap/>
            <w:vAlign w:val="center"/>
            <w:hideMark/>
          </w:tcPr>
          <w:p w14:paraId="237FE04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BCB636C"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008913A0"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EC78778"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3</w:t>
            </w:r>
          </w:p>
        </w:tc>
        <w:tc>
          <w:tcPr>
            <w:tcW w:w="1133" w:type="dxa"/>
            <w:tcBorders>
              <w:top w:val="nil"/>
              <w:left w:val="nil"/>
              <w:bottom w:val="single" w:sz="4" w:space="0" w:color="auto"/>
              <w:right w:val="single" w:sz="4" w:space="0" w:color="auto"/>
            </w:tcBorders>
            <w:shd w:val="clear" w:color="auto" w:fill="auto"/>
            <w:noWrap/>
            <w:vAlign w:val="center"/>
            <w:hideMark/>
          </w:tcPr>
          <w:p w14:paraId="47A504EC"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20BAB52B"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35C4E785"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9.00R20</w:t>
            </w:r>
          </w:p>
        </w:tc>
        <w:tc>
          <w:tcPr>
            <w:tcW w:w="1380" w:type="dxa"/>
            <w:tcBorders>
              <w:top w:val="nil"/>
              <w:left w:val="nil"/>
              <w:bottom w:val="single" w:sz="4" w:space="0" w:color="auto"/>
              <w:right w:val="single" w:sz="4" w:space="0" w:color="auto"/>
            </w:tcBorders>
            <w:shd w:val="clear" w:color="auto" w:fill="auto"/>
            <w:noWrap/>
            <w:vAlign w:val="center"/>
            <w:hideMark/>
          </w:tcPr>
          <w:p w14:paraId="5DF2BC4C"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442E876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480E35F1"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8</w:t>
            </w:r>
          </w:p>
        </w:tc>
        <w:tc>
          <w:tcPr>
            <w:tcW w:w="1177" w:type="dxa"/>
            <w:tcBorders>
              <w:top w:val="nil"/>
              <w:left w:val="nil"/>
              <w:bottom w:val="single" w:sz="4" w:space="0" w:color="auto"/>
              <w:right w:val="single" w:sz="4" w:space="0" w:color="auto"/>
            </w:tcBorders>
            <w:shd w:val="clear" w:color="auto" w:fill="auto"/>
            <w:noWrap/>
            <w:vAlign w:val="center"/>
            <w:hideMark/>
          </w:tcPr>
          <w:p w14:paraId="6438341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5B344D5F"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5BBC65F3"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5C299FF"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w:t>
            </w:r>
          </w:p>
        </w:tc>
        <w:tc>
          <w:tcPr>
            <w:tcW w:w="1133" w:type="dxa"/>
            <w:tcBorders>
              <w:top w:val="nil"/>
              <w:left w:val="nil"/>
              <w:bottom w:val="single" w:sz="4" w:space="0" w:color="auto"/>
              <w:right w:val="single" w:sz="4" w:space="0" w:color="auto"/>
            </w:tcBorders>
            <w:shd w:val="clear" w:color="auto" w:fill="auto"/>
            <w:noWrap/>
            <w:vAlign w:val="center"/>
            <w:hideMark/>
          </w:tcPr>
          <w:p w14:paraId="359AA04F"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0804BF6C"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39303D65"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7.50R16</w:t>
            </w:r>
          </w:p>
        </w:tc>
        <w:tc>
          <w:tcPr>
            <w:tcW w:w="1380" w:type="dxa"/>
            <w:tcBorders>
              <w:top w:val="nil"/>
              <w:left w:val="nil"/>
              <w:bottom w:val="single" w:sz="4" w:space="0" w:color="auto"/>
              <w:right w:val="single" w:sz="4" w:space="0" w:color="auto"/>
            </w:tcBorders>
            <w:shd w:val="clear" w:color="auto" w:fill="auto"/>
            <w:noWrap/>
            <w:vAlign w:val="center"/>
            <w:hideMark/>
          </w:tcPr>
          <w:p w14:paraId="0AB0172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2074BCE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398001A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40</w:t>
            </w:r>
          </w:p>
        </w:tc>
        <w:tc>
          <w:tcPr>
            <w:tcW w:w="1177" w:type="dxa"/>
            <w:tcBorders>
              <w:top w:val="nil"/>
              <w:left w:val="nil"/>
              <w:bottom w:val="single" w:sz="4" w:space="0" w:color="auto"/>
              <w:right w:val="single" w:sz="4" w:space="0" w:color="auto"/>
            </w:tcBorders>
            <w:shd w:val="clear" w:color="auto" w:fill="auto"/>
            <w:noWrap/>
            <w:vAlign w:val="center"/>
            <w:hideMark/>
          </w:tcPr>
          <w:p w14:paraId="7ECC1052"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759B23E1"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45D56EA3"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59FF4D1"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5</w:t>
            </w:r>
          </w:p>
        </w:tc>
        <w:tc>
          <w:tcPr>
            <w:tcW w:w="1133" w:type="dxa"/>
            <w:tcBorders>
              <w:top w:val="nil"/>
              <w:left w:val="nil"/>
              <w:bottom w:val="single" w:sz="4" w:space="0" w:color="auto"/>
              <w:right w:val="single" w:sz="4" w:space="0" w:color="auto"/>
            </w:tcBorders>
            <w:shd w:val="clear" w:color="auto" w:fill="auto"/>
            <w:noWrap/>
            <w:vAlign w:val="center"/>
            <w:hideMark/>
          </w:tcPr>
          <w:p w14:paraId="447FD21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76AB7FD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2C55346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7.00R 16</w:t>
            </w:r>
          </w:p>
        </w:tc>
        <w:tc>
          <w:tcPr>
            <w:tcW w:w="1380" w:type="dxa"/>
            <w:tcBorders>
              <w:top w:val="nil"/>
              <w:left w:val="nil"/>
              <w:bottom w:val="single" w:sz="4" w:space="0" w:color="auto"/>
              <w:right w:val="single" w:sz="4" w:space="0" w:color="auto"/>
            </w:tcBorders>
            <w:shd w:val="clear" w:color="auto" w:fill="auto"/>
            <w:noWrap/>
            <w:vAlign w:val="center"/>
            <w:hideMark/>
          </w:tcPr>
          <w:p w14:paraId="5BC720B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全钢钢丝胎</w:t>
            </w:r>
          </w:p>
        </w:tc>
        <w:tc>
          <w:tcPr>
            <w:tcW w:w="829" w:type="dxa"/>
            <w:tcBorders>
              <w:top w:val="nil"/>
              <w:left w:val="nil"/>
              <w:bottom w:val="single" w:sz="4" w:space="0" w:color="auto"/>
              <w:right w:val="single" w:sz="4" w:space="0" w:color="auto"/>
            </w:tcBorders>
            <w:shd w:val="clear" w:color="auto" w:fill="auto"/>
            <w:noWrap/>
            <w:vAlign w:val="center"/>
            <w:hideMark/>
          </w:tcPr>
          <w:p w14:paraId="013EDE28"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63DD578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77" w:type="dxa"/>
            <w:tcBorders>
              <w:top w:val="nil"/>
              <w:left w:val="nil"/>
              <w:bottom w:val="single" w:sz="4" w:space="0" w:color="auto"/>
              <w:right w:val="single" w:sz="4" w:space="0" w:color="auto"/>
            </w:tcBorders>
            <w:shd w:val="clear" w:color="auto" w:fill="auto"/>
            <w:noWrap/>
            <w:vAlign w:val="center"/>
            <w:hideMark/>
          </w:tcPr>
          <w:p w14:paraId="3D74D72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466FB09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01CE6B30"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02336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6</w:t>
            </w:r>
          </w:p>
        </w:tc>
        <w:tc>
          <w:tcPr>
            <w:tcW w:w="1133" w:type="dxa"/>
            <w:tcBorders>
              <w:top w:val="nil"/>
              <w:left w:val="nil"/>
              <w:bottom w:val="single" w:sz="4" w:space="0" w:color="auto"/>
              <w:right w:val="single" w:sz="4" w:space="0" w:color="auto"/>
            </w:tcBorders>
            <w:shd w:val="clear" w:color="auto" w:fill="auto"/>
            <w:noWrap/>
            <w:vAlign w:val="center"/>
            <w:hideMark/>
          </w:tcPr>
          <w:p w14:paraId="777A447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28A076F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2F00F2B8"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7.00R 16 LT 8PR</w:t>
            </w:r>
          </w:p>
        </w:tc>
        <w:tc>
          <w:tcPr>
            <w:tcW w:w="1380" w:type="dxa"/>
            <w:tcBorders>
              <w:top w:val="nil"/>
              <w:left w:val="nil"/>
              <w:bottom w:val="single" w:sz="4" w:space="0" w:color="auto"/>
              <w:right w:val="single" w:sz="4" w:space="0" w:color="auto"/>
            </w:tcBorders>
            <w:shd w:val="clear" w:color="auto" w:fill="auto"/>
            <w:noWrap/>
            <w:vAlign w:val="center"/>
            <w:hideMark/>
          </w:tcPr>
          <w:p w14:paraId="526C4287"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真空钢丝胎</w:t>
            </w:r>
          </w:p>
        </w:tc>
        <w:tc>
          <w:tcPr>
            <w:tcW w:w="829" w:type="dxa"/>
            <w:tcBorders>
              <w:top w:val="nil"/>
              <w:left w:val="nil"/>
              <w:bottom w:val="single" w:sz="4" w:space="0" w:color="auto"/>
              <w:right w:val="single" w:sz="4" w:space="0" w:color="auto"/>
            </w:tcBorders>
            <w:shd w:val="clear" w:color="auto" w:fill="auto"/>
            <w:noWrap/>
            <w:vAlign w:val="center"/>
            <w:hideMark/>
          </w:tcPr>
          <w:p w14:paraId="1E410C0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40778AB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10</w:t>
            </w:r>
          </w:p>
        </w:tc>
        <w:tc>
          <w:tcPr>
            <w:tcW w:w="1177" w:type="dxa"/>
            <w:tcBorders>
              <w:top w:val="nil"/>
              <w:left w:val="nil"/>
              <w:bottom w:val="single" w:sz="4" w:space="0" w:color="auto"/>
              <w:right w:val="single" w:sz="4" w:space="0" w:color="auto"/>
            </w:tcBorders>
            <w:shd w:val="clear" w:color="auto" w:fill="auto"/>
            <w:noWrap/>
            <w:vAlign w:val="center"/>
            <w:hideMark/>
          </w:tcPr>
          <w:p w14:paraId="45105E7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20052E5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0FCC4537"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6F2C5C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7</w:t>
            </w:r>
          </w:p>
        </w:tc>
        <w:tc>
          <w:tcPr>
            <w:tcW w:w="1133" w:type="dxa"/>
            <w:tcBorders>
              <w:top w:val="nil"/>
              <w:left w:val="nil"/>
              <w:bottom w:val="single" w:sz="4" w:space="0" w:color="auto"/>
              <w:right w:val="single" w:sz="4" w:space="0" w:color="auto"/>
            </w:tcBorders>
            <w:shd w:val="clear" w:color="auto" w:fill="auto"/>
            <w:noWrap/>
            <w:vAlign w:val="center"/>
            <w:hideMark/>
          </w:tcPr>
          <w:p w14:paraId="0A9A967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678A8FD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49BE2C89"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195R15</w:t>
            </w:r>
          </w:p>
        </w:tc>
        <w:tc>
          <w:tcPr>
            <w:tcW w:w="1380" w:type="dxa"/>
            <w:tcBorders>
              <w:top w:val="nil"/>
              <w:left w:val="nil"/>
              <w:bottom w:val="single" w:sz="4" w:space="0" w:color="auto"/>
              <w:right w:val="single" w:sz="4" w:space="0" w:color="auto"/>
            </w:tcBorders>
            <w:shd w:val="clear" w:color="auto" w:fill="auto"/>
            <w:noWrap/>
            <w:vAlign w:val="center"/>
            <w:hideMark/>
          </w:tcPr>
          <w:p w14:paraId="1FBF6B6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子午线轮胎</w:t>
            </w:r>
          </w:p>
        </w:tc>
        <w:tc>
          <w:tcPr>
            <w:tcW w:w="829" w:type="dxa"/>
            <w:tcBorders>
              <w:top w:val="nil"/>
              <w:left w:val="nil"/>
              <w:bottom w:val="single" w:sz="4" w:space="0" w:color="auto"/>
              <w:right w:val="single" w:sz="4" w:space="0" w:color="auto"/>
            </w:tcBorders>
            <w:shd w:val="clear" w:color="auto" w:fill="auto"/>
            <w:noWrap/>
            <w:vAlign w:val="center"/>
            <w:hideMark/>
          </w:tcPr>
          <w:p w14:paraId="0D87E38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3131543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4</w:t>
            </w:r>
          </w:p>
        </w:tc>
        <w:tc>
          <w:tcPr>
            <w:tcW w:w="1177" w:type="dxa"/>
            <w:tcBorders>
              <w:top w:val="nil"/>
              <w:left w:val="nil"/>
              <w:bottom w:val="single" w:sz="4" w:space="0" w:color="auto"/>
              <w:right w:val="single" w:sz="4" w:space="0" w:color="auto"/>
            </w:tcBorders>
            <w:shd w:val="clear" w:color="auto" w:fill="auto"/>
            <w:noWrap/>
            <w:vAlign w:val="center"/>
            <w:hideMark/>
          </w:tcPr>
          <w:p w14:paraId="4C7994F5"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6F544AF3"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075249A5" w14:textId="77777777" w:rsidTr="00B264D8">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A88090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8</w:t>
            </w:r>
          </w:p>
        </w:tc>
        <w:tc>
          <w:tcPr>
            <w:tcW w:w="1133" w:type="dxa"/>
            <w:tcBorders>
              <w:top w:val="nil"/>
              <w:left w:val="nil"/>
              <w:bottom w:val="single" w:sz="4" w:space="0" w:color="auto"/>
              <w:right w:val="single" w:sz="4" w:space="0" w:color="auto"/>
            </w:tcBorders>
            <w:shd w:val="clear" w:color="auto" w:fill="auto"/>
            <w:noWrap/>
            <w:vAlign w:val="center"/>
            <w:hideMark/>
          </w:tcPr>
          <w:p w14:paraId="3FD008CC"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货车轮胎</w:t>
            </w:r>
          </w:p>
        </w:tc>
        <w:tc>
          <w:tcPr>
            <w:tcW w:w="1212" w:type="dxa"/>
            <w:tcBorders>
              <w:top w:val="nil"/>
              <w:left w:val="nil"/>
              <w:bottom w:val="single" w:sz="4" w:space="0" w:color="auto"/>
              <w:right w:val="single" w:sz="4" w:space="0" w:color="auto"/>
            </w:tcBorders>
            <w:shd w:val="clear" w:color="auto" w:fill="auto"/>
            <w:noWrap/>
            <w:vAlign w:val="center"/>
            <w:hideMark/>
          </w:tcPr>
          <w:p w14:paraId="2AEE421E"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noWrap/>
            <w:vAlign w:val="center"/>
            <w:hideMark/>
          </w:tcPr>
          <w:p w14:paraId="116B41BB"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185R15</w:t>
            </w:r>
          </w:p>
        </w:tc>
        <w:tc>
          <w:tcPr>
            <w:tcW w:w="1380" w:type="dxa"/>
            <w:tcBorders>
              <w:top w:val="nil"/>
              <w:left w:val="nil"/>
              <w:bottom w:val="single" w:sz="4" w:space="0" w:color="auto"/>
              <w:right w:val="single" w:sz="4" w:space="0" w:color="auto"/>
            </w:tcBorders>
            <w:shd w:val="clear" w:color="auto" w:fill="auto"/>
            <w:noWrap/>
            <w:vAlign w:val="center"/>
            <w:hideMark/>
          </w:tcPr>
          <w:p w14:paraId="5AC56BB0"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子午线轮胎</w:t>
            </w:r>
          </w:p>
        </w:tc>
        <w:tc>
          <w:tcPr>
            <w:tcW w:w="829" w:type="dxa"/>
            <w:tcBorders>
              <w:top w:val="nil"/>
              <w:left w:val="nil"/>
              <w:bottom w:val="single" w:sz="4" w:space="0" w:color="auto"/>
              <w:right w:val="single" w:sz="4" w:space="0" w:color="auto"/>
            </w:tcBorders>
            <w:shd w:val="clear" w:color="auto" w:fill="auto"/>
            <w:noWrap/>
            <w:vAlign w:val="center"/>
            <w:hideMark/>
          </w:tcPr>
          <w:p w14:paraId="62C12716"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只</w:t>
            </w:r>
          </w:p>
        </w:tc>
        <w:tc>
          <w:tcPr>
            <w:tcW w:w="704" w:type="dxa"/>
            <w:tcBorders>
              <w:top w:val="nil"/>
              <w:left w:val="nil"/>
              <w:bottom w:val="single" w:sz="4" w:space="0" w:color="auto"/>
              <w:right w:val="single" w:sz="4" w:space="0" w:color="auto"/>
            </w:tcBorders>
            <w:shd w:val="clear" w:color="auto" w:fill="auto"/>
            <w:noWrap/>
            <w:vAlign w:val="center"/>
            <w:hideMark/>
          </w:tcPr>
          <w:p w14:paraId="27056344"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10</w:t>
            </w:r>
          </w:p>
        </w:tc>
        <w:tc>
          <w:tcPr>
            <w:tcW w:w="1177" w:type="dxa"/>
            <w:tcBorders>
              <w:top w:val="nil"/>
              <w:left w:val="nil"/>
              <w:bottom w:val="single" w:sz="4" w:space="0" w:color="auto"/>
              <w:right w:val="single" w:sz="4" w:space="0" w:color="auto"/>
            </w:tcBorders>
            <w:shd w:val="clear" w:color="auto" w:fill="auto"/>
            <w:noWrap/>
            <w:vAlign w:val="center"/>
            <w:hideMark/>
          </w:tcPr>
          <w:p w14:paraId="14BDED3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14:paraId="55430637"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312805" w14:paraId="4D9EA30B" w14:textId="77777777" w:rsidTr="00B264D8">
        <w:trPr>
          <w:trHeight w:val="6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FF45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总价合计（含税）</w:t>
            </w:r>
          </w:p>
        </w:tc>
        <w:tc>
          <w:tcPr>
            <w:tcW w:w="6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E812D" w14:textId="77777777" w:rsidR="00B264D8" w:rsidRPr="00312805" w:rsidRDefault="00B264D8" w:rsidP="00F74487">
            <w:pPr>
              <w:widowControl/>
              <w:spacing w:line="400" w:lineRule="exact"/>
              <w:jc w:val="center"/>
              <w:rPr>
                <w:rFonts w:asciiTheme="minorEastAsia" w:hAnsiTheme="minorEastAsia" w:cs="宋体"/>
                <w:color w:val="000000"/>
                <w:kern w:val="0"/>
                <w:sz w:val="22"/>
                <w:szCs w:val="22"/>
              </w:rPr>
            </w:pPr>
            <w:r w:rsidRPr="00312805">
              <w:rPr>
                <w:rFonts w:asciiTheme="minorEastAsia" w:hAnsiTheme="minorEastAsia" w:cs="宋体" w:hint="eastAsia"/>
                <w:color w:val="000000"/>
                <w:kern w:val="0"/>
                <w:sz w:val="22"/>
                <w:szCs w:val="22"/>
              </w:rPr>
              <w:t xml:space="preserve">　</w:t>
            </w:r>
          </w:p>
        </w:tc>
      </w:tr>
      <w:tr w:rsidR="00B264D8" w:rsidRPr="00AC0BD4" w14:paraId="4D192B85" w14:textId="77777777" w:rsidTr="00B264D8">
        <w:trPr>
          <w:trHeight w:val="1210"/>
        </w:trPr>
        <w:tc>
          <w:tcPr>
            <w:tcW w:w="95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9E1B509" w14:textId="77777777" w:rsidR="00B264D8" w:rsidRPr="008E07D3" w:rsidRDefault="00B264D8" w:rsidP="00F74487">
            <w:pPr>
              <w:widowControl/>
              <w:spacing w:line="400" w:lineRule="exact"/>
              <w:jc w:val="left"/>
              <w:rPr>
                <w:rFonts w:asciiTheme="minorEastAsia" w:hAnsiTheme="minorEastAsia" w:cs="宋体"/>
                <w:b/>
                <w:color w:val="000000"/>
                <w:kern w:val="0"/>
                <w:sz w:val="22"/>
                <w:szCs w:val="22"/>
              </w:rPr>
            </w:pPr>
            <w:r w:rsidRPr="008E07D3">
              <w:rPr>
                <w:rFonts w:asciiTheme="minorEastAsia" w:hAnsiTheme="minorEastAsia" w:cs="宋体" w:hint="eastAsia"/>
                <w:b/>
                <w:color w:val="000000"/>
                <w:kern w:val="0"/>
                <w:sz w:val="22"/>
                <w:szCs w:val="22"/>
                <w:highlight w:val="yellow"/>
              </w:rPr>
              <w:t>推荐品牌：朝阳、玲珑、佳通，投标方可选择不低于以上品牌技术标准的其它品牌。</w:t>
            </w:r>
          </w:p>
          <w:p w14:paraId="42EB0485" w14:textId="77777777" w:rsidR="00B264D8" w:rsidRPr="00B264D8" w:rsidRDefault="00B264D8" w:rsidP="00B264D8">
            <w:pPr>
              <w:widowControl/>
              <w:spacing w:line="400" w:lineRule="exact"/>
              <w:jc w:val="left"/>
              <w:rPr>
                <w:rFonts w:asciiTheme="minorEastAsia" w:hAnsiTheme="minorEastAsia" w:cs="宋体"/>
                <w:color w:val="000000"/>
                <w:kern w:val="0"/>
                <w:sz w:val="22"/>
                <w:szCs w:val="22"/>
              </w:rPr>
            </w:pPr>
            <w:r w:rsidRPr="00AC0BD4">
              <w:rPr>
                <w:rFonts w:asciiTheme="minorEastAsia" w:hAnsiTheme="minorEastAsia" w:cs="宋体" w:hint="eastAsia"/>
                <w:color w:val="000000"/>
                <w:kern w:val="0"/>
                <w:sz w:val="22"/>
                <w:szCs w:val="22"/>
              </w:rPr>
              <w:t>说明：以上价格含13%增值税专用发票,并对轮胎更换安装调试到位。</w:t>
            </w:r>
          </w:p>
        </w:tc>
      </w:tr>
    </w:tbl>
    <w:p w14:paraId="59A778EA" w14:textId="77777777"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14:paraId="08D67C8E" w14:textId="77777777" w:rsidR="0003679C" w:rsidRDefault="00204F28" w:rsidP="00050594">
      <w:pPr>
        <w:widowControl/>
        <w:spacing w:line="800" w:lineRule="exact"/>
        <w:jc w:val="left"/>
        <w:rPr>
          <w:rFonts w:asciiTheme="minorEastAsia" w:hAnsiTheme="minorEastAsia"/>
          <w:b/>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w:t>
      </w:r>
      <w:r w:rsidR="00BA6218">
        <w:rPr>
          <w:rFonts w:ascii="宋体" w:hAnsi="宋体" w:cs="宋体" w:hint="eastAsia"/>
          <w:b/>
          <w:kern w:val="0"/>
          <w:sz w:val="24"/>
        </w:rPr>
        <w:t>四</w:t>
      </w:r>
      <w:r w:rsidRPr="00C35AA8">
        <w:rPr>
          <w:rFonts w:ascii="宋体" w:hAnsi="宋体" w:cs="宋体" w:hint="eastAsia"/>
          <w:b/>
          <w:kern w:val="0"/>
          <w:sz w:val="24"/>
        </w:rPr>
        <w:t xml:space="preserve">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14:paraId="27751B5E" w14:textId="77777777" w:rsidR="0003679C" w:rsidRDefault="0003679C" w:rsidP="00F06050">
      <w:pPr>
        <w:spacing w:line="360" w:lineRule="auto"/>
        <w:jc w:val="center"/>
        <w:outlineLvl w:val="1"/>
        <w:rPr>
          <w:rFonts w:asciiTheme="minorEastAsia" w:hAnsiTheme="minorEastAsia"/>
          <w:b/>
          <w:sz w:val="24"/>
        </w:rPr>
      </w:pPr>
    </w:p>
    <w:p w14:paraId="52A7BF70" w14:textId="77777777" w:rsidR="0003679C" w:rsidRDefault="0003679C" w:rsidP="00F06050">
      <w:pPr>
        <w:spacing w:line="360" w:lineRule="auto"/>
        <w:jc w:val="center"/>
        <w:outlineLvl w:val="1"/>
        <w:rPr>
          <w:rFonts w:asciiTheme="minorEastAsia" w:hAnsiTheme="minorEastAsia"/>
          <w:b/>
          <w:sz w:val="24"/>
        </w:rPr>
      </w:pPr>
    </w:p>
    <w:p w14:paraId="086800CF" w14:textId="77777777" w:rsidR="0003679C" w:rsidRDefault="0003679C" w:rsidP="00F06050">
      <w:pPr>
        <w:spacing w:line="360" w:lineRule="auto"/>
        <w:jc w:val="center"/>
        <w:outlineLvl w:val="1"/>
        <w:rPr>
          <w:rFonts w:asciiTheme="minorEastAsia" w:hAnsiTheme="minorEastAsia"/>
          <w:b/>
          <w:sz w:val="24"/>
        </w:rPr>
      </w:pPr>
    </w:p>
    <w:p w14:paraId="18F3C5DD" w14:textId="77777777" w:rsidR="0003679C" w:rsidRDefault="0003679C" w:rsidP="00F06050">
      <w:pPr>
        <w:spacing w:line="360" w:lineRule="auto"/>
        <w:jc w:val="center"/>
        <w:outlineLvl w:val="1"/>
        <w:rPr>
          <w:rFonts w:asciiTheme="minorEastAsia" w:hAnsiTheme="minorEastAsia"/>
          <w:b/>
          <w:sz w:val="24"/>
        </w:rPr>
      </w:pPr>
    </w:p>
    <w:p w14:paraId="5AFA7FC2" w14:textId="77777777" w:rsidR="0003679C" w:rsidRDefault="0003679C" w:rsidP="00F06050">
      <w:pPr>
        <w:spacing w:line="360" w:lineRule="auto"/>
        <w:jc w:val="center"/>
        <w:outlineLvl w:val="1"/>
        <w:rPr>
          <w:rFonts w:asciiTheme="minorEastAsia" w:hAnsiTheme="minorEastAsia"/>
          <w:b/>
          <w:sz w:val="24"/>
        </w:rPr>
      </w:pPr>
    </w:p>
    <w:p w14:paraId="57041276" w14:textId="77777777" w:rsidR="0022115F" w:rsidRDefault="0022115F" w:rsidP="00F06050">
      <w:pPr>
        <w:spacing w:line="360" w:lineRule="auto"/>
        <w:jc w:val="center"/>
        <w:outlineLvl w:val="1"/>
        <w:rPr>
          <w:rFonts w:asciiTheme="minorEastAsia" w:hAnsiTheme="minorEastAsia"/>
          <w:b/>
          <w:sz w:val="24"/>
        </w:rPr>
      </w:pPr>
    </w:p>
    <w:p w14:paraId="524522AA" w14:textId="77777777" w:rsidR="00E915D8" w:rsidRDefault="00E915D8" w:rsidP="00230298">
      <w:pPr>
        <w:spacing w:line="360" w:lineRule="auto"/>
        <w:outlineLvl w:val="1"/>
        <w:rPr>
          <w:rFonts w:asciiTheme="minorEastAsia" w:hAnsiTheme="minorEastAsia"/>
          <w:b/>
          <w:sz w:val="24"/>
        </w:rPr>
      </w:pPr>
    </w:p>
    <w:sectPr w:rsidR="00E915D8" w:rsidSect="00484907">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10056" w14:textId="77777777" w:rsidR="004E36C1" w:rsidRDefault="004E36C1" w:rsidP="000D27D2">
      <w:r>
        <w:separator/>
      </w:r>
    </w:p>
  </w:endnote>
  <w:endnote w:type="continuationSeparator" w:id="0">
    <w:p w14:paraId="6DBB01AA" w14:textId="77777777" w:rsidR="004E36C1" w:rsidRDefault="004E36C1"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2B44" w14:textId="77777777" w:rsidR="00BE409B" w:rsidRDefault="00BE409B">
    <w:pPr>
      <w:pStyle w:val="a4"/>
      <w:framePr w:wrap="around" w:vAnchor="text" w:hAnchor="margin" w:xAlign="center" w:y="1"/>
      <w:rPr>
        <w:rStyle w:val="ac"/>
      </w:rPr>
    </w:pPr>
    <w:r>
      <w:fldChar w:fldCharType="begin"/>
    </w:r>
    <w:r>
      <w:rPr>
        <w:rStyle w:val="ac"/>
      </w:rPr>
      <w:instrText xml:space="preserve">PAGE  </w:instrText>
    </w:r>
    <w:r>
      <w:fldChar w:fldCharType="end"/>
    </w:r>
  </w:p>
  <w:p w14:paraId="06A4C113" w14:textId="77777777" w:rsidR="00BE409B" w:rsidRDefault="00BE40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F0B8D" w14:textId="77777777" w:rsidR="00BE409B" w:rsidRDefault="00BE409B">
    <w:pPr>
      <w:pStyle w:val="a4"/>
      <w:framePr w:wrap="around" w:vAnchor="text" w:hAnchor="margin" w:xAlign="center" w:y="1"/>
      <w:rPr>
        <w:rStyle w:val="ac"/>
      </w:rPr>
    </w:pPr>
  </w:p>
  <w:p w14:paraId="574AECE0" w14:textId="77777777" w:rsidR="00BE409B" w:rsidRDefault="00BE409B">
    <w:pPr>
      <w:pStyle w:val="a4"/>
      <w:framePr w:wrap="around" w:vAnchor="text" w:hAnchor="margin" w:xAlign="center" w:y="1"/>
      <w:rPr>
        <w:rStyle w:val="ac"/>
      </w:rPr>
    </w:pPr>
  </w:p>
  <w:p w14:paraId="706E203E" w14:textId="77777777" w:rsidR="00BE409B" w:rsidRDefault="00BE409B">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70344F">
      <w:rPr>
        <w:noProof/>
        <w:kern w:val="0"/>
        <w:szCs w:val="21"/>
      </w:rPr>
      <w:t>14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70344F">
      <w:rPr>
        <w:noProof/>
        <w:kern w:val="0"/>
        <w:szCs w:val="21"/>
      </w:rPr>
      <w:t>14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9A1F" w14:textId="77777777" w:rsidR="004E36C1" w:rsidRDefault="004E36C1" w:rsidP="000D27D2">
      <w:r>
        <w:separator/>
      </w:r>
    </w:p>
  </w:footnote>
  <w:footnote w:type="continuationSeparator" w:id="0">
    <w:p w14:paraId="5CC17033" w14:textId="77777777" w:rsidR="004E36C1" w:rsidRDefault="004E36C1"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36E2" w14:textId="77777777" w:rsidR="00BE409B" w:rsidRPr="00D61B86" w:rsidRDefault="00BE409B"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7A4D" w14:textId="77777777" w:rsidR="00BE409B" w:rsidRDefault="00BE409B">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960480D"/>
    <w:multiLevelType w:val="multilevel"/>
    <w:tmpl w:val="3960480D"/>
    <w:lvl w:ilvl="0">
      <w:start w:val="4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DA53072"/>
    <w:multiLevelType w:val="singleLevel"/>
    <w:tmpl w:val="3DA53072"/>
    <w:lvl w:ilvl="0">
      <w:start w:val="1"/>
      <w:numFmt w:val="decimal"/>
      <w:lvlText w:val="%1."/>
      <w:lvlJc w:val="left"/>
      <w:pPr>
        <w:tabs>
          <w:tab w:val="left" w:pos="312"/>
        </w:tabs>
      </w:pPr>
    </w:lvl>
  </w:abstractNum>
  <w:abstractNum w:abstractNumId="8">
    <w:nsid w:val="533BC586"/>
    <w:multiLevelType w:val="singleLevel"/>
    <w:tmpl w:val="533BC586"/>
    <w:lvl w:ilvl="0">
      <w:start w:val="3"/>
      <w:numFmt w:val="chineseCounting"/>
      <w:suff w:val="space"/>
      <w:lvlText w:val="第%1章"/>
      <w:lvlJc w:val="left"/>
      <w:rPr>
        <w:rFonts w:cs="Times New Roman"/>
      </w:rPr>
    </w:lvl>
  </w:abstractNum>
  <w:abstractNum w:abstractNumId="9">
    <w:nsid w:val="558CB33A"/>
    <w:multiLevelType w:val="singleLevel"/>
    <w:tmpl w:val="558CB33A"/>
    <w:lvl w:ilvl="0">
      <w:start w:val="2"/>
      <w:numFmt w:val="chineseCounting"/>
      <w:suff w:val="nothing"/>
      <w:lvlText w:val="%1、"/>
      <w:lvlJc w:val="left"/>
    </w:lvl>
  </w:abstractNum>
  <w:abstractNum w:abstractNumId="10">
    <w:nsid w:val="5986E882"/>
    <w:multiLevelType w:val="singleLevel"/>
    <w:tmpl w:val="5986E882"/>
    <w:lvl w:ilvl="0">
      <w:start w:val="2"/>
      <w:numFmt w:val="decimal"/>
      <w:suff w:val="nothing"/>
      <w:lvlText w:val="%1."/>
      <w:lvlJc w:val="left"/>
    </w:lvl>
  </w:abstractNum>
  <w:abstractNum w:abstractNumId="11">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0"/>
  </w:num>
  <w:num w:numId="3">
    <w:abstractNumId w:val="10"/>
  </w:num>
  <w:num w:numId="4">
    <w:abstractNumId w:val="9"/>
  </w:num>
  <w:num w:numId="5">
    <w:abstractNumId w:val="8"/>
  </w:num>
  <w:num w:numId="6">
    <w:abstractNumId w:val="2"/>
  </w:num>
  <w:num w:numId="7">
    <w:abstractNumId w:val="3"/>
  </w:num>
  <w:num w:numId="8">
    <w:abstractNumId w:val="11"/>
  </w:num>
  <w:num w:numId="9">
    <w:abstractNumId w:val="4"/>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3162"/>
    <w:rsid w:val="00024AB5"/>
    <w:rsid w:val="00031F89"/>
    <w:rsid w:val="00032E01"/>
    <w:rsid w:val="0003679C"/>
    <w:rsid w:val="00041449"/>
    <w:rsid w:val="00043602"/>
    <w:rsid w:val="00047EC2"/>
    <w:rsid w:val="00050594"/>
    <w:rsid w:val="00052930"/>
    <w:rsid w:val="00053FA3"/>
    <w:rsid w:val="00054173"/>
    <w:rsid w:val="00055008"/>
    <w:rsid w:val="0005629A"/>
    <w:rsid w:val="00056AF6"/>
    <w:rsid w:val="00057470"/>
    <w:rsid w:val="00062CA7"/>
    <w:rsid w:val="00064EE4"/>
    <w:rsid w:val="000652DE"/>
    <w:rsid w:val="000654A6"/>
    <w:rsid w:val="00067DA2"/>
    <w:rsid w:val="00074423"/>
    <w:rsid w:val="0007495D"/>
    <w:rsid w:val="000811AD"/>
    <w:rsid w:val="000813D9"/>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63B2D"/>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0CE8"/>
    <w:rsid w:val="00231652"/>
    <w:rsid w:val="00233820"/>
    <w:rsid w:val="00234F95"/>
    <w:rsid w:val="002363FC"/>
    <w:rsid w:val="00240C8A"/>
    <w:rsid w:val="0024339C"/>
    <w:rsid w:val="002447AF"/>
    <w:rsid w:val="00247E72"/>
    <w:rsid w:val="002509B2"/>
    <w:rsid w:val="002552C8"/>
    <w:rsid w:val="00256CF3"/>
    <w:rsid w:val="0026140E"/>
    <w:rsid w:val="002719F2"/>
    <w:rsid w:val="00273AE8"/>
    <w:rsid w:val="00273CEC"/>
    <w:rsid w:val="00280397"/>
    <w:rsid w:val="00282060"/>
    <w:rsid w:val="00283032"/>
    <w:rsid w:val="00284EF3"/>
    <w:rsid w:val="00290B13"/>
    <w:rsid w:val="00293A55"/>
    <w:rsid w:val="00296ECA"/>
    <w:rsid w:val="002A22D4"/>
    <w:rsid w:val="002A5331"/>
    <w:rsid w:val="002A541A"/>
    <w:rsid w:val="002A65B9"/>
    <w:rsid w:val="002A6B39"/>
    <w:rsid w:val="002A6F69"/>
    <w:rsid w:val="002B08C1"/>
    <w:rsid w:val="002B11C4"/>
    <w:rsid w:val="002B1F54"/>
    <w:rsid w:val="002B3443"/>
    <w:rsid w:val="002B3739"/>
    <w:rsid w:val="002B71C7"/>
    <w:rsid w:val="002C2246"/>
    <w:rsid w:val="002C4EA9"/>
    <w:rsid w:val="002D0222"/>
    <w:rsid w:val="002D0471"/>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805"/>
    <w:rsid w:val="00312DEA"/>
    <w:rsid w:val="00317BAA"/>
    <w:rsid w:val="003234BD"/>
    <w:rsid w:val="0032467C"/>
    <w:rsid w:val="00327B45"/>
    <w:rsid w:val="00335D6D"/>
    <w:rsid w:val="00341682"/>
    <w:rsid w:val="003440C1"/>
    <w:rsid w:val="003453C0"/>
    <w:rsid w:val="0035361B"/>
    <w:rsid w:val="0035374E"/>
    <w:rsid w:val="0035652C"/>
    <w:rsid w:val="00360DD1"/>
    <w:rsid w:val="003753B0"/>
    <w:rsid w:val="003762B4"/>
    <w:rsid w:val="00376A5E"/>
    <w:rsid w:val="0039135E"/>
    <w:rsid w:val="00391AED"/>
    <w:rsid w:val="00393B00"/>
    <w:rsid w:val="0039407B"/>
    <w:rsid w:val="00397D49"/>
    <w:rsid w:val="003A0276"/>
    <w:rsid w:val="003A340E"/>
    <w:rsid w:val="003A5277"/>
    <w:rsid w:val="003B04B2"/>
    <w:rsid w:val="003B2D06"/>
    <w:rsid w:val="003B3FB3"/>
    <w:rsid w:val="003B7932"/>
    <w:rsid w:val="003C1081"/>
    <w:rsid w:val="003C1442"/>
    <w:rsid w:val="003C3976"/>
    <w:rsid w:val="003C6CB7"/>
    <w:rsid w:val="003C6EFF"/>
    <w:rsid w:val="003E10C5"/>
    <w:rsid w:val="003E40BA"/>
    <w:rsid w:val="003E5BD5"/>
    <w:rsid w:val="003F34F6"/>
    <w:rsid w:val="003F3985"/>
    <w:rsid w:val="003F7E3A"/>
    <w:rsid w:val="00401397"/>
    <w:rsid w:val="00403579"/>
    <w:rsid w:val="00407BB5"/>
    <w:rsid w:val="004119B6"/>
    <w:rsid w:val="00414EA2"/>
    <w:rsid w:val="00417FB3"/>
    <w:rsid w:val="0042097A"/>
    <w:rsid w:val="00423B2F"/>
    <w:rsid w:val="00430741"/>
    <w:rsid w:val="004308BE"/>
    <w:rsid w:val="00434AD0"/>
    <w:rsid w:val="0044242D"/>
    <w:rsid w:val="00444DB3"/>
    <w:rsid w:val="00452F43"/>
    <w:rsid w:val="00453F60"/>
    <w:rsid w:val="00457C87"/>
    <w:rsid w:val="00461AC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4D10"/>
    <w:rsid w:val="004D63E9"/>
    <w:rsid w:val="004D65D2"/>
    <w:rsid w:val="004E24C8"/>
    <w:rsid w:val="004E36C1"/>
    <w:rsid w:val="004E7E70"/>
    <w:rsid w:val="004F15BD"/>
    <w:rsid w:val="004F2717"/>
    <w:rsid w:val="004F2B70"/>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8168E"/>
    <w:rsid w:val="005856D6"/>
    <w:rsid w:val="00587097"/>
    <w:rsid w:val="005924D8"/>
    <w:rsid w:val="00592719"/>
    <w:rsid w:val="00594AD4"/>
    <w:rsid w:val="0059692D"/>
    <w:rsid w:val="005A12E9"/>
    <w:rsid w:val="005A5079"/>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939"/>
    <w:rsid w:val="006338A8"/>
    <w:rsid w:val="00640AB2"/>
    <w:rsid w:val="006415D5"/>
    <w:rsid w:val="00642C25"/>
    <w:rsid w:val="006433BC"/>
    <w:rsid w:val="00643838"/>
    <w:rsid w:val="00646171"/>
    <w:rsid w:val="00650286"/>
    <w:rsid w:val="006503BD"/>
    <w:rsid w:val="006531A6"/>
    <w:rsid w:val="006553D9"/>
    <w:rsid w:val="00655FB5"/>
    <w:rsid w:val="0065648B"/>
    <w:rsid w:val="00661AA3"/>
    <w:rsid w:val="0068327C"/>
    <w:rsid w:val="00683D65"/>
    <w:rsid w:val="0068493B"/>
    <w:rsid w:val="006913F8"/>
    <w:rsid w:val="00693155"/>
    <w:rsid w:val="0069383F"/>
    <w:rsid w:val="00695BE3"/>
    <w:rsid w:val="006A1360"/>
    <w:rsid w:val="006A3492"/>
    <w:rsid w:val="006A536C"/>
    <w:rsid w:val="006A5527"/>
    <w:rsid w:val="006B056E"/>
    <w:rsid w:val="006B09A4"/>
    <w:rsid w:val="006B1BBD"/>
    <w:rsid w:val="006B3107"/>
    <w:rsid w:val="006B6C8E"/>
    <w:rsid w:val="006C1B44"/>
    <w:rsid w:val="006C45EE"/>
    <w:rsid w:val="006C7A1A"/>
    <w:rsid w:val="006D0038"/>
    <w:rsid w:val="006D5C19"/>
    <w:rsid w:val="006E0FE8"/>
    <w:rsid w:val="006E1744"/>
    <w:rsid w:val="006E3E9F"/>
    <w:rsid w:val="006F3458"/>
    <w:rsid w:val="006F3A84"/>
    <w:rsid w:val="006F68C0"/>
    <w:rsid w:val="006F6D3C"/>
    <w:rsid w:val="00701A88"/>
    <w:rsid w:val="0070344F"/>
    <w:rsid w:val="00703C30"/>
    <w:rsid w:val="00706052"/>
    <w:rsid w:val="00706078"/>
    <w:rsid w:val="00712CBD"/>
    <w:rsid w:val="00716478"/>
    <w:rsid w:val="007223DC"/>
    <w:rsid w:val="0072482F"/>
    <w:rsid w:val="00725D4C"/>
    <w:rsid w:val="007311A8"/>
    <w:rsid w:val="0073303E"/>
    <w:rsid w:val="00733153"/>
    <w:rsid w:val="00735458"/>
    <w:rsid w:val="00736042"/>
    <w:rsid w:val="00740055"/>
    <w:rsid w:val="00746522"/>
    <w:rsid w:val="00752EE3"/>
    <w:rsid w:val="0076032F"/>
    <w:rsid w:val="0076313D"/>
    <w:rsid w:val="00765D53"/>
    <w:rsid w:val="0077008A"/>
    <w:rsid w:val="00770BAE"/>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503F"/>
    <w:rsid w:val="008B0FAF"/>
    <w:rsid w:val="008B15A7"/>
    <w:rsid w:val="008B1A49"/>
    <w:rsid w:val="008C19E0"/>
    <w:rsid w:val="008C462A"/>
    <w:rsid w:val="008C4ABC"/>
    <w:rsid w:val="008D11A3"/>
    <w:rsid w:val="008D16C6"/>
    <w:rsid w:val="008D510E"/>
    <w:rsid w:val="008D576A"/>
    <w:rsid w:val="008D5D76"/>
    <w:rsid w:val="008D6273"/>
    <w:rsid w:val="008D75BF"/>
    <w:rsid w:val="008D7E5C"/>
    <w:rsid w:val="008E07D3"/>
    <w:rsid w:val="008E2ECE"/>
    <w:rsid w:val="008E73A1"/>
    <w:rsid w:val="008F4F3B"/>
    <w:rsid w:val="00900C47"/>
    <w:rsid w:val="0090105D"/>
    <w:rsid w:val="00904354"/>
    <w:rsid w:val="00905ADF"/>
    <w:rsid w:val="009071D7"/>
    <w:rsid w:val="0091059E"/>
    <w:rsid w:val="00914D8B"/>
    <w:rsid w:val="0092329B"/>
    <w:rsid w:val="00925E27"/>
    <w:rsid w:val="00927CFE"/>
    <w:rsid w:val="00930CA9"/>
    <w:rsid w:val="009362A6"/>
    <w:rsid w:val="0094136E"/>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3453"/>
    <w:rsid w:val="00A5475B"/>
    <w:rsid w:val="00A560C1"/>
    <w:rsid w:val="00A5637A"/>
    <w:rsid w:val="00A6106C"/>
    <w:rsid w:val="00A64F45"/>
    <w:rsid w:val="00A67127"/>
    <w:rsid w:val="00A74521"/>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405"/>
    <w:rsid w:val="00AA45CA"/>
    <w:rsid w:val="00AA4C20"/>
    <w:rsid w:val="00AB1D27"/>
    <w:rsid w:val="00AB46BC"/>
    <w:rsid w:val="00AC0BD4"/>
    <w:rsid w:val="00AC4455"/>
    <w:rsid w:val="00AC47F1"/>
    <w:rsid w:val="00AC4C3F"/>
    <w:rsid w:val="00AC5B23"/>
    <w:rsid w:val="00AD0933"/>
    <w:rsid w:val="00AD5210"/>
    <w:rsid w:val="00AE0FE6"/>
    <w:rsid w:val="00AE563D"/>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2B8D"/>
    <w:rsid w:val="00B2510D"/>
    <w:rsid w:val="00B25623"/>
    <w:rsid w:val="00B25A54"/>
    <w:rsid w:val="00B264D8"/>
    <w:rsid w:val="00B42DCC"/>
    <w:rsid w:val="00B47219"/>
    <w:rsid w:val="00B473C2"/>
    <w:rsid w:val="00B515B8"/>
    <w:rsid w:val="00B51BE8"/>
    <w:rsid w:val="00B5430A"/>
    <w:rsid w:val="00B56935"/>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BF2"/>
    <w:rsid w:val="00BB4BB8"/>
    <w:rsid w:val="00BB51D5"/>
    <w:rsid w:val="00BB52CD"/>
    <w:rsid w:val="00BB799F"/>
    <w:rsid w:val="00BC0FF5"/>
    <w:rsid w:val="00BC2044"/>
    <w:rsid w:val="00BC3A5A"/>
    <w:rsid w:val="00BC6E2B"/>
    <w:rsid w:val="00BD2FC6"/>
    <w:rsid w:val="00BD3BB4"/>
    <w:rsid w:val="00BD3EE7"/>
    <w:rsid w:val="00BD50D3"/>
    <w:rsid w:val="00BD5CDC"/>
    <w:rsid w:val="00BE3F4B"/>
    <w:rsid w:val="00BE409B"/>
    <w:rsid w:val="00BF22DA"/>
    <w:rsid w:val="00BF6200"/>
    <w:rsid w:val="00C0058A"/>
    <w:rsid w:val="00C03294"/>
    <w:rsid w:val="00C05377"/>
    <w:rsid w:val="00C05835"/>
    <w:rsid w:val="00C06236"/>
    <w:rsid w:val="00C11297"/>
    <w:rsid w:val="00C12602"/>
    <w:rsid w:val="00C148D8"/>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7001F"/>
    <w:rsid w:val="00C77630"/>
    <w:rsid w:val="00C80246"/>
    <w:rsid w:val="00C82E23"/>
    <w:rsid w:val="00C83A2B"/>
    <w:rsid w:val="00C84567"/>
    <w:rsid w:val="00C85C59"/>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2C41"/>
    <w:rsid w:val="00CF2E18"/>
    <w:rsid w:val="00CF39AA"/>
    <w:rsid w:val="00CF5CF4"/>
    <w:rsid w:val="00CF61F0"/>
    <w:rsid w:val="00CF6B7B"/>
    <w:rsid w:val="00D0015F"/>
    <w:rsid w:val="00D001B1"/>
    <w:rsid w:val="00D038B4"/>
    <w:rsid w:val="00D04D33"/>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02BA"/>
    <w:rsid w:val="00EA4BBD"/>
    <w:rsid w:val="00EB58C1"/>
    <w:rsid w:val="00EB6CA1"/>
    <w:rsid w:val="00EC06D5"/>
    <w:rsid w:val="00EC5379"/>
    <w:rsid w:val="00ED0C7B"/>
    <w:rsid w:val="00ED1379"/>
    <w:rsid w:val="00ED2A58"/>
    <w:rsid w:val="00ED4BCA"/>
    <w:rsid w:val="00ED5501"/>
    <w:rsid w:val="00ED7343"/>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429B"/>
    <w:rsid w:val="00F27EFC"/>
    <w:rsid w:val="00F31F5F"/>
    <w:rsid w:val="00F370F8"/>
    <w:rsid w:val="00F45E00"/>
    <w:rsid w:val="00F50380"/>
    <w:rsid w:val="00F5055B"/>
    <w:rsid w:val="00F607A3"/>
    <w:rsid w:val="00F6123A"/>
    <w:rsid w:val="00F6140B"/>
    <w:rsid w:val="00F6268A"/>
    <w:rsid w:val="00F65A0B"/>
    <w:rsid w:val="00F66052"/>
    <w:rsid w:val="00F66945"/>
    <w:rsid w:val="00F678C1"/>
    <w:rsid w:val="00F71F4C"/>
    <w:rsid w:val="00F7587D"/>
    <w:rsid w:val="00F77E9B"/>
    <w:rsid w:val="00F81B32"/>
    <w:rsid w:val="00F8624E"/>
    <w:rsid w:val="00F92663"/>
    <w:rsid w:val="00F93E45"/>
    <w:rsid w:val="00F95417"/>
    <w:rsid w:val="00F97C2C"/>
    <w:rsid w:val="00FA30C6"/>
    <w:rsid w:val="00FA5700"/>
    <w:rsid w:val="00FA6FE7"/>
    <w:rsid w:val="00FA7D00"/>
    <w:rsid w:val="00FB020C"/>
    <w:rsid w:val="00FB0AD5"/>
    <w:rsid w:val="00FB236D"/>
    <w:rsid w:val="00FB32B6"/>
    <w:rsid w:val="00FC0283"/>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B95C6"/>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 w:type="character" w:styleId="af">
    <w:name w:val="annotation reference"/>
    <w:basedOn w:val="a0"/>
    <w:semiHidden/>
    <w:unhideWhenUsed/>
    <w:rsid w:val="008D16C6"/>
    <w:rPr>
      <w:sz w:val="21"/>
      <w:szCs w:val="21"/>
    </w:rPr>
  </w:style>
  <w:style w:type="paragraph" w:styleId="af0">
    <w:name w:val="annotation text"/>
    <w:basedOn w:val="a"/>
    <w:link w:val="Char6"/>
    <w:semiHidden/>
    <w:unhideWhenUsed/>
    <w:rsid w:val="008D16C6"/>
    <w:pPr>
      <w:jc w:val="left"/>
    </w:pPr>
  </w:style>
  <w:style w:type="character" w:customStyle="1" w:styleId="Char6">
    <w:name w:val="批注文字 Char"/>
    <w:basedOn w:val="a0"/>
    <w:link w:val="af0"/>
    <w:semiHidden/>
    <w:rsid w:val="008D16C6"/>
    <w:rPr>
      <w:rFonts w:asciiTheme="minorHAnsi" w:eastAsiaTheme="minorEastAsia" w:hAnsiTheme="minorHAnsi" w:cstheme="minorBidi"/>
      <w:kern w:val="2"/>
      <w:sz w:val="21"/>
      <w:szCs w:val="24"/>
    </w:rPr>
  </w:style>
  <w:style w:type="paragraph" w:styleId="af1">
    <w:name w:val="annotation subject"/>
    <w:basedOn w:val="af0"/>
    <w:next w:val="af0"/>
    <w:link w:val="Char7"/>
    <w:semiHidden/>
    <w:unhideWhenUsed/>
    <w:rsid w:val="008D16C6"/>
    <w:rPr>
      <w:b/>
      <w:bCs/>
    </w:rPr>
  </w:style>
  <w:style w:type="character" w:customStyle="1" w:styleId="Char7">
    <w:name w:val="批注主题 Char"/>
    <w:basedOn w:val="Char6"/>
    <w:link w:val="af1"/>
    <w:semiHidden/>
    <w:rsid w:val="008D16C6"/>
    <w:rPr>
      <w:rFonts w:asciiTheme="minorHAnsi" w:eastAsiaTheme="minorEastAsia" w:hAnsiTheme="minorHAnsi" w:cstheme="minorBidi"/>
      <w:b/>
      <w:bCs/>
      <w:kern w:val="2"/>
      <w:sz w:val="21"/>
      <w:szCs w:val="24"/>
    </w:rPr>
  </w:style>
  <w:style w:type="paragraph" w:styleId="af2">
    <w:name w:val="Revision"/>
    <w:hidden/>
    <w:uiPriority w:val="99"/>
    <w:semiHidden/>
    <w:rsid w:val="00A5345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55531147">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1536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2041661464">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9250F-0A07-4F76-9224-624B695E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14</Pages>
  <Words>1093</Words>
  <Characters>6234</Characters>
  <Application>Microsoft Office Word</Application>
  <DocSecurity>0</DocSecurity>
  <Lines>51</Lines>
  <Paragraphs>14</Paragraphs>
  <ScaleCrop>false</ScaleCrop>
  <Company>User</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432</cp:revision>
  <cp:lastPrinted>2018-12-06T08:17:00Z</cp:lastPrinted>
  <dcterms:created xsi:type="dcterms:W3CDTF">2019-06-17T08:16:00Z</dcterms:created>
  <dcterms:modified xsi:type="dcterms:W3CDTF">2024-04-07T07:32:00Z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