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百大电器经营车辆转让-皖AD2047公告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百大电器经营车辆转让-皖AD2047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公告期：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16</w:t>
            </w:r>
            <w:r>
              <w:rPr>
                <w:rFonts w:hint="eastAsia" w:asciiTheme="minorEastAsia" w:hAnsiTheme="minorEastAsia" w:eastAsiaTheme="minorEastAsia" w:cstheme="minorEastAsia"/>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网络竞价自由报价期：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日9:00时始至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17</w:t>
            </w:r>
            <w:r>
              <w:rPr>
                <w:rFonts w:hint="eastAsia" w:asciiTheme="minorEastAsia" w:hAnsiTheme="minorEastAsia" w:eastAsiaTheme="minorEastAsia" w:cstheme="minorEastAsia"/>
                <w:color w:val="auto"/>
                <w:sz w:val="24"/>
                <w:szCs w:val="24"/>
                <w:highlight w:val="none"/>
              </w:rPr>
              <w:t>日10:00止，自由报价期满进入</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D2047；厂牌型号：江淮牌HFC5040CCYP93K9B4仓栅式运输车；发动机号：Q141102831B；注册日期：2014年12月26日；车辆识别代号：LJ11KBAB0E6033980；交强险有效期至2024年12月21日；年审有效期至2024年12月；车辆行驶公里数：4.3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上述资产转让已经上级主管单位批准同意处置，合肥市房地产土地评估事务所有限公司出具了合房评估字（2023）ZC202332号《评估报告书》，资产评估总价值为人民币20961元。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2.0961万元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84"/>
                      <w:szCs w:val="84"/>
                    </w:rPr>
                  </w:pPr>
                  <w:r>
                    <w:rPr>
                      <w:rFonts w:hint="eastAsia" w:asciiTheme="minorEastAsia" w:hAnsiTheme="minorEastAsia" w:eastAsiaTheme="minorEastAsia" w:cstheme="minorEastAsia"/>
                      <w:b w:val="0"/>
                      <w:bCs/>
                      <w:color w:val="auto"/>
                      <w:kern w:val="0"/>
                      <w:sz w:val="24"/>
                      <w:szCs w:val="24"/>
                    </w:rPr>
                    <w:t>账号：76700188014701454</w:t>
                  </w:r>
                  <w:bookmarkStart w:id="2" w:name="_GoBack"/>
                  <w:bookmarkEnd w:id="2"/>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（一）转让标的以现场现状移交</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乙方已确认了标的数量、成新度和功能情况等，清楚并认可资产现状及转让要求，任何因误解导致的一切后果和法律责任由乙方自行承担。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（二）自转让价款全部汇入合肥市产权交易中心指定账户之日起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个工作日内，甲方协助乙方办理资产</w:t>
      </w:r>
      <w:r>
        <w:rPr>
          <w:rFonts w:hint="eastAsia" w:asciiTheme="minorEastAsia" w:hAnsiTheme="minorEastAsia" w:eastAsiaTheme="minorEastAsia" w:cstheme="minorEastAsia"/>
          <w:color w:val="auto"/>
          <w:sz w:val="24"/>
          <w:szCs w:val="24"/>
          <w:lang w:val="en-US" w:eastAsia="zh-CN"/>
        </w:rPr>
        <w:t>过户</w:t>
      </w:r>
      <w:r>
        <w:rPr>
          <w:rFonts w:hint="eastAsia" w:asciiTheme="minorEastAsia" w:hAnsiTheme="minorEastAsia" w:eastAsiaTheme="minorEastAsia" w:cstheme="minorEastAsia"/>
          <w:color w:val="auto"/>
          <w:sz w:val="24"/>
          <w:szCs w:val="24"/>
        </w:rPr>
        <w:t>手续</w:t>
      </w:r>
      <w:r>
        <w:rPr>
          <w:rFonts w:hint="eastAsia"/>
          <w:lang w:eastAsia="zh-CN"/>
        </w:rPr>
        <w:t>，</w:t>
      </w:r>
      <w:r>
        <w:rPr>
          <w:rFonts w:hint="eastAsia"/>
          <w:lang w:val="en-US" w:eastAsia="zh-CN"/>
        </w:rPr>
        <w:t>过户</w:t>
      </w:r>
      <w:r>
        <w:rPr>
          <w:rFonts w:hint="eastAsia" w:asciiTheme="minorEastAsia" w:hAnsiTheme="minorEastAsia" w:eastAsiaTheme="minorEastAsia" w:cstheme="minorEastAsia"/>
          <w:color w:val="auto"/>
          <w:sz w:val="24"/>
          <w:szCs w:val="24"/>
          <w:lang w:val="en-US" w:eastAsia="zh-CN"/>
        </w:rPr>
        <w:t>后办理交接手续</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转让过程中涉及的相关税费</w:t>
      </w:r>
      <w:r>
        <w:rPr>
          <w:rFonts w:hint="eastAsia" w:asciiTheme="minorEastAsia" w:hAnsiTheme="minorEastAsia" w:eastAsiaTheme="minorEastAsia"/>
          <w:color w:val="auto"/>
          <w:sz w:val="24"/>
          <w:lang w:val="en-US" w:eastAsia="zh-CN"/>
        </w:rPr>
        <w:t>等</w:t>
      </w:r>
      <w:r>
        <w:rPr>
          <w:rFonts w:hint="eastAsia" w:asciiTheme="minorEastAsia" w:hAnsiTheme="minorEastAsia" w:eastAsiaTheme="minorEastAsia" w:cstheme="minorEastAsia"/>
          <w:color w:val="auto"/>
          <w:sz w:val="24"/>
          <w:szCs w:val="24"/>
          <w:lang w:val="en-US" w:eastAsia="zh-CN"/>
        </w:rPr>
        <w:t>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乙方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个月）仍未继续履行合同，乙方有权解除合同，并要求甲方赔偿违约金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的标准向乙方追究违约利息。若乙方逾期超过（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个月）内仍未按照合同支付，甲方有权解除合同，并要求乙方赔偿违约金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第九条 争议的解决方式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本合同在履行中发生争议，由甲、乙双方协商解决。协商不成的，甲、乙双方同意到</w:t>
      </w:r>
      <w:r>
        <w:rPr>
          <w:rFonts w:hint="eastAsia" w:asciiTheme="minorEastAsia" w:hAnsiTheme="minorEastAsia" w:eastAsiaTheme="minorEastAsia" w:cstheme="minorEastAsia"/>
          <w:color w:val="auto"/>
          <w:sz w:val="24"/>
          <w:szCs w:val="24"/>
          <w:lang w:val="en-US" w:eastAsia="zh-CN"/>
        </w:rPr>
        <w:t>合肥市庐阳区</w:t>
      </w:r>
      <w:r>
        <w:rPr>
          <w:rFonts w:hint="eastAsia" w:asciiTheme="minorEastAsia" w:hAnsiTheme="minorEastAsia" w:eastAsiaTheme="minorEastAsia" w:cstheme="minorEastAsia"/>
          <w:color w:val="auto"/>
          <w:sz w:val="24"/>
          <w:szCs w:val="24"/>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w:t>
      </w:r>
      <w:r>
        <w:rPr>
          <w:rFonts w:hint="eastAsia" w:asciiTheme="minorEastAsia" w:hAnsiTheme="minorEastAsia" w:eastAsiaTheme="minorEastAsia" w:cstheme="minorEastAsia"/>
          <w:color w:val="auto"/>
          <w:sz w:val="24"/>
          <w:szCs w:val="24"/>
          <w:u w:val="none"/>
        </w:rPr>
        <w:t>式</w:t>
      </w:r>
      <w:r>
        <w:rPr>
          <w:rFonts w:hint="eastAsia" w:asciiTheme="minorEastAsia" w:hAnsiTheme="minorEastAsia" w:eastAsiaTheme="minorEastAsia" w:cstheme="minorEastAsia"/>
          <w:color w:val="auto"/>
          <w:sz w:val="24"/>
          <w:szCs w:val="24"/>
          <w:u w:val="none"/>
          <w:lang w:val="en-US" w:eastAsia="zh-CN"/>
        </w:rPr>
        <w:t xml:space="preserve"> 6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其中</w:t>
      </w:r>
      <w:r>
        <w:rPr>
          <w:rFonts w:hint="eastAsia" w:asciiTheme="minorEastAsia" w:hAnsiTheme="minorEastAsia" w:eastAsiaTheme="minorEastAsia" w:cstheme="minorEastAsia"/>
          <w:color w:val="auto"/>
          <w:sz w:val="24"/>
          <w:szCs w:val="24"/>
          <w:u w:val="none"/>
        </w:rPr>
        <w:t>甲方执</w:t>
      </w:r>
      <w:r>
        <w:rPr>
          <w:rFonts w:hint="eastAsia" w:asciiTheme="minorEastAsia" w:hAnsiTheme="minorEastAsia" w:eastAsiaTheme="minorEastAsia" w:cstheme="minorEastAsia"/>
          <w:color w:val="auto"/>
          <w:sz w:val="24"/>
          <w:szCs w:val="24"/>
          <w:u w:val="none"/>
          <w:lang w:val="en-US" w:eastAsia="zh-CN"/>
        </w:rPr>
        <w:t xml:space="preserve"> 4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乙</w:t>
      </w:r>
      <w:r>
        <w:rPr>
          <w:rFonts w:hint="eastAsia" w:asciiTheme="minorEastAsia" w:hAnsiTheme="minorEastAsia" w:eastAsiaTheme="minorEastAsia" w:cstheme="minorEastAsia"/>
          <w:color w:val="auto"/>
          <w:sz w:val="24"/>
          <w:szCs w:val="24"/>
          <w:u w:val="none"/>
        </w:rPr>
        <w:t>方执</w:t>
      </w:r>
      <w:r>
        <w:rPr>
          <w:rFonts w:hint="eastAsia" w:asciiTheme="minorEastAsia" w:hAnsiTheme="minorEastAsia" w:eastAsiaTheme="minorEastAsia" w:cstheme="minorEastAsia"/>
          <w:color w:val="auto"/>
          <w:sz w:val="24"/>
          <w:szCs w:val="24"/>
          <w:u w:val="none"/>
          <w:lang w:val="en-US" w:eastAsia="zh-CN"/>
        </w:rPr>
        <w:t xml:space="preserve"> 1 </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合肥市产权交易中心留存</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盖</w:t>
      </w:r>
      <w:r>
        <w:rPr>
          <w:rFonts w:hint="eastAsia" w:asciiTheme="minorEastAsia" w:hAnsiTheme="minorEastAsia" w:eastAsiaTheme="minorEastAsia" w:cstheme="minorEastAsia"/>
          <w:color w:val="auto"/>
          <w:sz w:val="24"/>
          <w:szCs w:val="24"/>
          <w:shd w:val="clear" w:color="auto" w:fill="auto"/>
        </w:rPr>
        <w:t>章</w:t>
      </w:r>
      <w:r>
        <w:rPr>
          <w:rFonts w:hint="eastAsia" w:asciiTheme="minorEastAsia" w:hAnsiTheme="minorEastAsia" w:eastAsiaTheme="minorEastAsia" w:cstheme="minorEastAsia"/>
          <w:color w:val="auto"/>
          <w:sz w:val="24"/>
          <w:szCs w:val="24"/>
          <w:shd w:val="clear" w:color="auto" w:fill="auto"/>
          <w:lang w:val="en-US" w:eastAsia="zh-CN"/>
        </w:rPr>
        <w:t>/签字</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联系电话：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8439E"/>
    <w:rsid w:val="01CB3262"/>
    <w:rsid w:val="01F67D3C"/>
    <w:rsid w:val="0285759A"/>
    <w:rsid w:val="02E462ED"/>
    <w:rsid w:val="03021CF4"/>
    <w:rsid w:val="03721A24"/>
    <w:rsid w:val="04282536"/>
    <w:rsid w:val="04F817FC"/>
    <w:rsid w:val="051A2E94"/>
    <w:rsid w:val="060B6433"/>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A7E2575"/>
    <w:rsid w:val="0B05058C"/>
    <w:rsid w:val="0B191940"/>
    <w:rsid w:val="0C74545D"/>
    <w:rsid w:val="0C8E71A9"/>
    <w:rsid w:val="0C9A26A6"/>
    <w:rsid w:val="0CBA3DB4"/>
    <w:rsid w:val="0CF71200"/>
    <w:rsid w:val="0DFB71B4"/>
    <w:rsid w:val="0E3C34DD"/>
    <w:rsid w:val="0E4E0DB5"/>
    <w:rsid w:val="0EA44C33"/>
    <w:rsid w:val="0F185CD6"/>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3FD5396"/>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6B620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3C0A0E"/>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9A14E96"/>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5FC7"/>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53A9E"/>
    <w:rsid w:val="3F6917D2"/>
    <w:rsid w:val="3F795EC5"/>
    <w:rsid w:val="3F9E325B"/>
    <w:rsid w:val="3FAC40A3"/>
    <w:rsid w:val="403048FE"/>
    <w:rsid w:val="40596D9A"/>
    <w:rsid w:val="4227155B"/>
    <w:rsid w:val="42491FF2"/>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C970332"/>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EF620F"/>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353BA0"/>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31"/>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20"/>
    <w:rPr>
      <w:b/>
      <w:bCs/>
    </w:rPr>
  </w:style>
  <w:style w:type="character" w:styleId="18">
    <w:name w:val="HTML Definition"/>
    <w:basedOn w:val="13"/>
    <w:semiHidden/>
    <w:unhideWhenUsed/>
    <w:qFormat/>
    <w:uiPriority w:val="99"/>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style>
  <w:style w:type="character" w:styleId="21">
    <w:name w:val="HTML Variable"/>
    <w:basedOn w:val="13"/>
    <w:semiHidden/>
    <w:unhideWhenUsed/>
    <w:qFormat/>
    <w:uiPriority w:val="99"/>
  </w:style>
  <w:style w:type="character" w:styleId="22">
    <w:name w:val="Hyperlink"/>
    <w:basedOn w:val="13"/>
    <w:unhideWhenUsed/>
    <w:qFormat/>
    <w:uiPriority w:val="99"/>
    <w:rPr>
      <w:color w:val="0000FF" w:themeColor="hyperlink"/>
      <w:u w:val="single"/>
      <w14:textFill>
        <w14:solidFill>
          <w14:schemeClr w14:val="hlink"/>
        </w14:solidFill>
      </w14:textFill>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semiHidden/>
    <w:unhideWhenUsed/>
    <w:qFormat/>
    <w:uiPriority w:val="99"/>
  </w:style>
  <w:style w:type="character" w:styleId="25">
    <w:name w:val="HTML Keyboard"/>
    <w:basedOn w:val="13"/>
    <w:semiHidden/>
    <w:unhideWhenUsed/>
    <w:qFormat/>
    <w:uiPriority w:val="99"/>
    <w:rPr>
      <w:rFonts w:hint="default" w:ascii="monospace" w:hAnsi="monospace" w:eastAsia="monospace" w:cs="monospace"/>
      <w:sz w:val="20"/>
    </w:rPr>
  </w:style>
  <w:style w:type="character" w:styleId="26">
    <w:name w:val="HTML Sample"/>
    <w:basedOn w:val="13"/>
    <w:semiHidden/>
    <w:unhideWhenUsed/>
    <w:qFormat/>
    <w:uiPriority w:val="99"/>
    <w:rPr>
      <w:rFonts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qFormat/>
    <w:uiPriority w:val="99"/>
    <w:rPr>
      <w:rFonts w:ascii="Times New Roman" w:hAnsi="Times New Roman" w:eastAsia="宋体" w:cs="Times New Roman"/>
      <w:sz w:val="18"/>
      <w:szCs w:val="18"/>
    </w:rPr>
  </w:style>
  <w:style w:type="character" w:customStyle="1" w:styleId="30">
    <w:name w:val="标题 6 Char"/>
    <w:basedOn w:val="13"/>
    <w:link w:val="3"/>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semiHidden/>
    <w:qFormat/>
    <w:uiPriority w:val="0"/>
    <w:rPr>
      <w:rFonts w:ascii="Arial" w:hAnsi="Arial" w:eastAsia="黑体" w:cs="Arial"/>
      <w:b/>
      <w:bCs/>
      <w:sz w:val="32"/>
      <w:szCs w:val="32"/>
    </w:rPr>
  </w:style>
  <w:style w:type="paragraph" w:customStyle="1" w:styleId="34">
    <w:name w:val="Char Char1 Char Char"/>
    <w:basedOn w:val="1"/>
    <w:next w:val="1"/>
    <w:qFormat/>
    <w:uiPriority w:val="0"/>
    <w:pPr>
      <w:widowControl/>
      <w:spacing w:line="360" w:lineRule="auto"/>
      <w:jc w:val="left"/>
    </w:pPr>
    <w:rPr>
      <w:kern w:val="0"/>
      <w:szCs w:val="20"/>
      <w:lang w:eastAsia="en-US"/>
    </w:rPr>
  </w:style>
  <w:style w:type="character" w:customStyle="1" w:styleId="35">
    <w:name w:val="mini-outputtext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0</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文雅</cp:lastModifiedBy>
  <cp:lastPrinted>2016-08-15T08:11:00Z</cp:lastPrinted>
  <dcterms:modified xsi:type="dcterms:W3CDTF">2024-04-01T06:15:08Z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