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ajorEastAsia" w:hAnsiTheme="majorEastAsia" w:eastAsiaTheme="majorEastAsia"/>
          <w:b/>
          <w:bCs/>
          <w:sz w:val="40"/>
          <w:szCs w:val="40"/>
        </w:rPr>
      </w:pPr>
      <w:r>
        <w:rPr>
          <w:rFonts w:hint="eastAsia" w:cs="宋体" w:asciiTheme="majorEastAsia" w:hAnsiTheme="majorEastAsia" w:eastAsiaTheme="majorEastAsia"/>
          <w:b/>
          <w:bCs/>
          <w:sz w:val="40"/>
          <w:szCs w:val="40"/>
        </w:rPr>
        <w:t>合肥周谷堆大兴农产品国际物流园有限责任公司</w:t>
      </w:r>
    </w:p>
    <w:p>
      <w:pPr>
        <w:spacing w:line="360" w:lineRule="auto"/>
        <w:rPr>
          <w:rFonts w:hint="eastAsia" w:cs="宋体" w:asciiTheme="minorEastAsia" w:hAnsiTheme="minorEastAsia"/>
          <w:kern w:val="0"/>
          <w:sz w:val="24"/>
          <w:u w:val="single"/>
        </w:rPr>
      </w:pPr>
      <w:r>
        <w:rPr>
          <w:rFonts w:hint="eastAsia" w:cs="宋体" w:asciiTheme="majorEastAsia" w:hAnsiTheme="majorEastAsia" w:eastAsiaTheme="majorEastAsia"/>
          <w:b/>
          <w:kern w:val="0"/>
          <w:sz w:val="30"/>
          <w:szCs w:val="30"/>
          <w:u w:val="none"/>
        </w:rPr>
        <w:t xml:space="preserve"> </w:t>
      </w:r>
      <w:r>
        <w:rPr>
          <w:rFonts w:hint="eastAsia" w:cs="宋体" w:asciiTheme="majorEastAsia" w:hAnsiTheme="majorEastAsia" w:eastAsiaTheme="majorEastAsia"/>
          <w:b/>
          <w:kern w:val="0"/>
          <w:sz w:val="30"/>
          <w:szCs w:val="30"/>
          <w:u w:val="none"/>
          <w:lang w:val="en-US" w:eastAsia="zh-CN"/>
        </w:rPr>
        <w:t xml:space="preserve"> 合肥周谷堆大兴农产品国际物流园报废资产处置</w:t>
      </w:r>
      <w:r>
        <w:rPr>
          <w:rFonts w:hint="eastAsia" w:cs="宋体" w:asciiTheme="majorEastAsia" w:hAnsiTheme="majorEastAsia" w:eastAsiaTheme="majorEastAsia"/>
          <w:b/>
          <w:kern w:val="0"/>
          <w:sz w:val="30"/>
          <w:szCs w:val="30"/>
          <w:u w:val="none"/>
        </w:rPr>
        <w:t>项目竞争性报价</w:t>
      </w:r>
      <w:r>
        <w:rPr>
          <w:rFonts w:hint="eastAsia" w:cs="宋体" w:asciiTheme="majorEastAsia" w:hAnsiTheme="majorEastAsia" w:eastAsiaTheme="majorEastAsia"/>
          <w:b/>
          <w:bCs/>
          <w:sz w:val="30"/>
          <w:szCs w:val="30"/>
          <w:u w:val="none"/>
        </w:rPr>
        <w:t>文件</w:t>
      </w:r>
    </w:p>
    <w:p>
      <w:pPr>
        <w:widowControl/>
        <w:spacing w:line="48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合肥周谷堆大兴农产品国际物流园有限责任公司（以下简称：</w:t>
      </w:r>
      <w:r>
        <w:rPr>
          <w:rFonts w:hint="eastAsia" w:cs="宋体" w:asciiTheme="minorEastAsia" w:hAnsiTheme="minorEastAsia"/>
          <w:kern w:val="0"/>
          <w:sz w:val="24"/>
          <w:lang w:eastAsia="zh-CN"/>
        </w:rPr>
        <w:t>合肥</w:t>
      </w:r>
      <w:r>
        <w:rPr>
          <w:rFonts w:hint="eastAsia" w:cs="宋体" w:asciiTheme="minorEastAsia" w:hAnsiTheme="minorEastAsia"/>
          <w:kern w:val="0"/>
          <w:sz w:val="24"/>
        </w:rPr>
        <w:t>周谷堆</w:t>
      </w:r>
      <w:r>
        <w:rPr>
          <w:rFonts w:hint="eastAsia" w:cs="宋体" w:asciiTheme="minorEastAsia" w:hAnsiTheme="minorEastAsia"/>
          <w:kern w:val="0"/>
          <w:sz w:val="24"/>
          <w:lang w:eastAsia="zh-CN"/>
        </w:rPr>
        <w:t>大兴</w:t>
      </w:r>
      <w:r>
        <w:rPr>
          <w:rFonts w:hint="eastAsia" w:cs="宋体" w:asciiTheme="minorEastAsia" w:hAnsiTheme="minorEastAsia"/>
          <w:kern w:val="0"/>
          <w:sz w:val="24"/>
        </w:rPr>
        <w:t>公司）</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rPr>
        <w:t>合肥周谷堆大兴农产品国际物流园</w:t>
      </w:r>
      <w:r>
        <w:rPr>
          <w:rFonts w:hint="eastAsia" w:cs="宋体" w:asciiTheme="minorEastAsia" w:hAnsiTheme="minorEastAsia"/>
          <w:kern w:val="0"/>
          <w:sz w:val="24"/>
          <w:u w:val="single"/>
          <w:lang w:eastAsia="zh-CN"/>
        </w:rPr>
        <w:t>报废资产处置</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480" w:lineRule="auto"/>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48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合肥周谷堆大兴农产品国际物流园</w:t>
      </w:r>
      <w:r>
        <w:rPr>
          <w:rFonts w:hint="eastAsia" w:cs="宋体" w:asciiTheme="minorEastAsia" w:hAnsiTheme="minorEastAsia"/>
          <w:kern w:val="0"/>
          <w:sz w:val="24"/>
          <w:u w:val="single"/>
          <w:lang w:eastAsia="zh-CN"/>
        </w:rPr>
        <w:t>报废资产处置</w:t>
      </w:r>
      <w:r>
        <w:rPr>
          <w:rFonts w:hint="eastAsia" w:cs="宋体" w:asciiTheme="minorEastAsia" w:hAnsiTheme="minorEastAsia"/>
          <w:kern w:val="0"/>
          <w:sz w:val="24"/>
          <w:u w:val="single"/>
        </w:rPr>
        <w:t xml:space="preserve">项目 </w:t>
      </w:r>
    </w:p>
    <w:p>
      <w:pPr>
        <w:pStyle w:val="7"/>
        <w:spacing w:line="48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Style w:val="16"/>
          <w:rFonts w:hint="eastAsia" w:asciiTheme="minorEastAsia" w:hAnsiTheme="minorEastAsia"/>
          <w:b w:val="0"/>
          <w:color w:val="000000"/>
          <w:sz w:val="24"/>
          <w:u w:val="single"/>
        </w:rPr>
        <w:t>2024BDJTFW00005</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p>
    <w:p>
      <w:pPr>
        <w:pStyle w:val="7"/>
        <w:spacing w:line="480" w:lineRule="auto"/>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color w:val="000000"/>
          <w:kern w:val="0"/>
          <w:sz w:val="24"/>
          <w:u w:val="single"/>
        </w:rPr>
        <w:t>合肥市瑶海区大兴镇</w:t>
      </w:r>
      <w:r>
        <w:rPr>
          <w:rFonts w:hint="eastAsia" w:cs="宋体" w:asciiTheme="minorEastAsia" w:hAnsiTheme="minorEastAsia"/>
          <w:kern w:val="0"/>
          <w:sz w:val="24"/>
          <w:u w:val="single"/>
        </w:rPr>
        <w:t xml:space="preserve">  </w:t>
      </w:r>
    </w:p>
    <w:p>
      <w:pPr>
        <w:pStyle w:val="7"/>
        <w:spacing w:line="480" w:lineRule="auto"/>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kern w:val="0"/>
          <w:sz w:val="24"/>
          <w:u w:val="single"/>
          <w:lang w:val="en-US" w:eastAsia="zh-CN"/>
        </w:rPr>
        <w:t>蔬菜大地磅2台、蔬菜小地磅3台、两轮电动车6辆、三轮电动车2辆、办公电脑7台，空调1台、LED显示屏1台，共22个需处置物资。其中，5台大（小）地磅（钢制磅体）合计预估重量约为20吨左右，</w:t>
      </w:r>
      <w:r>
        <w:rPr>
          <w:rFonts w:hint="eastAsia" w:asciiTheme="minorEastAsia" w:hAnsiTheme="minorEastAsia"/>
          <w:color w:val="000000" w:themeColor="text1"/>
          <w:sz w:val="24"/>
          <w:u w:val="single"/>
          <w:lang w:eastAsia="zh-CN"/>
        </w:rPr>
        <w:t>最终结算以实际过磅称重吨位数为准，据实结算（回收单价*实际吨位），电动车（无电瓶）、电动三轮车（无电瓶）、办公电脑、空调、</w:t>
      </w:r>
      <w:r>
        <w:rPr>
          <w:rFonts w:hint="eastAsia" w:cs="宋体" w:asciiTheme="minorEastAsia" w:hAnsiTheme="minorEastAsia"/>
          <w:color w:val="000000"/>
          <w:kern w:val="0"/>
          <w:sz w:val="24"/>
          <w:u w:val="single"/>
          <w:lang w:val="en-US" w:eastAsia="zh-CN"/>
        </w:rPr>
        <w:t>LED显示屏</w:t>
      </w:r>
      <w:r>
        <w:rPr>
          <w:rFonts w:hint="eastAsia" w:asciiTheme="minorEastAsia" w:hAnsiTheme="minorEastAsia"/>
          <w:color w:val="000000" w:themeColor="text1"/>
          <w:sz w:val="24"/>
          <w:u w:val="single"/>
        </w:rPr>
        <w:t>，其</w:t>
      </w:r>
      <w:r>
        <w:rPr>
          <w:rFonts w:hint="eastAsia" w:cs="宋体" w:asciiTheme="minorEastAsia" w:hAnsiTheme="minorEastAsia"/>
          <w:color w:val="000000" w:themeColor="text1"/>
          <w:kern w:val="0"/>
          <w:sz w:val="24"/>
          <w:u w:val="single"/>
        </w:rPr>
        <w:t>可利用率及内部相关配件设备的完好程度均以现场实际状态为准</w:t>
      </w:r>
      <w:r>
        <w:rPr>
          <w:rFonts w:hint="eastAsia" w:cs="宋体" w:asciiTheme="minorEastAsia" w:hAnsiTheme="minorEastAsia"/>
          <w:color w:val="000000" w:themeColor="text1"/>
          <w:kern w:val="0"/>
          <w:sz w:val="24"/>
          <w:u w:val="single"/>
          <w:lang w:eastAsia="zh-CN"/>
        </w:rPr>
        <w:t>。</w:t>
      </w:r>
      <w:r>
        <w:rPr>
          <w:rFonts w:hint="eastAsia" w:cs="宋体" w:asciiTheme="minorEastAsia" w:hAnsiTheme="minorEastAsia" w:eastAsiaTheme="minorEastAsia"/>
          <w:kern w:val="0"/>
          <w:sz w:val="24"/>
        </w:rPr>
        <w:t>详见附件一《合同》。</w:t>
      </w:r>
    </w:p>
    <w:p>
      <w:pPr>
        <w:widowControl/>
        <w:spacing w:line="48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u w:val="single"/>
        </w:rPr>
        <w:t xml:space="preserve"> </w:t>
      </w:r>
      <w:r>
        <w:rPr>
          <w:rFonts w:hint="eastAsia" w:cs="Arial" w:asciiTheme="minorEastAsia" w:hAnsiTheme="minorEastAsia"/>
          <w:bCs/>
          <w:sz w:val="24"/>
          <w:u w:val="single"/>
          <w:lang w:val="en-US" w:eastAsia="zh-CN"/>
        </w:rPr>
        <w:t>15982.00</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元。报价不得低于项目控制价，否则视为无效报价。</w:t>
      </w:r>
    </w:p>
    <w:p>
      <w:pPr>
        <w:spacing w:line="480" w:lineRule="auto"/>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480" w:lineRule="auto"/>
        <w:ind w:firstLine="120" w:firstLineChars="50"/>
        <w:rPr>
          <w:rFonts w:cs="Times New Roman" w:asciiTheme="minorEastAsia" w:hAnsiTheme="minorEastAsia"/>
          <w:color w:val="000000"/>
          <w:sz w:val="24"/>
        </w:rPr>
      </w:pPr>
      <w:r>
        <w:rPr>
          <w:rFonts w:hint="eastAsia" w:asciiTheme="minorEastAsia" w:hAnsiTheme="minorEastAsia"/>
          <w:color w:val="000000"/>
          <w:sz w:val="24"/>
        </w:rPr>
        <w:t xml:space="preserve">   1.</w:t>
      </w:r>
      <w:r>
        <w:rPr>
          <w:rFonts w:hint="eastAsia" w:ascii="宋体" w:hAnsi="宋体" w:eastAsia="宋体" w:cs="宋体"/>
          <w:color w:val="000000" w:themeColor="text1"/>
          <w:sz w:val="24"/>
          <w:szCs w:val="24"/>
        </w:rPr>
        <w:t>具有独立承担民事责任的能力。</w:t>
      </w:r>
    </w:p>
    <w:p>
      <w:pPr>
        <w:shd w:val="clear" w:color="auto" w:fill="FFFFFF"/>
        <w:snapToGrid w:val="0"/>
        <w:spacing w:line="480" w:lineRule="auto"/>
        <w:ind w:firstLine="120" w:firstLineChars="50"/>
        <w:rPr>
          <w:rFonts w:asciiTheme="minorEastAsia" w:hAnsiTheme="minorEastAsia"/>
          <w:color w:val="333333"/>
          <w:sz w:val="24"/>
          <w:shd w:val="clear" w:color="auto" w:fill="FFFFFF"/>
        </w:rPr>
      </w:pPr>
      <w:r>
        <w:rPr>
          <w:rFonts w:hint="eastAsia" w:cs="Times New Roman" w:asciiTheme="minorEastAsia" w:hAnsiTheme="minorEastAsia"/>
          <w:color w:val="000000" w:themeColor="text1"/>
          <w:sz w:val="24"/>
        </w:rPr>
        <w:t xml:space="preserve">   </w:t>
      </w:r>
      <w:r>
        <w:rPr>
          <w:rFonts w:cs="Times New Roman" w:asciiTheme="minorEastAsia" w:hAnsiTheme="minorEastAsia"/>
          <w:color w:val="000000" w:themeColor="text1"/>
          <w:sz w:val="24"/>
        </w:rPr>
        <w:t>2.</w:t>
      </w:r>
      <w:r>
        <w:rPr>
          <w:rFonts w:hint="eastAsia" w:ascii="宋体" w:hAnsi="宋体" w:eastAsia="宋体" w:cs="@仿宋_GB2312"/>
          <w:color w:val="000000"/>
          <w:sz w:val="24"/>
          <w:szCs w:val="20"/>
        </w:rPr>
        <w:t>具备</w:t>
      </w:r>
      <w:r>
        <w:rPr>
          <w:rFonts w:hint="eastAsia" w:ascii="宋体" w:hAnsi="宋体" w:eastAsia="宋体" w:cs="宋体"/>
          <w:color w:val="000000" w:themeColor="text1"/>
          <w:sz w:val="24"/>
          <w:szCs w:val="24"/>
        </w:rPr>
        <w:t>合法有效的营业执照</w:t>
      </w:r>
      <w:r>
        <w:rPr>
          <w:rFonts w:hint="eastAsia" w:cs="Times New Roman" w:asciiTheme="minorEastAsia" w:hAnsiTheme="minorEastAsia"/>
          <w:color w:val="000000" w:themeColor="text1"/>
          <w:sz w:val="24"/>
        </w:rPr>
        <w:t>。</w:t>
      </w:r>
    </w:p>
    <w:p>
      <w:pPr>
        <w:spacing w:line="480" w:lineRule="auto"/>
        <w:rPr>
          <w:rFonts w:cs="Times New Roman" w:asciiTheme="minorEastAsia" w:hAnsiTheme="minorEastAsia"/>
          <w:kern w:val="0"/>
          <w:sz w:val="24"/>
        </w:rPr>
      </w:pPr>
      <w:r>
        <w:rPr>
          <w:rFonts w:hint="eastAsia" w:cs="宋体" w:asciiTheme="minorEastAsia" w:hAnsiTheme="minorEastAsia"/>
          <w:bCs/>
          <w:sz w:val="24"/>
        </w:rPr>
        <w:t xml:space="preserve">    </w:t>
      </w:r>
      <w:r>
        <w:rPr>
          <w:rFonts w:cs="宋体" w:asciiTheme="minorEastAsia" w:hAnsiTheme="minorEastAsia"/>
          <w:bCs/>
          <w:sz w:val="24"/>
        </w:rPr>
        <w:t>3</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480" w:lineRule="auto"/>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480" w:lineRule="auto"/>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480" w:lineRule="auto"/>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480" w:lineRule="auto"/>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22"/>
        <w:spacing w:line="480" w:lineRule="auto"/>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2"/>
        <w:spacing w:line="48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文件》须包含：附件二格式</w:t>
      </w:r>
      <w:r>
        <w:rPr>
          <w:rFonts w:hint="eastAsia"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lang w:val="en-US" w:eastAsia="zh-CN"/>
        </w:rPr>
        <w:t>7</w:t>
      </w:r>
      <w:r>
        <w:rPr>
          <w:rFonts w:hint="eastAsia" w:asciiTheme="minorEastAsia" w:hAnsiTheme="minorEastAsia" w:eastAsiaTheme="minorEastAsia"/>
          <w:sz w:val="24"/>
          <w:szCs w:val="24"/>
        </w:rPr>
        <w:t xml:space="preserve">内容； </w:t>
      </w:r>
    </w:p>
    <w:p>
      <w:pPr>
        <w:pStyle w:val="22"/>
        <w:spacing w:line="48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22"/>
        <w:spacing w:line="480" w:lineRule="auto"/>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密封在档案袋内于提交截止时间前送达指定地点，逾期不予受理。</w:t>
      </w:r>
    </w:p>
    <w:p>
      <w:pPr>
        <w:pStyle w:val="22"/>
        <w:spacing w:line="480" w:lineRule="auto"/>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22"/>
        <w:spacing w:line="48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22"/>
        <w:spacing w:line="480" w:lineRule="auto"/>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rPr>
        <w:t>低</w:t>
      </w:r>
      <w:r>
        <w:rPr>
          <w:rFonts w:hint="eastAsia" w:cs="宋体" w:asciiTheme="minorEastAsia" w:hAnsiTheme="minorEastAsia" w:eastAsiaTheme="minorEastAsia"/>
          <w:sz w:val="24"/>
        </w:rPr>
        <w:t>于本项目概算，否则视为无效报价。</w:t>
      </w:r>
    </w:p>
    <w:p>
      <w:pPr>
        <w:pStyle w:val="22"/>
        <w:spacing w:line="480" w:lineRule="auto"/>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22"/>
        <w:spacing w:line="480" w:lineRule="auto"/>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22"/>
        <w:spacing w:line="480" w:lineRule="auto"/>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w:t>
      </w:r>
      <w:r>
        <w:rPr>
          <w:rFonts w:hint="eastAsia" w:cs="宋体" w:asciiTheme="minorEastAsia" w:hAnsiTheme="minorEastAsia" w:eastAsiaTheme="minorEastAsia"/>
          <w:b/>
          <w:sz w:val="24"/>
          <w:highlight w:val="none"/>
          <w:u w:val="single"/>
        </w:rPr>
        <w:t>高</w:t>
      </w:r>
      <w:r>
        <w:rPr>
          <w:rFonts w:hint="eastAsia" w:cs="宋体" w:asciiTheme="minorEastAsia" w:hAnsiTheme="minorEastAsia" w:eastAsiaTheme="minorEastAsia"/>
          <w:b/>
          <w:sz w:val="24"/>
          <w:u w:val="single"/>
        </w:rPr>
        <w:t>价法</w:t>
      </w:r>
      <w:r>
        <w:rPr>
          <w:rFonts w:hint="eastAsia" w:cs="宋体" w:asciiTheme="minorEastAsia" w:hAnsiTheme="minorEastAsia" w:eastAsiaTheme="minorEastAsia"/>
          <w:sz w:val="24"/>
        </w:rPr>
        <w:t>，是指报价人《响应文件》满足本项目《竞争性报价文件》所列全部实质性要求且报价最</w:t>
      </w:r>
      <w:r>
        <w:rPr>
          <w:rFonts w:hint="eastAsia" w:cs="宋体" w:asciiTheme="minorEastAsia" w:hAnsiTheme="minorEastAsia" w:eastAsiaTheme="minorEastAsia"/>
          <w:sz w:val="24"/>
          <w:highlight w:val="none"/>
        </w:rPr>
        <w:t>高</w:t>
      </w:r>
      <w:r>
        <w:rPr>
          <w:rFonts w:hint="eastAsia" w:cs="宋体" w:asciiTheme="minorEastAsia" w:hAnsiTheme="minorEastAsia" w:eastAsiaTheme="minorEastAsia"/>
          <w:sz w:val="24"/>
        </w:rPr>
        <w:t>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22"/>
        <w:spacing w:line="480" w:lineRule="auto"/>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w:t>
      </w:r>
      <w:r>
        <w:rPr>
          <w:rFonts w:hint="eastAsia" w:asciiTheme="minorEastAsia" w:hAnsiTheme="minorEastAsia" w:eastAsiaTheme="minorEastAsia"/>
          <w:sz w:val="24"/>
          <w:szCs w:val="24"/>
          <w:highlight w:val="none"/>
        </w:rPr>
        <w:t>高</w:t>
      </w:r>
      <w:r>
        <w:rPr>
          <w:rFonts w:hint="eastAsia" w:asciiTheme="minorEastAsia" w:hAnsiTheme="minorEastAsia" w:eastAsiaTheme="minorEastAsia"/>
          <w:sz w:val="24"/>
          <w:szCs w:val="24"/>
        </w:rPr>
        <w:t>的，须再次进行报价，直至产生最</w:t>
      </w:r>
      <w:r>
        <w:rPr>
          <w:rFonts w:hint="eastAsia" w:asciiTheme="minorEastAsia" w:hAnsiTheme="minorEastAsia" w:eastAsiaTheme="minorEastAsia"/>
          <w:sz w:val="24"/>
          <w:szCs w:val="24"/>
          <w:highlight w:val="none"/>
        </w:rPr>
        <w:t>高</w:t>
      </w:r>
      <w:r>
        <w:rPr>
          <w:rFonts w:hint="eastAsia" w:asciiTheme="minorEastAsia" w:hAnsiTheme="minorEastAsia" w:eastAsiaTheme="minorEastAsia"/>
          <w:sz w:val="24"/>
          <w:szCs w:val="24"/>
        </w:rPr>
        <w:t>报价；</w:t>
      </w:r>
    </w:p>
    <w:p>
      <w:pPr>
        <w:pStyle w:val="22"/>
        <w:spacing w:line="480" w:lineRule="auto"/>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pStyle w:val="22"/>
        <w:spacing w:line="480" w:lineRule="auto"/>
        <w:ind w:firstLine="482" w:firstLineChars="200"/>
        <w:jc w:val="left"/>
        <w:rPr>
          <w:rFonts w:hint="eastAsia" w:cs="宋体" w:asciiTheme="minorEastAsia" w:hAnsiTheme="minorEastAsia" w:eastAsiaTheme="minorEastAsia"/>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w:t>
      </w:r>
      <w:r>
        <w:rPr>
          <w:rFonts w:hint="eastAsia" w:asciiTheme="minorEastAsia" w:hAnsiTheme="minorEastAsia"/>
          <w:kern w:val="0"/>
          <w:sz w:val="24"/>
          <w:lang w:val="en-US" w:eastAsia="zh-CN"/>
        </w:rPr>
        <w:t>4</w:t>
      </w:r>
      <w:r>
        <w:rPr>
          <w:rFonts w:hint="eastAsia" w:asciiTheme="minorEastAsia" w:hAnsiTheme="minorEastAsia"/>
          <w:kern w:val="0"/>
          <w:sz w:val="24"/>
        </w:rPr>
        <w:t>年</w:t>
      </w:r>
      <w:r>
        <w:rPr>
          <w:rFonts w:hint="eastAsia" w:asciiTheme="minorEastAsia" w:hAnsiTheme="minorEastAsia"/>
          <w:kern w:val="0"/>
          <w:sz w:val="24"/>
          <w:lang w:val="en-US" w:eastAsia="zh-CN"/>
        </w:rPr>
        <w:t xml:space="preserve"> 1 </w:t>
      </w:r>
      <w:r>
        <w:rPr>
          <w:rFonts w:hint="eastAsia" w:asciiTheme="minorEastAsia" w:hAnsiTheme="minorEastAsia"/>
          <w:kern w:val="0"/>
          <w:sz w:val="24"/>
        </w:rPr>
        <w:t>月</w:t>
      </w:r>
      <w:r>
        <w:rPr>
          <w:rFonts w:hint="eastAsia" w:asciiTheme="minorEastAsia" w:hAnsiTheme="minorEastAsia"/>
          <w:kern w:val="0"/>
          <w:sz w:val="24"/>
          <w:lang w:val="en-US" w:eastAsia="zh-CN"/>
        </w:rPr>
        <w:t>30</w:t>
      </w:r>
      <w:r>
        <w:rPr>
          <w:rFonts w:hint="eastAsia" w:asciiTheme="minorEastAsia" w:hAnsiTheme="minorEastAsia"/>
          <w:kern w:val="0"/>
          <w:sz w:val="24"/>
        </w:rPr>
        <w:t>日12:00前通过转账方式缴纳报价保证金</w:t>
      </w:r>
      <w:r>
        <w:rPr>
          <w:rFonts w:hint="eastAsia" w:asciiTheme="minorEastAsia" w:hAnsiTheme="minorEastAsia"/>
          <w:kern w:val="0"/>
          <w:sz w:val="24"/>
          <w:u w:val="single"/>
        </w:rPr>
        <w:t xml:space="preserve"> </w:t>
      </w:r>
      <w:r>
        <w:rPr>
          <w:rFonts w:hint="eastAsia" w:asciiTheme="minorEastAsia" w:hAnsiTheme="minorEastAsia"/>
          <w:b/>
          <w:kern w:val="0"/>
          <w:sz w:val="24"/>
          <w:u w:val="single"/>
          <w:lang w:eastAsia="zh-CN"/>
        </w:rPr>
        <w:t>贰</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cs="宋体" w:asciiTheme="minorEastAsia" w:hAnsiTheme="minorEastAsia" w:eastAsiaTheme="minorEastAsia"/>
          <w:sz w:val="24"/>
        </w:rPr>
        <w:t>，待缴纳履约保证金后无息退还；如未成交，竞争性报价结果公示后无息退还。</w:t>
      </w:r>
    </w:p>
    <w:p>
      <w:pPr>
        <w:pStyle w:val="22"/>
        <w:spacing w:line="480" w:lineRule="auto"/>
        <w:ind w:firstLine="482"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b/>
          <w:bCs/>
          <w:sz w:val="24"/>
          <w:lang w:val="zh-CN"/>
        </w:rPr>
        <w:t>转账资料：</w:t>
      </w:r>
      <w:r>
        <w:rPr>
          <w:rFonts w:hint="eastAsia" w:cs="宋体" w:asciiTheme="minorEastAsia" w:hAnsiTheme="minorEastAsia" w:eastAsiaTheme="minorEastAsia"/>
          <w:sz w:val="24"/>
          <w:lang w:val="zh-CN"/>
        </w:rPr>
        <w:t>账号名称：合肥周谷堆大兴农产品国际物流园有限责任公司</w:t>
      </w:r>
    </w:p>
    <w:p>
      <w:pPr>
        <w:pStyle w:val="22"/>
        <w:spacing w:line="48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          开户行：徽商银行合肥庐阳支行   账号：1021401021000280076</w:t>
      </w:r>
    </w:p>
    <w:p>
      <w:pPr>
        <w:pStyle w:val="22"/>
        <w:spacing w:line="480" w:lineRule="auto"/>
        <w:ind w:firstLine="480" w:firstLineChars="200"/>
        <w:jc w:val="left"/>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（转帐时请备注“</w:t>
      </w:r>
      <w:r>
        <w:rPr>
          <w:rFonts w:hint="eastAsia" w:cs="宋体" w:asciiTheme="minorEastAsia" w:hAnsiTheme="minorEastAsia" w:eastAsiaTheme="minorEastAsia"/>
          <w:sz w:val="24"/>
          <w:lang w:val="en-US" w:eastAsia="zh-CN"/>
        </w:rPr>
        <w:t>合肥周谷堆大兴农产品国际物流园报废资产处置</w:t>
      </w:r>
      <w:r>
        <w:rPr>
          <w:rFonts w:hint="eastAsia" w:cs="宋体" w:asciiTheme="minorEastAsia" w:hAnsiTheme="minorEastAsia" w:eastAsiaTheme="minorEastAsia"/>
          <w:sz w:val="24"/>
        </w:rPr>
        <w:t>项目报价保证金</w:t>
      </w:r>
      <w:r>
        <w:rPr>
          <w:rFonts w:hint="eastAsia" w:cs="宋体" w:asciiTheme="minorEastAsia" w:hAnsiTheme="minorEastAsia" w:eastAsiaTheme="minorEastAsia"/>
          <w:sz w:val="24"/>
          <w:lang w:val="zh-CN"/>
        </w:rPr>
        <w:t>”）</w:t>
      </w:r>
    </w:p>
    <w:p>
      <w:pPr>
        <w:widowControl/>
        <w:spacing w:line="480" w:lineRule="auto"/>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4</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31</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 xml:space="preserve">14 </w:t>
      </w:r>
      <w:r>
        <w:rPr>
          <w:rFonts w:hint="eastAsia" w:cs="Times New Roman" w:asciiTheme="minorEastAsia" w:hAnsiTheme="minorEastAsia"/>
          <w:b/>
          <w:kern w:val="0"/>
          <w:sz w:val="24"/>
        </w:rPr>
        <w:t>：</w:t>
      </w:r>
      <w:r>
        <w:rPr>
          <w:rFonts w:hint="eastAsia" w:cs="Times New Roman" w:asciiTheme="minorEastAsia" w:hAnsiTheme="minorEastAsia"/>
          <w:b/>
          <w:kern w:val="0"/>
          <w:sz w:val="24"/>
          <w:lang w:val="en-US" w:eastAsia="zh-CN"/>
        </w:rPr>
        <w:t>3</w:t>
      </w:r>
      <w:r>
        <w:rPr>
          <w:rFonts w:hint="eastAsia" w:cs="Times New Roman" w:asciiTheme="minorEastAsia" w:hAnsiTheme="minorEastAsia"/>
          <w:b/>
          <w:kern w:val="0"/>
          <w:sz w:val="24"/>
        </w:rPr>
        <w:t>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pPr>
        <w:pStyle w:val="22"/>
        <w:spacing w:line="48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bookmarkStart w:id="0" w:name="_GoBack"/>
      <w:r>
        <w:rPr>
          <w:rFonts w:hint="eastAsia" w:ascii="宋体" w:hAnsi="宋体" w:eastAsia="宋体" w:cs="宋体"/>
          <w:sz w:val="24"/>
          <w:u w:val="single"/>
        </w:rPr>
        <w:t>合肥</w:t>
      </w:r>
      <w:r>
        <w:rPr>
          <w:rFonts w:hint="eastAsia" w:ascii="宋体" w:hAnsi="宋体" w:eastAsia="宋体" w:cs="宋体"/>
          <w:kern w:val="0"/>
          <w:sz w:val="24"/>
          <w:u w:val="single"/>
        </w:rPr>
        <w:t>周谷堆大兴农产品国际物流园有限责任公司</w:t>
      </w:r>
      <w:r>
        <w:rPr>
          <w:rFonts w:hint="eastAsia" w:ascii="宋体" w:hAnsi="宋体" w:eastAsia="宋体" w:cs="宋体"/>
          <w:kern w:val="0"/>
          <w:sz w:val="24"/>
          <w:u w:val="single"/>
          <w:lang w:eastAsia="zh-CN"/>
        </w:rPr>
        <w:t>物业工程管理部</w:t>
      </w:r>
      <w:bookmarkEnd w:id="0"/>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480" w:lineRule="auto"/>
        <w:ind w:firstLine="472" w:firstLineChars="196"/>
        <w:rPr>
          <w:rFonts w:asciiTheme="majorEastAsia" w:hAnsiTheme="majorEastAsia" w:eastAsiaTheme="majorEastAsia"/>
          <w:sz w:val="24"/>
        </w:rPr>
      </w:pPr>
      <w:r>
        <w:rPr>
          <w:rFonts w:hint="eastAsia" w:cs="宋体" w:asciiTheme="minorEastAsia" w:hAnsiTheme="minorEastAsia"/>
          <w:b/>
          <w:kern w:val="0"/>
          <w:sz w:val="24"/>
        </w:rPr>
        <w:t>九、</w:t>
      </w:r>
      <w:r>
        <w:rPr>
          <w:rFonts w:hint="eastAsia" w:asciiTheme="minorEastAsia" w:hAnsiTheme="minorEastAsia"/>
          <w:b/>
          <w:kern w:val="0"/>
          <w:sz w:val="24"/>
        </w:rPr>
        <w:t>联系人及电话：</w:t>
      </w:r>
      <w:r>
        <w:rPr>
          <w:rFonts w:hint="eastAsia" w:asciiTheme="minorEastAsia" w:hAnsiTheme="minorEastAsia"/>
          <w:b w:val="0"/>
          <w:bCs/>
          <w:kern w:val="0"/>
          <w:sz w:val="24"/>
          <w:u w:val="none"/>
          <w:lang w:eastAsia="zh-CN"/>
        </w:rPr>
        <w:t>颛孙</w:t>
      </w:r>
      <w:r>
        <w:rPr>
          <w:rFonts w:hint="eastAsia" w:asciiTheme="minorEastAsia" w:hAnsiTheme="minorEastAsia"/>
          <w:b w:val="0"/>
          <w:bCs/>
          <w:kern w:val="0"/>
          <w:sz w:val="24"/>
          <w:u w:val="none"/>
          <w:lang w:val="en-US" w:eastAsia="zh-CN"/>
        </w:rPr>
        <w:t xml:space="preserve"> </w:t>
      </w:r>
      <w:r>
        <w:rPr>
          <w:rFonts w:hint="eastAsia" w:asciiTheme="minorEastAsia" w:hAnsiTheme="minorEastAsia"/>
          <w:sz w:val="24"/>
        </w:rPr>
        <w:t>工  0551-</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62970026</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r>
        <w:rPr>
          <w:rFonts w:hint="eastAsia" w:asciiTheme="majorEastAsia" w:hAnsiTheme="majorEastAsia" w:eastAsiaTheme="majorEastAsia"/>
          <w:sz w:val="24"/>
        </w:rPr>
        <w:t xml:space="preserve">    </w:t>
      </w: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b/>
          <w:color w:val="000000"/>
          <w:sz w:val="24"/>
        </w:rPr>
      </w:pPr>
      <w:r>
        <w:rPr>
          <w:rFonts w:hint="eastAsia"/>
          <w:b/>
          <w:color w:val="000000"/>
          <w:sz w:val="24"/>
        </w:rPr>
        <w:t>附件一：《合同》</w:t>
      </w:r>
    </w:p>
    <w:p>
      <w:pPr>
        <w:widowControl/>
        <w:spacing w:line="520" w:lineRule="exact"/>
        <w:jc w:val="center"/>
        <w:rPr>
          <w:rFonts w:hint="eastAsia" w:ascii="宋体" w:hAnsi="宋体" w:cs="宋体"/>
          <w:b/>
          <w:bCs/>
          <w:color w:val="000000"/>
          <w:kern w:val="0"/>
          <w:sz w:val="30"/>
          <w:szCs w:val="30"/>
        </w:rPr>
      </w:pPr>
      <w:r>
        <w:rPr>
          <w:rFonts w:hint="eastAsia" w:ascii="华文楷体" w:hAnsi="华文楷体" w:eastAsia="华文楷体"/>
          <w:b/>
          <w:sz w:val="30"/>
          <w:szCs w:val="30"/>
        </w:rPr>
        <w:t xml:space="preserve">  </w:t>
      </w:r>
      <w:r>
        <w:rPr>
          <w:rFonts w:hint="eastAsia" w:ascii="宋体" w:hAnsi="宋体" w:cs="宋体"/>
          <w:b/>
          <w:bCs/>
          <w:color w:val="000000"/>
          <w:kern w:val="0"/>
          <w:sz w:val="32"/>
          <w:szCs w:val="32"/>
        </w:rPr>
        <w:t>合肥周谷堆大兴农产品国际物流园有限责任公司</w:t>
      </w:r>
    </w:p>
    <w:p>
      <w:pPr>
        <w:widowControl/>
        <w:spacing w:line="520" w:lineRule="exac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lang w:val="en-US" w:eastAsia="zh-CN"/>
        </w:rPr>
        <w:t>合肥周谷堆大兴农产品国际物流园报废资产处置</w:t>
      </w:r>
      <w:r>
        <w:rPr>
          <w:rFonts w:hint="eastAsia" w:ascii="宋体" w:hAnsi="宋体" w:cs="宋体"/>
          <w:b/>
          <w:bCs/>
          <w:color w:val="000000"/>
          <w:kern w:val="0"/>
          <w:sz w:val="30"/>
          <w:szCs w:val="30"/>
        </w:rPr>
        <w:t>合同</w:t>
      </w:r>
    </w:p>
    <w:p>
      <w:pPr>
        <w:spacing w:line="480" w:lineRule="auto"/>
        <w:ind w:firstLine="480" w:firstLineChars="200"/>
        <w:rPr>
          <w:rFonts w:hint="eastAsia" w:ascii="宋体" w:hAnsi="宋体"/>
          <w:sz w:val="24"/>
        </w:rPr>
      </w:pPr>
    </w:p>
    <w:p>
      <w:pPr>
        <w:spacing w:line="360" w:lineRule="auto"/>
        <w:ind w:firstLine="480" w:firstLineChars="200"/>
        <w:rPr>
          <w:rFonts w:ascii="宋体" w:hAnsi="宋体"/>
          <w:sz w:val="24"/>
          <w:u w:val="single"/>
        </w:rPr>
      </w:pPr>
      <w:r>
        <w:rPr>
          <w:rFonts w:hint="eastAsia" w:ascii="宋体" w:hAnsi="宋体"/>
          <w:sz w:val="24"/>
        </w:rPr>
        <w:t>甲方：</w:t>
      </w:r>
      <w:r>
        <w:rPr>
          <w:rFonts w:hint="eastAsia" w:ascii="宋体" w:hAnsi="宋体"/>
          <w:kern w:val="0"/>
          <w:sz w:val="24"/>
          <w:u w:val="single"/>
        </w:rPr>
        <w:t xml:space="preserve"> </w:t>
      </w:r>
      <w:r>
        <w:rPr>
          <w:rFonts w:hint="eastAsia" w:ascii="宋体" w:hAnsi="宋体" w:cs="宋体"/>
          <w:kern w:val="0"/>
          <w:sz w:val="24"/>
          <w:u w:val="single"/>
        </w:rPr>
        <w:t>合肥周谷堆大兴农产品国际物流园有限责任公司</w:t>
      </w:r>
      <w:r>
        <w:rPr>
          <w:rFonts w:hint="eastAsia" w:ascii="宋体" w:hAnsi="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sz w:val="24"/>
        </w:rPr>
        <w:t>乙方：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480" w:lineRule="auto"/>
        <w:ind w:firstLine="720" w:firstLineChars="300"/>
        <w:rPr>
          <w:rFonts w:hint="eastAsia" w:ascii="宋体" w:hAnsi="宋体" w:cs="宋体"/>
          <w:sz w:val="24"/>
          <w:highlight w:val="none"/>
        </w:rPr>
      </w:pPr>
      <w:r>
        <w:rPr>
          <w:rFonts w:hint="eastAsia" w:ascii="宋体" w:hAnsi="宋体" w:cs="宋体"/>
          <w:sz w:val="24"/>
        </w:rPr>
        <w:t>根据“</w:t>
      </w:r>
      <w:r>
        <w:rPr>
          <w:rFonts w:hint="eastAsia" w:cs="宋体" w:asciiTheme="minorEastAsia" w:hAnsiTheme="minorEastAsia" w:eastAsiaTheme="minorEastAsia"/>
          <w:b w:val="0"/>
          <w:kern w:val="0"/>
          <w:sz w:val="24"/>
          <w:szCs w:val="24"/>
          <w:lang w:val="en-US" w:eastAsia="zh-CN" w:bidi="ar-SA"/>
        </w:rPr>
        <w:t>合肥周谷堆大兴农产品国际物流园报废资产处置</w:t>
      </w:r>
      <w:r>
        <w:rPr>
          <w:rFonts w:hint="eastAsia" w:ascii="宋体" w:hAnsi="宋体" w:cs="宋体"/>
          <w:sz w:val="24"/>
        </w:rPr>
        <w:t>项目</w:t>
      </w:r>
      <w:r>
        <w:rPr>
          <w:rFonts w:hint="eastAsia" w:ascii="宋体" w:hAnsi="宋体" w:cs="宋体"/>
          <w:sz w:val="24"/>
          <w:lang w:eastAsia="zh-CN"/>
        </w:rPr>
        <w:t>”</w:t>
      </w:r>
      <w:r>
        <w:rPr>
          <w:rFonts w:hint="eastAsia" w:cs="宋体" w:asciiTheme="minorEastAsia" w:hAnsiTheme="minorEastAsia"/>
          <w:spacing w:val="-4"/>
          <w:kern w:val="0"/>
          <w:sz w:val="24"/>
        </w:rPr>
        <w:t>竞争性报价</w:t>
      </w:r>
      <w:r>
        <w:rPr>
          <w:rFonts w:hint="eastAsia" w:ascii="宋体" w:hAnsi="宋体" w:cs="宋体"/>
          <w:sz w:val="24"/>
        </w:rPr>
        <w:t>结果（项目编号：</w:t>
      </w:r>
      <w:r>
        <w:rPr>
          <w:rStyle w:val="16"/>
          <w:rFonts w:hint="eastAsia" w:asciiTheme="minorEastAsia" w:hAnsiTheme="minorEastAsia"/>
          <w:b w:val="0"/>
          <w:color w:val="000000"/>
          <w:sz w:val="24"/>
          <w:u w:val="none"/>
        </w:rPr>
        <w:t>2024BDJTFW00005</w:t>
      </w:r>
      <w:r>
        <w:rPr>
          <w:rFonts w:hint="eastAsia" w:ascii="宋体" w:hAnsi="宋体" w:cs="宋体"/>
          <w:sz w:val="24"/>
        </w:rPr>
        <w:t>），以及《</w:t>
      </w:r>
      <w:r>
        <w:rPr>
          <w:rFonts w:hint="eastAsia" w:ascii="宋体" w:hAnsi="宋体" w:cs="宋体"/>
          <w:sz w:val="24"/>
          <w:highlight w:val="none"/>
        </w:rPr>
        <w:t>中华人民共和国民法典》等有关法律、法规和规章的规定，甲</w:t>
      </w:r>
      <w:r>
        <w:rPr>
          <w:rFonts w:hint="eastAsia" w:ascii="宋体" w:hAnsi="宋体" w:cs="宋体"/>
          <w:sz w:val="24"/>
          <w:highlight w:val="none"/>
          <w:lang w:eastAsia="zh-CN"/>
        </w:rPr>
        <w:t>方</w:t>
      </w:r>
      <w:r>
        <w:rPr>
          <w:rFonts w:hint="eastAsia" w:ascii="宋体" w:hAnsi="宋体" w:cs="宋体"/>
          <w:sz w:val="24"/>
          <w:highlight w:val="none"/>
        </w:rPr>
        <w:t>和乙方在平等、自愿、协商一致的基础上，就乙方向甲方</w:t>
      </w:r>
      <w:r>
        <w:rPr>
          <w:rFonts w:hint="eastAsia" w:ascii="宋体" w:hAnsi="宋体" w:cs="宋体"/>
          <w:sz w:val="24"/>
          <w:highlight w:val="none"/>
          <w:lang w:eastAsia="zh-CN"/>
        </w:rPr>
        <w:t>报废资产处置</w:t>
      </w:r>
      <w:r>
        <w:rPr>
          <w:rFonts w:hint="eastAsia" w:ascii="宋体" w:hAnsi="宋体" w:cs="宋体"/>
          <w:sz w:val="24"/>
          <w:highlight w:val="none"/>
        </w:rPr>
        <w:t>相关事宜协商一致，订立本合同。</w:t>
      </w:r>
    </w:p>
    <w:p>
      <w:pPr>
        <w:spacing w:line="480" w:lineRule="auto"/>
        <w:ind w:firstLine="720" w:firstLineChars="300"/>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合同期限：甲乙双方签订合同后</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个日历天内，乙方在确保安全的前提下，完成</w:t>
      </w:r>
      <w:r>
        <w:rPr>
          <w:rFonts w:hint="eastAsia" w:ascii="宋体" w:hAnsi="宋体" w:cs="宋体"/>
          <w:sz w:val="24"/>
          <w:lang w:eastAsia="zh-CN"/>
        </w:rPr>
        <w:t>报废物资的处置</w:t>
      </w:r>
      <w:r>
        <w:rPr>
          <w:rFonts w:hint="eastAsia" w:ascii="宋体" w:hAnsi="宋体" w:cs="宋体"/>
          <w:sz w:val="24"/>
        </w:rPr>
        <w:t>工作。（注：鉴于项目所在地为</w:t>
      </w:r>
      <w:r>
        <w:rPr>
          <w:rFonts w:hint="eastAsia" w:ascii="宋体" w:hAnsi="宋体" w:cs="宋体"/>
          <w:sz w:val="24"/>
          <w:lang w:eastAsia="zh-CN"/>
        </w:rPr>
        <w:t>周谷堆合肥</w:t>
      </w:r>
      <w:r>
        <w:rPr>
          <w:rFonts w:hint="eastAsia" w:ascii="宋体" w:hAnsi="宋体" w:cs="宋体"/>
          <w:sz w:val="24"/>
        </w:rPr>
        <w:t>大兴农产品</w:t>
      </w:r>
      <w:r>
        <w:rPr>
          <w:rFonts w:hint="eastAsia" w:ascii="宋体" w:hAnsi="宋体" w:cs="宋体"/>
          <w:sz w:val="24"/>
          <w:lang w:eastAsia="zh-CN"/>
        </w:rPr>
        <w:t>国际物流园</w:t>
      </w:r>
      <w:r>
        <w:rPr>
          <w:rFonts w:hint="eastAsia" w:ascii="宋体" w:hAnsi="宋体" w:cs="宋体"/>
          <w:sz w:val="24"/>
        </w:rPr>
        <w:t>，车流、人流量较大，且</w:t>
      </w:r>
      <w:r>
        <w:rPr>
          <w:rFonts w:hint="eastAsia" w:ascii="宋体" w:hAnsi="宋体" w:cs="宋体"/>
          <w:sz w:val="24"/>
          <w:lang w:eastAsia="zh-CN"/>
        </w:rPr>
        <w:t>处置</w:t>
      </w:r>
      <w:r>
        <w:rPr>
          <w:rFonts w:hint="eastAsia" w:ascii="宋体" w:hAnsi="宋体" w:cs="宋体"/>
          <w:sz w:val="24"/>
        </w:rPr>
        <w:t>作业</w:t>
      </w:r>
      <w:r>
        <w:rPr>
          <w:rFonts w:hint="eastAsia" w:ascii="宋体" w:hAnsi="宋体" w:cs="宋体"/>
          <w:sz w:val="24"/>
          <w:lang w:eastAsia="zh-CN"/>
        </w:rPr>
        <w:t>位置</w:t>
      </w:r>
      <w:r>
        <w:rPr>
          <w:rFonts w:hint="eastAsia" w:ascii="宋体" w:hAnsi="宋体" w:cs="宋体"/>
          <w:sz w:val="24"/>
        </w:rPr>
        <w:t>位于正常经营的区域范围内，乙方应充分考虑由此带来的不便及一切客观因素对时效性的影响。）</w:t>
      </w:r>
    </w:p>
    <w:p>
      <w:pPr>
        <w:spacing w:line="480" w:lineRule="auto"/>
        <w:ind w:firstLine="480" w:firstLineChars="200"/>
        <w:rPr>
          <w:rFonts w:hint="eastAsia" w:ascii="宋体" w:hAnsi="宋体"/>
          <w:sz w:val="24"/>
          <w:highlight w:val="none"/>
        </w:rPr>
      </w:pPr>
      <w:r>
        <w:rPr>
          <w:rFonts w:hint="eastAsia" w:ascii="宋体" w:hAnsi="宋体"/>
          <w:sz w:val="24"/>
          <w:highlight w:val="none"/>
        </w:rPr>
        <w:t>二、</w:t>
      </w:r>
      <w:r>
        <w:rPr>
          <w:rFonts w:hint="eastAsia" w:ascii="宋体" w:hAnsi="宋体"/>
          <w:sz w:val="24"/>
          <w:highlight w:val="none"/>
          <w:lang w:eastAsia="zh-CN"/>
        </w:rPr>
        <w:t>处置</w:t>
      </w:r>
      <w:r>
        <w:rPr>
          <w:rFonts w:hint="eastAsia" w:ascii="宋体" w:hAnsi="宋体"/>
          <w:sz w:val="24"/>
          <w:highlight w:val="none"/>
        </w:rPr>
        <w:t>内容：</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
        <w:gridCol w:w="1544"/>
        <w:gridCol w:w="1937"/>
        <w:gridCol w:w="1058"/>
        <w:gridCol w:w="1578"/>
        <w:gridCol w:w="114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right"/>
        </w:trPr>
        <w:tc>
          <w:tcPr>
            <w:tcW w:w="733" w:type="dxa"/>
            <w:vAlign w:val="bottom"/>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序号</w:t>
            </w:r>
          </w:p>
        </w:tc>
        <w:tc>
          <w:tcPr>
            <w:tcW w:w="1549" w:type="dxa"/>
            <w:gridSpan w:val="2"/>
            <w:vAlign w:val="bottom"/>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名称</w:t>
            </w:r>
          </w:p>
        </w:tc>
        <w:tc>
          <w:tcPr>
            <w:tcW w:w="1937" w:type="dxa"/>
            <w:vAlign w:val="bottom"/>
          </w:tcPr>
          <w:p>
            <w:pPr>
              <w:widowControl/>
              <w:spacing w:line="360" w:lineRule="auto"/>
              <w:jc w:val="center"/>
              <w:rPr>
                <w:rFonts w:hint="eastAsia" w:cs="宋体" w:asciiTheme="minorEastAsia" w:hAnsiTheme="minorEastAsia"/>
                <w:b/>
                <w:kern w:val="0"/>
                <w:sz w:val="24"/>
              </w:rPr>
            </w:pPr>
            <w:r>
              <w:rPr>
                <w:rFonts w:hint="eastAsia" w:cs="宋体" w:asciiTheme="minorEastAsia" w:hAnsiTheme="minorEastAsia"/>
                <w:b/>
                <w:kern w:val="0"/>
                <w:sz w:val="24"/>
                <w:lang w:eastAsia="zh-CN"/>
              </w:rPr>
              <w:t>规格</w:t>
            </w:r>
          </w:p>
        </w:tc>
        <w:tc>
          <w:tcPr>
            <w:tcW w:w="1058" w:type="dxa"/>
            <w:vAlign w:val="bottom"/>
          </w:tcPr>
          <w:p>
            <w:pPr>
              <w:widowControl/>
              <w:spacing w:line="360" w:lineRule="auto"/>
              <w:jc w:val="center"/>
              <w:rPr>
                <w:rFonts w:hint="eastAsia" w:cs="宋体" w:asciiTheme="minorEastAsia" w:hAnsiTheme="minorEastAsia" w:eastAsiaTheme="minorEastAsia"/>
                <w:b/>
                <w:color w:val="000000"/>
                <w:sz w:val="24"/>
                <w:lang w:eastAsia="zh-CN"/>
              </w:rPr>
            </w:pPr>
            <w:r>
              <w:rPr>
                <w:rFonts w:hint="eastAsia" w:cs="宋体" w:asciiTheme="minorEastAsia" w:hAnsiTheme="minorEastAsia"/>
                <w:b/>
                <w:color w:val="000000"/>
                <w:sz w:val="24"/>
                <w:lang w:eastAsia="zh-CN"/>
              </w:rPr>
              <w:t>单位</w:t>
            </w:r>
          </w:p>
        </w:tc>
        <w:tc>
          <w:tcPr>
            <w:tcW w:w="1578" w:type="dxa"/>
            <w:vAlign w:val="bottom"/>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数量</w:t>
            </w:r>
          </w:p>
        </w:tc>
        <w:tc>
          <w:tcPr>
            <w:tcW w:w="1140" w:type="dxa"/>
            <w:vAlign w:val="bottom"/>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单价</w:t>
            </w:r>
          </w:p>
        </w:tc>
        <w:tc>
          <w:tcPr>
            <w:tcW w:w="1230" w:type="dxa"/>
            <w:vAlign w:val="bottom"/>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right"/>
        </w:trPr>
        <w:tc>
          <w:tcPr>
            <w:tcW w:w="733" w:type="dxa"/>
            <w:vAlign w:val="center"/>
          </w:tcPr>
          <w:p>
            <w:pPr>
              <w:widowControl/>
              <w:spacing w:line="360" w:lineRule="auto"/>
              <w:jc w:val="center"/>
              <w:textAlignment w:val="center"/>
              <w:rPr>
                <w:rFonts w:hint="eastAsia" w:cs="宋体" w:asciiTheme="minorEastAsia" w:hAnsiTheme="minorEastAsia" w:eastAsiaTheme="minorEastAsia"/>
                <w:sz w:val="24"/>
                <w:lang w:val="en-US" w:eastAsia="zh-CN"/>
              </w:rPr>
            </w:pPr>
            <w:r>
              <w:rPr>
                <w:rFonts w:hint="eastAsia" w:cs="宋体" w:asciiTheme="minorEastAsia" w:hAnsiTheme="minorEastAsia"/>
                <w:color w:val="000000"/>
                <w:kern w:val="0"/>
                <w:sz w:val="24"/>
              </w:rPr>
              <w:t>1</w:t>
            </w:r>
          </w:p>
        </w:tc>
        <w:tc>
          <w:tcPr>
            <w:tcW w:w="1549" w:type="dxa"/>
            <w:gridSpan w:val="2"/>
            <w:vAlign w:val="center"/>
          </w:tcPr>
          <w:p>
            <w:pPr>
              <w:widowControl/>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sz w:val="24"/>
                <w:lang w:eastAsia="zh-CN"/>
              </w:rPr>
              <w:t>大（小）地磅</w:t>
            </w:r>
          </w:p>
        </w:tc>
        <w:tc>
          <w:tcPr>
            <w:tcW w:w="1937" w:type="dxa"/>
            <w:vAlign w:val="center"/>
          </w:tcPr>
          <w:p>
            <w:pPr>
              <w:pStyle w:val="12"/>
              <w:numPr>
                <w:ilvl w:val="0"/>
                <w:numId w:val="0"/>
              </w:numPr>
              <w:spacing w:line="240" w:lineRule="auto"/>
              <w:jc w:val="both"/>
              <w:rPr>
                <w:rFonts w:hint="eastAsia" w:asciiTheme="minorEastAsia" w:hAnsiTheme="minorEastAsia"/>
                <w:sz w:val="24"/>
                <w:lang w:val="en-US" w:eastAsia="zh-CN"/>
              </w:rPr>
            </w:pPr>
            <w:r>
              <w:rPr>
                <w:rFonts w:hint="eastAsia" w:asciiTheme="minorEastAsia" w:hAnsiTheme="minorEastAsia" w:eastAsiaTheme="minorEastAsia" w:cstheme="minorBidi"/>
                <w:kern w:val="2"/>
                <w:sz w:val="24"/>
                <w:szCs w:val="24"/>
                <w:lang w:val="en-US" w:eastAsia="zh-CN" w:bidi="ar-SA"/>
              </w:rPr>
              <w:t>1.</w:t>
            </w:r>
            <w:r>
              <w:rPr>
                <w:rFonts w:hint="eastAsia" w:asciiTheme="minorEastAsia" w:hAnsiTheme="minorEastAsia"/>
                <w:sz w:val="24"/>
                <w:lang w:val="en-US" w:eastAsia="zh-CN"/>
              </w:rPr>
              <w:t>大地磅2台</w:t>
            </w:r>
          </w:p>
          <w:p>
            <w:pPr>
              <w:pStyle w:val="12"/>
              <w:numPr>
                <w:ilvl w:val="0"/>
                <w:numId w:val="0"/>
              </w:numPr>
              <w:spacing w:line="240" w:lineRule="auto"/>
              <w:jc w:val="both"/>
              <w:rPr>
                <w:rFonts w:hint="eastAsia" w:asciiTheme="minorEastAsia" w:hAnsiTheme="minorEastAsia"/>
                <w:sz w:val="24"/>
                <w:lang w:val="en-US" w:eastAsia="zh-CN"/>
              </w:rPr>
            </w:pPr>
            <w:r>
              <w:rPr>
                <w:rFonts w:hint="eastAsia" w:asciiTheme="minorEastAsia" w:hAnsiTheme="minorEastAsia"/>
                <w:sz w:val="24"/>
                <w:lang w:val="en-US" w:eastAsia="zh-CN"/>
              </w:rPr>
              <w:t>2.小地磅3台</w:t>
            </w:r>
          </w:p>
          <w:p>
            <w:pPr>
              <w:pStyle w:val="12"/>
              <w:numPr>
                <w:ilvl w:val="0"/>
                <w:numId w:val="0"/>
              </w:numPr>
              <w:spacing w:line="240" w:lineRule="auto"/>
              <w:ind w:left="0" w:leftChars="0" w:firstLine="0" w:firstLineChars="0"/>
              <w:jc w:val="both"/>
              <w:rPr>
                <w:rFonts w:cs="宋体" w:asciiTheme="minorEastAsia" w:hAnsiTheme="minorEastAsia"/>
                <w:color w:val="000000"/>
                <w:sz w:val="24"/>
              </w:rPr>
            </w:pPr>
            <w:r>
              <w:rPr>
                <w:rFonts w:hint="eastAsia" w:asciiTheme="minorEastAsia" w:hAnsiTheme="minorEastAsia"/>
                <w:sz w:val="24"/>
                <w:lang w:val="en-US" w:eastAsia="zh-CN"/>
              </w:rPr>
              <w:t>3.钢制磅体</w:t>
            </w:r>
          </w:p>
        </w:tc>
        <w:tc>
          <w:tcPr>
            <w:tcW w:w="1058" w:type="dxa"/>
            <w:vAlign w:val="center"/>
          </w:tcPr>
          <w:p>
            <w:pPr>
              <w:widowControl/>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sz w:val="24"/>
                <w:lang w:eastAsia="zh-CN"/>
              </w:rPr>
              <w:t>吨</w:t>
            </w:r>
          </w:p>
        </w:tc>
        <w:tc>
          <w:tcPr>
            <w:tcW w:w="1578" w:type="dxa"/>
            <w:vAlign w:val="center"/>
          </w:tcPr>
          <w:p>
            <w:pPr>
              <w:widowControl/>
              <w:spacing w:line="360" w:lineRule="auto"/>
              <w:jc w:val="center"/>
              <w:textAlignment w:val="center"/>
              <w:rPr>
                <w:rFonts w:cs="宋体" w:asciiTheme="minorEastAsia" w:hAnsiTheme="minorEastAsia"/>
                <w:sz w:val="24"/>
              </w:rPr>
            </w:pPr>
            <w:r>
              <w:rPr>
                <w:rFonts w:hint="eastAsia" w:cs="宋体" w:asciiTheme="minorEastAsia" w:hAnsiTheme="minorEastAsia"/>
                <w:color w:val="000000"/>
                <w:sz w:val="24"/>
                <w:lang w:val="en-US" w:eastAsia="zh-CN"/>
              </w:rPr>
              <w:t>20</w:t>
            </w:r>
            <w:r>
              <w:rPr>
                <w:rFonts w:hint="eastAsia" w:cs="宋体" w:asciiTheme="minorEastAsia" w:hAnsiTheme="minorEastAsia"/>
                <w:color w:val="000000"/>
                <w:kern w:val="0"/>
                <w:sz w:val="24"/>
              </w:rPr>
              <w:t>（暂定量）</w:t>
            </w:r>
          </w:p>
        </w:tc>
        <w:tc>
          <w:tcPr>
            <w:tcW w:w="1140" w:type="dxa"/>
            <w:vAlign w:val="center"/>
          </w:tcPr>
          <w:p>
            <w:pPr>
              <w:widowControl/>
              <w:spacing w:line="360" w:lineRule="auto"/>
              <w:jc w:val="center"/>
              <w:rPr>
                <w:rFonts w:cs="宋体" w:asciiTheme="minorEastAsia" w:hAnsiTheme="minorEastAsia"/>
                <w:b/>
                <w:kern w:val="0"/>
                <w:sz w:val="24"/>
              </w:rPr>
            </w:pPr>
          </w:p>
        </w:tc>
        <w:tc>
          <w:tcPr>
            <w:tcW w:w="1230" w:type="dxa"/>
            <w:vAlign w:val="center"/>
          </w:tcPr>
          <w:p>
            <w:pPr>
              <w:widowControl/>
              <w:spacing w:line="360" w:lineRule="auto"/>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right"/>
        </w:trPr>
        <w:tc>
          <w:tcPr>
            <w:tcW w:w="733" w:type="dxa"/>
            <w:vAlign w:val="bottom"/>
          </w:tcPr>
          <w:p>
            <w:pPr>
              <w:widowControl/>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2</w:t>
            </w:r>
          </w:p>
        </w:tc>
        <w:tc>
          <w:tcPr>
            <w:tcW w:w="1549" w:type="dxa"/>
            <w:gridSpan w:val="2"/>
            <w:vAlign w:val="bottom"/>
          </w:tcPr>
          <w:p>
            <w:pPr>
              <w:widowControl/>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电动车</w:t>
            </w:r>
          </w:p>
        </w:tc>
        <w:tc>
          <w:tcPr>
            <w:tcW w:w="1937" w:type="dxa"/>
            <w:vAlign w:val="center"/>
          </w:tcPr>
          <w:p>
            <w:pPr>
              <w:pStyle w:val="12"/>
              <w:numPr>
                <w:ilvl w:val="0"/>
                <w:numId w:val="0"/>
              </w:numPr>
              <w:spacing w:line="240" w:lineRule="auto"/>
              <w:jc w:val="both"/>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1.两轮</w:t>
            </w:r>
          </w:p>
          <w:p>
            <w:pPr>
              <w:pStyle w:val="12"/>
              <w:numPr>
                <w:ilvl w:val="0"/>
                <w:numId w:val="0"/>
              </w:numPr>
              <w:spacing w:line="240" w:lineRule="auto"/>
              <w:jc w:val="both"/>
              <w:rPr>
                <w:rFonts w:cs="宋体" w:asciiTheme="minorEastAsia" w:hAnsiTheme="minorEastAsia"/>
                <w:color w:val="000000"/>
                <w:sz w:val="24"/>
              </w:rPr>
            </w:pPr>
            <w:r>
              <w:rPr>
                <w:rFonts w:hint="eastAsia" w:asciiTheme="minorEastAsia" w:hAnsiTheme="minorEastAsia" w:eastAsiaTheme="minorEastAsia" w:cstheme="minorBidi"/>
                <w:kern w:val="2"/>
                <w:sz w:val="24"/>
                <w:szCs w:val="24"/>
                <w:lang w:val="en-US" w:eastAsia="zh-CN" w:bidi="ar-SA"/>
              </w:rPr>
              <w:t>2.无电瓶</w:t>
            </w:r>
          </w:p>
        </w:tc>
        <w:tc>
          <w:tcPr>
            <w:tcW w:w="1058" w:type="dxa"/>
            <w:vAlign w:val="center"/>
          </w:tcPr>
          <w:p>
            <w:pPr>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台</w:t>
            </w:r>
          </w:p>
        </w:tc>
        <w:tc>
          <w:tcPr>
            <w:tcW w:w="1578" w:type="dxa"/>
            <w:vAlign w:val="center"/>
          </w:tcPr>
          <w:p>
            <w:pPr>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6</w:t>
            </w:r>
          </w:p>
        </w:tc>
        <w:tc>
          <w:tcPr>
            <w:tcW w:w="1140" w:type="dxa"/>
            <w:vAlign w:val="center"/>
          </w:tcPr>
          <w:p>
            <w:pPr>
              <w:widowControl/>
              <w:spacing w:line="360" w:lineRule="auto"/>
              <w:jc w:val="center"/>
              <w:rPr>
                <w:rFonts w:cs="宋体" w:asciiTheme="minorEastAsia" w:hAnsiTheme="minorEastAsia"/>
                <w:b/>
                <w:kern w:val="0"/>
                <w:sz w:val="24"/>
              </w:rPr>
            </w:pPr>
          </w:p>
        </w:tc>
        <w:tc>
          <w:tcPr>
            <w:tcW w:w="1230" w:type="dxa"/>
            <w:vAlign w:val="center"/>
          </w:tcPr>
          <w:p>
            <w:pPr>
              <w:widowControl/>
              <w:spacing w:line="360" w:lineRule="auto"/>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right"/>
        </w:trPr>
        <w:tc>
          <w:tcPr>
            <w:tcW w:w="733" w:type="dxa"/>
            <w:vAlign w:val="bottom"/>
          </w:tcPr>
          <w:p>
            <w:pPr>
              <w:widowControl/>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3</w:t>
            </w:r>
          </w:p>
        </w:tc>
        <w:tc>
          <w:tcPr>
            <w:tcW w:w="1549" w:type="dxa"/>
            <w:gridSpan w:val="2"/>
            <w:vAlign w:val="bottom"/>
          </w:tcPr>
          <w:p>
            <w:pPr>
              <w:widowControl/>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电动三轮车</w:t>
            </w:r>
          </w:p>
        </w:tc>
        <w:tc>
          <w:tcPr>
            <w:tcW w:w="1937" w:type="dxa"/>
            <w:vAlign w:val="center"/>
          </w:tcPr>
          <w:p>
            <w:pPr>
              <w:pStyle w:val="12"/>
              <w:numPr>
                <w:ilvl w:val="0"/>
                <w:numId w:val="0"/>
              </w:numPr>
              <w:spacing w:line="240" w:lineRule="auto"/>
              <w:jc w:val="both"/>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w:t>
            </w:r>
            <w:r>
              <w:rPr>
                <w:rFonts w:hint="eastAsia" w:asciiTheme="minorEastAsia" w:hAnsiTheme="minorEastAsia" w:cstheme="minorBidi"/>
                <w:kern w:val="2"/>
                <w:sz w:val="24"/>
                <w:szCs w:val="24"/>
                <w:lang w:val="en-US" w:eastAsia="zh-CN" w:bidi="ar-SA"/>
              </w:rPr>
              <w:t>三</w:t>
            </w:r>
            <w:r>
              <w:rPr>
                <w:rFonts w:hint="eastAsia" w:asciiTheme="minorEastAsia" w:hAnsiTheme="minorEastAsia" w:eastAsiaTheme="minorEastAsia" w:cstheme="minorBidi"/>
                <w:kern w:val="2"/>
                <w:sz w:val="24"/>
                <w:szCs w:val="24"/>
                <w:lang w:val="en-US" w:eastAsia="zh-CN" w:bidi="ar-SA"/>
              </w:rPr>
              <w:t>轮</w:t>
            </w:r>
          </w:p>
          <w:p>
            <w:pPr>
              <w:pStyle w:val="12"/>
              <w:numPr>
                <w:ilvl w:val="0"/>
                <w:numId w:val="0"/>
              </w:numPr>
              <w:spacing w:line="240" w:lineRule="auto"/>
              <w:jc w:val="both"/>
              <w:rPr>
                <w:rFonts w:cs="宋体" w:asciiTheme="minorEastAsia" w:hAnsiTheme="minorEastAsia"/>
                <w:color w:val="000000"/>
                <w:sz w:val="24"/>
              </w:rPr>
            </w:pPr>
            <w:r>
              <w:rPr>
                <w:rFonts w:hint="eastAsia" w:asciiTheme="minorEastAsia" w:hAnsiTheme="minorEastAsia" w:eastAsiaTheme="minorEastAsia" w:cstheme="minorBidi"/>
                <w:kern w:val="2"/>
                <w:sz w:val="24"/>
                <w:szCs w:val="24"/>
                <w:lang w:val="en-US" w:eastAsia="zh-CN" w:bidi="ar-SA"/>
              </w:rPr>
              <w:t>2.无电瓶</w:t>
            </w:r>
          </w:p>
        </w:tc>
        <w:tc>
          <w:tcPr>
            <w:tcW w:w="1058" w:type="dxa"/>
            <w:vAlign w:val="center"/>
          </w:tcPr>
          <w:p>
            <w:pPr>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台</w:t>
            </w:r>
          </w:p>
        </w:tc>
        <w:tc>
          <w:tcPr>
            <w:tcW w:w="1578" w:type="dxa"/>
            <w:vAlign w:val="center"/>
          </w:tcPr>
          <w:p>
            <w:pPr>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2</w:t>
            </w:r>
          </w:p>
        </w:tc>
        <w:tc>
          <w:tcPr>
            <w:tcW w:w="1140" w:type="dxa"/>
            <w:vAlign w:val="center"/>
          </w:tcPr>
          <w:p>
            <w:pPr>
              <w:widowControl/>
              <w:spacing w:line="360" w:lineRule="auto"/>
              <w:jc w:val="center"/>
              <w:rPr>
                <w:rFonts w:cs="宋体" w:asciiTheme="minorEastAsia" w:hAnsiTheme="minorEastAsia"/>
                <w:b/>
                <w:kern w:val="0"/>
                <w:sz w:val="24"/>
              </w:rPr>
            </w:pPr>
          </w:p>
        </w:tc>
        <w:tc>
          <w:tcPr>
            <w:tcW w:w="1230" w:type="dxa"/>
            <w:vAlign w:val="center"/>
          </w:tcPr>
          <w:p>
            <w:pPr>
              <w:widowControl/>
              <w:spacing w:line="360" w:lineRule="auto"/>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right"/>
        </w:trPr>
        <w:tc>
          <w:tcPr>
            <w:tcW w:w="733" w:type="dxa"/>
            <w:vAlign w:val="bottom"/>
          </w:tcPr>
          <w:p>
            <w:pPr>
              <w:widowControl/>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4</w:t>
            </w:r>
          </w:p>
        </w:tc>
        <w:tc>
          <w:tcPr>
            <w:tcW w:w="1549" w:type="dxa"/>
            <w:gridSpan w:val="2"/>
            <w:vAlign w:val="bottom"/>
          </w:tcPr>
          <w:p>
            <w:pPr>
              <w:widowControl/>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办公电脑</w:t>
            </w:r>
          </w:p>
        </w:tc>
        <w:tc>
          <w:tcPr>
            <w:tcW w:w="1937" w:type="dxa"/>
            <w:vAlign w:val="center"/>
          </w:tcPr>
          <w:p>
            <w:pPr>
              <w:pStyle w:val="12"/>
              <w:spacing w:line="360" w:lineRule="auto"/>
              <w:ind w:firstLine="240" w:firstLineChars="100"/>
              <w:jc w:val="both"/>
              <w:rPr>
                <w:rFonts w:cs="宋体" w:asciiTheme="minorEastAsia" w:hAnsiTheme="minorEastAsia"/>
                <w:color w:val="000000"/>
                <w:sz w:val="24"/>
              </w:rPr>
            </w:pPr>
          </w:p>
        </w:tc>
        <w:tc>
          <w:tcPr>
            <w:tcW w:w="1058" w:type="dxa"/>
            <w:vAlign w:val="center"/>
          </w:tcPr>
          <w:p>
            <w:pPr>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台</w:t>
            </w:r>
          </w:p>
        </w:tc>
        <w:tc>
          <w:tcPr>
            <w:tcW w:w="1578" w:type="dxa"/>
            <w:vAlign w:val="center"/>
          </w:tcPr>
          <w:p>
            <w:pPr>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7</w:t>
            </w:r>
          </w:p>
        </w:tc>
        <w:tc>
          <w:tcPr>
            <w:tcW w:w="1140" w:type="dxa"/>
            <w:vAlign w:val="center"/>
          </w:tcPr>
          <w:p>
            <w:pPr>
              <w:widowControl/>
              <w:spacing w:line="360" w:lineRule="auto"/>
              <w:jc w:val="center"/>
              <w:rPr>
                <w:rFonts w:cs="宋体" w:asciiTheme="minorEastAsia" w:hAnsiTheme="minorEastAsia"/>
                <w:b/>
                <w:kern w:val="0"/>
                <w:sz w:val="24"/>
              </w:rPr>
            </w:pPr>
          </w:p>
        </w:tc>
        <w:tc>
          <w:tcPr>
            <w:tcW w:w="1230" w:type="dxa"/>
            <w:vAlign w:val="center"/>
          </w:tcPr>
          <w:p>
            <w:pPr>
              <w:widowControl/>
              <w:spacing w:line="360" w:lineRule="auto"/>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right"/>
        </w:trPr>
        <w:tc>
          <w:tcPr>
            <w:tcW w:w="733" w:type="dxa"/>
            <w:vAlign w:val="bottom"/>
          </w:tcPr>
          <w:p>
            <w:pPr>
              <w:widowControl/>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5</w:t>
            </w:r>
          </w:p>
        </w:tc>
        <w:tc>
          <w:tcPr>
            <w:tcW w:w="1549" w:type="dxa"/>
            <w:gridSpan w:val="2"/>
            <w:vAlign w:val="bottom"/>
          </w:tcPr>
          <w:p>
            <w:pPr>
              <w:widowControl/>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空调</w:t>
            </w:r>
          </w:p>
        </w:tc>
        <w:tc>
          <w:tcPr>
            <w:tcW w:w="1937" w:type="dxa"/>
            <w:vAlign w:val="center"/>
          </w:tcPr>
          <w:p>
            <w:pPr>
              <w:pStyle w:val="12"/>
              <w:numPr>
                <w:ilvl w:val="0"/>
                <w:numId w:val="0"/>
              </w:numPr>
              <w:spacing w:line="240" w:lineRule="auto"/>
              <w:jc w:val="both"/>
              <w:rPr>
                <w:rFonts w:hint="eastAsia" w:asciiTheme="minorEastAsia" w:hAnsiTheme="minorEastAsia"/>
                <w:sz w:val="24"/>
                <w:lang w:val="en-US" w:eastAsia="zh-CN"/>
              </w:rPr>
            </w:pPr>
            <w:r>
              <w:rPr>
                <w:rFonts w:hint="eastAsia" w:asciiTheme="minorEastAsia" w:hAnsiTheme="minorEastAsia" w:eastAsiaTheme="minorEastAsia" w:cstheme="minorBidi"/>
                <w:kern w:val="2"/>
                <w:sz w:val="24"/>
                <w:szCs w:val="24"/>
                <w:lang w:val="en-US" w:eastAsia="zh-CN" w:bidi="ar-SA"/>
              </w:rPr>
              <w:t>1.</w:t>
            </w:r>
            <w:r>
              <w:rPr>
                <w:rFonts w:hint="eastAsia" w:asciiTheme="minorEastAsia" w:hAnsiTheme="minorEastAsia"/>
                <w:sz w:val="24"/>
                <w:lang w:val="en-US" w:eastAsia="zh-CN"/>
              </w:rPr>
              <w:t>品牌：格力</w:t>
            </w:r>
          </w:p>
          <w:p>
            <w:pPr>
              <w:pStyle w:val="12"/>
              <w:numPr>
                <w:ilvl w:val="0"/>
                <w:numId w:val="0"/>
              </w:numPr>
              <w:spacing w:line="240" w:lineRule="auto"/>
              <w:ind w:left="0" w:leftChars="0" w:firstLine="0" w:firstLineChars="0"/>
              <w:jc w:val="both"/>
              <w:rPr>
                <w:rFonts w:cs="宋体" w:asciiTheme="minorEastAsia" w:hAnsiTheme="minorEastAsia"/>
                <w:color w:val="000000"/>
                <w:sz w:val="24"/>
              </w:rPr>
            </w:pPr>
            <w:r>
              <w:rPr>
                <w:rFonts w:hint="eastAsia" w:asciiTheme="minorEastAsia" w:hAnsiTheme="minorEastAsia"/>
                <w:sz w:val="24"/>
                <w:lang w:val="en-US" w:eastAsia="zh-CN"/>
              </w:rPr>
              <w:t>2.35挂机</w:t>
            </w:r>
          </w:p>
        </w:tc>
        <w:tc>
          <w:tcPr>
            <w:tcW w:w="1058" w:type="dxa"/>
            <w:vAlign w:val="center"/>
          </w:tcPr>
          <w:p>
            <w:pPr>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台</w:t>
            </w:r>
          </w:p>
        </w:tc>
        <w:tc>
          <w:tcPr>
            <w:tcW w:w="1578" w:type="dxa"/>
            <w:vAlign w:val="center"/>
          </w:tcPr>
          <w:p>
            <w:pPr>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1</w:t>
            </w:r>
          </w:p>
        </w:tc>
        <w:tc>
          <w:tcPr>
            <w:tcW w:w="1140" w:type="dxa"/>
            <w:vAlign w:val="center"/>
          </w:tcPr>
          <w:p>
            <w:pPr>
              <w:widowControl/>
              <w:spacing w:line="360" w:lineRule="auto"/>
              <w:jc w:val="center"/>
              <w:rPr>
                <w:rFonts w:cs="宋体" w:asciiTheme="minorEastAsia" w:hAnsiTheme="minorEastAsia"/>
                <w:b/>
                <w:kern w:val="0"/>
                <w:sz w:val="24"/>
              </w:rPr>
            </w:pPr>
          </w:p>
        </w:tc>
        <w:tc>
          <w:tcPr>
            <w:tcW w:w="1230" w:type="dxa"/>
            <w:vAlign w:val="center"/>
          </w:tcPr>
          <w:p>
            <w:pPr>
              <w:widowControl/>
              <w:spacing w:line="360" w:lineRule="auto"/>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right"/>
        </w:trPr>
        <w:tc>
          <w:tcPr>
            <w:tcW w:w="733" w:type="dxa"/>
            <w:vAlign w:val="bottom"/>
          </w:tcPr>
          <w:p>
            <w:pPr>
              <w:widowControl/>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6</w:t>
            </w:r>
          </w:p>
        </w:tc>
        <w:tc>
          <w:tcPr>
            <w:tcW w:w="1549" w:type="dxa"/>
            <w:gridSpan w:val="2"/>
            <w:vAlign w:val="bottom"/>
          </w:tcPr>
          <w:p>
            <w:pPr>
              <w:widowControl/>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val="en-US" w:eastAsia="zh-CN"/>
              </w:rPr>
              <w:t>LED显示屏</w:t>
            </w:r>
          </w:p>
        </w:tc>
        <w:tc>
          <w:tcPr>
            <w:tcW w:w="1937" w:type="dxa"/>
            <w:vAlign w:val="center"/>
          </w:tcPr>
          <w:p>
            <w:pPr>
              <w:pStyle w:val="12"/>
              <w:spacing w:line="360" w:lineRule="auto"/>
              <w:ind w:firstLine="240" w:firstLineChars="100"/>
              <w:jc w:val="both"/>
              <w:rPr>
                <w:rFonts w:cs="宋体" w:asciiTheme="minorEastAsia" w:hAnsiTheme="minorEastAsia"/>
                <w:color w:val="000000"/>
                <w:sz w:val="24"/>
              </w:rPr>
            </w:pPr>
          </w:p>
        </w:tc>
        <w:tc>
          <w:tcPr>
            <w:tcW w:w="1058" w:type="dxa"/>
            <w:vAlign w:val="center"/>
          </w:tcPr>
          <w:p>
            <w:pPr>
              <w:spacing w:line="360" w:lineRule="auto"/>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lang w:eastAsia="zh-CN"/>
              </w:rPr>
              <w:t>台</w:t>
            </w:r>
          </w:p>
        </w:tc>
        <w:tc>
          <w:tcPr>
            <w:tcW w:w="1578" w:type="dxa"/>
            <w:vAlign w:val="center"/>
          </w:tcPr>
          <w:p>
            <w:pPr>
              <w:spacing w:line="360" w:lineRule="auto"/>
              <w:jc w:val="center"/>
              <w:textAlignment w:val="center"/>
              <w:rPr>
                <w:rFonts w:cs="宋体" w:asciiTheme="minorEastAsia" w:hAnsiTheme="minorEastAsia"/>
                <w:sz w:val="24"/>
              </w:rPr>
            </w:pPr>
            <w:r>
              <w:rPr>
                <w:rFonts w:hint="eastAsia" w:cs="宋体" w:asciiTheme="minorEastAsia" w:hAnsiTheme="minorEastAsia"/>
                <w:color w:val="000000"/>
                <w:kern w:val="0"/>
                <w:sz w:val="24"/>
                <w:lang w:val="en-US" w:eastAsia="zh-CN"/>
              </w:rPr>
              <w:t>1</w:t>
            </w:r>
          </w:p>
        </w:tc>
        <w:tc>
          <w:tcPr>
            <w:tcW w:w="1140" w:type="dxa"/>
            <w:vAlign w:val="center"/>
          </w:tcPr>
          <w:p>
            <w:pPr>
              <w:widowControl/>
              <w:spacing w:line="360" w:lineRule="auto"/>
              <w:jc w:val="center"/>
              <w:rPr>
                <w:rFonts w:cs="宋体" w:asciiTheme="minorEastAsia" w:hAnsiTheme="minorEastAsia"/>
                <w:b/>
                <w:kern w:val="0"/>
                <w:sz w:val="24"/>
              </w:rPr>
            </w:pPr>
          </w:p>
        </w:tc>
        <w:tc>
          <w:tcPr>
            <w:tcW w:w="1230" w:type="dxa"/>
            <w:vAlign w:val="center"/>
          </w:tcPr>
          <w:p>
            <w:pPr>
              <w:widowControl/>
              <w:spacing w:line="360" w:lineRule="auto"/>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right"/>
        </w:trPr>
        <w:tc>
          <w:tcPr>
            <w:tcW w:w="738" w:type="dxa"/>
            <w:gridSpan w:val="2"/>
            <w:vAlign w:val="center"/>
          </w:tcPr>
          <w:p>
            <w:pPr>
              <w:widowControl/>
              <w:spacing w:line="360" w:lineRule="auto"/>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color w:val="000000"/>
                <w:sz w:val="24"/>
                <w:lang w:val="en-US" w:eastAsia="zh-CN"/>
              </w:rPr>
              <w:t>7</w:t>
            </w:r>
          </w:p>
        </w:tc>
        <w:tc>
          <w:tcPr>
            <w:tcW w:w="3481" w:type="dxa"/>
            <w:gridSpan w:val="2"/>
            <w:vAlign w:val="center"/>
          </w:tcPr>
          <w:p>
            <w:pPr>
              <w:widowControl/>
              <w:spacing w:line="360" w:lineRule="auto"/>
              <w:jc w:val="center"/>
              <w:textAlignment w:val="center"/>
              <w:rPr>
                <w:rFonts w:hint="eastAsia" w:cs="宋体" w:asciiTheme="minorEastAsia" w:hAnsiTheme="minorEastAsia"/>
                <w:b/>
                <w:bCs/>
                <w:color w:val="000000"/>
                <w:sz w:val="24"/>
              </w:rPr>
            </w:pPr>
            <w:r>
              <w:rPr>
                <w:rFonts w:hint="eastAsia" w:cs="宋体" w:asciiTheme="minorEastAsia" w:hAnsiTheme="minorEastAsia"/>
                <w:b/>
                <w:bCs/>
                <w:color w:val="000000"/>
                <w:sz w:val="24"/>
              </w:rPr>
              <w:t>合计价格（元）</w:t>
            </w:r>
          </w:p>
        </w:tc>
        <w:tc>
          <w:tcPr>
            <w:tcW w:w="5006" w:type="dxa"/>
            <w:gridSpan w:val="4"/>
            <w:vAlign w:val="bottom"/>
          </w:tcPr>
          <w:p>
            <w:pPr>
              <w:widowControl/>
              <w:spacing w:line="360" w:lineRule="auto"/>
              <w:jc w:val="both"/>
              <w:rPr>
                <w:rFonts w:cs="宋体" w:asciiTheme="minorEastAsia" w:hAnsiTheme="minorEastAsia"/>
                <w:b/>
                <w:kern w:val="0"/>
                <w:sz w:val="24"/>
              </w:rPr>
            </w:pPr>
            <w:r>
              <w:rPr>
                <w:rFonts w:hint="eastAsia" w:cs="宋体" w:asciiTheme="minorEastAsia" w:hAnsiTheme="minorEastAsia"/>
                <w:b/>
                <w:kern w:val="0"/>
                <w:sz w:val="24"/>
              </w:rPr>
              <w:t>大写（人民币）：</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rPr>
              <w:t>元；</w:t>
            </w:r>
          </w:p>
          <w:p>
            <w:pPr>
              <w:pStyle w:val="12"/>
              <w:spacing w:line="360" w:lineRule="auto"/>
              <w:ind w:firstLine="0" w:firstLineChars="0"/>
              <w:jc w:val="both"/>
              <w:rPr>
                <w:rFonts w:asciiTheme="minorEastAsia" w:hAnsiTheme="minorEastAsia"/>
                <w:b/>
                <w:sz w:val="24"/>
              </w:rPr>
            </w:pPr>
            <w:r>
              <w:rPr>
                <w:rFonts w:hint="eastAsia" w:asciiTheme="minorEastAsia" w:hAnsiTheme="minorEastAsia"/>
                <w:b/>
                <w:sz w:val="24"/>
              </w:rPr>
              <w:t xml:space="preserve">小写（人民币）： </w:t>
            </w:r>
            <w:r>
              <w:rPr>
                <w:rFonts w:hint="eastAsia" w:asciiTheme="minorEastAsia" w:hAnsiTheme="minorEastAsia"/>
                <w:b/>
                <w:sz w:val="24"/>
                <w:u w:val="single"/>
              </w:rPr>
              <w:t xml:space="preserve">                </w:t>
            </w:r>
            <w:r>
              <w:rPr>
                <w:rFonts w:hint="eastAsia" w:asciiTheme="minorEastAsia" w:hAnsiTheme="minorEastAsia"/>
                <w:b/>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jc w:val="right"/>
        </w:trPr>
        <w:tc>
          <w:tcPr>
            <w:tcW w:w="733" w:type="dxa"/>
            <w:vAlign w:val="center"/>
          </w:tcPr>
          <w:p>
            <w:pPr>
              <w:spacing w:line="360" w:lineRule="auto"/>
              <w:jc w:val="center"/>
              <w:rPr>
                <w:rFonts w:cs="宋体" w:asciiTheme="minorEastAsia" w:hAnsiTheme="minorEastAsia"/>
                <w:b/>
                <w:sz w:val="24"/>
              </w:rPr>
            </w:pPr>
            <w:r>
              <w:rPr>
                <w:rFonts w:hint="eastAsia" w:cs="宋体" w:asciiTheme="minorEastAsia" w:hAnsiTheme="minorEastAsia"/>
                <w:b/>
                <w:sz w:val="24"/>
              </w:rPr>
              <w:t>说明</w:t>
            </w:r>
          </w:p>
        </w:tc>
        <w:tc>
          <w:tcPr>
            <w:tcW w:w="8492"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Bidi"/>
                <w:b/>
                <w:kern w:val="2"/>
                <w:sz w:val="24"/>
                <w:szCs w:val="24"/>
                <w:lang w:val="en-US" w:eastAsia="zh-CN" w:bidi="ar-SA"/>
              </w:rPr>
            </w:pPr>
            <w:r>
              <w:rPr>
                <w:rFonts w:hint="eastAsia" w:asciiTheme="minorEastAsia" w:hAnsiTheme="minorEastAsia" w:eastAsiaTheme="minorEastAsia" w:cstheme="minorBidi"/>
                <w:b/>
                <w:kern w:val="2"/>
                <w:sz w:val="24"/>
                <w:szCs w:val="24"/>
                <w:lang w:val="en-US" w:eastAsia="zh-CN" w:bidi="ar-SA"/>
              </w:rPr>
              <w:t>1、电动车、电动三轮车、办公电脑、空调、LED显示屏，其可利用率及内部相关配件设备的完好程度均以现场实际状态为准，中标后不予作出调整。</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Bidi"/>
                <w:b/>
                <w:kern w:val="2"/>
                <w:sz w:val="24"/>
                <w:szCs w:val="24"/>
                <w:lang w:val="en-US" w:eastAsia="zh-CN" w:bidi="ar-SA"/>
              </w:rPr>
            </w:pPr>
            <w:r>
              <w:rPr>
                <w:rFonts w:hint="eastAsia" w:asciiTheme="minorEastAsia" w:hAnsiTheme="minorEastAsia" w:eastAsiaTheme="minorEastAsia" w:cstheme="minorBidi"/>
                <w:b/>
                <w:kern w:val="2"/>
                <w:sz w:val="24"/>
                <w:szCs w:val="24"/>
                <w:lang w:val="en-US" w:eastAsia="zh-CN" w:bidi="ar-SA"/>
              </w:rPr>
              <w:t>2、大（小）地磅回收吨位为预估数值，最终结算以实际过磅称重吨位数为准，据实结算（回收单价*实际吨位）。中标后中标单价不予以调整。</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Bidi"/>
                <w:b/>
                <w:kern w:val="2"/>
                <w:sz w:val="24"/>
                <w:szCs w:val="24"/>
                <w:lang w:val="en-US" w:eastAsia="zh-CN" w:bidi="ar-SA"/>
              </w:rPr>
            </w:pPr>
            <w:r>
              <w:rPr>
                <w:rFonts w:hint="eastAsia" w:asciiTheme="minorEastAsia" w:hAnsiTheme="minorEastAsia" w:cstheme="minorBidi"/>
                <w:b/>
                <w:kern w:val="2"/>
                <w:sz w:val="24"/>
                <w:szCs w:val="24"/>
                <w:lang w:val="en-US" w:eastAsia="zh-CN" w:bidi="ar-SA"/>
              </w:rPr>
              <w:t>3、</w:t>
            </w:r>
            <w:r>
              <w:rPr>
                <w:rFonts w:hint="eastAsia" w:asciiTheme="minorEastAsia" w:hAnsiTheme="minorEastAsia" w:eastAsiaTheme="minorEastAsia" w:cstheme="minorBidi"/>
                <w:b/>
                <w:kern w:val="2"/>
                <w:sz w:val="24"/>
                <w:szCs w:val="24"/>
                <w:lang w:val="en-US" w:eastAsia="zh-CN" w:bidi="ar-SA"/>
              </w:rPr>
              <w:t>乙方应在合同期限内完成</w:t>
            </w:r>
            <w:r>
              <w:rPr>
                <w:rFonts w:hint="eastAsia" w:asciiTheme="minorEastAsia" w:hAnsiTheme="minorEastAsia" w:cstheme="minorBidi"/>
                <w:b/>
                <w:kern w:val="2"/>
                <w:sz w:val="24"/>
                <w:szCs w:val="24"/>
                <w:lang w:val="en-US" w:eastAsia="zh-CN" w:bidi="ar-SA"/>
              </w:rPr>
              <w:t>处置</w:t>
            </w:r>
            <w:r>
              <w:rPr>
                <w:rFonts w:hint="eastAsia" w:asciiTheme="minorEastAsia" w:hAnsiTheme="minorEastAsia" w:eastAsiaTheme="minorEastAsia" w:cstheme="minorBidi"/>
                <w:b/>
                <w:kern w:val="2"/>
                <w:sz w:val="24"/>
                <w:szCs w:val="24"/>
                <w:lang w:val="en-US" w:eastAsia="zh-CN" w:bidi="ar-SA"/>
              </w:rPr>
              <w:t>回收，自行负责整理、装卸、运输所回收的</w:t>
            </w:r>
            <w:r>
              <w:rPr>
                <w:rFonts w:hint="eastAsia" w:asciiTheme="minorEastAsia" w:hAnsiTheme="minorEastAsia" w:cstheme="minorBidi"/>
                <w:b/>
                <w:kern w:val="2"/>
                <w:sz w:val="24"/>
                <w:szCs w:val="24"/>
                <w:lang w:val="en-US" w:eastAsia="zh-CN" w:bidi="ar-SA"/>
              </w:rPr>
              <w:t>处置资产</w:t>
            </w:r>
            <w:r>
              <w:rPr>
                <w:rFonts w:hint="eastAsia" w:asciiTheme="minorEastAsia" w:hAnsiTheme="minorEastAsia" w:eastAsiaTheme="minorEastAsia" w:cstheme="minorBidi"/>
                <w:b/>
                <w:kern w:val="2"/>
                <w:sz w:val="24"/>
                <w:szCs w:val="24"/>
                <w:lang w:val="en-US" w:eastAsia="zh-CN" w:bidi="ar-SA"/>
              </w:rPr>
              <w:t>，并保证甲方堆放地点现场环境整洁</w:t>
            </w:r>
            <w:r>
              <w:rPr>
                <w:rFonts w:hint="eastAsia" w:asciiTheme="minorEastAsia" w:hAnsiTheme="minorEastAsia" w:cstheme="minorBidi"/>
                <w:b/>
                <w:kern w:val="2"/>
                <w:sz w:val="24"/>
                <w:szCs w:val="24"/>
                <w:lang w:val="en-US" w:eastAsia="zh-CN" w:bidi="ar-SA"/>
              </w:rPr>
              <w:t>。</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b/>
                <w:sz w:val="24"/>
              </w:rPr>
            </w:pPr>
            <w:r>
              <w:rPr>
                <w:rFonts w:hint="eastAsia" w:asciiTheme="minorEastAsia" w:hAnsiTheme="minorEastAsia" w:cstheme="minorBidi"/>
                <w:b/>
                <w:kern w:val="2"/>
                <w:sz w:val="24"/>
                <w:szCs w:val="24"/>
                <w:lang w:val="en-US" w:eastAsia="zh-CN" w:bidi="ar-SA"/>
              </w:rPr>
              <w:t>4</w:t>
            </w:r>
            <w:r>
              <w:rPr>
                <w:rFonts w:hint="eastAsia" w:asciiTheme="minorEastAsia" w:hAnsiTheme="minorEastAsia" w:eastAsiaTheme="minorEastAsia" w:cstheme="minorBidi"/>
                <w:b/>
                <w:kern w:val="2"/>
                <w:sz w:val="24"/>
                <w:szCs w:val="24"/>
                <w:lang w:val="en-US" w:eastAsia="zh-CN" w:bidi="ar-SA"/>
              </w:rPr>
              <w:t>、合同总价包含</w:t>
            </w:r>
            <w:r>
              <w:rPr>
                <w:rFonts w:hint="eastAsia" w:asciiTheme="minorEastAsia" w:hAnsiTheme="minorEastAsia" w:cstheme="minorBidi"/>
                <w:b/>
                <w:kern w:val="2"/>
                <w:sz w:val="24"/>
                <w:szCs w:val="24"/>
                <w:lang w:val="en-US" w:eastAsia="zh-CN" w:bidi="ar-SA"/>
              </w:rPr>
              <w:t>资产</w:t>
            </w:r>
            <w:r>
              <w:rPr>
                <w:rFonts w:hint="eastAsia" w:asciiTheme="minorEastAsia" w:hAnsiTheme="minorEastAsia" w:eastAsiaTheme="minorEastAsia" w:cstheme="minorBidi"/>
                <w:b/>
                <w:kern w:val="2"/>
                <w:sz w:val="24"/>
                <w:szCs w:val="24"/>
                <w:lang w:val="en-US" w:eastAsia="zh-CN" w:bidi="ar-SA"/>
              </w:rPr>
              <w:t>处置的运输费、人工费、</w:t>
            </w:r>
            <w:r>
              <w:rPr>
                <w:rFonts w:hint="eastAsia" w:asciiTheme="minorEastAsia" w:hAnsiTheme="minorEastAsia" w:cstheme="minorBidi"/>
                <w:b/>
                <w:kern w:val="2"/>
                <w:sz w:val="24"/>
                <w:szCs w:val="24"/>
                <w:lang w:val="en-US" w:eastAsia="zh-CN" w:bidi="ar-SA"/>
              </w:rPr>
              <w:t>资产</w:t>
            </w:r>
            <w:r>
              <w:rPr>
                <w:rFonts w:hint="eastAsia" w:asciiTheme="minorEastAsia" w:hAnsiTheme="minorEastAsia" w:eastAsiaTheme="minorEastAsia" w:cstheme="minorBidi"/>
                <w:b/>
                <w:kern w:val="2"/>
                <w:sz w:val="24"/>
                <w:szCs w:val="24"/>
                <w:lang w:val="en-US" w:eastAsia="zh-CN" w:bidi="ar-SA"/>
              </w:rPr>
              <w:t>的价值缩减以及其他相关风险费用。</w:t>
            </w:r>
          </w:p>
        </w:tc>
      </w:tr>
    </w:tbl>
    <w:p>
      <w:pPr>
        <w:spacing w:line="480" w:lineRule="auto"/>
        <w:rPr>
          <w:rFonts w:hint="eastAsia" w:ascii="宋体" w:hAnsi="宋体"/>
          <w:sz w:val="24"/>
        </w:rPr>
      </w:pPr>
      <w:r>
        <w:rPr>
          <w:rFonts w:hint="eastAsia" w:ascii="宋体" w:hAnsi="宋体"/>
          <w:sz w:val="24"/>
        </w:rPr>
        <w:t xml:space="preserve"> </w:t>
      </w:r>
    </w:p>
    <w:p>
      <w:pPr>
        <w:widowControl/>
        <w:numPr>
          <w:ilvl w:val="0"/>
          <w:numId w:val="1"/>
        </w:numPr>
        <w:spacing w:line="480" w:lineRule="auto"/>
        <w:ind w:firstLine="480" w:firstLineChars="200"/>
        <w:rPr>
          <w:rFonts w:hint="eastAsia" w:ascii="宋体" w:hAnsi="宋体"/>
          <w:sz w:val="24"/>
          <w:highlight w:val="none"/>
        </w:rPr>
      </w:pPr>
      <w:r>
        <w:rPr>
          <w:rFonts w:hint="eastAsia" w:ascii="宋体" w:hAnsi="宋体"/>
          <w:sz w:val="24"/>
          <w:highlight w:val="none"/>
        </w:rPr>
        <w:t>付款方式时间：</w:t>
      </w:r>
      <w:r>
        <w:rPr>
          <w:rFonts w:hint="eastAsia" w:ascii="宋体" w:hAnsi="宋体"/>
          <w:sz w:val="24"/>
          <w:highlight w:val="none"/>
          <w:lang w:eastAsia="zh-CN"/>
        </w:rPr>
        <w:t>大（小）地磅</w:t>
      </w:r>
      <w:r>
        <w:rPr>
          <w:rFonts w:hint="eastAsia" w:cs="宋体" w:asciiTheme="minorEastAsia" w:hAnsiTheme="minorEastAsia"/>
          <w:color w:val="000000"/>
          <w:kern w:val="0"/>
          <w:sz w:val="24"/>
        </w:rPr>
        <w:t>经称重确定回收总吨位后，按照</w:t>
      </w:r>
      <w:r>
        <w:rPr>
          <w:rFonts w:hint="eastAsia" w:cs="宋体" w:asciiTheme="minorEastAsia" w:hAnsiTheme="minorEastAsia"/>
          <w:color w:val="000000"/>
          <w:kern w:val="0"/>
          <w:sz w:val="24"/>
          <w:lang w:eastAsia="zh-CN"/>
        </w:rPr>
        <w:t>大（小）地磅</w:t>
      </w:r>
      <w:r>
        <w:rPr>
          <w:rFonts w:hint="eastAsia" w:cs="宋体" w:asciiTheme="minorEastAsia" w:hAnsiTheme="minorEastAsia"/>
          <w:color w:val="000000"/>
          <w:kern w:val="0"/>
          <w:sz w:val="24"/>
        </w:rPr>
        <w:t>中标价*总吨位+</w:t>
      </w:r>
      <w:r>
        <w:rPr>
          <w:rFonts w:hint="eastAsia" w:cs="宋体" w:asciiTheme="minorEastAsia" w:hAnsiTheme="minorEastAsia"/>
          <w:color w:val="000000"/>
          <w:kern w:val="0"/>
          <w:sz w:val="24"/>
          <w:lang w:eastAsia="zh-CN"/>
        </w:rPr>
        <w:t>其他资产处置</w:t>
      </w:r>
      <w:r>
        <w:rPr>
          <w:rFonts w:hint="eastAsia" w:cs="宋体" w:asciiTheme="minorEastAsia" w:hAnsiTheme="minorEastAsia"/>
          <w:color w:val="000000"/>
          <w:kern w:val="0"/>
          <w:sz w:val="24"/>
        </w:rPr>
        <w:t>总费用的计算方式</w:t>
      </w:r>
      <w:r>
        <w:rPr>
          <w:rFonts w:hint="eastAsia" w:cs="宋体" w:asciiTheme="minorEastAsia" w:hAnsiTheme="minorEastAsia"/>
          <w:color w:val="000000"/>
          <w:kern w:val="0"/>
          <w:sz w:val="24"/>
          <w:lang w:eastAsia="zh-CN"/>
        </w:rPr>
        <w:t>，</w:t>
      </w:r>
      <w:r>
        <w:rPr>
          <w:rFonts w:hint="eastAsia" w:ascii="宋体" w:hAnsi="宋体"/>
          <w:sz w:val="24"/>
          <w:highlight w:val="none"/>
        </w:rPr>
        <w:t>乙方</w:t>
      </w:r>
      <w:r>
        <w:rPr>
          <w:rFonts w:hint="eastAsia" w:ascii="宋体" w:hAnsi="宋体" w:cs="宋体"/>
          <w:bCs/>
          <w:kern w:val="0"/>
          <w:sz w:val="24"/>
          <w:highlight w:val="none"/>
        </w:rPr>
        <w:t>按照实际</w:t>
      </w:r>
      <w:r>
        <w:rPr>
          <w:rFonts w:hint="eastAsia" w:ascii="宋体" w:hAnsi="宋体" w:cs="宋体"/>
          <w:bCs/>
          <w:kern w:val="0"/>
          <w:sz w:val="24"/>
          <w:highlight w:val="none"/>
          <w:lang w:eastAsia="zh-CN"/>
        </w:rPr>
        <w:t>处置</w:t>
      </w:r>
      <w:r>
        <w:rPr>
          <w:rFonts w:hint="eastAsia" w:ascii="宋体" w:hAnsi="宋体" w:cs="宋体"/>
          <w:bCs/>
          <w:kern w:val="0"/>
          <w:sz w:val="24"/>
          <w:highlight w:val="none"/>
        </w:rPr>
        <w:t>数量支付甲方</w:t>
      </w:r>
      <w:r>
        <w:rPr>
          <w:rFonts w:hint="eastAsia" w:ascii="宋体" w:hAnsi="宋体" w:cs="宋体"/>
          <w:bCs/>
          <w:kern w:val="0"/>
          <w:sz w:val="24"/>
          <w:highlight w:val="none"/>
          <w:lang w:eastAsia="zh-CN"/>
        </w:rPr>
        <w:t>对应费用</w:t>
      </w:r>
      <w:r>
        <w:rPr>
          <w:rFonts w:hint="eastAsia" w:ascii="宋体" w:hAnsi="宋体" w:cs="宋体"/>
          <w:bCs/>
          <w:kern w:val="0"/>
          <w:sz w:val="24"/>
          <w:highlight w:val="none"/>
        </w:rPr>
        <w:t>（实际</w:t>
      </w:r>
      <w:r>
        <w:rPr>
          <w:rFonts w:hint="eastAsia" w:ascii="宋体" w:hAnsi="宋体" w:cs="宋体"/>
          <w:bCs/>
          <w:kern w:val="0"/>
          <w:sz w:val="24"/>
          <w:highlight w:val="none"/>
          <w:lang w:eastAsia="zh-CN"/>
        </w:rPr>
        <w:t>处置</w:t>
      </w:r>
      <w:r>
        <w:rPr>
          <w:rFonts w:hint="eastAsia" w:ascii="宋体" w:hAnsi="宋体" w:cs="宋体"/>
          <w:bCs/>
          <w:kern w:val="0"/>
          <w:sz w:val="24"/>
          <w:highlight w:val="none"/>
        </w:rPr>
        <w:t>数量</w:t>
      </w:r>
      <w:r>
        <w:rPr>
          <w:rFonts w:hint="eastAsia" w:ascii="宋体" w:hAnsi="宋体" w:cs="宋体"/>
          <w:color w:val="000000"/>
          <w:kern w:val="0"/>
          <w:sz w:val="24"/>
          <w:highlight w:val="none"/>
          <w:lang w:bidi="ar"/>
        </w:rPr>
        <w:t>以甲方确认的</w:t>
      </w:r>
      <w:r>
        <w:rPr>
          <w:rFonts w:hint="eastAsia" w:ascii="宋体" w:hAnsi="宋体" w:cs="宋体"/>
          <w:color w:val="000000"/>
          <w:kern w:val="0"/>
          <w:sz w:val="24"/>
          <w:highlight w:val="none"/>
          <w:lang w:eastAsia="zh-CN" w:bidi="ar"/>
        </w:rPr>
        <w:t>实际数量</w:t>
      </w:r>
      <w:r>
        <w:rPr>
          <w:rFonts w:hint="eastAsia" w:ascii="宋体" w:hAnsi="宋体" w:cs="宋体"/>
          <w:color w:val="000000"/>
          <w:kern w:val="0"/>
          <w:sz w:val="24"/>
          <w:highlight w:val="none"/>
          <w:lang w:bidi="ar"/>
        </w:rPr>
        <w:t>为准</w:t>
      </w:r>
      <w:r>
        <w:rPr>
          <w:rFonts w:hint="eastAsia" w:ascii="宋体" w:hAnsi="宋体" w:cs="宋体"/>
          <w:bCs/>
          <w:kern w:val="0"/>
          <w:sz w:val="24"/>
          <w:highlight w:val="none"/>
        </w:rPr>
        <w:t>）。乙方应</w:t>
      </w:r>
      <w:r>
        <w:rPr>
          <w:rFonts w:hint="eastAsia" w:ascii="宋体" w:hAnsi="宋体" w:cs="宋体"/>
          <w:color w:val="000000"/>
          <w:kern w:val="0"/>
          <w:sz w:val="24"/>
          <w:highlight w:val="none"/>
          <w:lang w:bidi="ar"/>
        </w:rPr>
        <w:t>在</w:t>
      </w:r>
      <w:r>
        <w:rPr>
          <w:rFonts w:hint="eastAsia" w:ascii="宋体" w:hAnsi="宋体" w:cs="宋体"/>
          <w:color w:val="000000"/>
          <w:kern w:val="0"/>
          <w:sz w:val="24"/>
          <w:highlight w:val="none"/>
          <w:lang w:eastAsia="zh-CN" w:bidi="ar"/>
        </w:rPr>
        <w:t>资产处置</w:t>
      </w:r>
      <w:r>
        <w:rPr>
          <w:rFonts w:hint="eastAsia" w:ascii="宋体" w:hAnsi="宋体" w:cs="宋体"/>
          <w:color w:val="000000"/>
          <w:kern w:val="0"/>
          <w:sz w:val="24"/>
          <w:highlight w:val="none"/>
          <w:lang w:bidi="ar"/>
        </w:rPr>
        <w:t>完成的当天以电子转账的方式向</w:t>
      </w:r>
      <w:r>
        <w:rPr>
          <w:rFonts w:hint="eastAsia" w:ascii="宋体" w:hAnsi="宋体" w:cs="宋体"/>
          <w:color w:val="000000"/>
          <w:kern w:val="0"/>
          <w:sz w:val="24"/>
          <w:highlight w:val="none"/>
          <w:lang w:eastAsia="zh-CN" w:bidi="ar"/>
        </w:rPr>
        <w:t>甲方</w:t>
      </w:r>
      <w:r>
        <w:rPr>
          <w:rFonts w:hint="eastAsia" w:ascii="宋体" w:hAnsi="宋体" w:cs="宋体"/>
          <w:color w:val="000000"/>
          <w:kern w:val="0"/>
          <w:sz w:val="24"/>
          <w:highlight w:val="none"/>
          <w:lang w:bidi="ar"/>
        </w:rPr>
        <w:t>支付</w:t>
      </w:r>
      <w:r>
        <w:rPr>
          <w:rFonts w:hint="eastAsia" w:ascii="宋体" w:hAnsi="宋体" w:cs="宋体"/>
          <w:kern w:val="0"/>
          <w:sz w:val="24"/>
          <w:highlight w:val="none"/>
          <w:lang w:bidi="ar"/>
        </w:rPr>
        <w:t>费用。</w:t>
      </w:r>
      <w:r>
        <w:rPr>
          <w:rFonts w:hint="eastAsia" w:ascii="宋体" w:hAnsi="宋体" w:cs="宋体"/>
          <w:bCs/>
          <w:kern w:val="0"/>
          <w:sz w:val="24"/>
          <w:highlight w:val="none"/>
        </w:rPr>
        <w:t>如乙方</w:t>
      </w:r>
      <w:r>
        <w:rPr>
          <w:rFonts w:hint="eastAsia" w:ascii="宋体" w:hAnsi="宋体"/>
          <w:sz w:val="24"/>
          <w:highlight w:val="none"/>
        </w:rPr>
        <w:t>逾期1日未付对应款项，甲方有权解除合同并没收履约保证金。</w:t>
      </w:r>
    </w:p>
    <w:p>
      <w:pPr>
        <w:spacing w:line="480" w:lineRule="auto"/>
        <w:ind w:firstLine="482" w:firstLineChars="200"/>
        <w:rPr>
          <w:rFonts w:ascii="宋体" w:hAnsi="宋体" w:cs="Arial Unicode MS"/>
          <w:b/>
          <w:sz w:val="24"/>
        </w:rPr>
      </w:pPr>
      <w:r>
        <w:rPr>
          <w:rFonts w:hint="eastAsia" w:ascii="宋体" w:hAnsi="宋体" w:cs="Arial Unicode MS"/>
          <w:b/>
          <w:sz w:val="24"/>
        </w:rPr>
        <w:t>甲方转账信息：</w:t>
      </w:r>
    </w:p>
    <w:p>
      <w:pPr>
        <w:spacing w:line="480" w:lineRule="auto"/>
        <w:ind w:firstLine="480" w:firstLineChars="200"/>
        <w:rPr>
          <w:rFonts w:hint="eastAsia" w:ascii="宋体" w:hAnsi="宋体"/>
          <w:sz w:val="24"/>
          <w:u w:val="single"/>
        </w:rPr>
      </w:pPr>
      <w:r>
        <w:rPr>
          <w:rFonts w:hint="eastAsia" w:ascii="宋体" w:hAnsi="宋体"/>
          <w:sz w:val="24"/>
        </w:rPr>
        <w:t>单 位 名 称：</w:t>
      </w:r>
      <w:r>
        <w:rPr>
          <w:rFonts w:hint="eastAsia" w:ascii="宋体" w:hAnsi="宋体"/>
          <w:sz w:val="24"/>
          <w:u w:val="single"/>
        </w:rPr>
        <w:t>合肥周谷堆大兴农产品国际物流园有限责任公司</w:t>
      </w:r>
    </w:p>
    <w:p>
      <w:pPr>
        <w:spacing w:line="480" w:lineRule="auto"/>
        <w:ind w:firstLine="480" w:firstLineChars="200"/>
        <w:rPr>
          <w:rFonts w:hint="eastAsia" w:ascii="宋体" w:hAnsi="宋体"/>
          <w:sz w:val="24"/>
        </w:rPr>
      </w:pPr>
      <w:r>
        <w:rPr>
          <w:rFonts w:hint="eastAsia" w:ascii="宋体" w:hAnsi="宋体"/>
          <w:sz w:val="24"/>
        </w:rPr>
        <w:t>帐    号：</w:t>
      </w:r>
      <w:r>
        <w:rPr>
          <w:rFonts w:ascii="宋体" w:hAnsi="宋体" w:cs="宋体"/>
          <w:color w:val="000000"/>
          <w:kern w:val="0"/>
          <w:sz w:val="24"/>
          <w:u w:val="single"/>
        </w:rPr>
        <w:t xml:space="preserve">1021401021000280076 </w:t>
      </w:r>
    </w:p>
    <w:p>
      <w:pPr>
        <w:widowControl/>
        <w:numPr>
          <w:ilvl w:val="0"/>
          <w:numId w:val="0"/>
        </w:numPr>
        <w:spacing w:line="480" w:lineRule="auto"/>
        <w:ind w:firstLine="480" w:firstLineChars="200"/>
        <w:rPr>
          <w:rFonts w:hint="eastAsia" w:ascii="宋体" w:hAnsi="宋体"/>
          <w:sz w:val="24"/>
          <w:highlight w:val="none"/>
        </w:rPr>
      </w:pPr>
      <w:r>
        <w:rPr>
          <w:rFonts w:hint="eastAsia" w:ascii="宋体" w:hAnsi="宋体"/>
          <w:sz w:val="24"/>
        </w:rPr>
        <w:t>开  户  行：</w:t>
      </w:r>
      <w:r>
        <w:rPr>
          <w:sz w:val="24"/>
          <w:u w:val="single"/>
        </w:rPr>
        <w:t>徽商银行合肥庐阳支行</w:t>
      </w:r>
      <w:r>
        <w:rPr>
          <w:rFonts w:hint="eastAsia" w:ascii="宋体" w:hAnsi="宋体"/>
          <w:sz w:val="24"/>
        </w:rPr>
        <w:t xml:space="preserve">    </w:t>
      </w:r>
    </w:p>
    <w:p>
      <w:pPr>
        <w:spacing w:line="480" w:lineRule="auto"/>
        <w:ind w:firstLine="235" w:firstLineChars="98"/>
        <w:rPr>
          <w:rFonts w:hint="eastAsia" w:ascii="宋体" w:hAnsi="宋体" w:eastAsiaTheme="minorEastAsia"/>
          <w:sz w:val="24"/>
          <w:highlight w:val="none"/>
          <w:lang w:eastAsia="zh-CN"/>
        </w:rPr>
      </w:pPr>
      <w:r>
        <w:rPr>
          <w:rFonts w:hint="eastAsia" w:ascii="宋体" w:hAnsi="宋体"/>
          <w:sz w:val="24"/>
          <w:highlight w:val="none"/>
        </w:rPr>
        <w:t xml:space="preserve">  </w:t>
      </w:r>
      <w:r>
        <w:rPr>
          <w:rFonts w:hint="eastAsia" w:ascii="宋体" w:hAnsi="宋体"/>
          <w:sz w:val="24"/>
          <w:highlight w:val="none"/>
          <w:lang w:eastAsia="zh-CN"/>
        </w:rPr>
        <w:t>四</w:t>
      </w:r>
      <w:r>
        <w:rPr>
          <w:rFonts w:hint="eastAsia" w:ascii="宋体" w:hAnsi="宋体"/>
          <w:sz w:val="24"/>
          <w:highlight w:val="none"/>
        </w:rPr>
        <w:t>、双方责权</w:t>
      </w:r>
      <w:r>
        <w:rPr>
          <w:rFonts w:hint="eastAsia" w:ascii="宋体" w:hAnsi="宋体"/>
          <w:sz w:val="24"/>
          <w:highlight w:val="none"/>
          <w:lang w:eastAsia="zh-CN"/>
        </w:rPr>
        <w:t>：</w:t>
      </w:r>
    </w:p>
    <w:p>
      <w:pPr>
        <w:spacing w:line="480" w:lineRule="auto"/>
        <w:ind w:firstLine="480" w:firstLineChars="200"/>
        <w:rPr>
          <w:rFonts w:hint="eastAsia" w:ascii="宋体" w:hAnsi="宋体"/>
          <w:sz w:val="24"/>
          <w:highlight w:val="none"/>
        </w:rPr>
      </w:pPr>
      <w:r>
        <w:rPr>
          <w:rFonts w:hint="eastAsia" w:ascii="宋体" w:hAnsi="宋体"/>
          <w:sz w:val="24"/>
          <w:highlight w:val="none"/>
        </w:rPr>
        <w:t>1.乙方必须在协议签订前</w:t>
      </w:r>
      <w:r>
        <w:rPr>
          <w:rFonts w:hint="eastAsia" w:ascii="宋体" w:hAnsi="宋体"/>
          <w:sz w:val="24"/>
          <w:highlight w:val="none"/>
          <w:lang w:val="en-US" w:eastAsia="zh-CN"/>
        </w:rPr>
        <w:t>2</w:t>
      </w:r>
      <w:r>
        <w:rPr>
          <w:rFonts w:hint="eastAsia" w:ascii="宋体" w:hAnsi="宋体"/>
          <w:sz w:val="24"/>
          <w:highlight w:val="none"/>
        </w:rPr>
        <w:t>日内缴纳履约保证金人民币</w:t>
      </w:r>
      <w:r>
        <w:rPr>
          <w:rFonts w:hint="eastAsia" w:ascii="宋体" w:hAnsi="宋体"/>
          <w:sz w:val="24"/>
          <w:highlight w:val="none"/>
          <w:u w:val="single"/>
        </w:rPr>
        <w:t xml:space="preserve"> </w:t>
      </w:r>
      <w:r>
        <w:rPr>
          <w:rFonts w:hint="eastAsia" w:ascii="宋体" w:hAnsi="宋体"/>
          <w:sz w:val="24"/>
          <w:highlight w:val="none"/>
          <w:u w:val="single"/>
          <w:lang w:val="en-US" w:eastAsia="zh-CN"/>
        </w:rPr>
        <w:t>中标价的10%</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color w:val="000000"/>
          <w:kern w:val="0"/>
          <w:sz w:val="24"/>
          <w:highlight w:val="none"/>
          <w:lang w:val="zh-CN"/>
        </w:rPr>
        <w:t>资产处置完毕</w:t>
      </w:r>
      <w:r>
        <w:rPr>
          <w:rFonts w:hint="eastAsia" w:ascii="宋体" w:hAnsi="宋体" w:cs="宋体"/>
          <w:kern w:val="0"/>
          <w:sz w:val="24"/>
          <w:highlight w:val="none"/>
        </w:rPr>
        <w:t>且无违约问题后</w:t>
      </w:r>
      <w:r>
        <w:rPr>
          <w:rFonts w:hint="eastAsia" w:ascii="宋体" w:hAnsi="宋体" w:cs="宋体"/>
          <w:color w:val="000000"/>
          <w:kern w:val="0"/>
          <w:sz w:val="24"/>
          <w:highlight w:val="none"/>
          <w:lang w:val="zh-CN"/>
        </w:rPr>
        <w:t>无息退还</w:t>
      </w:r>
      <w:r>
        <w:rPr>
          <w:rFonts w:hint="eastAsia" w:ascii="宋体" w:hAnsi="宋体"/>
          <w:sz w:val="24"/>
          <w:highlight w:val="none"/>
        </w:rPr>
        <w:t>。</w:t>
      </w:r>
    </w:p>
    <w:p>
      <w:pPr>
        <w:spacing w:line="480" w:lineRule="auto"/>
        <w:ind w:firstLine="482" w:firstLineChars="200"/>
        <w:rPr>
          <w:rFonts w:hint="eastAsia" w:ascii="宋体" w:hAnsi="宋体"/>
          <w:b/>
          <w:sz w:val="24"/>
        </w:rPr>
      </w:pPr>
      <w:r>
        <w:rPr>
          <w:rFonts w:hint="eastAsia" w:ascii="宋体" w:hAnsi="宋体"/>
          <w:b/>
          <w:sz w:val="24"/>
        </w:rPr>
        <w:t>履约保证金账户：</w:t>
      </w:r>
    </w:p>
    <w:p>
      <w:pPr>
        <w:spacing w:line="480" w:lineRule="auto"/>
        <w:ind w:firstLine="480" w:firstLineChars="200"/>
        <w:rPr>
          <w:rFonts w:hint="eastAsia" w:ascii="宋体" w:hAnsi="宋体"/>
          <w:sz w:val="24"/>
          <w:u w:val="single"/>
        </w:rPr>
      </w:pPr>
      <w:r>
        <w:rPr>
          <w:rFonts w:hint="eastAsia" w:ascii="宋体" w:hAnsi="宋体"/>
          <w:sz w:val="24"/>
        </w:rPr>
        <w:t>单 位 名 称：</w:t>
      </w:r>
      <w:r>
        <w:rPr>
          <w:rFonts w:hint="eastAsia" w:ascii="宋体" w:hAnsi="宋体"/>
          <w:sz w:val="24"/>
          <w:u w:val="single"/>
        </w:rPr>
        <w:t>合肥周谷堆大兴农产品国际物流园有限责任公司</w:t>
      </w:r>
    </w:p>
    <w:p>
      <w:pPr>
        <w:spacing w:line="480" w:lineRule="auto"/>
        <w:ind w:firstLine="480" w:firstLineChars="200"/>
        <w:rPr>
          <w:rFonts w:hint="eastAsia" w:ascii="宋体" w:hAnsi="宋体"/>
          <w:sz w:val="24"/>
        </w:rPr>
      </w:pPr>
      <w:r>
        <w:rPr>
          <w:rFonts w:hint="eastAsia" w:ascii="宋体" w:hAnsi="宋体"/>
          <w:sz w:val="24"/>
        </w:rPr>
        <w:t>帐    号：</w:t>
      </w:r>
      <w:r>
        <w:rPr>
          <w:rFonts w:ascii="宋体" w:hAnsi="宋体" w:cs="宋体"/>
          <w:color w:val="000000"/>
          <w:kern w:val="0"/>
          <w:sz w:val="24"/>
          <w:u w:val="single"/>
        </w:rPr>
        <w:t xml:space="preserve">1021401021000280076 </w:t>
      </w:r>
    </w:p>
    <w:p>
      <w:pPr>
        <w:spacing w:line="480" w:lineRule="auto"/>
        <w:ind w:firstLine="480" w:firstLineChars="200"/>
        <w:rPr>
          <w:rFonts w:hint="eastAsia" w:ascii="宋体" w:hAnsi="宋体"/>
          <w:sz w:val="24"/>
          <w:u w:val="single"/>
        </w:rPr>
      </w:pPr>
      <w:r>
        <w:rPr>
          <w:rFonts w:hint="eastAsia" w:ascii="宋体" w:hAnsi="宋体"/>
          <w:sz w:val="24"/>
        </w:rPr>
        <w:t>开  户  行：</w:t>
      </w:r>
      <w:r>
        <w:rPr>
          <w:sz w:val="24"/>
          <w:u w:val="single"/>
        </w:rPr>
        <w:t>徽商银行合肥庐阳支行</w:t>
      </w:r>
    </w:p>
    <w:p>
      <w:pPr>
        <w:spacing w:line="480" w:lineRule="auto"/>
        <w:ind w:firstLine="480" w:firstLineChars="200"/>
        <w:rPr>
          <w:rFonts w:hint="eastAsia" w:ascii="宋体" w:hAnsi="宋体"/>
          <w:sz w:val="24"/>
        </w:rPr>
      </w:pPr>
      <w:r>
        <w:rPr>
          <w:rFonts w:hint="eastAsia" w:ascii="宋体" w:hAnsi="宋体"/>
          <w:sz w:val="24"/>
        </w:rPr>
        <w:t>2.乙方派驻回收现场的人员，需自觉遵守甲方的各项规章制度，服从甲方相关人员的管理。</w:t>
      </w:r>
    </w:p>
    <w:p>
      <w:pPr>
        <w:spacing w:line="480" w:lineRule="auto"/>
        <w:ind w:firstLine="480" w:firstLineChars="200"/>
        <w:rPr>
          <w:rFonts w:hint="eastAsia" w:ascii="宋体" w:hAnsi="宋体" w:cs="宋体"/>
          <w:bCs/>
          <w:kern w:val="0"/>
          <w:sz w:val="24"/>
          <w:highlight w:val="none"/>
        </w:rPr>
      </w:pPr>
      <w:r>
        <w:rPr>
          <w:rFonts w:hint="eastAsia" w:ascii="宋体" w:hAnsi="宋体"/>
          <w:sz w:val="24"/>
          <w:highlight w:val="none"/>
        </w:rPr>
        <w:t>3.乙方应保证当天</w:t>
      </w:r>
      <w:r>
        <w:rPr>
          <w:rFonts w:hint="eastAsia" w:ascii="宋体" w:hAnsi="宋体"/>
          <w:sz w:val="24"/>
          <w:highlight w:val="none"/>
          <w:lang w:eastAsia="zh-CN"/>
        </w:rPr>
        <w:t>处置</w:t>
      </w:r>
      <w:r>
        <w:rPr>
          <w:rFonts w:hint="eastAsia" w:ascii="宋体" w:hAnsi="宋体"/>
          <w:sz w:val="24"/>
          <w:highlight w:val="none"/>
        </w:rPr>
        <w:t>整理的</w:t>
      </w:r>
      <w:r>
        <w:rPr>
          <w:rFonts w:hint="eastAsia" w:ascii="宋体" w:hAnsi="宋体"/>
          <w:sz w:val="24"/>
          <w:highlight w:val="none"/>
          <w:lang w:eastAsia="zh-CN"/>
        </w:rPr>
        <w:t>报废资产</w:t>
      </w:r>
      <w:r>
        <w:rPr>
          <w:rFonts w:hint="eastAsia" w:ascii="宋体" w:hAnsi="宋体"/>
          <w:sz w:val="24"/>
          <w:highlight w:val="none"/>
        </w:rPr>
        <w:t>堆放在甲方指定地点，并于当日清运离场，不得积压。</w:t>
      </w:r>
      <w:r>
        <w:rPr>
          <w:rFonts w:hint="eastAsia" w:ascii="宋体" w:hAnsi="宋体" w:cs="宋体"/>
          <w:bCs/>
          <w:kern w:val="0"/>
          <w:sz w:val="24"/>
          <w:highlight w:val="none"/>
        </w:rPr>
        <w:t>如因未及时清运造成积压影响到甲方正常经营工作，甲方有权自行采取甲方认为合理的方式进行处理，且每发生一次，乙方应向甲方支付违约金人民币</w:t>
      </w:r>
      <w:r>
        <w:rPr>
          <w:rFonts w:hint="eastAsia" w:ascii="宋体" w:hAnsi="宋体" w:cs="宋体"/>
          <w:bCs/>
          <w:kern w:val="0"/>
          <w:sz w:val="24"/>
          <w:highlight w:val="none"/>
          <w:u w:val="single"/>
        </w:rPr>
        <w:t xml:space="preserve"> 1000.00 </w:t>
      </w:r>
      <w:r>
        <w:rPr>
          <w:rFonts w:hint="eastAsia" w:ascii="宋体" w:hAnsi="宋体" w:cs="宋体"/>
          <w:bCs/>
          <w:kern w:val="0"/>
          <w:sz w:val="24"/>
          <w:highlight w:val="none"/>
        </w:rPr>
        <w:t>元，并赔偿因此给甲方造成的全部损失。</w:t>
      </w:r>
    </w:p>
    <w:p>
      <w:pPr>
        <w:spacing w:line="480" w:lineRule="auto"/>
        <w:ind w:firstLine="480" w:firstLineChars="200"/>
        <w:rPr>
          <w:rFonts w:hint="eastAsia" w:ascii="宋体" w:hAnsi="宋体"/>
          <w:sz w:val="24"/>
          <w:highlight w:val="none"/>
        </w:rPr>
      </w:pPr>
      <w:r>
        <w:rPr>
          <w:rFonts w:hint="eastAsia" w:ascii="宋体" w:hAnsi="宋体"/>
          <w:sz w:val="24"/>
          <w:highlight w:val="none"/>
        </w:rPr>
        <w:t>4.乙方派驻人员应做好自身安全和现场安全防护工作，并做好</w:t>
      </w:r>
      <w:r>
        <w:rPr>
          <w:rFonts w:hint="eastAsia" w:ascii="宋体" w:hAnsi="宋体"/>
          <w:sz w:val="24"/>
          <w:highlight w:val="none"/>
          <w:lang w:eastAsia="zh-CN"/>
        </w:rPr>
        <w:t>报废物资</w:t>
      </w:r>
      <w:r>
        <w:rPr>
          <w:rFonts w:hint="eastAsia" w:ascii="宋体" w:hAnsi="宋体"/>
          <w:sz w:val="24"/>
          <w:highlight w:val="none"/>
        </w:rPr>
        <w:t>堆集区域的防火防盗等现场管理工作。如因乙方原因引起的安全事故、财产损失等均由乙方全权负责，如造成甲方直接或间接经济损失由乙方全额赔偿。</w:t>
      </w:r>
    </w:p>
    <w:p>
      <w:pPr>
        <w:spacing w:line="480" w:lineRule="auto"/>
        <w:ind w:firstLine="480" w:firstLineChars="200"/>
        <w:rPr>
          <w:rFonts w:hint="eastAsia" w:ascii="宋体" w:hAnsi="宋体"/>
          <w:sz w:val="24"/>
        </w:rPr>
      </w:pPr>
      <w:r>
        <w:rPr>
          <w:rFonts w:hint="eastAsia" w:ascii="宋体" w:hAnsi="宋体"/>
          <w:sz w:val="24"/>
        </w:rPr>
        <w:t>5.合同有效期内，乙方不得向第三方转包或分包，否则甲方有权解除合同，且乙方缴纳的履约保证金不予退还。</w:t>
      </w:r>
    </w:p>
    <w:p>
      <w:pPr>
        <w:spacing w:line="480" w:lineRule="auto"/>
        <w:ind w:firstLine="480" w:firstLineChars="200"/>
        <w:rPr>
          <w:rFonts w:hint="eastAsia" w:ascii="宋体" w:hAnsi="宋体"/>
          <w:sz w:val="24"/>
        </w:rPr>
      </w:pPr>
      <w:r>
        <w:rPr>
          <w:rFonts w:hint="eastAsia" w:ascii="宋体" w:hAnsi="宋体"/>
          <w:sz w:val="24"/>
        </w:rPr>
        <w:t>6.乙方如违反上述约定，甲方有权按照</w:t>
      </w:r>
      <w:r>
        <w:rPr>
          <w:rFonts w:hint="eastAsia" w:cs="宋体" w:asciiTheme="minorEastAsia" w:hAnsiTheme="minorEastAsia"/>
          <w:spacing w:val="-4"/>
          <w:kern w:val="0"/>
          <w:sz w:val="24"/>
        </w:rPr>
        <w:t>竞争性报价</w:t>
      </w:r>
      <w:r>
        <w:rPr>
          <w:rFonts w:hint="eastAsia" w:cs="宋体" w:asciiTheme="minorEastAsia" w:hAnsiTheme="minorEastAsia"/>
          <w:spacing w:val="-4"/>
          <w:kern w:val="0"/>
          <w:sz w:val="24"/>
          <w:lang w:eastAsia="zh-CN"/>
        </w:rPr>
        <w:t>文件</w:t>
      </w:r>
      <w:r>
        <w:rPr>
          <w:rFonts w:hint="eastAsia" w:ascii="宋体" w:hAnsi="宋体"/>
          <w:sz w:val="24"/>
        </w:rPr>
        <w:t>及合同条款进行追究乙方违约责任直至终止、解除合同，</w:t>
      </w:r>
      <w:r>
        <w:rPr>
          <w:rFonts w:hint="eastAsia" w:ascii="宋体" w:hAnsi="宋体" w:cs="宋体"/>
          <w:kern w:val="0"/>
          <w:sz w:val="24"/>
        </w:rPr>
        <w:t>乙方应赔偿因此给甲方造成的全部损失。</w:t>
      </w:r>
    </w:p>
    <w:p>
      <w:pPr>
        <w:spacing w:line="480" w:lineRule="auto"/>
        <w:ind w:firstLine="480" w:firstLineChars="200"/>
        <w:rPr>
          <w:rFonts w:hint="eastAsia" w:ascii="宋体" w:hAnsi="宋体"/>
          <w:sz w:val="24"/>
        </w:rPr>
      </w:pPr>
      <w:r>
        <w:rPr>
          <w:rFonts w:hint="eastAsia" w:ascii="宋体" w:hAnsi="宋体"/>
          <w:sz w:val="24"/>
          <w:lang w:eastAsia="zh-CN"/>
        </w:rPr>
        <w:t>五</w:t>
      </w:r>
      <w:r>
        <w:rPr>
          <w:rFonts w:hint="eastAsia" w:ascii="宋体" w:hAnsi="宋体"/>
          <w:sz w:val="24"/>
        </w:rPr>
        <w:t>、</w:t>
      </w:r>
      <w:r>
        <w:rPr>
          <w:rFonts w:hint="eastAsia" w:ascii="宋体" w:hAnsi="宋体"/>
          <w:color w:val="000000"/>
          <w:sz w:val="24"/>
        </w:rPr>
        <w:t>甲乙双方在履行本合同过程中发生的所有争议应以友好方式协商解决，如协商不成，任何一方均可向甲方所在地人民法院提起诉讼。</w:t>
      </w:r>
    </w:p>
    <w:p>
      <w:pPr>
        <w:spacing w:line="480" w:lineRule="auto"/>
        <w:ind w:firstLine="480" w:firstLineChars="200"/>
        <w:rPr>
          <w:rFonts w:hint="eastAsia" w:ascii="宋体" w:hAnsi="宋体" w:cs="宋体"/>
          <w:color w:val="000000"/>
          <w:sz w:val="24"/>
        </w:rPr>
      </w:pPr>
      <w:r>
        <w:rPr>
          <w:rFonts w:hint="eastAsia" w:ascii="宋体" w:hAnsi="宋体"/>
          <w:sz w:val="24"/>
          <w:lang w:eastAsia="zh-CN"/>
        </w:rPr>
        <w:t>六</w:t>
      </w:r>
      <w:r>
        <w:rPr>
          <w:rFonts w:hint="eastAsia" w:ascii="宋体" w:hAnsi="宋体"/>
          <w:sz w:val="24"/>
        </w:rPr>
        <w:t>、本合同依据“</w:t>
      </w:r>
      <w:r>
        <w:rPr>
          <w:rFonts w:hint="eastAsia" w:ascii="宋体" w:hAnsi="宋体" w:cs="宋体"/>
          <w:sz w:val="24"/>
          <w:u w:val="single"/>
        </w:rPr>
        <w:t xml:space="preserve"> </w:t>
      </w:r>
      <w:r>
        <w:rPr>
          <w:rFonts w:hint="eastAsia" w:cs="宋体" w:asciiTheme="minorEastAsia" w:hAnsiTheme="minorEastAsia"/>
          <w:kern w:val="0"/>
          <w:sz w:val="24"/>
          <w:u w:val="single"/>
        </w:rPr>
        <w:t>合肥周谷堆大兴农产品国际物流园</w:t>
      </w:r>
      <w:r>
        <w:rPr>
          <w:rFonts w:hint="eastAsia" w:cs="宋体" w:asciiTheme="minorEastAsia" w:hAnsiTheme="minorEastAsia"/>
          <w:kern w:val="0"/>
          <w:sz w:val="24"/>
          <w:u w:val="single"/>
          <w:lang w:eastAsia="zh-CN"/>
        </w:rPr>
        <w:t>报废资产处置</w:t>
      </w:r>
      <w:r>
        <w:rPr>
          <w:rFonts w:hint="eastAsia" w:cs="宋体" w:asciiTheme="minorEastAsia" w:hAnsiTheme="minorEastAsia"/>
          <w:kern w:val="0"/>
          <w:sz w:val="24"/>
          <w:u w:val="single"/>
        </w:rPr>
        <w:t>项目</w:t>
      </w:r>
      <w:r>
        <w:rPr>
          <w:rFonts w:hint="eastAsia" w:ascii="宋体" w:hAnsi="宋体" w:cs="宋体"/>
          <w:sz w:val="24"/>
          <w:u w:val="single"/>
        </w:rPr>
        <w:t xml:space="preserve"> </w:t>
      </w:r>
      <w:r>
        <w:rPr>
          <w:rFonts w:hint="eastAsia" w:ascii="宋体" w:hAnsi="宋体" w:cs="宋体"/>
          <w:sz w:val="24"/>
        </w:rPr>
        <w:t>”（编号：</w:t>
      </w:r>
      <w:r>
        <w:rPr>
          <w:rStyle w:val="16"/>
          <w:rFonts w:hint="eastAsia" w:asciiTheme="minorEastAsia" w:hAnsiTheme="minorEastAsia"/>
          <w:b w:val="0"/>
          <w:color w:val="000000"/>
          <w:sz w:val="24"/>
        </w:rPr>
        <w:t>2024BDJTFW00005</w:t>
      </w:r>
      <w:r>
        <w:rPr>
          <w:rFonts w:hint="eastAsia" w:ascii="宋体" w:hAnsi="宋体" w:cs="宋体"/>
          <w:sz w:val="24"/>
        </w:rPr>
        <w:t>）</w:t>
      </w:r>
      <w:r>
        <w:rPr>
          <w:rFonts w:hint="eastAsia" w:cs="宋体" w:asciiTheme="minorEastAsia" w:hAnsiTheme="minorEastAsia"/>
          <w:spacing w:val="-4"/>
          <w:kern w:val="0"/>
          <w:sz w:val="24"/>
        </w:rPr>
        <w:t>竞争性报价</w:t>
      </w:r>
      <w:r>
        <w:rPr>
          <w:rFonts w:hint="eastAsia" w:ascii="宋体" w:hAnsi="宋体" w:cs="宋体"/>
          <w:sz w:val="24"/>
        </w:rPr>
        <w:t>项目</w:t>
      </w:r>
      <w:r>
        <w:rPr>
          <w:rFonts w:hint="eastAsia" w:ascii="宋体" w:hAnsi="宋体"/>
          <w:sz w:val="24"/>
        </w:rPr>
        <w:t>而定，所涉该项目的</w:t>
      </w:r>
      <w:r>
        <w:rPr>
          <w:rFonts w:hint="eastAsia" w:cs="宋体" w:asciiTheme="minorEastAsia" w:hAnsiTheme="minorEastAsia"/>
          <w:spacing w:val="-4"/>
          <w:kern w:val="0"/>
          <w:sz w:val="24"/>
        </w:rPr>
        <w:t>竞争性报价</w:t>
      </w:r>
      <w:r>
        <w:rPr>
          <w:rFonts w:hint="eastAsia" w:ascii="宋体" w:hAnsi="宋体"/>
          <w:sz w:val="24"/>
        </w:rPr>
        <w:t>文件及有关附件是本合同不可分割的组成部分，与本合同具有同等法律效力，</w:t>
      </w:r>
      <w:r>
        <w:rPr>
          <w:rFonts w:hint="eastAsia" w:ascii="宋体" w:hAnsi="宋体" w:cs="宋体"/>
          <w:color w:val="000000"/>
          <w:sz w:val="24"/>
        </w:rPr>
        <w:t>这些文件包括但不限于：①</w:t>
      </w:r>
      <w:r>
        <w:rPr>
          <w:rFonts w:hint="eastAsia" w:cs="宋体" w:asciiTheme="minorEastAsia" w:hAnsiTheme="minorEastAsia"/>
          <w:spacing w:val="-4"/>
          <w:kern w:val="0"/>
          <w:sz w:val="24"/>
        </w:rPr>
        <w:t>竞争性报价</w:t>
      </w:r>
      <w:r>
        <w:rPr>
          <w:rFonts w:hint="eastAsia" w:ascii="宋体" w:hAnsi="宋体" w:cs="宋体"/>
          <w:color w:val="000000"/>
          <w:sz w:val="24"/>
        </w:rPr>
        <w:t>、②乙方</w:t>
      </w:r>
      <w:r>
        <w:rPr>
          <w:rFonts w:hint="eastAsia" w:ascii="宋体" w:hAnsi="宋体" w:cs="宋体"/>
          <w:color w:val="000000"/>
          <w:sz w:val="24"/>
          <w:lang w:eastAsia="zh-CN"/>
        </w:rPr>
        <w:t>响应</w:t>
      </w:r>
      <w:r>
        <w:rPr>
          <w:rFonts w:hint="eastAsia" w:ascii="宋体" w:hAnsi="宋体" w:cs="宋体"/>
          <w:color w:val="000000"/>
          <w:sz w:val="24"/>
        </w:rPr>
        <w:t>文件、③甲乙双方商定的其他文件。</w:t>
      </w:r>
    </w:p>
    <w:p>
      <w:pPr>
        <w:spacing w:line="480" w:lineRule="auto"/>
        <w:ind w:firstLine="480" w:firstLineChars="200"/>
        <w:rPr>
          <w:rFonts w:hint="eastAsia" w:ascii="宋体" w:hAnsi="宋体"/>
          <w:sz w:val="24"/>
        </w:rPr>
      </w:pPr>
      <w:r>
        <w:rPr>
          <w:rFonts w:hint="eastAsia" w:ascii="宋体" w:hAnsi="宋体"/>
          <w:sz w:val="24"/>
          <w:lang w:eastAsia="zh-CN"/>
        </w:rPr>
        <w:t>七</w:t>
      </w:r>
      <w:r>
        <w:rPr>
          <w:rFonts w:hint="eastAsia" w:ascii="宋体" w:hAnsi="宋体"/>
          <w:sz w:val="24"/>
        </w:rPr>
        <w:t>、本合同一式四份，甲方执三份，乙方执一份，双方签字盖章后生效。</w:t>
      </w:r>
    </w:p>
    <w:p>
      <w:pPr>
        <w:keepNext w:val="0"/>
        <w:keepLines w:val="0"/>
        <w:pageBreakBefore w:val="0"/>
        <w:widowControl w:val="0"/>
        <w:kinsoku/>
        <w:wordWrap/>
        <w:overflowPunct/>
        <w:topLinePunct w:val="0"/>
        <w:autoSpaceDE/>
        <w:autoSpaceDN/>
        <w:bidi w:val="0"/>
        <w:adjustRightInd/>
        <w:snapToGrid/>
        <w:spacing w:line="480" w:lineRule="auto"/>
        <w:ind w:firstLine="241" w:firstLineChars="100"/>
        <w:textAlignment w:val="auto"/>
        <w:rPr>
          <w:rFonts w:hint="eastAsia"/>
          <w:b/>
          <w:bCs/>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241" w:firstLineChars="100"/>
        <w:textAlignment w:val="auto"/>
        <w:rPr>
          <w:rFonts w:hint="eastAsia"/>
          <w:sz w:val="24"/>
          <w:szCs w:val="24"/>
        </w:rPr>
      </w:pPr>
      <w:r>
        <w:rPr>
          <w:rFonts w:hint="eastAsia"/>
          <w:b/>
          <w:bCs/>
          <w:sz w:val="24"/>
          <w:szCs w:val="24"/>
        </w:rPr>
        <w:t>甲方</w:t>
      </w:r>
      <w:r>
        <w:rPr>
          <w:rFonts w:hint="eastAsia" w:ascii="宋体" w:hAnsi="宋体" w:cs="宋体"/>
          <w:b/>
          <w:bCs/>
          <w:kern w:val="0"/>
          <w:sz w:val="24"/>
        </w:rPr>
        <w:t>（盖章）</w:t>
      </w:r>
      <w:r>
        <w:rPr>
          <w:rFonts w:hint="eastAsia"/>
          <w:b/>
          <w:bCs/>
          <w:sz w:val="24"/>
          <w:szCs w:val="24"/>
        </w:rPr>
        <w:t>：                                  乙方</w:t>
      </w:r>
      <w:r>
        <w:rPr>
          <w:rFonts w:hint="eastAsia" w:ascii="宋体" w:hAnsi="宋体" w:cs="宋体"/>
          <w:b/>
          <w:bCs/>
          <w:kern w:val="0"/>
          <w:sz w:val="24"/>
        </w:rPr>
        <w:t>（盖章）</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sz w:val="24"/>
          <w:szCs w:val="24"/>
        </w:rPr>
      </w:pPr>
      <w:r>
        <w:rPr>
          <w:rFonts w:hint="eastAsia"/>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sz w:val="24"/>
          <w:szCs w:val="24"/>
        </w:rPr>
      </w:pPr>
      <w:r>
        <w:rPr>
          <w:rFonts w:hint="eastAsia"/>
          <w:sz w:val="24"/>
          <w:szCs w:val="24"/>
        </w:rPr>
        <w:t>授权委托人：                                    授权委托人：</w:t>
      </w:r>
    </w:p>
    <w:p>
      <w:pPr>
        <w:widowControl/>
        <w:shd w:val="clear" w:color="auto" w:fill="FFFFFF"/>
        <w:spacing w:line="480" w:lineRule="auto"/>
        <w:ind w:firstLine="240" w:firstLineChars="100"/>
        <w:jc w:val="left"/>
        <w:rPr>
          <w:rFonts w:hint="eastAsia" w:ascii="宋体" w:hAnsi="宋体" w:cs="宋体"/>
          <w:kern w:val="0"/>
          <w:sz w:val="24"/>
        </w:rPr>
      </w:pPr>
      <w:r>
        <w:rPr>
          <w:rFonts w:hint="eastAsia" w:asciiTheme="minorEastAsia" w:hAnsiTheme="minorEastAsia"/>
          <w:sz w:val="24"/>
        </w:rPr>
        <w:t xml:space="preserve">签订日期：                                 </w:t>
      </w:r>
      <w:r>
        <w:rPr>
          <w:rFonts w:hint="eastAsia" w:asciiTheme="minorEastAsia" w:hAnsiTheme="minorEastAsia"/>
          <w:sz w:val="24"/>
          <w:lang w:val="en-US" w:eastAsia="zh-CN"/>
        </w:rPr>
        <w:t xml:space="preserve">     </w:t>
      </w:r>
      <w:r>
        <w:rPr>
          <w:rFonts w:hint="eastAsia" w:asciiTheme="minorEastAsia" w:hAnsiTheme="minorEastAsia"/>
          <w:sz w:val="24"/>
        </w:rPr>
        <w:t>签订日期：</w:t>
      </w:r>
    </w:p>
    <w:p>
      <w:pPr>
        <w:spacing w:line="440" w:lineRule="exact"/>
        <w:jc w:val="center"/>
        <w:rPr>
          <w:rFonts w:asciiTheme="minorEastAsia" w:hAnsiTheme="minorEastAsia"/>
          <w:sz w:val="24"/>
        </w:rPr>
      </w:pPr>
    </w:p>
    <w:p>
      <w:pPr>
        <w:spacing w:line="440" w:lineRule="exact"/>
        <w:rPr>
          <w:rFonts w:asciiTheme="minorEastAsia" w:hAnsiTheme="minorEastAsia"/>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eastAsia="zh-CN"/>
        </w:rPr>
        <w:t>四</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2542"/>
        <w:gridCol w:w="1826"/>
        <w:gridCol w:w="4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97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asciiTheme="minorEastAsia" w:hAnsiTheme="minorEastAsia" w:eastAsiaTheme="minorEastAsia"/>
                <w:b w:val="0"/>
                <w:kern w:val="0"/>
                <w:sz w:val="24"/>
                <w:szCs w:val="24"/>
                <w:lang w:val="en-US" w:eastAsia="zh-CN" w:bidi="ar-SA"/>
              </w:rPr>
              <w:t>合肥周谷堆大兴农产品国际物流园报废资产处置项目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97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r>
              <w:rPr>
                <w:rStyle w:val="16"/>
                <w:rFonts w:hint="eastAsia" w:asciiTheme="minorEastAsia" w:hAnsiTheme="minorEastAsia"/>
                <w:b w:val="0"/>
                <w:color w:val="000000"/>
                <w:sz w:val="24"/>
              </w:rPr>
              <w:t>2024BDJTFW00005</w:t>
            </w: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97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719" w:type="dxa"/>
            <w:gridSpan w:val="4"/>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inorEastAsia" w:hAnsiTheme="minorEastAsia"/>
                <w:b/>
                <w:kern w:val="28"/>
                <w:sz w:val="24"/>
                <w:lang w:val="eu-ES" w:eastAsia="zh-CN"/>
              </w:rPr>
              <w:t>项目</w:t>
            </w:r>
            <w:r>
              <w:rPr>
                <w:rFonts w:hint="eastAsia" w:cs="Times New Roman" w:asciiTheme="minorEastAsia" w:hAnsiTheme="minorEastAsia"/>
                <w:b/>
                <w:kern w:val="28"/>
                <w:sz w:val="24"/>
                <w:lang w:val="eu-ES"/>
              </w:rPr>
              <w:t>范围</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cs="Times New Roman" w:asciiTheme="majorEastAsia" w:hAnsiTheme="majorEastAsia" w:eastAsiaTheme="majorEastAsia"/>
                <w:b/>
                <w:kern w:val="28"/>
                <w:sz w:val="24"/>
                <w:lang w:val="eu-ES" w:eastAsia="zh-CN"/>
              </w:rPr>
            </w:pPr>
            <w:r>
              <w:rPr>
                <w:rFonts w:hint="eastAsia" w:cs="Times New Roman" w:asciiTheme="minorEastAsia" w:hAnsiTheme="minorEastAsia" w:eastAsiaTheme="majorEastAsia"/>
                <w:b/>
                <w:kern w:val="28"/>
                <w:sz w:val="24"/>
                <w:lang w:val="eu-ES" w:eastAsia="zh-CN"/>
              </w:rPr>
              <w:t>项目期限</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cs="宋体" w:asciiTheme="majorEastAsia" w:hAnsiTheme="majorEastAsia" w:eastAsiaTheme="majorEastAsia"/>
                <w:kern w:val="0"/>
                <w:sz w:val="24"/>
                <w:lang w:eastAsia="zh-CN"/>
              </w:rPr>
            </w:pPr>
            <w:r>
              <w:rPr>
                <w:rFonts w:hint="eastAsia" w:cs="宋体" w:asciiTheme="majorEastAsia" w:hAnsiTheme="majorEastAsia" w:eastAsiaTheme="majorEastAsia"/>
                <w:kern w:val="0"/>
                <w:sz w:val="24"/>
                <w:lang w:val="en-US" w:eastAsia="zh-CN"/>
              </w:rPr>
              <w:t>4</w:t>
            </w:r>
          </w:p>
        </w:tc>
        <w:tc>
          <w:tcPr>
            <w:tcW w:w="25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71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429"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hint="eastAsia" w:cs="宋体" w:asciiTheme="majorEastAsia" w:hAnsiTheme="majorEastAsia" w:eastAsiaTheme="majorEastAsia"/>
                <w:kern w:val="0"/>
                <w:sz w:val="24"/>
                <w:lang w:val="en-US" w:eastAsia="zh-CN"/>
              </w:rPr>
            </w:pPr>
            <w:r>
              <w:rPr>
                <w:rFonts w:hint="eastAsia" w:cs="宋体" w:asciiTheme="majorEastAsia" w:hAnsiTheme="majorEastAsia" w:eastAsiaTheme="majorEastAsia"/>
                <w:kern w:val="0"/>
                <w:sz w:val="24"/>
                <w:lang w:val="en-US" w:eastAsia="zh-CN"/>
              </w:rPr>
              <w:t>1</w:t>
            </w:r>
          </w:p>
        </w:tc>
        <w:tc>
          <w:tcPr>
            <w:tcW w:w="2542" w:type="dxa"/>
            <w:vMerge w:val="restart"/>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inorEastAsia" w:hAnsiTheme="minorEastAsia"/>
                <w:kern w:val="0"/>
                <w:sz w:val="24"/>
              </w:rPr>
              <w:t>回收</w:t>
            </w:r>
            <w:r>
              <w:rPr>
                <w:rFonts w:hint="eastAsia" w:cs="宋体" w:asciiTheme="minorEastAsia" w:hAnsiTheme="minorEastAsia"/>
                <w:kern w:val="0"/>
                <w:sz w:val="24"/>
                <w:lang w:eastAsia="zh-CN"/>
              </w:rPr>
              <w:t>单价</w:t>
            </w:r>
          </w:p>
        </w:tc>
        <w:tc>
          <w:tcPr>
            <w:tcW w:w="1826" w:type="dxa"/>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asciiTheme="minorEastAsia" w:hAnsiTheme="minorEastAsia"/>
                <w:sz w:val="24"/>
                <w:lang w:eastAsia="zh-CN"/>
              </w:rPr>
              <w:t>电动车</w:t>
            </w:r>
          </w:p>
        </w:tc>
        <w:tc>
          <w:tcPr>
            <w:tcW w:w="4922" w:type="dxa"/>
            <w:tcBorders>
              <w:top w:val="single" w:color="auto" w:sz="4" w:space="0"/>
              <w:left w:val="single" w:color="auto" w:sz="4" w:space="0"/>
              <w:right w:val="single" w:color="auto" w:sz="4" w:space="0"/>
            </w:tcBorders>
            <w:vAlign w:val="bottom"/>
          </w:tcPr>
          <w:p>
            <w:pPr>
              <w:spacing w:line="360" w:lineRule="auto"/>
              <w:jc w:val="both"/>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p>
          <w:p>
            <w:pPr>
              <w:spacing w:line="360" w:lineRule="auto"/>
              <w:jc w:val="both"/>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asciiTheme="minorEastAsia" w:hAnsiTheme="minorEastAsia"/>
                <w:sz w:val="24"/>
                <w:lang w:eastAsia="zh-CN"/>
              </w:rPr>
              <w:t>电动三轮车</w:t>
            </w:r>
          </w:p>
        </w:tc>
        <w:tc>
          <w:tcPr>
            <w:tcW w:w="4922" w:type="dxa"/>
            <w:tcBorders>
              <w:top w:val="single" w:color="auto" w:sz="4" w:space="0"/>
              <w:left w:val="single" w:color="auto" w:sz="4" w:space="0"/>
              <w:right w:val="single" w:color="auto" w:sz="4" w:space="0"/>
            </w:tcBorders>
            <w:vAlign w:val="bottom"/>
          </w:tcPr>
          <w:p>
            <w:pPr>
              <w:spacing w:line="360" w:lineRule="auto"/>
              <w:jc w:val="both"/>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p>
          <w:p>
            <w:pPr>
              <w:spacing w:line="360" w:lineRule="auto"/>
              <w:jc w:val="both"/>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asciiTheme="minorEastAsia" w:hAnsiTheme="minorEastAsia"/>
                <w:sz w:val="24"/>
                <w:lang w:eastAsia="zh-CN"/>
              </w:rPr>
              <w:t>办公电脑</w:t>
            </w:r>
          </w:p>
        </w:tc>
        <w:tc>
          <w:tcPr>
            <w:tcW w:w="4922" w:type="dxa"/>
            <w:tcBorders>
              <w:top w:val="single" w:color="auto" w:sz="4" w:space="0"/>
              <w:left w:val="single" w:color="auto" w:sz="4" w:space="0"/>
              <w:right w:val="single" w:color="auto" w:sz="4" w:space="0"/>
            </w:tcBorders>
            <w:vAlign w:val="bottom"/>
          </w:tcPr>
          <w:p>
            <w:pPr>
              <w:spacing w:line="360" w:lineRule="auto"/>
              <w:jc w:val="both"/>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p>
          <w:p>
            <w:pPr>
              <w:spacing w:line="360" w:lineRule="auto"/>
              <w:jc w:val="both"/>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asciiTheme="minorEastAsia" w:hAnsiTheme="minorEastAsia"/>
                <w:sz w:val="24"/>
                <w:lang w:eastAsia="zh-CN"/>
              </w:rPr>
              <w:t>空调</w:t>
            </w:r>
          </w:p>
        </w:tc>
        <w:tc>
          <w:tcPr>
            <w:tcW w:w="4922" w:type="dxa"/>
            <w:tcBorders>
              <w:top w:val="single" w:color="auto" w:sz="4" w:space="0"/>
              <w:left w:val="single" w:color="auto" w:sz="4" w:space="0"/>
              <w:right w:val="single" w:color="auto" w:sz="4" w:space="0"/>
            </w:tcBorders>
            <w:vAlign w:val="bottom"/>
          </w:tcPr>
          <w:p>
            <w:pPr>
              <w:spacing w:line="360" w:lineRule="auto"/>
              <w:jc w:val="both"/>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p>
          <w:p>
            <w:pPr>
              <w:spacing w:line="360" w:lineRule="auto"/>
              <w:jc w:val="both"/>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asciiTheme="minorEastAsia" w:hAnsiTheme="minorEastAsia"/>
                <w:sz w:val="24"/>
                <w:lang w:val="en-US" w:eastAsia="zh-CN"/>
              </w:rPr>
              <w:t>LED显示屏</w:t>
            </w:r>
          </w:p>
        </w:tc>
        <w:tc>
          <w:tcPr>
            <w:tcW w:w="4922" w:type="dxa"/>
            <w:tcBorders>
              <w:top w:val="single" w:color="auto" w:sz="4" w:space="0"/>
              <w:left w:val="single" w:color="auto" w:sz="4" w:space="0"/>
              <w:right w:val="single" w:color="auto" w:sz="4" w:space="0"/>
            </w:tcBorders>
            <w:vAlign w:val="bottom"/>
          </w:tcPr>
          <w:p>
            <w:pPr>
              <w:spacing w:line="360" w:lineRule="auto"/>
              <w:jc w:val="both"/>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p>
          <w:p>
            <w:pPr>
              <w:spacing w:line="360" w:lineRule="auto"/>
              <w:jc w:val="both"/>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元/台；</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cs="宋体" w:asciiTheme="minorEastAsia" w:hAnsiTheme="minorEastAsia"/>
                <w:color w:val="000000"/>
                <w:sz w:val="24"/>
                <w:lang w:eastAsia="zh-CN"/>
              </w:rPr>
              <w:t>大（小）地磅</w:t>
            </w:r>
          </w:p>
        </w:tc>
        <w:tc>
          <w:tcPr>
            <w:tcW w:w="4922" w:type="dxa"/>
            <w:tcBorders>
              <w:top w:val="single" w:color="auto" w:sz="4" w:space="0"/>
              <w:left w:val="single" w:color="auto" w:sz="4" w:space="0"/>
              <w:right w:val="single" w:color="auto" w:sz="4" w:space="0"/>
            </w:tcBorders>
            <w:vAlign w:val="bottom"/>
          </w:tcPr>
          <w:p>
            <w:pPr>
              <w:spacing w:line="360" w:lineRule="auto"/>
              <w:jc w:val="both"/>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元/吨；</w:t>
            </w:r>
          </w:p>
          <w:p>
            <w:pPr>
              <w:spacing w:line="360" w:lineRule="auto"/>
              <w:jc w:val="both"/>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元/吨；</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29" w:type="dxa"/>
            <w:vMerge w:val="restart"/>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cs="Times New Roman" w:asciiTheme="minorEastAsia" w:hAnsiTheme="minorEastAsia"/>
                <w:kern w:val="28"/>
                <w:sz w:val="24"/>
                <w:lang w:val="en-US" w:eastAsia="zh-CN"/>
              </w:rPr>
              <w:t>2</w:t>
            </w:r>
          </w:p>
        </w:tc>
        <w:tc>
          <w:tcPr>
            <w:tcW w:w="2542" w:type="dxa"/>
            <w:vMerge w:val="restart"/>
            <w:tcBorders>
              <w:top w:val="single" w:color="auto" w:sz="4" w:space="0"/>
              <w:left w:val="single" w:color="auto" w:sz="4" w:space="0"/>
              <w:right w:val="single" w:color="auto" w:sz="4" w:space="0"/>
            </w:tcBorders>
            <w:vAlign w:val="center"/>
          </w:tcPr>
          <w:p>
            <w:pPr>
              <w:spacing w:line="360" w:lineRule="auto"/>
              <w:jc w:val="center"/>
              <w:rPr>
                <w:rFonts w:cs="宋体" w:asciiTheme="majorEastAsia" w:hAnsiTheme="majorEastAsia" w:eastAsiaTheme="majorEastAsia"/>
                <w:color w:val="FF0000"/>
                <w:kern w:val="0"/>
                <w:szCs w:val="21"/>
              </w:rPr>
            </w:pPr>
            <w:r>
              <w:rPr>
                <w:rFonts w:hint="eastAsia" w:cs="Times New Roman" w:asciiTheme="minorEastAsia" w:hAnsiTheme="minorEastAsia"/>
                <w:kern w:val="28"/>
                <w:sz w:val="24"/>
                <w:lang w:val="eu-ES" w:eastAsia="zh-CN"/>
              </w:rPr>
              <w:t>回收总价</w:t>
            </w:r>
          </w:p>
        </w:tc>
        <w:tc>
          <w:tcPr>
            <w:tcW w:w="1826" w:type="dxa"/>
            <w:tcBorders>
              <w:top w:val="single" w:color="auto" w:sz="4" w:space="0"/>
              <w:left w:val="single" w:color="auto" w:sz="4" w:space="0"/>
              <w:right w:val="single" w:color="auto" w:sz="4" w:space="0"/>
            </w:tcBorders>
            <w:vAlign w:val="center"/>
          </w:tcPr>
          <w:p>
            <w:pPr>
              <w:spacing w:line="240" w:lineRule="auto"/>
              <w:jc w:val="center"/>
              <w:rPr>
                <w:rFonts w:hint="eastAsia" w:asciiTheme="minorEastAsia" w:hAnsiTheme="minorEastAsia" w:eastAsiaTheme="minorEastAsia"/>
                <w:sz w:val="24"/>
                <w:lang w:eastAsia="zh-CN"/>
              </w:rPr>
            </w:pPr>
            <w:r>
              <w:rPr>
                <w:rFonts w:hint="eastAsia" w:asciiTheme="minorEastAsia" w:hAnsiTheme="minorEastAsia"/>
                <w:sz w:val="24"/>
                <w:lang w:eastAsia="zh-CN"/>
              </w:rPr>
              <w:t>电动车</w:t>
            </w:r>
          </w:p>
          <w:p>
            <w:pPr>
              <w:spacing w:line="240" w:lineRule="auto"/>
              <w:jc w:val="center"/>
              <w:rPr>
                <w:rFonts w:cs="宋体" w:asciiTheme="majorEastAsia" w:hAnsiTheme="majorEastAsia" w:eastAsiaTheme="majorEastAsia"/>
                <w:kern w:val="0"/>
                <w:sz w:val="24"/>
              </w:rPr>
            </w:pPr>
            <w:r>
              <w:rPr>
                <w:rFonts w:hint="eastAsia" w:asciiTheme="minorEastAsia" w:hAnsiTheme="minorEastAsia"/>
                <w:sz w:val="24"/>
              </w:rPr>
              <w:t>（6台）</w:t>
            </w:r>
          </w:p>
        </w:tc>
        <w:tc>
          <w:tcPr>
            <w:tcW w:w="4922" w:type="dxa"/>
            <w:tcBorders>
              <w:top w:val="single" w:color="auto" w:sz="4" w:space="0"/>
              <w:left w:val="single" w:color="auto" w:sz="4" w:space="0"/>
              <w:right w:val="single" w:color="auto" w:sz="4" w:space="0"/>
            </w:tcBorders>
            <w:vAlign w:val="center"/>
          </w:tcPr>
          <w:p>
            <w:pPr>
              <w:spacing w:line="360" w:lineRule="auto"/>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p>
          <w:p>
            <w:pPr>
              <w:spacing w:line="360" w:lineRule="auto"/>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240" w:lineRule="auto"/>
              <w:jc w:val="center"/>
              <w:rPr>
                <w:rFonts w:hint="eastAsia" w:asciiTheme="minorEastAsia" w:hAnsiTheme="minorEastAsia" w:eastAsiaTheme="minorEastAsia"/>
                <w:sz w:val="24"/>
                <w:lang w:eastAsia="zh-CN"/>
              </w:rPr>
            </w:pPr>
            <w:r>
              <w:rPr>
                <w:rFonts w:hint="eastAsia" w:asciiTheme="minorEastAsia" w:hAnsiTheme="minorEastAsia"/>
                <w:sz w:val="24"/>
                <w:lang w:eastAsia="zh-CN"/>
              </w:rPr>
              <w:t>电动三轮车</w:t>
            </w:r>
          </w:p>
          <w:p>
            <w:pPr>
              <w:spacing w:line="240" w:lineRule="auto"/>
              <w:jc w:val="center"/>
              <w:rPr>
                <w:rFonts w:cs="宋体" w:asciiTheme="majorEastAsia" w:hAnsiTheme="majorEastAsia" w:eastAsiaTheme="majorEastAsia"/>
                <w:kern w:val="0"/>
                <w:sz w:val="24"/>
              </w:rPr>
            </w:pPr>
            <w:r>
              <w:rPr>
                <w:rFonts w:hint="eastAsia" w:asciiTheme="minorEastAsia" w:hAnsiTheme="minorEastAsia"/>
                <w:sz w:val="24"/>
              </w:rPr>
              <w:t>（</w:t>
            </w:r>
            <w:r>
              <w:rPr>
                <w:rFonts w:hint="eastAsia" w:asciiTheme="minorEastAsia" w:hAnsiTheme="minorEastAsia"/>
                <w:sz w:val="24"/>
                <w:lang w:val="en-US" w:eastAsia="zh-CN"/>
              </w:rPr>
              <w:t>2</w:t>
            </w:r>
            <w:r>
              <w:rPr>
                <w:rFonts w:hint="eastAsia" w:asciiTheme="minorEastAsia" w:hAnsiTheme="minorEastAsia"/>
                <w:sz w:val="24"/>
              </w:rPr>
              <w:t>台）</w:t>
            </w:r>
          </w:p>
        </w:tc>
        <w:tc>
          <w:tcPr>
            <w:tcW w:w="4922" w:type="dxa"/>
            <w:tcBorders>
              <w:top w:val="single" w:color="auto" w:sz="4" w:space="0"/>
              <w:left w:val="single" w:color="auto" w:sz="4" w:space="0"/>
              <w:right w:val="single" w:color="auto" w:sz="4" w:space="0"/>
            </w:tcBorders>
            <w:vAlign w:val="center"/>
          </w:tcPr>
          <w:p>
            <w:pPr>
              <w:spacing w:line="360" w:lineRule="auto"/>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p>
          <w:p>
            <w:pPr>
              <w:spacing w:line="360" w:lineRule="auto"/>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240" w:lineRule="auto"/>
              <w:jc w:val="center"/>
              <w:rPr>
                <w:rFonts w:hint="eastAsia" w:asciiTheme="minorEastAsia" w:hAnsiTheme="minorEastAsia"/>
                <w:sz w:val="24"/>
                <w:lang w:eastAsia="zh-CN"/>
              </w:rPr>
            </w:pPr>
            <w:r>
              <w:rPr>
                <w:rFonts w:hint="eastAsia" w:asciiTheme="minorEastAsia" w:hAnsiTheme="minorEastAsia"/>
                <w:sz w:val="24"/>
                <w:lang w:eastAsia="zh-CN"/>
              </w:rPr>
              <w:t>办公电脑</w:t>
            </w:r>
          </w:p>
          <w:p>
            <w:pPr>
              <w:spacing w:line="240" w:lineRule="auto"/>
              <w:jc w:val="center"/>
              <w:rPr>
                <w:rFonts w:cs="宋体" w:asciiTheme="majorEastAsia" w:hAnsiTheme="majorEastAsia" w:eastAsiaTheme="majorEastAsia"/>
                <w:kern w:val="0"/>
                <w:sz w:val="24"/>
              </w:rPr>
            </w:pPr>
            <w:r>
              <w:rPr>
                <w:rFonts w:hint="eastAsia" w:asciiTheme="minorEastAsia" w:hAnsiTheme="minorEastAsia"/>
                <w:sz w:val="24"/>
              </w:rPr>
              <w:t>（</w:t>
            </w:r>
            <w:r>
              <w:rPr>
                <w:rFonts w:hint="eastAsia" w:asciiTheme="minorEastAsia" w:hAnsiTheme="minorEastAsia"/>
                <w:sz w:val="24"/>
                <w:lang w:val="en-US" w:eastAsia="zh-CN"/>
              </w:rPr>
              <w:t>7</w:t>
            </w:r>
            <w:r>
              <w:rPr>
                <w:rFonts w:hint="eastAsia" w:asciiTheme="minorEastAsia" w:hAnsiTheme="minorEastAsia"/>
                <w:sz w:val="24"/>
              </w:rPr>
              <w:t>台）</w:t>
            </w:r>
          </w:p>
        </w:tc>
        <w:tc>
          <w:tcPr>
            <w:tcW w:w="4922" w:type="dxa"/>
            <w:tcBorders>
              <w:top w:val="single" w:color="auto" w:sz="4" w:space="0"/>
              <w:left w:val="single" w:color="auto" w:sz="4" w:space="0"/>
              <w:right w:val="single" w:color="auto" w:sz="4" w:space="0"/>
            </w:tcBorders>
            <w:vAlign w:val="center"/>
          </w:tcPr>
          <w:p>
            <w:pPr>
              <w:spacing w:line="360" w:lineRule="auto"/>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p>
          <w:p>
            <w:pPr>
              <w:spacing w:line="360" w:lineRule="auto"/>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240" w:lineRule="auto"/>
              <w:jc w:val="center"/>
              <w:rPr>
                <w:rFonts w:hint="eastAsia" w:asciiTheme="minorEastAsia" w:hAnsiTheme="minorEastAsia"/>
                <w:sz w:val="24"/>
                <w:lang w:eastAsia="zh-CN"/>
              </w:rPr>
            </w:pPr>
            <w:r>
              <w:rPr>
                <w:rFonts w:hint="eastAsia" w:asciiTheme="minorEastAsia" w:hAnsiTheme="minorEastAsia"/>
                <w:sz w:val="24"/>
                <w:lang w:eastAsia="zh-CN"/>
              </w:rPr>
              <w:t>空调</w:t>
            </w:r>
          </w:p>
          <w:p>
            <w:pPr>
              <w:spacing w:line="240" w:lineRule="auto"/>
              <w:jc w:val="center"/>
              <w:rPr>
                <w:rFonts w:cs="宋体" w:asciiTheme="majorEastAsia" w:hAnsiTheme="majorEastAsia" w:eastAsiaTheme="majorEastAsia"/>
                <w:kern w:val="0"/>
                <w:sz w:val="24"/>
              </w:rPr>
            </w:pPr>
            <w:r>
              <w:rPr>
                <w:rFonts w:hint="eastAsia" w:asciiTheme="minorEastAsia" w:hAnsiTheme="minorEastAsia"/>
                <w:sz w:val="24"/>
              </w:rPr>
              <w:t>（</w:t>
            </w:r>
            <w:r>
              <w:rPr>
                <w:rFonts w:hint="eastAsia" w:asciiTheme="minorEastAsia" w:hAnsiTheme="minorEastAsia"/>
                <w:sz w:val="24"/>
                <w:lang w:val="en-US" w:eastAsia="zh-CN"/>
              </w:rPr>
              <w:t>1</w:t>
            </w:r>
            <w:r>
              <w:rPr>
                <w:rFonts w:hint="eastAsia" w:asciiTheme="minorEastAsia" w:hAnsiTheme="minorEastAsia"/>
                <w:sz w:val="24"/>
              </w:rPr>
              <w:t>台）</w:t>
            </w:r>
          </w:p>
        </w:tc>
        <w:tc>
          <w:tcPr>
            <w:tcW w:w="4922" w:type="dxa"/>
            <w:tcBorders>
              <w:top w:val="single" w:color="auto" w:sz="4" w:space="0"/>
              <w:left w:val="single" w:color="auto" w:sz="4" w:space="0"/>
              <w:right w:val="single" w:color="auto" w:sz="4" w:space="0"/>
            </w:tcBorders>
            <w:vAlign w:val="center"/>
          </w:tcPr>
          <w:p>
            <w:pPr>
              <w:spacing w:line="360" w:lineRule="auto"/>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p>
          <w:p>
            <w:pPr>
              <w:spacing w:line="360" w:lineRule="auto"/>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240" w:lineRule="auto"/>
              <w:jc w:val="center"/>
              <w:rPr>
                <w:rFonts w:hint="eastAsia" w:asciiTheme="minorEastAsia" w:hAnsiTheme="minorEastAsia"/>
                <w:sz w:val="24"/>
                <w:lang w:val="en-US" w:eastAsia="zh-CN"/>
              </w:rPr>
            </w:pPr>
            <w:r>
              <w:rPr>
                <w:rFonts w:hint="eastAsia" w:asciiTheme="minorEastAsia" w:hAnsiTheme="minorEastAsia"/>
                <w:sz w:val="24"/>
                <w:lang w:val="en-US" w:eastAsia="zh-CN"/>
              </w:rPr>
              <w:t>LED显示屏</w:t>
            </w:r>
          </w:p>
          <w:p>
            <w:pPr>
              <w:spacing w:line="240" w:lineRule="auto"/>
              <w:jc w:val="center"/>
              <w:rPr>
                <w:rFonts w:cs="宋体" w:asciiTheme="majorEastAsia" w:hAnsiTheme="majorEastAsia" w:eastAsiaTheme="majorEastAsia"/>
                <w:kern w:val="0"/>
                <w:sz w:val="24"/>
              </w:rPr>
            </w:pPr>
            <w:r>
              <w:rPr>
                <w:rFonts w:hint="eastAsia" w:asciiTheme="minorEastAsia" w:hAnsiTheme="minorEastAsia"/>
                <w:sz w:val="24"/>
              </w:rPr>
              <w:t>（</w:t>
            </w:r>
            <w:r>
              <w:rPr>
                <w:rFonts w:hint="eastAsia" w:asciiTheme="minorEastAsia" w:hAnsiTheme="minorEastAsia"/>
                <w:sz w:val="24"/>
                <w:lang w:val="en-US" w:eastAsia="zh-CN"/>
              </w:rPr>
              <w:t>1</w:t>
            </w:r>
            <w:r>
              <w:rPr>
                <w:rFonts w:hint="eastAsia" w:asciiTheme="minorEastAsia" w:hAnsiTheme="minorEastAsia"/>
                <w:sz w:val="24"/>
              </w:rPr>
              <w:t>台）</w:t>
            </w:r>
          </w:p>
        </w:tc>
        <w:tc>
          <w:tcPr>
            <w:tcW w:w="4922" w:type="dxa"/>
            <w:tcBorders>
              <w:top w:val="single" w:color="auto" w:sz="4" w:space="0"/>
              <w:left w:val="single" w:color="auto" w:sz="4" w:space="0"/>
              <w:right w:val="single" w:color="auto" w:sz="4" w:space="0"/>
            </w:tcBorders>
            <w:vAlign w:val="center"/>
          </w:tcPr>
          <w:p>
            <w:pPr>
              <w:spacing w:line="360" w:lineRule="auto"/>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p>
          <w:p>
            <w:pPr>
              <w:spacing w:line="360" w:lineRule="auto"/>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429" w:type="dxa"/>
            <w:vMerge w:val="continue"/>
            <w:tcBorders>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c>
          <w:tcPr>
            <w:tcW w:w="2542" w:type="dxa"/>
            <w:vMerge w:val="continue"/>
            <w:tcBorders>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p>
        </w:tc>
        <w:tc>
          <w:tcPr>
            <w:tcW w:w="1826" w:type="dxa"/>
            <w:tcBorders>
              <w:top w:val="single" w:color="auto" w:sz="4" w:space="0"/>
              <w:left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color w:val="000000"/>
                <w:sz w:val="24"/>
                <w:lang w:eastAsia="zh-CN"/>
              </w:rPr>
            </w:pPr>
            <w:r>
              <w:rPr>
                <w:rFonts w:hint="eastAsia" w:cs="宋体" w:asciiTheme="minorEastAsia" w:hAnsiTheme="minorEastAsia"/>
                <w:color w:val="000000"/>
                <w:sz w:val="24"/>
                <w:lang w:eastAsia="zh-CN"/>
              </w:rPr>
              <w:t>大（小）地磅</w:t>
            </w:r>
          </w:p>
          <w:p>
            <w:pPr>
              <w:spacing w:line="240" w:lineRule="auto"/>
              <w:jc w:val="center"/>
              <w:rPr>
                <w:rFonts w:cs="宋体" w:asciiTheme="majorEastAsia" w:hAnsiTheme="majorEastAsia" w:eastAsiaTheme="majorEastAsia"/>
                <w:kern w:val="0"/>
                <w:sz w:val="24"/>
              </w:rPr>
            </w:pPr>
            <w:r>
              <w:rPr>
                <w:rFonts w:hint="eastAsia" w:cs="宋体" w:asciiTheme="minorEastAsia" w:hAnsiTheme="minorEastAsia"/>
                <w:color w:val="000000"/>
                <w:sz w:val="24"/>
              </w:rPr>
              <w:t>（</w:t>
            </w:r>
            <w:r>
              <w:rPr>
                <w:rFonts w:hint="eastAsia" w:cs="宋体" w:asciiTheme="minorEastAsia" w:hAnsiTheme="minorEastAsia"/>
                <w:color w:val="000000"/>
                <w:sz w:val="24"/>
                <w:lang w:eastAsia="zh-CN"/>
              </w:rPr>
              <w:t>预估</w:t>
            </w:r>
            <w:r>
              <w:rPr>
                <w:rFonts w:hint="eastAsia" w:cs="宋体" w:asciiTheme="minorEastAsia" w:hAnsiTheme="minorEastAsia"/>
                <w:color w:val="000000"/>
                <w:sz w:val="24"/>
              </w:rPr>
              <w:t>量为</w:t>
            </w:r>
            <w:r>
              <w:rPr>
                <w:rFonts w:hint="eastAsia" w:cs="宋体" w:asciiTheme="minorEastAsia" w:hAnsiTheme="minorEastAsia"/>
                <w:color w:val="000000"/>
                <w:sz w:val="24"/>
                <w:lang w:val="en-US" w:eastAsia="zh-CN"/>
              </w:rPr>
              <w:t>20</w:t>
            </w:r>
            <w:r>
              <w:rPr>
                <w:rFonts w:hint="eastAsia" w:cs="宋体" w:asciiTheme="minorEastAsia" w:hAnsiTheme="minorEastAsia"/>
                <w:color w:val="000000"/>
                <w:sz w:val="24"/>
              </w:rPr>
              <w:t>吨</w:t>
            </w:r>
            <w:r>
              <w:rPr>
                <w:rFonts w:hint="eastAsia" w:cs="宋体" w:asciiTheme="minorEastAsia" w:hAnsiTheme="minorEastAsia"/>
                <w:color w:val="000000"/>
                <w:sz w:val="24"/>
                <w:lang w:eastAsia="zh-CN"/>
              </w:rPr>
              <w:t>左右</w:t>
            </w:r>
            <w:r>
              <w:rPr>
                <w:rFonts w:hint="eastAsia" w:cs="宋体" w:asciiTheme="minorEastAsia" w:hAnsiTheme="minorEastAsia"/>
                <w:color w:val="000000"/>
                <w:sz w:val="24"/>
              </w:rPr>
              <w:t>）</w:t>
            </w:r>
          </w:p>
        </w:tc>
        <w:tc>
          <w:tcPr>
            <w:tcW w:w="4922" w:type="dxa"/>
            <w:tcBorders>
              <w:top w:val="single" w:color="auto" w:sz="4" w:space="0"/>
              <w:left w:val="single" w:color="auto" w:sz="4" w:space="0"/>
              <w:right w:val="single" w:color="auto" w:sz="4" w:space="0"/>
            </w:tcBorders>
            <w:vAlign w:val="center"/>
          </w:tcPr>
          <w:p>
            <w:pPr>
              <w:spacing w:line="360" w:lineRule="auto"/>
              <w:rPr>
                <w:rFonts w:cs="宋体" w:asciiTheme="minorEastAsia" w:hAnsiTheme="minorEastAsia"/>
                <w:color w:val="000000"/>
                <w:sz w:val="24"/>
              </w:rPr>
            </w:pPr>
            <w:r>
              <w:rPr>
                <w:rFonts w:hint="eastAsia" w:cs="宋体" w:asciiTheme="minorEastAsia" w:hAnsiTheme="minorEastAsia"/>
                <w:color w:val="000000"/>
                <w:sz w:val="24"/>
              </w:rPr>
              <w:t>大写（人民币）：</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p>
          <w:p>
            <w:pPr>
              <w:spacing w:line="360" w:lineRule="auto"/>
              <w:rPr>
                <w:rFonts w:cs="宋体" w:asciiTheme="majorEastAsia" w:hAnsiTheme="majorEastAsia" w:eastAsiaTheme="majorEastAsia"/>
                <w:kern w:val="0"/>
                <w:sz w:val="24"/>
              </w:rPr>
            </w:pPr>
            <w:r>
              <w:rPr>
                <w:rFonts w:hint="eastAsia" w:cs="宋体" w:asciiTheme="minorEastAsia" w:hAnsiTheme="minorEastAsia"/>
                <w:color w:val="000000"/>
                <w:sz w:val="24"/>
              </w:rPr>
              <w:t>小写：￥</w:t>
            </w:r>
            <w:r>
              <w:rPr>
                <w:rFonts w:hint="eastAsia" w:cs="宋体" w:asciiTheme="minorEastAsia" w:hAnsiTheme="minorEastAsia"/>
                <w:color w:val="000000"/>
                <w:sz w:val="24"/>
                <w:u w:val="single"/>
              </w:rPr>
              <w:t xml:space="preserve">              </w:t>
            </w:r>
            <w:r>
              <w:rPr>
                <w:rFonts w:hint="eastAsia" w:cs="宋体" w:asciiTheme="minorEastAsia" w:hAnsiTheme="minorEastAsia"/>
                <w:color w:val="000000"/>
                <w:sz w:val="24"/>
              </w:rPr>
              <w:t>元；</w:t>
            </w:r>
            <w:r>
              <w:rPr>
                <w:rFonts w:hint="eastAsia" w:asciiTheme="minorEastAsia" w:hAnsi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429" w:type="dxa"/>
            <w:tcBorders>
              <w:left w:val="single" w:color="auto" w:sz="4" w:space="0"/>
              <w:right w:val="single" w:color="auto" w:sz="4" w:space="0"/>
            </w:tcBorders>
            <w:vAlign w:val="center"/>
          </w:tcPr>
          <w:p>
            <w:pPr>
              <w:spacing w:line="360" w:lineRule="auto"/>
              <w:jc w:val="center"/>
              <w:rPr>
                <w:rFonts w:cs="宋体" w:asciiTheme="majorEastAsia" w:hAnsiTheme="majorEastAsia" w:eastAsiaTheme="majorEastAsia"/>
                <w:kern w:val="0"/>
                <w:sz w:val="24"/>
              </w:rPr>
            </w:pPr>
            <w:r>
              <w:rPr>
                <w:rFonts w:hint="eastAsia" w:cs="Times New Roman" w:asciiTheme="minorEastAsia" w:hAnsiTheme="minorEastAsia"/>
                <w:kern w:val="28"/>
                <w:sz w:val="24"/>
                <w:lang w:val="en-US" w:eastAsia="zh-CN"/>
              </w:rPr>
              <w:t>3</w:t>
            </w:r>
          </w:p>
        </w:tc>
        <w:tc>
          <w:tcPr>
            <w:tcW w:w="2542" w:type="dxa"/>
            <w:tcBorders>
              <w:left w:val="single" w:color="auto" w:sz="4" w:space="0"/>
              <w:right w:val="single" w:color="auto" w:sz="4" w:space="0"/>
            </w:tcBorders>
            <w:vAlign w:val="center"/>
          </w:tcPr>
          <w:p>
            <w:pPr>
              <w:spacing w:line="360" w:lineRule="auto"/>
              <w:jc w:val="center"/>
              <w:rPr>
                <w:rFonts w:cs="宋体" w:asciiTheme="majorEastAsia" w:hAnsiTheme="majorEastAsia" w:eastAsiaTheme="majorEastAsia"/>
                <w:color w:val="FF0000"/>
                <w:kern w:val="0"/>
                <w:szCs w:val="21"/>
              </w:rPr>
            </w:pPr>
            <w:r>
              <w:rPr>
                <w:rFonts w:hint="eastAsia" w:cs="Times New Roman" w:asciiTheme="minorEastAsia" w:hAnsiTheme="minorEastAsia"/>
                <w:kern w:val="28"/>
                <w:sz w:val="24"/>
                <w:lang w:val="eu-ES"/>
              </w:rPr>
              <w:t>合计总价（元）</w:t>
            </w:r>
          </w:p>
        </w:tc>
        <w:tc>
          <w:tcPr>
            <w:tcW w:w="6748" w:type="dxa"/>
            <w:gridSpan w:val="2"/>
            <w:tcBorders>
              <w:top w:val="single" w:color="auto" w:sz="4" w:space="0"/>
              <w:left w:val="single" w:color="auto" w:sz="4" w:space="0"/>
              <w:right w:val="single" w:color="auto" w:sz="4" w:space="0"/>
            </w:tcBorders>
            <w:vAlign w:val="center"/>
          </w:tcPr>
          <w:p>
            <w:pPr>
              <w:widowControl/>
              <w:spacing w:line="360" w:lineRule="auto"/>
              <w:jc w:val="both"/>
              <w:rPr>
                <w:rFonts w:cs="宋体" w:asciiTheme="minorEastAsia" w:hAnsiTheme="minorEastAsia"/>
                <w:color w:val="000000"/>
                <w:kern w:val="0"/>
                <w:sz w:val="24"/>
              </w:rPr>
            </w:pPr>
            <w:r>
              <w:rPr>
                <w:rFonts w:hint="eastAsia" w:cs="宋体" w:asciiTheme="minorEastAsia" w:hAnsiTheme="minorEastAsia"/>
                <w:color w:val="000000"/>
                <w:kern w:val="0"/>
                <w:sz w:val="24"/>
              </w:rPr>
              <w:t>大写（人民币）：</w:t>
            </w:r>
            <w:r>
              <w:rPr>
                <w:rFonts w:hint="eastAsia" w:cs="宋体" w:asciiTheme="minorEastAsia" w:hAnsiTheme="minorEastAsia"/>
                <w:color w:val="000000"/>
                <w:kern w:val="0"/>
                <w:sz w:val="24"/>
                <w:u w:val="single"/>
              </w:rPr>
              <w:t xml:space="preserve">                     </w:t>
            </w:r>
            <w:r>
              <w:rPr>
                <w:rFonts w:hint="eastAsia" w:cs="宋体" w:asciiTheme="minorEastAsia" w:hAnsiTheme="minorEastAsia"/>
                <w:color w:val="000000"/>
                <w:kern w:val="0"/>
                <w:sz w:val="24"/>
              </w:rPr>
              <w:t>元；</w:t>
            </w:r>
          </w:p>
          <w:p>
            <w:pPr>
              <w:pStyle w:val="12"/>
              <w:spacing w:line="360" w:lineRule="auto"/>
              <w:ind w:firstLine="0" w:firstLineChars="0"/>
              <w:jc w:val="both"/>
              <w:rPr>
                <w:rFonts w:hint="eastAsia" w:cs="宋体" w:asciiTheme="minorEastAsia" w:hAnsiTheme="minorEastAsia"/>
                <w:color w:val="000000"/>
                <w:sz w:val="24"/>
              </w:rPr>
            </w:pPr>
            <w:r>
              <w:rPr>
                <w:rFonts w:hint="eastAsia" w:asciiTheme="minorEastAsia" w:hAnsiTheme="minorEastAsia"/>
                <w:sz w:val="24"/>
              </w:rPr>
              <w:t>小写（人民币）：</w:t>
            </w:r>
            <w:r>
              <w:rPr>
                <w:rFonts w:hint="eastAsia" w:asciiTheme="minorEastAsia" w:hAnsiTheme="minorEastAsia"/>
                <w:sz w:val="24"/>
                <w:u w:val="single"/>
              </w:rPr>
              <w:t xml:space="preserve">                     </w:t>
            </w:r>
            <w:r>
              <w:rPr>
                <w:rFonts w:hint="eastAsia" w:asciiTheme="minorEastAsia" w:hAnsiTheme="minor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9719" w:type="dxa"/>
            <w:gridSpan w:val="4"/>
            <w:tcBorders>
              <w:top w:val="single" w:color="auto" w:sz="4" w:space="0"/>
              <w:left w:val="single" w:color="auto" w:sz="4" w:space="0"/>
              <w:right w:val="single" w:color="auto" w:sz="4" w:space="0"/>
            </w:tcBorders>
            <w:vAlign w:val="center"/>
          </w:tcPr>
          <w:p>
            <w:pPr>
              <w:widowControl/>
              <w:spacing w:line="360" w:lineRule="auto"/>
              <w:rPr>
                <w:rFonts w:cs="宋体" w:asciiTheme="minorEastAsia" w:hAnsiTheme="minorEastAsia"/>
                <w:b/>
                <w:bCs w:val="0"/>
                <w:color w:val="000000"/>
                <w:kern w:val="0"/>
                <w:sz w:val="24"/>
              </w:rPr>
            </w:pPr>
            <w:r>
              <w:rPr>
                <w:rFonts w:hint="eastAsia" w:ascii="宋体"/>
                <w:b/>
                <w:bCs w:val="0"/>
                <w:color w:val="000000"/>
                <w:sz w:val="24"/>
              </w:rPr>
              <w:t>注：</w:t>
            </w:r>
            <w:r>
              <w:rPr>
                <w:rFonts w:hint="eastAsia" w:ascii="宋体"/>
                <w:b/>
                <w:bCs w:val="0"/>
                <w:color w:val="000000"/>
                <w:sz w:val="24"/>
                <w:lang w:val="en-US" w:eastAsia="zh-CN"/>
              </w:rPr>
              <w:t>1.</w:t>
            </w:r>
            <w:r>
              <w:rPr>
                <w:rFonts w:hint="eastAsia" w:cs="宋体" w:asciiTheme="minorEastAsia" w:hAnsiTheme="minorEastAsia"/>
                <w:b/>
                <w:bCs w:val="0"/>
                <w:color w:val="000000"/>
                <w:kern w:val="0"/>
                <w:sz w:val="24"/>
              </w:rPr>
              <w:t>包括人工费、运输费、装卸运输过程的风险费用等一切费用，任何因忽视或误解实际情况而导致的费用增加由</w:t>
            </w:r>
            <w:r>
              <w:rPr>
                <w:rFonts w:hint="eastAsia" w:cs="宋体" w:asciiTheme="minorEastAsia" w:hAnsiTheme="minorEastAsia"/>
                <w:b/>
                <w:bCs w:val="0"/>
                <w:color w:val="000000"/>
                <w:kern w:val="0"/>
                <w:sz w:val="24"/>
                <w:lang w:eastAsia="zh-CN"/>
              </w:rPr>
              <w:t>报价</w:t>
            </w:r>
            <w:r>
              <w:rPr>
                <w:rFonts w:hint="eastAsia" w:cs="宋体" w:asciiTheme="minorEastAsia" w:hAnsiTheme="minorEastAsia"/>
                <w:b/>
                <w:bCs w:val="0"/>
                <w:color w:val="000000"/>
                <w:kern w:val="0"/>
                <w:sz w:val="24"/>
              </w:rPr>
              <w:t>人自行承担。</w:t>
            </w:r>
          </w:p>
          <w:p>
            <w:pPr>
              <w:widowControl/>
              <w:spacing w:line="360" w:lineRule="auto"/>
              <w:ind w:firstLine="482" w:firstLineChars="200"/>
              <w:rPr>
                <w:rFonts w:cs="宋体" w:asciiTheme="majorEastAsia" w:hAnsiTheme="majorEastAsia" w:eastAsiaTheme="majorEastAsia"/>
                <w:b/>
                <w:kern w:val="0"/>
                <w:sz w:val="24"/>
              </w:rPr>
            </w:pPr>
            <w:r>
              <w:rPr>
                <w:rFonts w:hint="eastAsia" w:asciiTheme="minorEastAsia" w:hAnsiTheme="minorEastAsia"/>
                <w:b/>
                <w:bCs w:val="0"/>
                <w:sz w:val="24"/>
              </w:rPr>
              <w:t>2.以上回收报价：</w:t>
            </w:r>
            <w:r>
              <w:rPr>
                <w:rFonts w:hint="eastAsia" w:asciiTheme="minorEastAsia" w:hAnsiTheme="minorEastAsia"/>
                <w:b/>
                <w:bCs w:val="0"/>
                <w:sz w:val="24"/>
                <w:lang w:eastAsia="zh-CN"/>
              </w:rPr>
              <w:t>电动车、三轮车、电脑、空调、</w:t>
            </w:r>
            <w:r>
              <w:rPr>
                <w:rFonts w:hint="eastAsia" w:asciiTheme="minorEastAsia" w:hAnsiTheme="minorEastAsia"/>
                <w:b/>
                <w:bCs w:val="0"/>
                <w:sz w:val="24"/>
                <w:lang w:val="en-US" w:eastAsia="zh-CN"/>
              </w:rPr>
              <w:t>LED显示屏</w:t>
            </w:r>
            <w:r>
              <w:rPr>
                <w:rFonts w:hint="eastAsia" w:asciiTheme="minorEastAsia" w:hAnsiTheme="minorEastAsia"/>
                <w:b/>
                <w:bCs w:val="0"/>
                <w:sz w:val="24"/>
                <w:lang w:eastAsia="zh-CN"/>
              </w:rPr>
              <w:t>按照</w:t>
            </w:r>
            <w:r>
              <w:rPr>
                <w:rFonts w:hint="eastAsia" w:asciiTheme="minorEastAsia" w:hAnsiTheme="minorEastAsia"/>
                <w:b/>
                <w:bCs w:val="0"/>
                <w:sz w:val="24"/>
              </w:rPr>
              <w:t>平均单价进行报价；</w:t>
            </w:r>
            <w:r>
              <w:rPr>
                <w:rFonts w:hint="eastAsia" w:asciiTheme="minorEastAsia" w:hAnsiTheme="minorEastAsia"/>
                <w:b/>
                <w:bCs w:val="0"/>
                <w:sz w:val="24"/>
                <w:lang w:eastAsia="zh-CN"/>
              </w:rPr>
              <w:t>大（小）地磅</w:t>
            </w:r>
            <w:r>
              <w:rPr>
                <w:rFonts w:hint="eastAsia" w:asciiTheme="minorEastAsia" w:hAnsiTheme="minorEastAsia"/>
                <w:b/>
                <w:bCs w:val="0"/>
                <w:sz w:val="24"/>
              </w:rPr>
              <w:t>按照预估</w:t>
            </w:r>
            <w:r>
              <w:rPr>
                <w:rFonts w:hint="eastAsia" w:asciiTheme="minorEastAsia" w:hAnsiTheme="minorEastAsia"/>
                <w:b/>
                <w:bCs w:val="0"/>
                <w:sz w:val="24"/>
                <w:lang w:val="en-US" w:eastAsia="zh-CN"/>
              </w:rPr>
              <w:t>20</w:t>
            </w:r>
            <w:r>
              <w:rPr>
                <w:rFonts w:hint="eastAsia" w:asciiTheme="minorEastAsia" w:hAnsiTheme="minorEastAsia"/>
                <w:b/>
                <w:bCs w:val="0"/>
                <w:sz w:val="24"/>
              </w:rPr>
              <w:t>吨</w:t>
            </w:r>
            <w:r>
              <w:rPr>
                <w:rFonts w:hint="eastAsia" w:asciiTheme="minorEastAsia" w:hAnsiTheme="minorEastAsia"/>
                <w:b/>
                <w:bCs w:val="0"/>
                <w:sz w:val="24"/>
                <w:lang w:eastAsia="zh-CN"/>
              </w:rPr>
              <w:t>左右的</w:t>
            </w:r>
            <w:r>
              <w:rPr>
                <w:rFonts w:hint="eastAsia" w:asciiTheme="minorEastAsia" w:hAnsiTheme="minorEastAsia"/>
                <w:b/>
                <w:bCs w:val="0"/>
                <w:sz w:val="24"/>
              </w:rPr>
              <w:t>回收重量进行报价。</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w:t>
      </w:r>
      <w:r>
        <w:rPr>
          <w:rFonts w:hint="eastAsia" w:ascii="宋体" w:hAnsi="宋体" w:eastAsia="宋体"/>
          <w:b/>
          <w:bCs/>
          <w:sz w:val="24"/>
          <w:szCs w:val="28"/>
          <w:lang w:eastAsia="zh-CN"/>
        </w:rPr>
        <w:t>处置</w:t>
      </w:r>
      <w:r>
        <w:rPr>
          <w:rFonts w:hint="eastAsia" w:ascii="宋体" w:hAnsi="宋体" w:eastAsia="宋体"/>
          <w:b/>
          <w:bCs/>
          <w:sz w:val="24"/>
          <w:szCs w:val="28"/>
        </w:rPr>
        <w:t>的所有费用。</w:t>
      </w:r>
    </w:p>
    <w:p>
      <w:pPr>
        <w:spacing w:line="440" w:lineRule="exact"/>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both"/>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rPr>
        <w:t>格式</w:t>
      </w:r>
      <w:r>
        <w:rPr>
          <w:rFonts w:hint="eastAsia" w:asciiTheme="minorEastAsia" w:hAnsiTheme="minorEastAsia"/>
          <w:b/>
          <w:sz w:val="24"/>
          <w:lang w:val="en-US" w:eastAsia="zh-CN"/>
        </w:rPr>
        <w:t>7</w:t>
      </w:r>
      <w:r>
        <w:rPr>
          <w:rFonts w:hint="eastAsia" w:asciiTheme="minorEastAsia" w:hAnsiTheme="minorEastAsia"/>
          <w:b/>
          <w:sz w:val="24"/>
        </w:rPr>
        <w:t xml:space="preserve">  </w:t>
      </w:r>
      <w:r>
        <w:rPr>
          <w:rFonts w:hint="eastAsia" w:asciiTheme="minorEastAsia" w:hAnsiTheme="minorEastAsia"/>
          <w:b/>
          <w:sz w:val="24"/>
          <w:u w:val="single"/>
        </w:rPr>
        <w:t>报价保证金退还申请</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4</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1</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highlight w:val="yellow"/>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4</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p>
  <w:p>
    <w:pPr>
      <w:pStyle w:val="10"/>
      <w:framePr w:wrap="around" w:vAnchor="text" w:hAnchor="margin" w:xAlign="center" w:y="1"/>
      <w:rPr>
        <w:rStyle w:val="17"/>
      </w:rPr>
    </w:pPr>
  </w:p>
  <w:p>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33366"/>
    <w:multiLevelType w:val="singleLevel"/>
    <w:tmpl w:val="514333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5MzNlNTUzYzhlZDY5MmJlYzMwYmIyOGM0YzNiYWM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6292779"/>
    <w:rsid w:val="09F50422"/>
    <w:rsid w:val="0AD14216"/>
    <w:rsid w:val="0BFC7099"/>
    <w:rsid w:val="0DEA5E4E"/>
    <w:rsid w:val="1A966117"/>
    <w:rsid w:val="1F61088A"/>
    <w:rsid w:val="22EB6952"/>
    <w:rsid w:val="2D5C779B"/>
    <w:rsid w:val="2E751877"/>
    <w:rsid w:val="2F155C62"/>
    <w:rsid w:val="2F4A5A86"/>
    <w:rsid w:val="34DD145A"/>
    <w:rsid w:val="3B3C3D05"/>
    <w:rsid w:val="43E52EB2"/>
    <w:rsid w:val="45534C6A"/>
    <w:rsid w:val="48E02CA0"/>
    <w:rsid w:val="4FB60375"/>
    <w:rsid w:val="547C3014"/>
    <w:rsid w:val="589D660D"/>
    <w:rsid w:val="5CC654BC"/>
    <w:rsid w:val="5E8B2D0C"/>
    <w:rsid w:val="62512CDA"/>
    <w:rsid w:val="6331762E"/>
    <w:rsid w:val="635B7DDD"/>
    <w:rsid w:val="6623246D"/>
    <w:rsid w:val="66A42B43"/>
    <w:rsid w:val="67DA6442"/>
    <w:rsid w:val="6A4F5A17"/>
    <w:rsid w:val="6CFD33D3"/>
    <w:rsid w:val="751A753E"/>
    <w:rsid w:val="77462317"/>
    <w:rsid w:val="7A1969A8"/>
    <w:rsid w:val="7A50285F"/>
    <w:rsid w:val="7B772C7A"/>
    <w:rsid w:val="7F232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9"/>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7"/>
    <w:autoRedefine/>
    <w:qFormat/>
    <w:uiPriority w:val="0"/>
    <w:rPr>
      <w:rFonts w:ascii="宋体" w:eastAsia="宋体"/>
      <w:sz w:val="18"/>
      <w:szCs w:val="18"/>
    </w:rPr>
  </w:style>
  <w:style w:type="paragraph" w:styleId="5">
    <w:name w:val="Body Text"/>
    <w:basedOn w:val="1"/>
    <w:autoRedefine/>
    <w:qFormat/>
    <w:uiPriority w:val="0"/>
    <w:pPr>
      <w:spacing w:after="120"/>
    </w:pPr>
  </w:style>
  <w:style w:type="paragraph" w:styleId="6">
    <w:name w:val="Body Text Indent"/>
    <w:basedOn w:val="1"/>
    <w:link w:val="24"/>
    <w:autoRedefine/>
    <w:qFormat/>
    <w:uiPriority w:val="0"/>
    <w:pPr>
      <w:ind w:firstLine="560" w:firstLineChars="200"/>
    </w:pPr>
    <w:rPr>
      <w:rFonts w:ascii="Times New Roman" w:hAnsi="Times New Roman" w:eastAsia="宋体" w:cs="Times New Roman"/>
      <w:sz w:val="28"/>
    </w:rPr>
  </w:style>
  <w:style w:type="paragraph" w:styleId="7">
    <w:name w:val="Plain Text"/>
    <w:basedOn w:val="1"/>
    <w:link w:val="26"/>
    <w:autoRedefine/>
    <w:qFormat/>
    <w:uiPriority w:val="0"/>
    <w:rPr>
      <w:rFonts w:ascii="宋体" w:hAnsi="Courier New" w:eastAsia="宋体" w:cs="Courier New"/>
      <w:szCs w:val="21"/>
    </w:rPr>
  </w:style>
  <w:style w:type="paragraph" w:styleId="8">
    <w:name w:val="Date"/>
    <w:basedOn w:val="1"/>
    <w:next w:val="1"/>
    <w:link w:val="23"/>
    <w:autoRedefine/>
    <w:qFormat/>
    <w:uiPriority w:val="0"/>
    <w:pPr>
      <w:ind w:left="100" w:leftChars="2500"/>
    </w:pPr>
  </w:style>
  <w:style w:type="paragraph" w:styleId="9">
    <w:name w:val="Balloon Text"/>
    <w:basedOn w:val="1"/>
    <w:link w:val="21"/>
    <w:autoRedefine/>
    <w:qFormat/>
    <w:uiPriority w:val="0"/>
    <w:rPr>
      <w:sz w:val="18"/>
      <w:szCs w:val="18"/>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5"/>
    <w:qFormat/>
    <w:uiPriority w:val="0"/>
    <w:pPr>
      <w:spacing w:after="0"/>
      <w:ind w:firstLine="420" w:firstLineChars="100"/>
    </w:pPr>
  </w:style>
  <w:style w:type="table" w:styleId="14">
    <w:name w:val="Table Grid"/>
    <w:basedOn w:val="13"/>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autoRedefine/>
    <w:qFormat/>
    <w:uiPriority w:val="22"/>
    <w:rPr>
      <w:b/>
      <w:bCs/>
    </w:rPr>
  </w:style>
  <w:style w:type="character" w:styleId="17">
    <w:name w:val="page number"/>
    <w:basedOn w:val="15"/>
    <w:autoRedefine/>
    <w:qFormat/>
    <w:uiPriority w:val="0"/>
  </w:style>
  <w:style w:type="character" w:styleId="18">
    <w:name w:val="Hyperlink"/>
    <w:basedOn w:val="15"/>
    <w:autoRedefine/>
    <w:qFormat/>
    <w:uiPriority w:val="0"/>
    <w:rPr>
      <w:color w:val="0000FF"/>
      <w:u w:val="single"/>
    </w:rPr>
  </w:style>
  <w:style w:type="character" w:customStyle="1" w:styleId="19">
    <w:name w:val="页眉 Char"/>
    <w:basedOn w:val="15"/>
    <w:link w:val="11"/>
    <w:autoRedefine/>
    <w:qFormat/>
    <w:uiPriority w:val="0"/>
    <w:rPr>
      <w:rFonts w:asciiTheme="minorHAnsi" w:hAnsiTheme="minorHAnsi" w:eastAsiaTheme="minorEastAsia" w:cstheme="minorBidi"/>
      <w:kern w:val="2"/>
      <w:sz w:val="18"/>
      <w:szCs w:val="18"/>
    </w:rPr>
  </w:style>
  <w:style w:type="character" w:customStyle="1" w:styleId="20">
    <w:name w:val="页脚 Char"/>
    <w:basedOn w:val="15"/>
    <w:link w:val="10"/>
    <w:autoRedefine/>
    <w:qFormat/>
    <w:uiPriority w:val="0"/>
    <w:rPr>
      <w:rFonts w:asciiTheme="minorHAnsi" w:hAnsiTheme="minorHAnsi" w:eastAsiaTheme="minorEastAsia" w:cstheme="minorBidi"/>
      <w:kern w:val="2"/>
      <w:sz w:val="18"/>
      <w:szCs w:val="18"/>
    </w:rPr>
  </w:style>
  <w:style w:type="character" w:customStyle="1" w:styleId="21">
    <w:name w:val="批注框文本 Char"/>
    <w:basedOn w:val="15"/>
    <w:link w:val="9"/>
    <w:autoRedefine/>
    <w:qFormat/>
    <w:uiPriority w:val="0"/>
    <w:rPr>
      <w:rFonts w:asciiTheme="minorHAnsi" w:hAnsiTheme="minorHAnsi" w:eastAsiaTheme="minorEastAsia" w:cstheme="minorBidi"/>
      <w:kern w:val="2"/>
      <w:sz w:val="18"/>
      <w:szCs w:val="18"/>
    </w:rPr>
  </w:style>
  <w:style w:type="paragraph" w:customStyle="1" w:styleId="22">
    <w:name w:val="p0"/>
    <w:basedOn w:val="1"/>
    <w:autoRedefine/>
    <w:qFormat/>
    <w:uiPriority w:val="0"/>
    <w:pPr>
      <w:widowControl/>
    </w:pPr>
    <w:rPr>
      <w:rFonts w:ascii="Times New Roman" w:hAnsi="Times New Roman" w:eastAsia="宋体" w:cs="Times New Roman"/>
      <w:kern w:val="0"/>
      <w:szCs w:val="21"/>
    </w:rPr>
  </w:style>
  <w:style w:type="character" w:customStyle="1" w:styleId="23">
    <w:name w:val="日期 Char"/>
    <w:basedOn w:val="15"/>
    <w:link w:val="8"/>
    <w:autoRedefine/>
    <w:qFormat/>
    <w:uiPriority w:val="0"/>
    <w:rPr>
      <w:rFonts w:asciiTheme="minorHAnsi" w:hAnsiTheme="minorHAnsi" w:eastAsiaTheme="minorEastAsia" w:cstheme="minorBidi"/>
      <w:kern w:val="2"/>
      <w:sz w:val="21"/>
      <w:szCs w:val="24"/>
    </w:rPr>
  </w:style>
  <w:style w:type="character" w:customStyle="1" w:styleId="24">
    <w:name w:val="正文文本缩进 Char"/>
    <w:basedOn w:val="15"/>
    <w:link w:val="6"/>
    <w:autoRedefine/>
    <w:qFormat/>
    <w:uiPriority w:val="0"/>
    <w:rPr>
      <w:kern w:val="2"/>
      <w:sz w:val="28"/>
      <w:szCs w:val="24"/>
    </w:rPr>
  </w:style>
  <w:style w:type="character" w:customStyle="1" w:styleId="25">
    <w:name w:val="标题 2 Char"/>
    <w:basedOn w:val="15"/>
    <w:link w:val="2"/>
    <w:autoRedefine/>
    <w:qFormat/>
    <w:uiPriority w:val="9"/>
    <w:rPr>
      <w:rFonts w:ascii="宋体" w:hAnsi="宋体" w:cs="宋体"/>
      <w:b/>
      <w:bCs/>
      <w:sz w:val="36"/>
      <w:szCs w:val="36"/>
    </w:rPr>
  </w:style>
  <w:style w:type="character" w:customStyle="1" w:styleId="26">
    <w:name w:val="纯文本 Char"/>
    <w:basedOn w:val="15"/>
    <w:link w:val="7"/>
    <w:autoRedefine/>
    <w:qFormat/>
    <w:uiPriority w:val="0"/>
    <w:rPr>
      <w:rFonts w:ascii="宋体" w:hAnsi="Courier New" w:cs="Courier New"/>
      <w:kern w:val="2"/>
      <w:sz w:val="21"/>
      <w:szCs w:val="21"/>
    </w:rPr>
  </w:style>
  <w:style w:type="character" w:customStyle="1" w:styleId="27">
    <w:name w:val="文档结构图 Char"/>
    <w:basedOn w:val="15"/>
    <w:link w:val="4"/>
    <w:autoRedefine/>
    <w:qFormat/>
    <w:uiPriority w:val="0"/>
    <w:rPr>
      <w:rFonts w:ascii="宋体" w:hAnsiTheme="minorHAnsi" w:cstheme="minorBidi"/>
      <w:kern w:val="2"/>
      <w:sz w:val="18"/>
      <w:szCs w:val="18"/>
    </w:rPr>
  </w:style>
  <w:style w:type="paragraph" w:styleId="2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9">
    <w:name w:val="标题 3 Char"/>
    <w:basedOn w:val="15"/>
    <w:link w:val="3"/>
    <w:autoRedefine/>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715</Words>
  <Characters>4076</Characters>
  <Lines>1</Lines>
  <Paragraphs>1</Paragraphs>
  <TotalTime>23</TotalTime>
  <ScaleCrop>false</ScaleCrop>
  <LinksUpToDate>false</LinksUpToDate>
  <CharactersWithSpaces>4782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小土贼</cp:lastModifiedBy>
  <cp:lastPrinted>2018-12-06T08:17:00Z</cp:lastPrinted>
  <dcterms:modified xsi:type="dcterms:W3CDTF">2024-01-24T00:34:12Z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A55449AD0BEF4F9680CFE588EAB6C09F_12</vt:lpwstr>
  </property>
</Properties>
</file>