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76" w:rsidRDefault="00544C76" w:rsidP="00C05339">
      <w:pPr>
        <w:tabs>
          <w:tab w:val="left" w:pos="315"/>
          <w:tab w:val="left" w:pos="8820"/>
        </w:tabs>
        <w:spacing w:beforeLines="100" w:afterLines="50" w:line="500" w:lineRule="exact"/>
        <w:ind w:rightChars="127" w:right="254"/>
        <w:jc w:val="center"/>
        <w:rPr>
          <w:b/>
          <w:bCs/>
          <w:sz w:val="52"/>
          <w:szCs w:val="52"/>
          <w:vertAlign w:val="superscript"/>
        </w:rPr>
      </w:pPr>
    </w:p>
    <w:p w:rsidR="00544C76" w:rsidRDefault="00CC4612" w:rsidP="00C05339">
      <w:pPr>
        <w:tabs>
          <w:tab w:val="left" w:pos="315"/>
          <w:tab w:val="left" w:pos="8820"/>
        </w:tabs>
        <w:spacing w:beforeLines="100" w:afterLines="50" w:line="500" w:lineRule="exact"/>
        <w:ind w:rightChars="127" w:right="254"/>
        <w:jc w:val="center"/>
        <w:rPr>
          <w:b/>
          <w:bCs/>
          <w:sz w:val="52"/>
          <w:szCs w:val="52"/>
        </w:rPr>
      </w:pPr>
      <w:bookmarkStart w:id="0" w:name="_Hlk9544796"/>
      <w:r>
        <w:rPr>
          <w:rFonts w:hint="eastAsia"/>
          <w:b/>
          <w:bCs/>
          <w:sz w:val="52"/>
          <w:szCs w:val="52"/>
        </w:rPr>
        <w:t>竞争性谈判文件</w:t>
      </w:r>
    </w:p>
    <w:p w:rsidR="00544C76" w:rsidRDefault="00CC4612">
      <w:pPr>
        <w:pStyle w:val="3"/>
      </w:pPr>
      <w:r>
        <w:rPr>
          <w:rFonts w:cs="宋体"/>
          <w:noProof/>
          <w:sz w:val="28"/>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7"/>
                    <a:stretch>
                      <a:fillRect/>
                    </a:stretch>
                  </pic:blipFill>
                  <pic:spPr>
                    <a:xfrm>
                      <a:off x="0" y="0"/>
                      <a:ext cx="1502410" cy="1511935"/>
                    </a:xfrm>
                    <a:prstGeom prst="rect">
                      <a:avLst/>
                    </a:prstGeom>
                    <a:noFill/>
                    <a:ln>
                      <a:noFill/>
                    </a:ln>
                  </pic:spPr>
                </pic:pic>
              </a:graphicData>
            </a:graphic>
          </wp:anchor>
        </w:drawing>
      </w:r>
    </w:p>
    <w:bookmarkEnd w:id="0"/>
    <w:p w:rsidR="00544C76" w:rsidRDefault="00544C76" w:rsidP="00C05339">
      <w:pPr>
        <w:tabs>
          <w:tab w:val="left" w:pos="315"/>
          <w:tab w:val="left" w:pos="8820"/>
        </w:tabs>
        <w:spacing w:beforeLines="100" w:afterLines="50" w:line="500" w:lineRule="exact"/>
        <w:ind w:rightChars="127" w:right="254"/>
        <w:jc w:val="center"/>
        <w:rPr>
          <w:bCs/>
          <w:sz w:val="44"/>
          <w:szCs w:val="44"/>
        </w:rPr>
      </w:pPr>
    </w:p>
    <w:p w:rsidR="00544C76" w:rsidRPr="00C05339" w:rsidRDefault="00544C76" w:rsidP="00C05339">
      <w:pPr>
        <w:tabs>
          <w:tab w:val="left" w:pos="315"/>
          <w:tab w:val="left" w:pos="8820"/>
        </w:tabs>
        <w:spacing w:beforeLines="100" w:afterLines="50" w:line="500" w:lineRule="exact"/>
        <w:ind w:rightChars="127" w:right="254"/>
        <w:jc w:val="center"/>
        <w:rPr>
          <w:b/>
          <w:bCs/>
          <w:sz w:val="44"/>
          <w:szCs w:val="44"/>
        </w:rPr>
      </w:pPr>
    </w:p>
    <w:p w:rsidR="00544C76" w:rsidRDefault="00544C76" w:rsidP="00C05339">
      <w:pPr>
        <w:tabs>
          <w:tab w:val="left" w:pos="315"/>
          <w:tab w:val="left" w:pos="8820"/>
        </w:tabs>
        <w:spacing w:beforeLines="100" w:afterLines="50" w:line="500" w:lineRule="exact"/>
        <w:ind w:rightChars="127" w:right="254"/>
        <w:jc w:val="center"/>
        <w:rPr>
          <w:b/>
          <w:bCs/>
          <w:sz w:val="44"/>
          <w:szCs w:val="44"/>
        </w:rPr>
      </w:pPr>
    </w:p>
    <w:p w:rsidR="00544C76" w:rsidRDefault="00544C76" w:rsidP="00C05339">
      <w:pPr>
        <w:tabs>
          <w:tab w:val="left" w:pos="315"/>
          <w:tab w:val="left" w:pos="8820"/>
        </w:tabs>
        <w:spacing w:beforeLines="100" w:afterLines="50" w:line="500" w:lineRule="exact"/>
        <w:ind w:rightChars="127" w:right="254"/>
        <w:jc w:val="center"/>
        <w:rPr>
          <w:b/>
          <w:bCs/>
          <w:sz w:val="44"/>
          <w:szCs w:val="44"/>
        </w:rPr>
      </w:pPr>
    </w:p>
    <w:p w:rsidR="00544C76" w:rsidRDefault="00544C76" w:rsidP="00C05339">
      <w:pPr>
        <w:tabs>
          <w:tab w:val="left" w:pos="315"/>
          <w:tab w:val="left" w:pos="8820"/>
        </w:tabs>
        <w:spacing w:beforeLines="100" w:afterLines="50" w:line="500" w:lineRule="exact"/>
        <w:ind w:rightChars="127" w:right="254"/>
        <w:jc w:val="center"/>
        <w:rPr>
          <w:b/>
          <w:bCs/>
          <w:sz w:val="44"/>
          <w:szCs w:val="44"/>
        </w:rPr>
      </w:pPr>
    </w:p>
    <w:p w:rsidR="00544C76" w:rsidRDefault="00544C76" w:rsidP="00C05339">
      <w:pPr>
        <w:tabs>
          <w:tab w:val="left" w:pos="315"/>
          <w:tab w:val="left" w:pos="8820"/>
        </w:tabs>
        <w:spacing w:beforeLines="100" w:afterLines="50" w:line="500" w:lineRule="exact"/>
        <w:ind w:rightChars="127" w:right="254"/>
        <w:jc w:val="center"/>
        <w:rPr>
          <w:b/>
          <w:bCs/>
          <w:sz w:val="44"/>
          <w:szCs w:val="44"/>
        </w:rPr>
      </w:pPr>
    </w:p>
    <w:p w:rsidR="00544C76" w:rsidRDefault="00544C76" w:rsidP="00C05339">
      <w:pPr>
        <w:tabs>
          <w:tab w:val="left" w:pos="315"/>
          <w:tab w:val="left" w:pos="8820"/>
        </w:tabs>
        <w:spacing w:beforeLines="100" w:afterLines="50" w:line="500" w:lineRule="exact"/>
        <w:ind w:rightChars="127" w:right="254"/>
        <w:jc w:val="center"/>
        <w:rPr>
          <w:b/>
          <w:bCs/>
          <w:sz w:val="44"/>
          <w:szCs w:val="44"/>
        </w:rPr>
      </w:pPr>
    </w:p>
    <w:p w:rsidR="00544C76" w:rsidRDefault="00CC4612">
      <w:pPr>
        <w:tabs>
          <w:tab w:val="left" w:pos="2410"/>
        </w:tabs>
        <w:autoSpaceDE w:val="0"/>
        <w:autoSpaceDN w:val="0"/>
        <w:adjustRightInd w:val="0"/>
        <w:snapToGrid w:val="0"/>
        <w:spacing w:line="360" w:lineRule="auto"/>
        <w:ind w:left="1806" w:hangingChars="500" w:hanging="1806"/>
        <w:rPr>
          <w:b/>
          <w:spacing w:val="20"/>
          <w:sz w:val="32"/>
          <w:szCs w:val="32"/>
        </w:rPr>
      </w:pPr>
      <w:r>
        <w:rPr>
          <w:rFonts w:hint="eastAsia"/>
          <w:b/>
          <w:spacing w:val="20"/>
          <w:sz w:val="32"/>
          <w:szCs w:val="32"/>
        </w:rPr>
        <w:t>项目名称：</w:t>
      </w:r>
      <w:r>
        <w:rPr>
          <w:rFonts w:hint="eastAsia"/>
          <w:b/>
          <w:spacing w:val="20"/>
          <w:sz w:val="32"/>
          <w:szCs w:val="32"/>
        </w:rPr>
        <w:t>百大合家福台客隆公司</w:t>
      </w:r>
      <w:r>
        <w:rPr>
          <w:rFonts w:hint="eastAsia"/>
          <w:b/>
          <w:spacing w:val="20"/>
          <w:sz w:val="32"/>
          <w:szCs w:val="32"/>
        </w:rPr>
        <w:t>2024-2026</w:t>
      </w:r>
      <w:r>
        <w:rPr>
          <w:rFonts w:hint="eastAsia"/>
          <w:b/>
          <w:spacing w:val="20"/>
          <w:sz w:val="32"/>
          <w:szCs w:val="32"/>
        </w:rPr>
        <w:t>年度物流中心搬运外包服务项目</w:t>
      </w:r>
    </w:p>
    <w:p w:rsidR="00544C76" w:rsidRDefault="00CC4612">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rPr>
        <w:t>2023BTFWJ03090</w:t>
      </w:r>
    </w:p>
    <w:p w:rsidR="00544C76" w:rsidRDefault="00CC4612">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w:t>
      </w:r>
      <w:r>
        <w:rPr>
          <w:rFonts w:hint="eastAsia"/>
          <w:b/>
          <w:spacing w:val="20"/>
          <w:sz w:val="32"/>
          <w:szCs w:val="32"/>
        </w:rPr>
        <w:t xml:space="preserve"> </w:t>
      </w:r>
      <w:r>
        <w:rPr>
          <w:rFonts w:hint="eastAsia"/>
          <w:b/>
          <w:spacing w:val="20"/>
          <w:sz w:val="32"/>
          <w:szCs w:val="32"/>
        </w:rPr>
        <w:t>标</w:t>
      </w:r>
      <w:r>
        <w:rPr>
          <w:rFonts w:hint="eastAsia"/>
          <w:b/>
          <w:spacing w:val="20"/>
          <w:sz w:val="32"/>
          <w:szCs w:val="32"/>
        </w:rPr>
        <w:t xml:space="preserve"> </w:t>
      </w:r>
      <w:r>
        <w:rPr>
          <w:rFonts w:hint="eastAsia"/>
          <w:b/>
          <w:spacing w:val="20"/>
          <w:sz w:val="32"/>
          <w:szCs w:val="32"/>
        </w:rPr>
        <w:t>人：安徽省台客隆连锁超市有限责任公司</w:t>
      </w:r>
    </w:p>
    <w:p w:rsidR="00544C76" w:rsidRDefault="00CC4612">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代理机构：安徽公共资源交易集团项目管理有限公司</w:t>
      </w:r>
    </w:p>
    <w:p w:rsidR="00544C76" w:rsidRDefault="00CC4612">
      <w:pPr>
        <w:tabs>
          <w:tab w:val="left" w:pos="2410"/>
        </w:tabs>
        <w:autoSpaceDE w:val="0"/>
        <w:autoSpaceDN w:val="0"/>
        <w:adjustRightInd w:val="0"/>
        <w:snapToGrid w:val="0"/>
        <w:spacing w:line="360" w:lineRule="auto"/>
        <w:jc w:val="center"/>
        <w:rPr>
          <w:b/>
          <w:sz w:val="36"/>
        </w:rPr>
      </w:pPr>
      <w:r>
        <w:rPr>
          <w:b/>
          <w:sz w:val="36"/>
        </w:rPr>
        <w:br w:type="page"/>
      </w:r>
    </w:p>
    <w:p w:rsidR="00544C76" w:rsidRDefault="00CC4612">
      <w:pPr>
        <w:tabs>
          <w:tab w:val="left" w:pos="2410"/>
        </w:tabs>
        <w:autoSpaceDE w:val="0"/>
        <w:autoSpaceDN w:val="0"/>
        <w:adjustRightInd w:val="0"/>
        <w:snapToGrid w:val="0"/>
        <w:spacing w:line="360" w:lineRule="auto"/>
        <w:jc w:val="center"/>
        <w:rPr>
          <w:b/>
          <w:sz w:val="28"/>
        </w:rPr>
      </w:pPr>
      <w:r>
        <w:rPr>
          <w:rFonts w:hint="eastAsia"/>
          <w:b/>
          <w:sz w:val="28"/>
        </w:rPr>
        <w:lastRenderedPageBreak/>
        <w:t>目</w:t>
      </w:r>
      <w:r>
        <w:rPr>
          <w:rFonts w:hint="eastAsia"/>
          <w:b/>
          <w:sz w:val="28"/>
        </w:rPr>
        <w:t xml:space="preserve">  </w:t>
      </w:r>
      <w:r>
        <w:rPr>
          <w:rFonts w:hint="eastAsia"/>
          <w:b/>
          <w:sz w:val="28"/>
        </w:rPr>
        <w:t>录</w:t>
      </w:r>
    </w:p>
    <w:p w:rsidR="00544C76" w:rsidRDefault="00544C76">
      <w:pPr>
        <w:tabs>
          <w:tab w:val="left" w:pos="2410"/>
        </w:tabs>
        <w:autoSpaceDE w:val="0"/>
        <w:autoSpaceDN w:val="0"/>
        <w:adjustRightInd w:val="0"/>
        <w:snapToGrid w:val="0"/>
        <w:spacing w:line="360" w:lineRule="auto"/>
        <w:jc w:val="center"/>
        <w:rPr>
          <w:b/>
          <w:sz w:val="28"/>
        </w:rPr>
      </w:pPr>
    </w:p>
    <w:p w:rsidR="00544C76" w:rsidRDefault="00544C76">
      <w:pPr>
        <w:pStyle w:val="11"/>
        <w:tabs>
          <w:tab w:val="right" w:leader="dot" w:pos="8869"/>
        </w:tabs>
      </w:pPr>
      <w:r w:rsidRPr="00544C76">
        <w:rPr>
          <w:rFonts w:ascii="宋体" w:hAnsi="宋体"/>
          <w:b/>
          <w:sz w:val="24"/>
          <w:szCs w:val="24"/>
        </w:rPr>
        <w:fldChar w:fldCharType="begin"/>
      </w:r>
      <w:r w:rsidR="00CC4612">
        <w:rPr>
          <w:rFonts w:ascii="宋体" w:hAnsi="宋体" w:hint="eastAsia"/>
          <w:b/>
          <w:sz w:val="24"/>
          <w:szCs w:val="24"/>
        </w:rPr>
        <w:instrText>TOC \o "1-2" \h \z \u</w:instrText>
      </w:r>
      <w:r w:rsidRPr="00544C76">
        <w:rPr>
          <w:rFonts w:ascii="宋体" w:hAnsi="宋体"/>
          <w:b/>
          <w:sz w:val="24"/>
          <w:szCs w:val="24"/>
        </w:rPr>
        <w:fldChar w:fldCharType="separate"/>
      </w:r>
      <w:hyperlink w:anchor="_Toc11447" w:history="1">
        <w:r w:rsidR="00CC4612">
          <w:rPr>
            <w:rFonts w:hint="eastAsia"/>
          </w:rPr>
          <w:t>第一章</w:t>
        </w:r>
        <w:r w:rsidR="00CC4612">
          <w:rPr>
            <w:rFonts w:hint="eastAsia"/>
          </w:rPr>
          <w:t xml:space="preserve"> </w:t>
        </w:r>
        <w:r w:rsidR="00CC4612">
          <w:rPr>
            <w:rFonts w:hint="eastAsia"/>
          </w:rPr>
          <w:t>谈判公告</w:t>
        </w:r>
        <w:r w:rsidR="00CC4612">
          <w:tab/>
        </w:r>
        <w:r>
          <w:fldChar w:fldCharType="begin"/>
        </w:r>
        <w:r w:rsidR="00CC4612">
          <w:instrText xml:space="preserve"> PAGEREF _Toc11447 \h </w:instrText>
        </w:r>
        <w:r>
          <w:fldChar w:fldCharType="separate"/>
        </w:r>
        <w:r w:rsidR="00CC4612">
          <w:t>1</w:t>
        </w:r>
        <w:r>
          <w:fldChar w:fldCharType="end"/>
        </w:r>
      </w:hyperlink>
    </w:p>
    <w:p w:rsidR="00544C76" w:rsidRDefault="00544C76">
      <w:pPr>
        <w:pStyle w:val="11"/>
        <w:tabs>
          <w:tab w:val="right" w:leader="dot" w:pos="8869"/>
        </w:tabs>
      </w:pPr>
      <w:hyperlink w:anchor="_Toc5270" w:history="1">
        <w:r w:rsidR="00CC4612">
          <w:rPr>
            <w:rFonts w:hint="eastAsia"/>
          </w:rPr>
          <w:t>第二章</w:t>
        </w:r>
        <w:r w:rsidR="00CC4612">
          <w:rPr>
            <w:rFonts w:hint="eastAsia"/>
          </w:rPr>
          <w:t xml:space="preserve"> </w:t>
        </w:r>
        <w:r w:rsidR="00CC4612">
          <w:rPr>
            <w:rFonts w:hint="eastAsia"/>
          </w:rPr>
          <w:t>投标人</w:t>
        </w:r>
        <w:r w:rsidR="00CC4612">
          <w:t>须知</w:t>
        </w:r>
        <w:r w:rsidR="00CC4612">
          <w:tab/>
        </w:r>
        <w:r>
          <w:fldChar w:fldCharType="begin"/>
        </w:r>
        <w:r w:rsidR="00CC4612">
          <w:instrText xml:space="preserve"> PAGEREF _Toc5270 \h </w:instrText>
        </w:r>
        <w:r>
          <w:fldChar w:fldCharType="separate"/>
        </w:r>
        <w:r w:rsidR="00CC4612">
          <w:t>5</w:t>
        </w:r>
        <w:r>
          <w:fldChar w:fldCharType="end"/>
        </w:r>
      </w:hyperlink>
    </w:p>
    <w:p w:rsidR="00544C76" w:rsidRDefault="00544C76">
      <w:pPr>
        <w:pStyle w:val="22"/>
        <w:tabs>
          <w:tab w:val="right" w:leader="dot" w:pos="8869"/>
        </w:tabs>
        <w:ind w:hangingChars="100" w:hanging="220"/>
      </w:pPr>
      <w:hyperlink w:anchor="_Toc24637" w:history="1">
        <w:r w:rsidR="00CC4612">
          <w:rPr>
            <w:rFonts w:hint="eastAsia"/>
          </w:rPr>
          <w:t>第三章</w:t>
        </w:r>
        <w:r w:rsidR="00CC4612">
          <w:rPr>
            <w:rFonts w:hint="eastAsia"/>
          </w:rPr>
          <w:t xml:space="preserve"> </w:t>
        </w:r>
        <w:r w:rsidR="00CC4612">
          <w:rPr>
            <w:rFonts w:hint="eastAsia"/>
          </w:rPr>
          <w:t>招标人要求</w:t>
        </w:r>
        <w:r w:rsidR="00CC4612">
          <w:tab/>
        </w:r>
        <w:r>
          <w:fldChar w:fldCharType="begin"/>
        </w:r>
        <w:r w:rsidR="00CC4612">
          <w:instrText xml:space="preserve"> PAGEREF _Toc24637 \h </w:instrText>
        </w:r>
        <w:r>
          <w:fldChar w:fldCharType="separate"/>
        </w:r>
        <w:r w:rsidR="00CC4612">
          <w:t>17</w:t>
        </w:r>
        <w:r>
          <w:fldChar w:fldCharType="end"/>
        </w:r>
      </w:hyperlink>
    </w:p>
    <w:p w:rsidR="00544C76" w:rsidRDefault="00544C76">
      <w:pPr>
        <w:pStyle w:val="11"/>
        <w:tabs>
          <w:tab w:val="right" w:leader="dot" w:pos="8869"/>
        </w:tabs>
      </w:pPr>
      <w:hyperlink w:anchor="_Toc27187" w:history="1">
        <w:r w:rsidR="00CC4612">
          <w:rPr>
            <w:rFonts w:hint="eastAsia"/>
          </w:rPr>
          <w:t>第四章</w:t>
        </w:r>
        <w:r w:rsidR="00CC4612">
          <w:rPr>
            <w:rFonts w:hint="eastAsia"/>
          </w:rPr>
          <w:t xml:space="preserve"> </w:t>
        </w:r>
        <w:r w:rsidR="00CC4612">
          <w:rPr>
            <w:rFonts w:hint="eastAsia"/>
          </w:rPr>
          <w:t>评审方法和标准</w:t>
        </w:r>
        <w:r w:rsidR="00CC4612">
          <w:tab/>
        </w:r>
        <w:r>
          <w:fldChar w:fldCharType="begin"/>
        </w:r>
        <w:r w:rsidR="00CC4612">
          <w:instrText xml:space="preserve"> PAGEREF _Toc27187 \h </w:instrText>
        </w:r>
        <w:r>
          <w:fldChar w:fldCharType="separate"/>
        </w:r>
        <w:r w:rsidR="00CC4612">
          <w:t>20</w:t>
        </w:r>
        <w:r>
          <w:fldChar w:fldCharType="end"/>
        </w:r>
      </w:hyperlink>
    </w:p>
    <w:p w:rsidR="00544C76" w:rsidRDefault="00544C76">
      <w:pPr>
        <w:pStyle w:val="22"/>
        <w:tabs>
          <w:tab w:val="right" w:leader="dot" w:pos="8869"/>
        </w:tabs>
        <w:ind w:hangingChars="100" w:hanging="220"/>
      </w:pPr>
      <w:hyperlink w:anchor="_Toc20936" w:history="1">
        <w:r w:rsidR="00CC4612">
          <w:rPr>
            <w:rFonts w:ascii="Times New Roman" w:hAnsi="Times New Roman" w:hint="eastAsia"/>
          </w:rPr>
          <w:t>第五章</w:t>
        </w:r>
        <w:r w:rsidR="00CC4612">
          <w:rPr>
            <w:rFonts w:ascii="Times New Roman" w:hAnsi="Times New Roman" w:hint="eastAsia"/>
          </w:rPr>
          <w:t xml:space="preserve"> </w:t>
        </w:r>
        <w:r w:rsidR="00CC4612">
          <w:rPr>
            <w:rFonts w:ascii="Times New Roman" w:hAnsi="Times New Roman"/>
          </w:rPr>
          <w:t>合同</w:t>
        </w:r>
        <w:r w:rsidR="00CC4612">
          <w:tab/>
        </w:r>
        <w:r>
          <w:fldChar w:fldCharType="begin"/>
        </w:r>
        <w:r w:rsidR="00CC4612">
          <w:instrText xml:space="preserve"> PAGEREF _Toc20936 \h </w:instrText>
        </w:r>
        <w:r>
          <w:fldChar w:fldCharType="separate"/>
        </w:r>
        <w:r w:rsidR="00CC4612">
          <w:t>22</w:t>
        </w:r>
        <w:r>
          <w:fldChar w:fldCharType="end"/>
        </w:r>
      </w:hyperlink>
    </w:p>
    <w:p w:rsidR="00544C76" w:rsidRDefault="00544C76">
      <w:pPr>
        <w:pStyle w:val="11"/>
        <w:tabs>
          <w:tab w:val="right" w:leader="dot" w:pos="8869"/>
        </w:tabs>
      </w:pPr>
      <w:hyperlink w:anchor="_Toc26081" w:history="1">
        <w:r w:rsidR="00CC4612">
          <w:rPr>
            <w:rFonts w:hint="eastAsia"/>
          </w:rPr>
          <w:t>第六章</w:t>
        </w:r>
        <w:r w:rsidR="00CC4612">
          <w:rPr>
            <w:rFonts w:hint="eastAsia"/>
          </w:rPr>
          <w:t xml:space="preserve"> </w:t>
        </w:r>
        <w:r w:rsidR="00CC4612">
          <w:rPr>
            <w:rFonts w:hint="eastAsia"/>
          </w:rPr>
          <w:t>投标文件格式</w:t>
        </w:r>
        <w:r w:rsidR="00CC4612">
          <w:tab/>
        </w:r>
        <w:r>
          <w:fldChar w:fldCharType="begin"/>
        </w:r>
        <w:r w:rsidR="00CC4612">
          <w:instrText xml:space="preserve"> PAGEREF _Toc26081 \h </w:instrText>
        </w:r>
        <w:r>
          <w:fldChar w:fldCharType="separate"/>
        </w:r>
        <w:r w:rsidR="00CC4612">
          <w:t>35</w:t>
        </w:r>
        <w:r>
          <w:fldChar w:fldCharType="end"/>
        </w:r>
      </w:hyperlink>
    </w:p>
    <w:p w:rsidR="00544C76" w:rsidRDefault="00544C76">
      <w:pPr>
        <w:pStyle w:val="11"/>
        <w:tabs>
          <w:tab w:val="right" w:leader="dot" w:pos="8869"/>
        </w:tabs>
      </w:pPr>
      <w:hyperlink w:anchor="_Toc18676" w:history="1">
        <w:r w:rsidR="00CC4612">
          <w:rPr>
            <w:rFonts w:hint="eastAsia"/>
          </w:rPr>
          <w:t>第七章</w:t>
        </w:r>
        <w:r w:rsidR="00CC4612">
          <w:rPr>
            <w:rFonts w:hint="eastAsia"/>
          </w:rPr>
          <w:t xml:space="preserve"> </w:t>
        </w:r>
        <w:r w:rsidR="00CC4612">
          <w:rPr>
            <w:rFonts w:hint="eastAsia"/>
          </w:rPr>
          <w:t>安徽公共资源交易集团电子交易操作规程（试行）</w:t>
        </w:r>
        <w:r w:rsidR="00CC4612">
          <w:tab/>
        </w:r>
        <w:r>
          <w:fldChar w:fldCharType="begin"/>
        </w:r>
        <w:r w:rsidR="00CC4612">
          <w:instrText xml:space="preserve"> PAGEREF _Toc18676 \h</w:instrText>
        </w:r>
        <w:r w:rsidR="00CC4612">
          <w:instrText xml:space="preserve"> </w:instrText>
        </w:r>
        <w:r>
          <w:fldChar w:fldCharType="separate"/>
        </w:r>
        <w:r w:rsidR="00CC4612">
          <w:t>46</w:t>
        </w:r>
        <w:r>
          <w:fldChar w:fldCharType="end"/>
        </w:r>
      </w:hyperlink>
    </w:p>
    <w:p w:rsidR="00544C76" w:rsidRDefault="00544C76">
      <w:pPr>
        <w:pStyle w:val="22"/>
        <w:tabs>
          <w:tab w:val="right" w:leader="dot" w:pos="8296"/>
        </w:tabs>
        <w:rPr>
          <w:rFonts w:ascii="宋体" w:hAnsi="宋体"/>
          <w:b/>
          <w:sz w:val="32"/>
        </w:rPr>
      </w:pPr>
      <w:r>
        <w:rPr>
          <w:rFonts w:ascii="宋体" w:hAnsi="宋体"/>
          <w:szCs w:val="24"/>
        </w:rPr>
        <w:fldChar w:fldCharType="end"/>
      </w:r>
    </w:p>
    <w:p w:rsidR="00544C76" w:rsidRDefault="00544C76">
      <w:pPr>
        <w:spacing w:line="360" w:lineRule="auto"/>
        <w:jc w:val="center"/>
        <w:outlineLvl w:val="1"/>
        <w:rPr>
          <w:b/>
          <w:sz w:val="28"/>
        </w:rPr>
        <w:sectPr w:rsidR="00544C76">
          <w:footerReference w:type="default" r:id="rId8"/>
          <w:pgSz w:w="11907" w:h="16840"/>
          <w:pgMar w:top="1440" w:right="1519" w:bottom="1440" w:left="1519" w:header="851" w:footer="992" w:gutter="0"/>
          <w:cols w:space="720"/>
          <w:docGrid w:linePitch="462"/>
        </w:sectPr>
      </w:pPr>
      <w:bookmarkStart w:id="1" w:name="_GoBack"/>
      <w:bookmarkEnd w:id="1"/>
    </w:p>
    <w:p w:rsidR="00544C76" w:rsidRDefault="00CC4612">
      <w:pPr>
        <w:numPr>
          <w:ilvl w:val="0"/>
          <w:numId w:val="2"/>
        </w:numPr>
        <w:spacing w:line="360" w:lineRule="auto"/>
        <w:jc w:val="center"/>
        <w:outlineLvl w:val="0"/>
        <w:rPr>
          <w:b/>
          <w:sz w:val="28"/>
        </w:rPr>
      </w:pPr>
      <w:bookmarkStart w:id="2" w:name="_Toc11447"/>
      <w:r>
        <w:rPr>
          <w:rFonts w:hint="eastAsia"/>
          <w:b/>
          <w:sz w:val="28"/>
        </w:rPr>
        <w:lastRenderedPageBreak/>
        <w:t>谈判公告</w:t>
      </w:r>
      <w:bookmarkEnd w:id="2"/>
    </w:p>
    <w:p w:rsidR="00544C76" w:rsidRDefault="00CC4612">
      <w:pPr>
        <w:pStyle w:val="aff3"/>
        <w:widowControl w:val="0"/>
        <w:autoSpaceDE w:val="0"/>
        <w:autoSpaceDN w:val="0"/>
        <w:adjustRightInd w:val="0"/>
        <w:spacing w:before="0" w:after="0" w:line="360" w:lineRule="auto"/>
        <w:rPr>
          <w:rFonts w:cs="宋体"/>
        </w:rPr>
      </w:pPr>
      <w:r>
        <w:rPr>
          <w:rFonts w:cs="宋体" w:hint="eastAsia"/>
          <w:kern w:val="2"/>
        </w:rPr>
        <w:t>安徽公共资源交易集团项目管理有限公司受安徽省台客隆连锁超市有限责任公司委托，现对</w:t>
      </w:r>
      <w:r>
        <w:rPr>
          <w:rFonts w:cs="宋体" w:hint="eastAsia"/>
          <w:kern w:val="2"/>
        </w:rPr>
        <w:t>百大合家福台客隆公司</w:t>
      </w:r>
      <w:r>
        <w:rPr>
          <w:rFonts w:cs="宋体" w:hint="eastAsia"/>
          <w:kern w:val="2"/>
        </w:rPr>
        <w:t>2024-2026</w:t>
      </w:r>
      <w:r>
        <w:rPr>
          <w:rFonts w:cs="宋体" w:hint="eastAsia"/>
          <w:kern w:val="2"/>
        </w:rPr>
        <w:t>年度物流中心搬运外包服务项目</w:t>
      </w:r>
      <w:r>
        <w:rPr>
          <w:rFonts w:cs="宋体" w:hint="eastAsia"/>
          <w:kern w:val="2"/>
        </w:rPr>
        <w:t>进行竞争性谈判，欢迎具备条件的国内投标人参加谈判。</w:t>
      </w:r>
    </w:p>
    <w:p w:rsidR="00544C76" w:rsidRDefault="00CC4612">
      <w:pPr>
        <w:spacing w:line="360" w:lineRule="auto"/>
        <w:ind w:firstLine="435"/>
        <w:rPr>
          <w:rFonts w:cs="宋体"/>
          <w:b/>
          <w:bCs/>
          <w:sz w:val="24"/>
          <w:szCs w:val="24"/>
        </w:rPr>
      </w:pPr>
      <w:r>
        <w:rPr>
          <w:rFonts w:cs="宋体" w:hint="eastAsia"/>
          <w:b/>
          <w:bCs/>
          <w:sz w:val="24"/>
          <w:szCs w:val="24"/>
        </w:rPr>
        <w:t>一、项目名称及内容</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1.</w:t>
      </w:r>
      <w:r>
        <w:rPr>
          <w:rFonts w:cs="宋体" w:hint="eastAsia"/>
          <w:sz w:val="24"/>
          <w:szCs w:val="24"/>
        </w:rPr>
        <w:t>项目编号：</w:t>
      </w:r>
      <w:r>
        <w:rPr>
          <w:rFonts w:cs="宋体" w:hint="eastAsia"/>
          <w:sz w:val="24"/>
          <w:szCs w:val="24"/>
        </w:rPr>
        <w:t>2023BTFWJ03090</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2.</w:t>
      </w:r>
      <w:r>
        <w:rPr>
          <w:rFonts w:cs="宋体" w:hint="eastAsia"/>
          <w:sz w:val="24"/>
          <w:szCs w:val="24"/>
        </w:rPr>
        <w:t>项目名称：</w:t>
      </w:r>
      <w:r>
        <w:rPr>
          <w:rFonts w:cs="宋体" w:hint="eastAsia"/>
          <w:sz w:val="24"/>
          <w:szCs w:val="24"/>
        </w:rPr>
        <w:t>百大合家福台客隆公司</w:t>
      </w:r>
      <w:r>
        <w:rPr>
          <w:rFonts w:cs="宋体" w:hint="eastAsia"/>
          <w:sz w:val="24"/>
          <w:szCs w:val="24"/>
        </w:rPr>
        <w:t>2024-2026</w:t>
      </w:r>
      <w:r>
        <w:rPr>
          <w:rFonts w:cs="宋体" w:hint="eastAsia"/>
          <w:sz w:val="24"/>
          <w:szCs w:val="24"/>
        </w:rPr>
        <w:t>年度物流中心搬运外包服务项目</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3.</w:t>
      </w:r>
      <w:r>
        <w:rPr>
          <w:rFonts w:cs="宋体" w:hint="eastAsia"/>
          <w:sz w:val="24"/>
          <w:szCs w:val="24"/>
        </w:rPr>
        <w:t>项目地点：宣城市</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4.</w:t>
      </w:r>
      <w:r>
        <w:rPr>
          <w:rFonts w:cs="宋体" w:hint="eastAsia"/>
          <w:sz w:val="24"/>
          <w:szCs w:val="24"/>
        </w:rPr>
        <w:t>项目单位：安徽省台客隆连锁超市有限责任公司</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5.</w:t>
      </w:r>
      <w:r>
        <w:rPr>
          <w:rFonts w:cs="宋体" w:hint="eastAsia"/>
          <w:sz w:val="24"/>
          <w:szCs w:val="24"/>
        </w:rPr>
        <w:t>招标范围：负责生配中心商品装、卸及商超配送中心商品和物资等装、卸工作</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6.</w:t>
      </w:r>
      <w:r>
        <w:rPr>
          <w:rFonts w:cs="宋体" w:hint="eastAsia"/>
          <w:sz w:val="24"/>
          <w:szCs w:val="24"/>
        </w:rPr>
        <w:t>资金来源：其他资金（投资）</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7.</w:t>
      </w:r>
      <w:r>
        <w:rPr>
          <w:rFonts w:cs="宋体" w:hint="eastAsia"/>
          <w:sz w:val="24"/>
          <w:szCs w:val="24"/>
        </w:rPr>
        <w:t>项目预算：</w:t>
      </w:r>
      <w:r>
        <w:rPr>
          <w:rFonts w:cs="宋体" w:hint="eastAsia"/>
          <w:sz w:val="24"/>
          <w:szCs w:val="24"/>
        </w:rPr>
        <w:t>154.46</w:t>
      </w:r>
      <w:r>
        <w:rPr>
          <w:rFonts w:cs="宋体" w:hint="eastAsia"/>
          <w:sz w:val="24"/>
          <w:szCs w:val="24"/>
        </w:rPr>
        <w:t>万元</w:t>
      </w:r>
      <w:r>
        <w:rPr>
          <w:rFonts w:cs="宋体" w:hint="eastAsia"/>
          <w:sz w:val="24"/>
          <w:szCs w:val="24"/>
        </w:rPr>
        <w:t>/</w:t>
      </w:r>
      <w:r>
        <w:rPr>
          <w:rFonts w:cs="宋体" w:hint="eastAsia"/>
          <w:sz w:val="24"/>
          <w:szCs w:val="24"/>
        </w:rPr>
        <w:t>两年</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8.</w:t>
      </w:r>
      <w:r>
        <w:rPr>
          <w:rFonts w:cs="宋体" w:hint="eastAsia"/>
          <w:sz w:val="24"/>
          <w:szCs w:val="24"/>
        </w:rPr>
        <w:t>项目类别：服务</w:t>
      </w:r>
    </w:p>
    <w:p w:rsidR="00544C76" w:rsidRDefault="00CC4612" w:rsidP="00C05339">
      <w:pPr>
        <w:autoSpaceDE w:val="0"/>
        <w:autoSpaceDN w:val="0"/>
        <w:adjustRightInd w:val="0"/>
        <w:spacing w:line="360" w:lineRule="auto"/>
        <w:ind w:firstLineChars="182" w:firstLine="437"/>
        <w:jc w:val="left"/>
        <w:rPr>
          <w:rFonts w:cs="宋体"/>
          <w:sz w:val="24"/>
          <w:szCs w:val="24"/>
        </w:rPr>
      </w:pPr>
      <w:r>
        <w:rPr>
          <w:rFonts w:cs="宋体" w:hint="eastAsia"/>
          <w:sz w:val="24"/>
          <w:szCs w:val="24"/>
        </w:rPr>
        <w:t>9.</w:t>
      </w:r>
      <w:r>
        <w:rPr>
          <w:rFonts w:cs="宋体" w:hint="eastAsia"/>
          <w:sz w:val="24"/>
          <w:szCs w:val="24"/>
        </w:rPr>
        <w:t>标段划分：共分</w:t>
      </w:r>
      <w:r>
        <w:rPr>
          <w:rFonts w:cs="宋体" w:hint="eastAsia"/>
          <w:sz w:val="24"/>
          <w:szCs w:val="24"/>
        </w:rPr>
        <w:t>1</w:t>
      </w:r>
      <w:r>
        <w:rPr>
          <w:rFonts w:cs="宋体" w:hint="eastAsia"/>
          <w:sz w:val="24"/>
          <w:szCs w:val="24"/>
        </w:rPr>
        <w:t>个标段，本次谈判第</w:t>
      </w:r>
      <w:r>
        <w:rPr>
          <w:rFonts w:cs="宋体" w:hint="eastAsia"/>
          <w:sz w:val="24"/>
          <w:szCs w:val="24"/>
        </w:rPr>
        <w:t>1</w:t>
      </w:r>
      <w:r>
        <w:rPr>
          <w:rFonts w:cs="宋体" w:hint="eastAsia"/>
          <w:sz w:val="24"/>
          <w:szCs w:val="24"/>
        </w:rPr>
        <w:t>标段。</w:t>
      </w:r>
    </w:p>
    <w:p w:rsidR="00544C76" w:rsidRDefault="00CC4612">
      <w:pPr>
        <w:spacing w:line="360" w:lineRule="auto"/>
        <w:ind w:firstLine="435"/>
        <w:rPr>
          <w:rFonts w:cs="宋体"/>
          <w:sz w:val="24"/>
          <w:szCs w:val="24"/>
        </w:rPr>
      </w:pPr>
      <w:r>
        <w:rPr>
          <w:rFonts w:cs="宋体" w:hint="eastAsia"/>
          <w:b/>
          <w:bCs/>
          <w:sz w:val="24"/>
          <w:szCs w:val="24"/>
        </w:rPr>
        <w:t>二</w:t>
      </w:r>
      <w:r>
        <w:rPr>
          <w:rFonts w:cs="宋体" w:hint="eastAsia"/>
          <w:b/>
          <w:sz w:val="24"/>
          <w:szCs w:val="24"/>
        </w:rPr>
        <w:t>、</w:t>
      </w:r>
      <w:r>
        <w:rPr>
          <w:rFonts w:cs="宋体" w:hint="eastAsia"/>
          <w:b/>
          <w:bCs/>
          <w:sz w:val="24"/>
          <w:szCs w:val="24"/>
        </w:rPr>
        <w:t>投标人资格要求</w:t>
      </w:r>
      <w:r>
        <w:rPr>
          <w:rFonts w:cs="宋体" w:hint="eastAsia"/>
          <w:b/>
          <w:bCs/>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1.</w:t>
      </w:r>
      <w:r>
        <w:rPr>
          <w:rFonts w:cs="宋体" w:hint="eastAsia"/>
          <w:sz w:val="24"/>
          <w:szCs w:val="24"/>
        </w:rPr>
        <w:t>投标人具有独立承担民事责任的能力；</w:t>
      </w:r>
    </w:p>
    <w:p w:rsidR="00544C76" w:rsidRDefault="00CC4612">
      <w:pPr>
        <w:spacing w:line="360" w:lineRule="auto"/>
        <w:ind w:firstLineChars="200" w:firstLine="480"/>
        <w:rPr>
          <w:rFonts w:cs="宋体"/>
          <w:sz w:val="24"/>
          <w:szCs w:val="24"/>
        </w:rPr>
      </w:pPr>
      <w:r>
        <w:rPr>
          <w:rFonts w:cs="宋体" w:hint="eastAsia"/>
          <w:sz w:val="24"/>
          <w:szCs w:val="24"/>
        </w:rPr>
        <w:t>2.</w:t>
      </w:r>
      <w:r>
        <w:rPr>
          <w:rFonts w:cs="宋体" w:hint="eastAsia"/>
          <w:sz w:val="24"/>
          <w:szCs w:val="24"/>
        </w:rPr>
        <w:t>投标人资质要求：</w:t>
      </w:r>
      <w:r>
        <w:rPr>
          <w:rFonts w:cs="宋体" w:hint="eastAsia"/>
          <w:sz w:val="24"/>
          <w:szCs w:val="24"/>
        </w:rPr>
        <w:t>/</w:t>
      </w:r>
    </w:p>
    <w:p w:rsidR="00544C76" w:rsidRDefault="00CC4612">
      <w:pPr>
        <w:spacing w:line="360" w:lineRule="auto"/>
        <w:ind w:firstLineChars="200" w:firstLine="480"/>
        <w:rPr>
          <w:rFonts w:cs="宋体"/>
          <w:sz w:val="24"/>
          <w:szCs w:val="24"/>
        </w:rPr>
      </w:pPr>
      <w:r>
        <w:rPr>
          <w:rFonts w:cs="宋体" w:hint="eastAsia"/>
          <w:sz w:val="24"/>
          <w:szCs w:val="24"/>
        </w:rPr>
        <w:t>3.</w:t>
      </w:r>
      <w:r>
        <w:rPr>
          <w:rFonts w:cs="宋体" w:hint="eastAsia"/>
          <w:sz w:val="24"/>
          <w:szCs w:val="24"/>
        </w:rPr>
        <w:t>投标人业绩要求：</w:t>
      </w:r>
      <w:r>
        <w:rPr>
          <w:rFonts w:ascii="Times New Roman" w:hAnsi="Times New Roman" w:cs="楷体" w:hint="eastAsia"/>
          <w:bCs/>
          <w:snapToGrid w:val="0"/>
          <w:sz w:val="24"/>
          <w:szCs w:val="24"/>
        </w:rPr>
        <w:t>/</w:t>
      </w:r>
    </w:p>
    <w:p w:rsidR="00544C76" w:rsidRDefault="00CC4612">
      <w:pPr>
        <w:spacing w:line="360" w:lineRule="auto"/>
        <w:ind w:firstLineChars="200" w:firstLine="480"/>
        <w:rPr>
          <w:rFonts w:cs="宋体"/>
          <w:sz w:val="24"/>
          <w:szCs w:val="24"/>
        </w:rPr>
      </w:pPr>
      <w:r>
        <w:rPr>
          <w:rFonts w:cs="宋体" w:hint="eastAsia"/>
          <w:sz w:val="24"/>
          <w:szCs w:val="24"/>
        </w:rPr>
        <w:t>4.</w:t>
      </w:r>
      <w:r>
        <w:rPr>
          <w:rFonts w:cs="宋体" w:hint="eastAsia"/>
          <w:sz w:val="24"/>
          <w:szCs w:val="24"/>
        </w:rPr>
        <w:t>项目负责人资格要求：</w:t>
      </w:r>
      <w:r>
        <w:rPr>
          <w:rFonts w:cs="宋体" w:hint="eastAsia"/>
          <w:sz w:val="24"/>
          <w:szCs w:val="24"/>
        </w:rPr>
        <w:t>/</w:t>
      </w:r>
    </w:p>
    <w:p w:rsidR="00544C76" w:rsidRDefault="00CC4612">
      <w:pPr>
        <w:spacing w:line="360" w:lineRule="auto"/>
        <w:ind w:firstLineChars="200" w:firstLine="480"/>
        <w:rPr>
          <w:rFonts w:cs="宋体"/>
          <w:sz w:val="24"/>
          <w:szCs w:val="24"/>
        </w:rPr>
      </w:pPr>
      <w:r>
        <w:rPr>
          <w:rFonts w:cs="宋体" w:hint="eastAsia"/>
          <w:sz w:val="24"/>
          <w:szCs w:val="24"/>
        </w:rPr>
        <w:t>5.</w:t>
      </w:r>
      <w:r>
        <w:rPr>
          <w:rFonts w:cs="宋体" w:hint="eastAsia"/>
          <w:sz w:val="24"/>
          <w:szCs w:val="24"/>
        </w:rPr>
        <w:t>本项目不接受联合体投标。</w:t>
      </w:r>
    </w:p>
    <w:p w:rsidR="00544C76" w:rsidRDefault="00CC4612">
      <w:pPr>
        <w:spacing w:line="360" w:lineRule="auto"/>
        <w:ind w:firstLineChars="200" w:firstLine="480"/>
        <w:rPr>
          <w:rFonts w:cs="宋体"/>
          <w:b/>
          <w:bCs/>
          <w:i/>
          <w:iCs/>
          <w:sz w:val="24"/>
          <w:szCs w:val="24"/>
        </w:rPr>
      </w:pPr>
      <w:r>
        <w:rPr>
          <w:rFonts w:cs="宋体" w:hint="eastAsia"/>
          <w:sz w:val="24"/>
          <w:szCs w:val="24"/>
        </w:rPr>
        <w:t>6.</w:t>
      </w:r>
      <w:r>
        <w:rPr>
          <w:rFonts w:cs="宋体" w:hint="eastAsia"/>
          <w:sz w:val="24"/>
          <w:szCs w:val="24"/>
        </w:rPr>
        <w:t>投标人不得存在以下不良信用记录情形：</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）被责令停产停业，暂扣或者吊销许可证，暂扣或者吊销执照；</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）进入清算程序，或被宣告破产，或其他丧失履约能力的情形；</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）在国家企业信用信息公示系统（</w:t>
      </w:r>
      <w:r>
        <w:rPr>
          <w:rFonts w:cs="宋体" w:hint="eastAsia"/>
          <w:sz w:val="24"/>
          <w:szCs w:val="24"/>
        </w:rPr>
        <w:t>http://www.gsxt.gov.cn/</w:t>
      </w:r>
      <w:r>
        <w:rPr>
          <w:rFonts w:cs="宋体" w:hint="eastAsia"/>
          <w:sz w:val="24"/>
          <w:szCs w:val="24"/>
        </w:rPr>
        <w:t>）中被列入严重违法失信企业名单；</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）在“信用中国”网站（</w:t>
      </w:r>
      <w:r>
        <w:rPr>
          <w:rFonts w:cs="宋体" w:hint="eastAsia"/>
          <w:sz w:val="24"/>
          <w:szCs w:val="24"/>
        </w:rPr>
        <w:t>http://www.creditchina.gov.cn/</w:t>
      </w:r>
      <w:r>
        <w:rPr>
          <w:rFonts w:cs="宋体" w:hint="eastAsia"/>
          <w:sz w:val="24"/>
          <w:szCs w:val="24"/>
        </w:rPr>
        <w:t>）中被列入失信被执行人名单；</w:t>
      </w:r>
    </w:p>
    <w:p w:rsidR="00544C76" w:rsidRDefault="00CC4612">
      <w:pPr>
        <w:spacing w:line="360" w:lineRule="auto"/>
        <w:ind w:firstLineChars="200" w:firstLine="480"/>
        <w:rPr>
          <w:rFonts w:cs="宋体"/>
          <w:sz w:val="24"/>
          <w:szCs w:val="24"/>
        </w:rPr>
      </w:pPr>
      <w:r>
        <w:rPr>
          <w:rFonts w:cs="宋体" w:hint="eastAsia"/>
          <w:sz w:val="24"/>
          <w:szCs w:val="24"/>
        </w:rPr>
        <w:lastRenderedPageBreak/>
        <w:t>（</w:t>
      </w:r>
      <w:r>
        <w:rPr>
          <w:rFonts w:cs="宋体" w:hint="eastAsia"/>
          <w:sz w:val="24"/>
          <w:szCs w:val="24"/>
        </w:rPr>
        <w:t>5</w:t>
      </w:r>
      <w:r>
        <w:rPr>
          <w:rFonts w:cs="宋体" w:hint="eastAsia"/>
          <w:sz w:val="24"/>
          <w:szCs w:val="24"/>
        </w:rPr>
        <w:t>）在“信用中国”网站（</w:t>
      </w:r>
      <w:r>
        <w:rPr>
          <w:rFonts w:cs="宋体" w:hint="eastAsia"/>
          <w:sz w:val="24"/>
          <w:szCs w:val="24"/>
        </w:rPr>
        <w:t>http://www.creditchina.gov.cn/</w:t>
      </w:r>
      <w:r>
        <w:rPr>
          <w:rFonts w:cs="宋体" w:hint="eastAsia"/>
          <w:sz w:val="24"/>
          <w:szCs w:val="24"/>
        </w:rPr>
        <w:t>）中被列入重大税收违法失信主体名单；</w:t>
      </w:r>
    </w:p>
    <w:p w:rsidR="00544C76" w:rsidRDefault="00CC4612">
      <w:pPr>
        <w:adjustRightInd w:val="0"/>
        <w:snapToGrid w:val="0"/>
        <w:spacing w:line="360" w:lineRule="auto"/>
        <w:ind w:firstLineChars="200" w:firstLine="480"/>
        <w:rPr>
          <w:rFonts w:cs="宋体"/>
          <w:sz w:val="24"/>
          <w:szCs w:val="24"/>
        </w:rPr>
      </w:pPr>
      <w:r>
        <w:rPr>
          <w:rFonts w:cs="宋体" w:hint="eastAsia"/>
          <w:sz w:val="24"/>
          <w:szCs w:val="24"/>
        </w:rPr>
        <w:t>（</w:t>
      </w:r>
      <w:r>
        <w:rPr>
          <w:rFonts w:cs="宋体" w:hint="eastAsia"/>
          <w:sz w:val="24"/>
          <w:szCs w:val="24"/>
        </w:rPr>
        <w:t>6</w:t>
      </w:r>
      <w:r>
        <w:rPr>
          <w:rFonts w:cs="宋体" w:hint="eastAsia"/>
          <w:sz w:val="24"/>
          <w:szCs w:val="24"/>
        </w:rPr>
        <w:t>）在近三年内投标人或其法定代表人（单位负责人）有行贿犯罪行为的；</w:t>
      </w:r>
    </w:p>
    <w:p w:rsidR="00544C76" w:rsidRDefault="00CC4612">
      <w:pPr>
        <w:adjustRightInd w:val="0"/>
        <w:snapToGrid w:val="0"/>
        <w:spacing w:line="360" w:lineRule="auto"/>
        <w:ind w:firstLineChars="200" w:firstLine="480"/>
        <w:rPr>
          <w:rFonts w:cs="宋体"/>
          <w:sz w:val="24"/>
          <w:szCs w:val="24"/>
        </w:rPr>
      </w:pPr>
      <w:r>
        <w:rPr>
          <w:rFonts w:cs="宋体" w:hint="eastAsia"/>
          <w:sz w:val="24"/>
          <w:szCs w:val="24"/>
        </w:rPr>
        <w:t>7.</w:t>
      </w:r>
      <w:r>
        <w:rPr>
          <w:rFonts w:cs="宋体" w:hint="eastAsia"/>
          <w:sz w:val="24"/>
          <w:szCs w:val="24"/>
        </w:rPr>
        <w:t>其他要求：</w:t>
      </w:r>
      <w:r>
        <w:rPr>
          <w:rFonts w:cs="宋体" w:hint="eastAsia"/>
          <w:sz w:val="24"/>
          <w:szCs w:val="24"/>
        </w:rPr>
        <w:t>/</w:t>
      </w:r>
    </w:p>
    <w:p w:rsidR="00544C76" w:rsidRDefault="00CC4612">
      <w:pPr>
        <w:spacing w:line="360" w:lineRule="auto"/>
        <w:ind w:firstLine="435"/>
        <w:rPr>
          <w:rFonts w:cs="宋体"/>
          <w:b/>
          <w:bCs/>
          <w:sz w:val="24"/>
          <w:szCs w:val="24"/>
        </w:rPr>
      </w:pPr>
      <w:r>
        <w:rPr>
          <w:rFonts w:cs="宋体" w:hint="eastAsia"/>
          <w:b/>
          <w:bCs/>
          <w:sz w:val="24"/>
          <w:szCs w:val="24"/>
        </w:rPr>
        <w:t>三</w:t>
      </w:r>
      <w:r>
        <w:rPr>
          <w:rFonts w:cs="宋体" w:hint="eastAsia"/>
          <w:b/>
          <w:sz w:val="24"/>
          <w:szCs w:val="24"/>
        </w:rPr>
        <w:t>、</w:t>
      </w:r>
      <w:r>
        <w:rPr>
          <w:rFonts w:cs="宋体" w:hint="eastAsia"/>
          <w:b/>
          <w:bCs/>
          <w:sz w:val="24"/>
          <w:szCs w:val="24"/>
        </w:rPr>
        <w:t>谈判文件的获取</w:t>
      </w:r>
    </w:p>
    <w:p w:rsidR="00544C76" w:rsidRDefault="00CC4612">
      <w:pPr>
        <w:spacing w:line="360" w:lineRule="auto"/>
        <w:ind w:firstLineChars="200" w:firstLine="480"/>
        <w:rPr>
          <w:rFonts w:cs="宋体"/>
          <w:sz w:val="24"/>
          <w:szCs w:val="24"/>
        </w:rPr>
      </w:pPr>
      <w:r>
        <w:rPr>
          <w:rFonts w:cs="宋体" w:hint="eastAsia"/>
          <w:sz w:val="24"/>
          <w:szCs w:val="24"/>
        </w:rPr>
        <w:t>1.</w:t>
      </w:r>
      <w:r>
        <w:rPr>
          <w:rFonts w:cs="宋体" w:hint="eastAsia"/>
          <w:sz w:val="24"/>
          <w:szCs w:val="24"/>
        </w:rPr>
        <w:t>获取时间：</w:t>
      </w:r>
      <w:r>
        <w:rPr>
          <w:rFonts w:cs="宋体" w:hint="eastAsia"/>
          <w:sz w:val="24"/>
          <w:szCs w:val="24"/>
        </w:rPr>
        <w:t>2023</w:t>
      </w:r>
      <w:r>
        <w:rPr>
          <w:rFonts w:cs="宋体" w:hint="eastAsia"/>
          <w:sz w:val="24"/>
          <w:szCs w:val="24"/>
        </w:rPr>
        <w:t>年</w:t>
      </w:r>
      <w:r>
        <w:rPr>
          <w:rFonts w:cs="宋体" w:hint="eastAsia"/>
          <w:sz w:val="24"/>
          <w:szCs w:val="24"/>
        </w:rPr>
        <w:t>12</w:t>
      </w:r>
      <w:r>
        <w:rPr>
          <w:rFonts w:cs="宋体" w:hint="eastAsia"/>
          <w:sz w:val="24"/>
          <w:szCs w:val="24"/>
        </w:rPr>
        <w:t>月</w:t>
      </w:r>
      <w:r>
        <w:rPr>
          <w:rFonts w:cs="宋体" w:hint="eastAsia"/>
          <w:sz w:val="24"/>
          <w:szCs w:val="24"/>
        </w:rPr>
        <w:t>30</w:t>
      </w:r>
      <w:r>
        <w:rPr>
          <w:rFonts w:cs="宋体" w:hint="eastAsia"/>
          <w:sz w:val="24"/>
          <w:szCs w:val="24"/>
        </w:rPr>
        <w:t>日</w:t>
      </w:r>
      <w:r>
        <w:rPr>
          <w:rFonts w:cs="宋体" w:hint="eastAsia"/>
          <w:sz w:val="24"/>
          <w:szCs w:val="24"/>
        </w:rPr>
        <w:t>00:00</w:t>
      </w:r>
      <w:r>
        <w:rPr>
          <w:rFonts w:cs="宋体" w:hint="eastAsia"/>
          <w:sz w:val="24"/>
          <w:szCs w:val="24"/>
        </w:rPr>
        <w:t>至</w:t>
      </w:r>
      <w:r>
        <w:rPr>
          <w:rFonts w:cs="宋体" w:hint="eastAsia"/>
          <w:sz w:val="24"/>
          <w:szCs w:val="24"/>
        </w:rPr>
        <w:t>2024</w:t>
      </w:r>
      <w:r>
        <w:rPr>
          <w:rFonts w:cs="宋体" w:hint="eastAsia"/>
          <w:sz w:val="24"/>
          <w:szCs w:val="24"/>
        </w:rPr>
        <w:t>年</w:t>
      </w:r>
      <w:r>
        <w:rPr>
          <w:rFonts w:cs="宋体" w:hint="eastAsia"/>
          <w:sz w:val="24"/>
          <w:szCs w:val="24"/>
        </w:rPr>
        <w:t>01</w:t>
      </w:r>
      <w:r>
        <w:rPr>
          <w:rFonts w:cs="宋体" w:hint="eastAsia"/>
          <w:sz w:val="24"/>
          <w:szCs w:val="24"/>
        </w:rPr>
        <w:t>月</w:t>
      </w:r>
      <w:r>
        <w:rPr>
          <w:rFonts w:cs="宋体" w:hint="eastAsia"/>
          <w:sz w:val="24"/>
          <w:szCs w:val="24"/>
        </w:rPr>
        <w:t>04</w:t>
      </w:r>
      <w:r>
        <w:rPr>
          <w:rFonts w:cs="宋体" w:hint="eastAsia"/>
          <w:sz w:val="24"/>
          <w:szCs w:val="24"/>
        </w:rPr>
        <w:t>日</w:t>
      </w:r>
      <w:r>
        <w:rPr>
          <w:rFonts w:cs="宋体" w:hint="eastAsia"/>
          <w:sz w:val="24"/>
          <w:szCs w:val="24"/>
        </w:rPr>
        <w:t>09:00</w:t>
      </w:r>
    </w:p>
    <w:p w:rsidR="00544C76" w:rsidRDefault="00CC4612">
      <w:pPr>
        <w:spacing w:line="360" w:lineRule="auto"/>
        <w:ind w:firstLineChars="200" w:firstLine="480"/>
        <w:rPr>
          <w:rFonts w:cs="宋体"/>
          <w:sz w:val="24"/>
          <w:szCs w:val="24"/>
        </w:rPr>
      </w:pPr>
      <w:r>
        <w:rPr>
          <w:rFonts w:cs="宋体" w:hint="eastAsia"/>
          <w:sz w:val="24"/>
          <w:szCs w:val="24"/>
        </w:rPr>
        <w:t>2.</w:t>
      </w:r>
      <w:r>
        <w:rPr>
          <w:rFonts w:cs="宋体" w:hint="eastAsia"/>
          <w:sz w:val="24"/>
          <w:szCs w:val="24"/>
        </w:rPr>
        <w:t>获取方式：</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）本谈判项目实行全流程电子化交易。</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）潜在投标人须登录安徽公共资源交易集团电子交易系统（以下简称“电子交易系统”）查阅谈判文件。</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）潜在投标人查阅谈判文件后，如参与投标，则须在规定的谈判文件获取时间内通过安徽公共资源交易集团电子交易系统完成投标信息的填写。</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）谈判文件费用支付方式：网上支付。</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）谈判文件获取过程中有任何疑问，请在工作时间（</w:t>
      </w:r>
      <w:r>
        <w:rPr>
          <w:rFonts w:cs="宋体" w:hint="eastAsia"/>
          <w:sz w:val="24"/>
          <w:szCs w:val="24"/>
        </w:rPr>
        <w:t>9</w:t>
      </w:r>
      <w:r>
        <w:rPr>
          <w:rFonts w:cs="宋体" w:hint="eastAsia"/>
          <w:sz w:val="24"/>
          <w:szCs w:val="24"/>
        </w:rPr>
        <w:t>：</w:t>
      </w:r>
      <w:r>
        <w:rPr>
          <w:rFonts w:cs="宋体" w:hint="eastAsia"/>
          <w:sz w:val="24"/>
          <w:szCs w:val="24"/>
        </w:rPr>
        <w:t>00-17</w:t>
      </w:r>
      <w:r>
        <w:rPr>
          <w:rFonts w:cs="宋体" w:hint="eastAsia"/>
          <w:sz w:val="24"/>
          <w:szCs w:val="24"/>
        </w:rPr>
        <w:t>：</w:t>
      </w:r>
      <w:r>
        <w:rPr>
          <w:rFonts w:cs="宋体" w:hint="eastAsia"/>
          <w:sz w:val="24"/>
          <w:szCs w:val="24"/>
        </w:rPr>
        <w:t>30</w:t>
      </w:r>
      <w:r>
        <w:rPr>
          <w:rFonts w:cs="宋体" w:hint="eastAsia"/>
          <w:sz w:val="24"/>
          <w:szCs w:val="24"/>
        </w:rPr>
        <w:t>，节假日休息）拨打技术支持热线（非项目咨询）：</w:t>
      </w:r>
      <w:r>
        <w:rPr>
          <w:rFonts w:cs="宋体" w:hint="eastAsia"/>
          <w:sz w:val="24"/>
          <w:szCs w:val="24"/>
        </w:rPr>
        <w:t>4009980000</w:t>
      </w:r>
      <w:r>
        <w:rPr>
          <w:rFonts w:cs="宋体" w:hint="eastAsia"/>
          <w:sz w:val="24"/>
          <w:szCs w:val="24"/>
        </w:rPr>
        <w:t>。项目咨询请拨打电话：</w:t>
      </w:r>
      <w:r>
        <w:rPr>
          <w:rFonts w:cs="宋体" w:hint="eastAsia"/>
          <w:sz w:val="24"/>
          <w:szCs w:val="24"/>
        </w:rPr>
        <w:t>0551-66223831</w:t>
      </w:r>
      <w:r>
        <w:rPr>
          <w:rFonts w:cs="宋体" w:hint="eastAsia"/>
          <w:sz w:val="24"/>
          <w:szCs w:val="24"/>
        </w:rPr>
        <w:t>、</w:t>
      </w:r>
      <w:r>
        <w:rPr>
          <w:rFonts w:cs="宋体" w:hint="eastAsia"/>
          <w:sz w:val="24"/>
          <w:szCs w:val="24"/>
        </w:rPr>
        <w:t>66223668</w:t>
      </w:r>
      <w:r>
        <w:rPr>
          <w:rFonts w:cs="宋体" w:hint="eastAsia"/>
          <w:sz w:val="24"/>
          <w:szCs w:val="24"/>
        </w:rPr>
        <w:t>。</w:t>
      </w:r>
    </w:p>
    <w:p w:rsidR="00544C76" w:rsidRDefault="00CC4612">
      <w:pPr>
        <w:spacing w:line="360" w:lineRule="auto"/>
        <w:ind w:firstLineChars="200" w:firstLine="480"/>
        <w:rPr>
          <w:rFonts w:cs="宋体"/>
          <w:sz w:val="24"/>
          <w:szCs w:val="24"/>
        </w:rPr>
      </w:pPr>
      <w:r>
        <w:rPr>
          <w:rFonts w:cs="宋体" w:hint="eastAsia"/>
          <w:sz w:val="24"/>
          <w:szCs w:val="24"/>
        </w:rPr>
        <w:t>3.</w:t>
      </w:r>
      <w:r>
        <w:rPr>
          <w:rFonts w:cs="宋体" w:hint="eastAsia"/>
          <w:sz w:val="24"/>
          <w:szCs w:val="24"/>
        </w:rPr>
        <w:t>谈判文件价格：每套人民币</w:t>
      </w:r>
      <w:r>
        <w:rPr>
          <w:rFonts w:cs="宋体" w:hint="eastAsia"/>
          <w:sz w:val="24"/>
          <w:szCs w:val="24"/>
        </w:rPr>
        <w:t>400</w:t>
      </w:r>
      <w:r>
        <w:rPr>
          <w:rFonts w:cs="宋体" w:hint="eastAsia"/>
          <w:sz w:val="24"/>
          <w:szCs w:val="24"/>
        </w:rPr>
        <w:t>元</w:t>
      </w:r>
      <w:r>
        <w:rPr>
          <w:rFonts w:cs="宋体" w:hint="eastAsia"/>
          <w:sz w:val="24"/>
          <w:szCs w:val="24"/>
        </w:rPr>
        <w:t>整，售后不退。</w:t>
      </w:r>
    </w:p>
    <w:p w:rsidR="00544C76" w:rsidRDefault="00CC4612">
      <w:pPr>
        <w:spacing w:line="360" w:lineRule="auto"/>
        <w:ind w:firstLine="435"/>
        <w:rPr>
          <w:rFonts w:cs="宋体"/>
          <w:b/>
          <w:bCs/>
          <w:sz w:val="24"/>
          <w:szCs w:val="24"/>
        </w:rPr>
      </w:pPr>
      <w:r>
        <w:rPr>
          <w:rFonts w:cs="宋体" w:hint="eastAsia"/>
          <w:b/>
          <w:bCs/>
          <w:sz w:val="24"/>
          <w:szCs w:val="24"/>
        </w:rPr>
        <w:t>四</w:t>
      </w:r>
      <w:r>
        <w:rPr>
          <w:rFonts w:cs="宋体" w:hint="eastAsia"/>
          <w:b/>
          <w:sz w:val="24"/>
          <w:szCs w:val="24"/>
        </w:rPr>
        <w:t>、</w:t>
      </w:r>
      <w:r>
        <w:rPr>
          <w:rFonts w:cs="宋体" w:hint="eastAsia"/>
          <w:b/>
          <w:bCs/>
          <w:sz w:val="24"/>
          <w:szCs w:val="24"/>
        </w:rPr>
        <w:t>谈判时间及地点</w:t>
      </w:r>
    </w:p>
    <w:p w:rsidR="00544C76" w:rsidRDefault="00CC4612">
      <w:pPr>
        <w:spacing w:line="360" w:lineRule="auto"/>
        <w:ind w:firstLine="435"/>
        <w:rPr>
          <w:rFonts w:cs="宋体"/>
          <w:sz w:val="24"/>
          <w:szCs w:val="24"/>
        </w:rPr>
      </w:pPr>
      <w:r>
        <w:rPr>
          <w:rFonts w:cs="宋体" w:hint="eastAsia"/>
          <w:sz w:val="24"/>
          <w:szCs w:val="24"/>
        </w:rPr>
        <w:t>1</w:t>
      </w:r>
      <w:r>
        <w:rPr>
          <w:rFonts w:cs="宋体" w:hint="eastAsia"/>
          <w:b/>
          <w:sz w:val="24"/>
          <w:szCs w:val="24"/>
        </w:rPr>
        <w:t>.</w:t>
      </w:r>
      <w:r>
        <w:rPr>
          <w:rFonts w:cs="宋体" w:hint="eastAsia"/>
          <w:sz w:val="24"/>
          <w:szCs w:val="24"/>
        </w:rPr>
        <w:t>谈判时间：</w:t>
      </w:r>
      <w:r>
        <w:rPr>
          <w:rFonts w:cs="宋体" w:hint="eastAsia"/>
          <w:sz w:val="24"/>
          <w:szCs w:val="24"/>
        </w:rPr>
        <w:t>2024</w:t>
      </w:r>
      <w:r>
        <w:rPr>
          <w:rFonts w:cs="宋体" w:hint="eastAsia"/>
          <w:sz w:val="24"/>
          <w:szCs w:val="24"/>
        </w:rPr>
        <w:t>年</w:t>
      </w:r>
      <w:r>
        <w:rPr>
          <w:rFonts w:cs="宋体" w:hint="eastAsia"/>
          <w:sz w:val="24"/>
          <w:szCs w:val="24"/>
        </w:rPr>
        <w:t>01</w:t>
      </w:r>
      <w:r>
        <w:rPr>
          <w:rFonts w:cs="宋体" w:hint="eastAsia"/>
          <w:sz w:val="24"/>
          <w:szCs w:val="24"/>
        </w:rPr>
        <w:t>月</w:t>
      </w:r>
      <w:r>
        <w:rPr>
          <w:rFonts w:cs="宋体" w:hint="eastAsia"/>
          <w:sz w:val="24"/>
          <w:szCs w:val="24"/>
        </w:rPr>
        <w:t>04</w:t>
      </w:r>
      <w:r>
        <w:rPr>
          <w:rFonts w:cs="宋体" w:hint="eastAsia"/>
          <w:sz w:val="24"/>
          <w:szCs w:val="24"/>
        </w:rPr>
        <w:t>日</w:t>
      </w:r>
      <w:r>
        <w:rPr>
          <w:rFonts w:cs="宋体" w:hint="eastAsia"/>
          <w:sz w:val="24"/>
          <w:szCs w:val="24"/>
        </w:rPr>
        <w:t>09</w:t>
      </w:r>
      <w:r>
        <w:rPr>
          <w:rFonts w:cs="宋体" w:hint="eastAsia"/>
          <w:sz w:val="24"/>
          <w:szCs w:val="24"/>
        </w:rPr>
        <w:t>时</w:t>
      </w:r>
      <w:r>
        <w:rPr>
          <w:rFonts w:cs="宋体" w:hint="eastAsia"/>
          <w:sz w:val="24"/>
          <w:szCs w:val="24"/>
        </w:rPr>
        <w:t>00</w:t>
      </w:r>
      <w:r>
        <w:rPr>
          <w:rFonts w:cs="宋体" w:hint="eastAsia"/>
          <w:sz w:val="24"/>
          <w:szCs w:val="24"/>
        </w:rPr>
        <w:t>分</w:t>
      </w:r>
      <w:r>
        <w:rPr>
          <w:rFonts w:cs="宋体" w:hint="eastAsia"/>
          <w:sz w:val="24"/>
          <w:szCs w:val="24"/>
        </w:rPr>
        <w:t xml:space="preserve"> </w:t>
      </w:r>
    </w:p>
    <w:p w:rsidR="00544C76" w:rsidRDefault="00CC4612">
      <w:pPr>
        <w:spacing w:line="360" w:lineRule="auto"/>
        <w:ind w:firstLine="435"/>
        <w:rPr>
          <w:rFonts w:cs="宋体"/>
          <w:sz w:val="24"/>
          <w:szCs w:val="24"/>
        </w:rPr>
      </w:pPr>
      <w:r>
        <w:rPr>
          <w:rFonts w:cs="宋体" w:hint="eastAsia"/>
          <w:sz w:val="24"/>
          <w:szCs w:val="24"/>
        </w:rPr>
        <w:t>2</w:t>
      </w:r>
      <w:r>
        <w:rPr>
          <w:rFonts w:cs="宋体" w:hint="eastAsia"/>
          <w:b/>
          <w:sz w:val="24"/>
          <w:szCs w:val="24"/>
        </w:rPr>
        <w:t>.</w:t>
      </w:r>
      <w:r>
        <w:rPr>
          <w:rFonts w:cs="宋体" w:hint="eastAsia"/>
          <w:sz w:val="24"/>
          <w:szCs w:val="24"/>
        </w:rPr>
        <w:t>谈判地点：合肥市滨湖新区徽州大道</w:t>
      </w:r>
      <w:r>
        <w:rPr>
          <w:rFonts w:cs="宋体" w:hint="eastAsia"/>
          <w:sz w:val="24"/>
          <w:szCs w:val="24"/>
        </w:rPr>
        <w:t>4872</w:t>
      </w:r>
      <w:r>
        <w:rPr>
          <w:rFonts w:cs="宋体" w:hint="eastAsia"/>
          <w:sz w:val="24"/>
          <w:szCs w:val="24"/>
        </w:rPr>
        <w:t>号金融港中心</w:t>
      </w:r>
      <w:r>
        <w:rPr>
          <w:rFonts w:cs="宋体" w:hint="eastAsia"/>
          <w:sz w:val="24"/>
          <w:szCs w:val="24"/>
        </w:rPr>
        <w:t>A9</w:t>
      </w:r>
      <w:r>
        <w:rPr>
          <w:rFonts w:cs="宋体" w:hint="eastAsia"/>
          <w:sz w:val="24"/>
          <w:szCs w:val="24"/>
        </w:rPr>
        <w:t>幢安徽公共资源交易集团二楼评标室（五）</w:t>
      </w:r>
      <w:r>
        <w:rPr>
          <w:rFonts w:cs="宋体" w:hint="eastAsia"/>
          <w:sz w:val="24"/>
          <w:szCs w:val="24"/>
        </w:rPr>
        <w:t xml:space="preserve"> </w:t>
      </w:r>
    </w:p>
    <w:p w:rsidR="00544C76" w:rsidRDefault="00CC4612">
      <w:pPr>
        <w:spacing w:line="360" w:lineRule="auto"/>
        <w:ind w:firstLine="435"/>
        <w:rPr>
          <w:rFonts w:cs="宋体"/>
          <w:b/>
          <w:bCs/>
          <w:sz w:val="24"/>
          <w:szCs w:val="24"/>
        </w:rPr>
      </w:pPr>
      <w:r>
        <w:rPr>
          <w:rFonts w:cs="宋体" w:hint="eastAsia"/>
          <w:b/>
          <w:bCs/>
          <w:sz w:val="24"/>
          <w:szCs w:val="24"/>
        </w:rPr>
        <w:t>五</w:t>
      </w:r>
      <w:r>
        <w:rPr>
          <w:rFonts w:cs="宋体" w:hint="eastAsia"/>
          <w:b/>
          <w:sz w:val="24"/>
          <w:szCs w:val="24"/>
        </w:rPr>
        <w:t>、</w:t>
      </w:r>
      <w:r>
        <w:rPr>
          <w:rFonts w:cs="宋体" w:hint="eastAsia"/>
          <w:b/>
          <w:bCs/>
          <w:sz w:val="24"/>
          <w:szCs w:val="24"/>
        </w:rPr>
        <w:t>投标文件提交截止时间</w:t>
      </w:r>
    </w:p>
    <w:p w:rsidR="00544C76" w:rsidRDefault="00CC4612">
      <w:pPr>
        <w:spacing w:line="360" w:lineRule="auto"/>
        <w:ind w:firstLine="435"/>
        <w:rPr>
          <w:rFonts w:cs="宋体"/>
          <w:sz w:val="24"/>
          <w:szCs w:val="24"/>
        </w:rPr>
      </w:pPr>
      <w:r>
        <w:rPr>
          <w:rFonts w:cs="宋体" w:hint="eastAsia"/>
          <w:sz w:val="24"/>
          <w:szCs w:val="24"/>
        </w:rPr>
        <w:t>2024</w:t>
      </w:r>
      <w:r>
        <w:rPr>
          <w:rFonts w:cs="宋体" w:hint="eastAsia"/>
          <w:sz w:val="24"/>
          <w:szCs w:val="24"/>
        </w:rPr>
        <w:t>年</w:t>
      </w:r>
      <w:r>
        <w:rPr>
          <w:rFonts w:cs="宋体" w:hint="eastAsia"/>
          <w:sz w:val="24"/>
          <w:szCs w:val="24"/>
        </w:rPr>
        <w:t>01</w:t>
      </w:r>
      <w:r>
        <w:rPr>
          <w:rFonts w:cs="宋体" w:hint="eastAsia"/>
          <w:sz w:val="24"/>
          <w:szCs w:val="24"/>
        </w:rPr>
        <w:t>月</w:t>
      </w:r>
      <w:r>
        <w:rPr>
          <w:rFonts w:cs="宋体" w:hint="eastAsia"/>
          <w:sz w:val="24"/>
          <w:szCs w:val="24"/>
        </w:rPr>
        <w:t>04</w:t>
      </w:r>
      <w:r>
        <w:rPr>
          <w:rFonts w:cs="宋体" w:hint="eastAsia"/>
          <w:sz w:val="24"/>
          <w:szCs w:val="24"/>
        </w:rPr>
        <w:t>日</w:t>
      </w:r>
      <w:r>
        <w:rPr>
          <w:rFonts w:cs="宋体" w:hint="eastAsia"/>
          <w:sz w:val="24"/>
          <w:szCs w:val="24"/>
        </w:rPr>
        <w:t xml:space="preserve"> 09:00</w:t>
      </w:r>
    </w:p>
    <w:p w:rsidR="00544C76" w:rsidRDefault="00CC4612">
      <w:pPr>
        <w:spacing w:line="360" w:lineRule="auto"/>
        <w:ind w:firstLine="435"/>
        <w:rPr>
          <w:rFonts w:cs="宋体"/>
          <w:b/>
          <w:bCs/>
          <w:sz w:val="24"/>
          <w:szCs w:val="24"/>
        </w:rPr>
      </w:pPr>
      <w:r>
        <w:rPr>
          <w:rFonts w:cs="宋体" w:hint="eastAsia"/>
          <w:b/>
          <w:bCs/>
          <w:sz w:val="24"/>
          <w:szCs w:val="24"/>
        </w:rPr>
        <w:t>六</w:t>
      </w:r>
      <w:r>
        <w:rPr>
          <w:rFonts w:cs="宋体" w:hint="eastAsia"/>
          <w:b/>
          <w:sz w:val="24"/>
          <w:szCs w:val="24"/>
        </w:rPr>
        <w:t>、</w:t>
      </w:r>
      <w:r>
        <w:rPr>
          <w:rFonts w:cs="宋体" w:hint="eastAsia"/>
          <w:b/>
          <w:bCs/>
          <w:sz w:val="24"/>
          <w:szCs w:val="24"/>
        </w:rPr>
        <w:t>联系方式</w:t>
      </w:r>
    </w:p>
    <w:p w:rsidR="00544C76" w:rsidRDefault="00CC4612">
      <w:pPr>
        <w:spacing w:line="360" w:lineRule="auto"/>
        <w:ind w:firstLine="435"/>
        <w:rPr>
          <w:rFonts w:cs="宋体"/>
          <w:sz w:val="24"/>
          <w:szCs w:val="24"/>
        </w:rPr>
      </w:pPr>
      <w:r>
        <w:rPr>
          <w:rFonts w:cs="宋体" w:hint="eastAsia"/>
          <w:sz w:val="24"/>
          <w:szCs w:val="24"/>
        </w:rPr>
        <w:t>1.</w:t>
      </w:r>
      <w:r>
        <w:rPr>
          <w:rFonts w:cs="宋体" w:hint="eastAsia"/>
          <w:sz w:val="24"/>
          <w:szCs w:val="24"/>
        </w:rPr>
        <w:t>招标人</w:t>
      </w:r>
    </w:p>
    <w:p w:rsidR="00544C76" w:rsidRDefault="00CC4612">
      <w:pPr>
        <w:tabs>
          <w:tab w:val="left" w:pos="2410"/>
        </w:tabs>
        <w:autoSpaceDE w:val="0"/>
        <w:autoSpaceDN w:val="0"/>
        <w:adjustRightInd w:val="0"/>
        <w:snapToGrid w:val="0"/>
        <w:spacing w:line="360" w:lineRule="auto"/>
        <w:ind w:firstLineChars="200" w:firstLine="480"/>
        <w:rPr>
          <w:rFonts w:cs="宋体"/>
          <w:sz w:val="24"/>
          <w:szCs w:val="24"/>
        </w:rPr>
      </w:pPr>
      <w:r>
        <w:rPr>
          <w:rFonts w:cs="宋体" w:hint="eastAsia"/>
          <w:sz w:val="24"/>
          <w:szCs w:val="24"/>
        </w:rPr>
        <w:t>招标人：</w:t>
      </w:r>
      <w:r>
        <w:rPr>
          <w:rFonts w:cs="宋体" w:hint="eastAsia"/>
          <w:sz w:val="24"/>
          <w:szCs w:val="24"/>
        </w:rPr>
        <w:t>安徽省台客隆连锁超市有限责任公司</w:t>
      </w:r>
    </w:p>
    <w:p w:rsidR="00544C76" w:rsidRDefault="00CC4612">
      <w:pPr>
        <w:spacing w:line="360" w:lineRule="auto"/>
        <w:ind w:firstLine="435"/>
        <w:rPr>
          <w:rFonts w:cs="宋体"/>
          <w:sz w:val="24"/>
          <w:szCs w:val="24"/>
        </w:rPr>
      </w:pPr>
      <w:r>
        <w:rPr>
          <w:rFonts w:cs="宋体" w:hint="eastAsia"/>
          <w:sz w:val="24"/>
          <w:szCs w:val="24"/>
        </w:rPr>
        <w:t>地</w:t>
      </w:r>
      <w:r>
        <w:rPr>
          <w:rFonts w:cs="宋体" w:hint="eastAsia"/>
          <w:sz w:val="24"/>
          <w:szCs w:val="24"/>
        </w:rPr>
        <w:t xml:space="preserve">  </w:t>
      </w:r>
      <w:r>
        <w:rPr>
          <w:rFonts w:cs="宋体" w:hint="eastAsia"/>
          <w:sz w:val="24"/>
          <w:szCs w:val="24"/>
        </w:rPr>
        <w:t>址：安徽省宣城市经济技术开发区宝城路</w:t>
      </w:r>
    </w:p>
    <w:p w:rsidR="00544C76" w:rsidRDefault="00CC4612">
      <w:pPr>
        <w:spacing w:line="360" w:lineRule="auto"/>
        <w:ind w:firstLine="435"/>
        <w:rPr>
          <w:rFonts w:cs="宋体"/>
          <w:sz w:val="24"/>
          <w:szCs w:val="24"/>
        </w:rPr>
      </w:pPr>
      <w:r>
        <w:rPr>
          <w:rFonts w:cs="宋体" w:hint="eastAsia"/>
          <w:sz w:val="24"/>
          <w:szCs w:val="24"/>
        </w:rPr>
        <w:t>联系人：王工</w:t>
      </w:r>
    </w:p>
    <w:p w:rsidR="00544C76" w:rsidRDefault="00CC4612">
      <w:pPr>
        <w:spacing w:line="360" w:lineRule="auto"/>
        <w:ind w:firstLine="435"/>
        <w:rPr>
          <w:rFonts w:cs="宋体"/>
          <w:sz w:val="24"/>
          <w:szCs w:val="24"/>
        </w:rPr>
      </w:pPr>
      <w:r>
        <w:rPr>
          <w:rFonts w:cs="宋体" w:hint="eastAsia"/>
          <w:sz w:val="24"/>
          <w:szCs w:val="24"/>
        </w:rPr>
        <w:t>电</w:t>
      </w:r>
      <w:r>
        <w:rPr>
          <w:rFonts w:cs="宋体" w:hint="eastAsia"/>
          <w:sz w:val="24"/>
          <w:szCs w:val="24"/>
        </w:rPr>
        <w:t xml:space="preserve">  </w:t>
      </w:r>
      <w:r>
        <w:rPr>
          <w:rFonts w:cs="宋体" w:hint="eastAsia"/>
          <w:sz w:val="24"/>
          <w:szCs w:val="24"/>
        </w:rPr>
        <w:t>话：</w:t>
      </w:r>
      <w:r>
        <w:rPr>
          <w:rFonts w:cs="宋体" w:hint="eastAsia"/>
          <w:sz w:val="24"/>
          <w:szCs w:val="24"/>
        </w:rPr>
        <w:t>0563-5580832</w:t>
      </w:r>
    </w:p>
    <w:p w:rsidR="00544C76" w:rsidRDefault="00CC4612">
      <w:pPr>
        <w:spacing w:line="360" w:lineRule="auto"/>
        <w:ind w:firstLine="435"/>
        <w:rPr>
          <w:rFonts w:cs="宋体"/>
          <w:b/>
          <w:sz w:val="24"/>
          <w:szCs w:val="24"/>
        </w:rPr>
      </w:pPr>
      <w:r>
        <w:rPr>
          <w:rFonts w:cs="宋体" w:hint="eastAsia"/>
          <w:sz w:val="24"/>
          <w:szCs w:val="24"/>
        </w:rPr>
        <w:lastRenderedPageBreak/>
        <w:t>2</w:t>
      </w:r>
      <w:r>
        <w:rPr>
          <w:rFonts w:cs="宋体" w:hint="eastAsia"/>
          <w:b/>
          <w:sz w:val="24"/>
          <w:szCs w:val="24"/>
        </w:rPr>
        <w:t>.</w:t>
      </w:r>
      <w:r>
        <w:rPr>
          <w:rFonts w:cs="宋体" w:hint="eastAsia"/>
          <w:sz w:val="24"/>
          <w:szCs w:val="24"/>
        </w:rPr>
        <w:t>代理机构</w:t>
      </w:r>
    </w:p>
    <w:p w:rsidR="00544C76" w:rsidRDefault="00CC4612">
      <w:pPr>
        <w:spacing w:line="360" w:lineRule="auto"/>
        <w:ind w:firstLine="435"/>
        <w:rPr>
          <w:rFonts w:cs="宋体"/>
          <w:sz w:val="24"/>
          <w:szCs w:val="24"/>
        </w:rPr>
      </w:pPr>
      <w:r>
        <w:rPr>
          <w:rFonts w:cs="宋体" w:hint="eastAsia"/>
          <w:sz w:val="24"/>
          <w:szCs w:val="24"/>
        </w:rPr>
        <w:t>代理机构：安徽公共资源交易集团项目管理有限公司</w:t>
      </w:r>
    </w:p>
    <w:p w:rsidR="00544C76" w:rsidRDefault="00CC4612">
      <w:pPr>
        <w:spacing w:line="360" w:lineRule="auto"/>
        <w:ind w:firstLine="435"/>
        <w:rPr>
          <w:rFonts w:cs="宋体"/>
          <w:sz w:val="24"/>
          <w:szCs w:val="24"/>
        </w:rPr>
      </w:pPr>
      <w:r>
        <w:rPr>
          <w:rFonts w:cs="宋体" w:hint="eastAsia"/>
          <w:sz w:val="24"/>
          <w:szCs w:val="24"/>
        </w:rPr>
        <w:t>地</w:t>
      </w:r>
      <w:r>
        <w:rPr>
          <w:rFonts w:cs="宋体" w:hint="eastAsia"/>
          <w:sz w:val="24"/>
          <w:szCs w:val="24"/>
        </w:rPr>
        <w:t xml:space="preserve">  </w:t>
      </w:r>
      <w:r>
        <w:rPr>
          <w:rFonts w:cs="宋体" w:hint="eastAsia"/>
          <w:sz w:val="24"/>
          <w:szCs w:val="24"/>
        </w:rPr>
        <w:t>址：合肥市滨湖新区南京路</w:t>
      </w:r>
      <w:r>
        <w:rPr>
          <w:rFonts w:cs="宋体" w:hint="eastAsia"/>
          <w:sz w:val="24"/>
          <w:szCs w:val="24"/>
        </w:rPr>
        <w:t>2588</w:t>
      </w:r>
      <w:r>
        <w:rPr>
          <w:rFonts w:cs="宋体" w:hint="eastAsia"/>
          <w:sz w:val="24"/>
          <w:szCs w:val="24"/>
        </w:rPr>
        <w:t>号（徽州大道与南京路交口）六楼</w:t>
      </w:r>
    </w:p>
    <w:p w:rsidR="00544C76" w:rsidRDefault="00CC4612">
      <w:pPr>
        <w:spacing w:line="360" w:lineRule="auto"/>
        <w:ind w:firstLine="435"/>
        <w:rPr>
          <w:rFonts w:cs="宋体"/>
          <w:sz w:val="24"/>
          <w:szCs w:val="24"/>
        </w:rPr>
      </w:pPr>
      <w:r>
        <w:rPr>
          <w:rFonts w:cs="宋体" w:hint="eastAsia"/>
          <w:sz w:val="24"/>
          <w:szCs w:val="24"/>
        </w:rPr>
        <w:t>联系人：李工</w:t>
      </w:r>
    </w:p>
    <w:p w:rsidR="00544C76" w:rsidRDefault="00CC4612">
      <w:pPr>
        <w:spacing w:line="360" w:lineRule="auto"/>
        <w:ind w:firstLine="435"/>
        <w:rPr>
          <w:rFonts w:cs="宋体"/>
          <w:sz w:val="24"/>
          <w:szCs w:val="24"/>
        </w:rPr>
      </w:pPr>
      <w:r>
        <w:rPr>
          <w:rFonts w:cs="宋体" w:hint="eastAsia"/>
          <w:sz w:val="24"/>
          <w:szCs w:val="24"/>
        </w:rPr>
        <w:t>电</w:t>
      </w:r>
      <w:r>
        <w:rPr>
          <w:rFonts w:cs="宋体" w:hint="eastAsia"/>
          <w:sz w:val="24"/>
          <w:szCs w:val="24"/>
        </w:rPr>
        <w:t xml:space="preserve">  </w:t>
      </w:r>
      <w:r>
        <w:rPr>
          <w:rFonts w:cs="宋体" w:hint="eastAsia"/>
          <w:sz w:val="24"/>
          <w:szCs w:val="24"/>
        </w:rPr>
        <w:t>话：</w:t>
      </w:r>
      <w:r>
        <w:rPr>
          <w:rFonts w:cs="宋体" w:hint="eastAsia"/>
          <w:sz w:val="24"/>
          <w:szCs w:val="24"/>
        </w:rPr>
        <w:t>0551-66223831</w:t>
      </w:r>
      <w:r>
        <w:rPr>
          <w:rFonts w:cs="宋体" w:hint="eastAsia"/>
          <w:sz w:val="24"/>
          <w:szCs w:val="24"/>
        </w:rPr>
        <w:t>，</w:t>
      </w:r>
      <w:r>
        <w:rPr>
          <w:rFonts w:cs="宋体" w:hint="eastAsia"/>
          <w:sz w:val="24"/>
          <w:szCs w:val="24"/>
        </w:rPr>
        <w:t>66223668</w:t>
      </w:r>
    </w:p>
    <w:p w:rsidR="00544C76" w:rsidRDefault="00CC4612">
      <w:pPr>
        <w:spacing w:line="360" w:lineRule="auto"/>
        <w:ind w:firstLine="435"/>
        <w:rPr>
          <w:rFonts w:cs="宋体"/>
          <w:sz w:val="24"/>
          <w:szCs w:val="24"/>
        </w:rPr>
      </w:pPr>
      <w:r>
        <w:rPr>
          <w:rFonts w:cs="宋体" w:hint="eastAsia"/>
          <w:sz w:val="24"/>
          <w:szCs w:val="24"/>
        </w:rPr>
        <w:t>3.</w:t>
      </w:r>
      <w:r>
        <w:rPr>
          <w:rFonts w:cs="宋体" w:hint="eastAsia"/>
          <w:sz w:val="24"/>
          <w:szCs w:val="24"/>
        </w:rPr>
        <w:t>电子交易系统</w:t>
      </w:r>
    </w:p>
    <w:p w:rsidR="00544C76" w:rsidRDefault="00CC4612">
      <w:pPr>
        <w:spacing w:line="360" w:lineRule="auto"/>
        <w:ind w:firstLine="435"/>
        <w:rPr>
          <w:rFonts w:cs="宋体"/>
          <w:sz w:val="24"/>
          <w:szCs w:val="24"/>
        </w:rPr>
      </w:pPr>
      <w:r>
        <w:rPr>
          <w:rFonts w:cs="宋体" w:hint="eastAsia"/>
          <w:sz w:val="24"/>
          <w:szCs w:val="24"/>
        </w:rPr>
        <w:t>名</w:t>
      </w:r>
      <w:r>
        <w:rPr>
          <w:rFonts w:cs="宋体" w:hint="eastAsia"/>
          <w:sz w:val="24"/>
          <w:szCs w:val="24"/>
        </w:rPr>
        <w:t xml:space="preserve">  </w:t>
      </w:r>
      <w:r>
        <w:rPr>
          <w:rFonts w:cs="宋体" w:hint="eastAsia"/>
          <w:sz w:val="24"/>
          <w:szCs w:val="24"/>
        </w:rPr>
        <w:t>称：安徽公共资源交易集团电子交易系统</w:t>
      </w:r>
    </w:p>
    <w:p w:rsidR="00544C76" w:rsidRDefault="00CC4612">
      <w:pPr>
        <w:spacing w:line="360" w:lineRule="auto"/>
        <w:ind w:firstLine="435"/>
        <w:rPr>
          <w:rFonts w:cs="宋体"/>
          <w:sz w:val="24"/>
          <w:szCs w:val="24"/>
        </w:rPr>
      </w:pPr>
      <w:bookmarkStart w:id="3" w:name="_Hlk38114117"/>
      <w:r>
        <w:rPr>
          <w:rFonts w:cs="宋体" w:hint="eastAsia"/>
          <w:sz w:val="24"/>
          <w:szCs w:val="24"/>
        </w:rPr>
        <w:t>电</w:t>
      </w:r>
      <w:r>
        <w:rPr>
          <w:rFonts w:cs="宋体" w:hint="eastAsia"/>
          <w:sz w:val="24"/>
          <w:szCs w:val="24"/>
        </w:rPr>
        <w:t xml:space="preserve">  </w:t>
      </w:r>
      <w:r>
        <w:rPr>
          <w:rFonts w:cs="宋体" w:hint="eastAsia"/>
          <w:sz w:val="24"/>
          <w:szCs w:val="24"/>
        </w:rPr>
        <w:t>话：</w:t>
      </w:r>
      <w:r>
        <w:rPr>
          <w:rFonts w:cs="宋体" w:hint="eastAsia"/>
          <w:sz w:val="24"/>
          <w:szCs w:val="24"/>
        </w:rPr>
        <w:t>400 998 0000</w:t>
      </w:r>
    </w:p>
    <w:bookmarkEnd w:id="3"/>
    <w:p w:rsidR="00544C76" w:rsidRDefault="00CC4612">
      <w:pPr>
        <w:spacing w:line="360" w:lineRule="auto"/>
        <w:ind w:firstLine="435"/>
        <w:rPr>
          <w:rFonts w:cs="宋体"/>
          <w:b/>
          <w:sz w:val="24"/>
          <w:szCs w:val="24"/>
        </w:rPr>
      </w:pPr>
      <w:r>
        <w:rPr>
          <w:rFonts w:cs="宋体" w:hint="eastAsia"/>
          <w:sz w:val="24"/>
          <w:szCs w:val="24"/>
        </w:rPr>
        <w:t>4</w:t>
      </w:r>
      <w:r>
        <w:rPr>
          <w:rFonts w:cs="宋体" w:hint="eastAsia"/>
          <w:b/>
          <w:sz w:val="24"/>
          <w:szCs w:val="24"/>
        </w:rPr>
        <w:t>.</w:t>
      </w:r>
      <w:r>
        <w:rPr>
          <w:rFonts w:cs="宋体" w:hint="eastAsia"/>
          <w:sz w:val="24"/>
          <w:szCs w:val="24"/>
        </w:rPr>
        <w:t>监督管理部门</w:t>
      </w:r>
    </w:p>
    <w:p w:rsidR="00544C76" w:rsidRDefault="00CC4612">
      <w:pPr>
        <w:spacing w:line="360" w:lineRule="auto"/>
        <w:ind w:firstLine="435"/>
        <w:rPr>
          <w:rFonts w:cs="宋体"/>
          <w:b/>
          <w:sz w:val="24"/>
          <w:szCs w:val="24"/>
        </w:rPr>
      </w:pPr>
      <w:r>
        <w:rPr>
          <w:rFonts w:cs="宋体" w:hint="eastAsia"/>
          <w:sz w:val="24"/>
          <w:szCs w:val="24"/>
        </w:rPr>
        <w:t>监督管理部门：安徽百大合家福连锁超市股份有限公司</w:t>
      </w:r>
    </w:p>
    <w:p w:rsidR="00544C76" w:rsidRDefault="00CC4612">
      <w:pPr>
        <w:spacing w:line="360" w:lineRule="auto"/>
        <w:ind w:firstLine="435"/>
        <w:rPr>
          <w:rFonts w:cs="宋体"/>
          <w:sz w:val="24"/>
          <w:szCs w:val="24"/>
        </w:rPr>
      </w:pPr>
      <w:r>
        <w:rPr>
          <w:rFonts w:cs="宋体" w:hint="eastAsia"/>
          <w:sz w:val="24"/>
          <w:szCs w:val="24"/>
        </w:rPr>
        <w:t>地</w:t>
      </w:r>
      <w:r>
        <w:rPr>
          <w:rFonts w:cs="宋体" w:hint="eastAsia"/>
          <w:sz w:val="24"/>
          <w:szCs w:val="24"/>
        </w:rPr>
        <w:t xml:space="preserve">  </w:t>
      </w:r>
      <w:r>
        <w:rPr>
          <w:rFonts w:cs="宋体" w:hint="eastAsia"/>
          <w:sz w:val="24"/>
          <w:szCs w:val="24"/>
        </w:rPr>
        <w:t>址：合肥市沿河路</w:t>
      </w:r>
      <w:r>
        <w:rPr>
          <w:rFonts w:cs="宋体" w:hint="eastAsia"/>
          <w:sz w:val="24"/>
          <w:szCs w:val="24"/>
        </w:rPr>
        <w:t>118</w:t>
      </w:r>
      <w:r>
        <w:rPr>
          <w:rFonts w:cs="宋体" w:hint="eastAsia"/>
          <w:sz w:val="24"/>
          <w:szCs w:val="24"/>
        </w:rPr>
        <w:t>号</w:t>
      </w:r>
    </w:p>
    <w:p w:rsidR="00544C76" w:rsidRDefault="00CC4612">
      <w:pPr>
        <w:spacing w:line="360" w:lineRule="auto"/>
        <w:ind w:firstLine="435"/>
        <w:rPr>
          <w:rFonts w:cs="宋体"/>
          <w:sz w:val="24"/>
          <w:szCs w:val="24"/>
        </w:rPr>
      </w:pPr>
      <w:r>
        <w:rPr>
          <w:rFonts w:cs="宋体" w:hint="eastAsia"/>
          <w:sz w:val="24"/>
          <w:szCs w:val="24"/>
        </w:rPr>
        <w:t>电</w:t>
      </w:r>
      <w:r>
        <w:rPr>
          <w:rFonts w:cs="宋体" w:hint="eastAsia"/>
          <w:sz w:val="24"/>
          <w:szCs w:val="24"/>
        </w:rPr>
        <w:t xml:space="preserve">  </w:t>
      </w:r>
      <w:r>
        <w:rPr>
          <w:rFonts w:cs="宋体" w:hint="eastAsia"/>
          <w:sz w:val="24"/>
          <w:szCs w:val="24"/>
        </w:rPr>
        <w:t>话：</w:t>
      </w:r>
      <w:r>
        <w:rPr>
          <w:rFonts w:cs="宋体" w:hint="eastAsia"/>
          <w:sz w:val="24"/>
          <w:szCs w:val="24"/>
        </w:rPr>
        <w:t>0563-5580832</w:t>
      </w:r>
    </w:p>
    <w:p w:rsidR="00544C76" w:rsidRDefault="00CC4612">
      <w:pPr>
        <w:spacing w:line="360" w:lineRule="auto"/>
        <w:ind w:firstLine="435"/>
        <w:rPr>
          <w:rFonts w:cs="宋体"/>
          <w:b/>
          <w:sz w:val="24"/>
          <w:szCs w:val="24"/>
        </w:rPr>
      </w:pPr>
      <w:r>
        <w:rPr>
          <w:rFonts w:cs="宋体" w:hint="eastAsia"/>
          <w:b/>
          <w:sz w:val="24"/>
          <w:szCs w:val="24"/>
        </w:rPr>
        <w:t>七、其他事项说明</w:t>
      </w:r>
    </w:p>
    <w:p w:rsidR="00544C76" w:rsidRDefault="00CC4612">
      <w:pPr>
        <w:spacing w:line="360" w:lineRule="auto"/>
        <w:ind w:firstLine="435"/>
        <w:rPr>
          <w:rFonts w:cs="宋体"/>
          <w:sz w:val="24"/>
          <w:szCs w:val="24"/>
        </w:rPr>
      </w:pPr>
      <w:r>
        <w:rPr>
          <w:rFonts w:cs="宋体" w:hint="eastAsia"/>
          <w:sz w:val="24"/>
          <w:szCs w:val="24"/>
        </w:rPr>
        <w:t>1.</w:t>
      </w:r>
      <w:r>
        <w:rPr>
          <w:rFonts w:cs="宋体" w:hint="eastAsia"/>
          <w:sz w:val="24"/>
          <w:szCs w:val="24"/>
        </w:rPr>
        <w:t>本次谈判公告在安徽公共资源交易集团网站发布。</w:t>
      </w:r>
    </w:p>
    <w:p w:rsidR="00544C76" w:rsidRDefault="00CC4612">
      <w:pPr>
        <w:spacing w:line="360" w:lineRule="auto"/>
        <w:ind w:firstLine="435"/>
        <w:rPr>
          <w:rFonts w:cs="宋体"/>
          <w:bCs/>
          <w:sz w:val="24"/>
          <w:szCs w:val="24"/>
        </w:rPr>
      </w:pPr>
      <w:r>
        <w:rPr>
          <w:rFonts w:cs="宋体" w:hint="eastAsia"/>
          <w:sz w:val="24"/>
          <w:szCs w:val="24"/>
        </w:rPr>
        <w:t>2.</w:t>
      </w:r>
      <w:r>
        <w:rPr>
          <w:rFonts w:cs="宋体" w:hint="eastAsia"/>
          <w:bCs/>
          <w:sz w:val="24"/>
          <w:szCs w:val="24"/>
        </w:rPr>
        <w:t>投标人应合理安排</w:t>
      </w:r>
      <w:r>
        <w:rPr>
          <w:rFonts w:cs="宋体" w:hint="eastAsia"/>
          <w:sz w:val="24"/>
          <w:szCs w:val="24"/>
        </w:rPr>
        <w:t>谈判文件</w:t>
      </w:r>
      <w:r>
        <w:rPr>
          <w:rFonts w:cs="宋体" w:hint="eastAsia"/>
          <w:bCs/>
          <w:sz w:val="24"/>
          <w:szCs w:val="24"/>
        </w:rPr>
        <w:t>获取时间，特别是网络速度慢的地区防止在系统关闭前网络拥堵无法操作。如果因计算机及网络故障造成无法完成</w:t>
      </w:r>
      <w:r>
        <w:rPr>
          <w:rFonts w:cs="宋体" w:hint="eastAsia"/>
          <w:sz w:val="24"/>
          <w:szCs w:val="24"/>
        </w:rPr>
        <w:t>谈判文件</w:t>
      </w:r>
      <w:r>
        <w:rPr>
          <w:rFonts w:cs="宋体" w:hint="eastAsia"/>
          <w:bCs/>
          <w:sz w:val="24"/>
          <w:szCs w:val="24"/>
        </w:rPr>
        <w:t>获取，责任自负。</w:t>
      </w:r>
    </w:p>
    <w:p w:rsidR="00544C76" w:rsidRDefault="00CC4612">
      <w:pPr>
        <w:spacing w:line="360" w:lineRule="auto"/>
        <w:ind w:firstLine="435"/>
        <w:rPr>
          <w:rFonts w:cs="宋体"/>
          <w:bCs/>
          <w:sz w:val="24"/>
          <w:szCs w:val="24"/>
        </w:rPr>
      </w:pPr>
      <w:r>
        <w:rPr>
          <w:rFonts w:cs="宋体" w:hint="eastAsia"/>
          <w:bCs/>
          <w:sz w:val="24"/>
          <w:szCs w:val="24"/>
        </w:rPr>
        <w:t>3.</w:t>
      </w:r>
      <w:r>
        <w:rPr>
          <w:rFonts w:cs="宋体" w:hint="eastAsia"/>
          <w:bCs/>
          <w:sz w:val="24"/>
          <w:szCs w:val="24"/>
        </w:rPr>
        <w:t>投标人如需开具标书工本费发票，在项目谈判次日后自行登录安徽公共资源交易集团电子交易系统平台打印。</w:t>
      </w:r>
    </w:p>
    <w:p w:rsidR="00544C76" w:rsidRDefault="00CC4612">
      <w:pPr>
        <w:spacing w:line="360" w:lineRule="auto"/>
        <w:ind w:firstLine="435"/>
        <w:rPr>
          <w:rFonts w:cs="宋体"/>
          <w:b/>
          <w:sz w:val="24"/>
          <w:szCs w:val="24"/>
        </w:rPr>
      </w:pPr>
      <w:r>
        <w:rPr>
          <w:rFonts w:cs="宋体" w:hint="eastAsia"/>
          <w:b/>
          <w:sz w:val="24"/>
          <w:szCs w:val="24"/>
        </w:rPr>
        <w:t>八、投标保证金账户（如采用银行转账或银行电汇形式递交的，请选择以下任何一家银行递交即可）</w:t>
      </w:r>
    </w:p>
    <w:p w:rsidR="00544C76" w:rsidRDefault="00CC4612">
      <w:pPr>
        <w:spacing w:line="360" w:lineRule="auto"/>
        <w:ind w:firstLine="435"/>
        <w:rPr>
          <w:rFonts w:cs="宋体"/>
          <w:bCs/>
          <w:sz w:val="24"/>
          <w:szCs w:val="24"/>
        </w:rPr>
      </w:pPr>
      <w:r>
        <w:rPr>
          <w:rFonts w:cs="宋体" w:hint="eastAsia"/>
          <w:bCs/>
          <w:sz w:val="24"/>
          <w:szCs w:val="24"/>
        </w:rPr>
        <w:t>标段简称</w:t>
      </w:r>
      <w:r>
        <w:rPr>
          <w:rFonts w:cs="宋体" w:hint="eastAsia"/>
          <w:bCs/>
          <w:sz w:val="24"/>
          <w:szCs w:val="24"/>
        </w:rPr>
        <w:t>:1</w:t>
      </w:r>
      <w:r>
        <w:rPr>
          <w:rFonts w:cs="宋体" w:hint="eastAsia"/>
          <w:bCs/>
          <w:sz w:val="24"/>
          <w:szCs w:val="24"/>
        </w:rPr>
        <w:t>标段</w:t>
      </w:r>
    </w:p>
    <w:p w:rsidR="00544C76" w:rsidRDefault="00CC4612">
      <w:pPr>
        <w:spacing w:line="360" w:lineRule="auto"/>
        <w:ind w:firstLine="435"/>
        <w:rPr>
          <w:rFonts w:cs="宋体"/>
          <w:bCs/>
          <w:sz w:val="24"/>
          <w:szCs w:val="24"/>
        </w:rPr>
      </w:pPr>
      <w:r>
        <w:rPr>
          <w:rFonts w:cs="宋体" w:hint="eastAsia"/>
          <w:bCs/>
          <w:sz w:val="24"/>
          <w:szCs w:val="24"/>
        </w:rPr>
        <w:t>户名：</w:t>
      </w:r>
      <w:r>
        <w:rPr>
          <w:rFonts w:cs="宋体" w:hint="eastAsia"/>
          <w:bCs/>
          <w:sz w:val="24"/>
          <w:szCs w:val="24"/>
        </w:rPr>
        <w:t xml:space="preserve">                    </w:t>
      </w:r>
      <w:r>
        <w:rPr>
          <w:rFonts w:cs="宋体" w:hint="eastAsia"/>
          <w:bCs/>
          <w:sz w:val="24"/>
          <w:szCs w:val="24"/>
        </w:rPr>
        <w:t>安徽公共资源交易集团项目管理有限公司</w:t>
      </w:r>
    </w:p>
    <w:p w:rsidR="00544C76" w:rsidRDefault="00CC4612">
      <w:pPr>
        <w:spacing w:line="360" w:lineRule="auto"/>
        <w:ind w:firstLine="435"/>
        <w:rPr>
          <w:rFonts w:cs="宋体"/>
          <w:bCs/>
          <w:sz w:val="24"/>
          <w:szCs w:val="24"/>
        </w:rPr>
      </w:pPr>
      <w:r>
        <w:rPr>
          <w:rFonts w:cs="宋体" w:hint="eastAsia"/>
          <w:bCs/>
          <w:sz w:val="24"/>
          <w:szCs w:val="24"/>
        </w:rPr>
        <w:t>账号：</w:t>
      </w:r>
      <w:r>
        <w:rPr>
          <w:rFonts w:cs="宋体" w:hint="eastAsia"/>
          <w:bCs/>
          <w:sz w:val="24"/>
          <w:szCs w:val="24"/>
        </w:rPr>
        <w:t xml:space="preserve">                    76700188014520221</w:t>
      </w:r>
    </w:p>
    <w:p w:rsidR="00544C76" w:rsidRDefault="00CC4612">
      <w:pPr>
        <w:spacing w:line="360" w:lineRule="auto"/>
        <w:ind w:firstLine="435"/>
        <w:rPr>
          <w:rFonts w:cs="宋体"/>
          <w:bCs/>
          <w:sz w:val="24"/>
          <w:szCs w:val="24"/>
        </w:rPr>
      </w:pPr>
      <w:r>
        <w:rPr>
          <w:rFonts w:cs="宋体" w:hint="eastAsia"/>
          <w:bCs/>
          <w:sz w:val="24"/>
          <w:szCs w:val="24"/>
        </w:rPr>
        <w:t>开户银行：</w:t>
      </w:r>
      <w:r>
        <w:rPr>
          <w:rFonts w:cs="宋体" w:hint="eastAsia"/>
          <w:bCs/>
          <w:sz w:val="24"/>
          <w:szCs w:val="24"/>
        </w:rPr>
        <w:t xml:space="preserve">                </w:t>
      </w:r>
      <w:r>
        <w:rPr>
          <w:rFonts w:cs="宋体" w:hint="eastAsia"/>
          <w:bCs/>
          <w:sz w:val="24"/>
          <w:szCs w:val="24"/>
        </w:rPr>
        <w:t>光大银行合肥阜南路支行</w:t>
      </w:r>
    </w:p>
    <w:p w:rsidR="00544C76" w:rsidRDefault="00CC4612">
      <w:pPr>
        <w:spacing w:line="360" w:lineRule="auto"/>
        <w:ind w:firstLine="435"/>
        <w:rPr>
          <w:rFonts w:cs="宋体"/>
          <w:bCs/>
          <w:sz w:val="24"/>
          <w:szCs w:val="24"/>
        </w:rPr>
      </w:pPr>
      <w:r>
        <w:rPr>
          <w:rFonts w:cs="宋体" w:hint="eastAsia"/>
          <w:bCs/>
          <w:sz w:val="24"/>
          <w:szCs w:val="24"/>
        </w:rPr>
        <w:t>户名：</w:t>
      </w:r>
      <w:r>
        <w:rPr>
          <w:rFonts w:cs="宋体" w:hint="eastAsia"/>
          <w:bCs/>
          <w:sz w:val="24"/>
          <w:szCs w:val="24"/>
        </w:rPr>
        <w:t xml:space="preserve">                    </w:t>
      </w:r>
      <w:r>
        <w:rPr>
          <w:rFonts w:cs="宋体" w:hint="eastAsia"/>
          <w:bCs/>
          <w:sz w:val="24"/>
          <w:szCs w:val="24"/>
        </w:rPr>
        <w:t>安徽公共资源交易集团项目管理有限公司</w:t>
      </w:r>
    </w:p>
    <w:p w:rsidR="00544C76" w:rsidRDefault="00CC4612">
      <w:pPr>
        <w:spacing w:line="360" w:lineRule="auto"/>
        <w:ind w:firstLine="435"/>
        <w:rPr>
          <w:rFonts w:cs="宋体"/>
          <w:bCs/>
          <w:sz w:val="24"/>
          <w:szCs w:val="24"/>
        </w:rPr>
      </w:pPr>
      <w:r>
        <w:rPr>
          <w:rFonts w:cs="宋体" w:hint="eastAsia"/>
          <w:bCs/>
          <w:sz w:val="24"/>
          <w:szCs w:val="24"/>
        </w:rPr>
        <w:t>账号：</w:t>
      </w:r>
      <w:r>
        <w:rPr>
          <w:rFonts w:cs="宋体" w:hint="eastAsia"/>
          <w:bCs/>
          <w:sz w:val="24"/>
          <w:szCs w:val="24"/>
        </w:rPr>
        <w:t xml:space="preserve">                    1023701021000135582271561</w:t>
      </w:r>
    </w:p>
    <w:p w:rsidR="00544C76" w:rsidRDefault="00CC4612">
      <w:pPr>
        <w:spacing w:line="360" w:lineRule="auto"/>
        <w:ind w:firstLine="435"/>
        <w:rPr>
          <w:rFonts w:cs="宋体"/>
          <w:bCs/>
          <w:sz w:val="24"/>
          <w:szCs w:val="24"/>
        </w:rPr>
      </w:pPr>
      <w:r>
        <w:rPr>
          <w:rFonts w:cs="宋体" w:hint="eastAsia"/>
          <w:bCs/>
          <w:sz w:val="24"/>
          <w:szCs w:val="24"/>
        </w:rPr>
        <w:t>开户银行：</w:t>
      </w:r>
      <w:r>
        <w:rPr>
          <w:rFonts w:cs="宋体" w:hint="eastAsia"/>
          <w:bCs/>
          <w:sz w:val="24"/>
          <w:szCs w:val="24"/>
        </w:rPr>
        <w:t xml:space="preserve">                </w:t>
      </w:r>
      <w:r>
        <w:rPr>
          <w:rFonts w:cs="宋体" w:hint="eastAsia"/>
          <w:bCs/>
          <w:sz w:val="24"/>
          <w:szCs w:val="24"/>
        </w:rPr>
        <w:t>徽商银行合肥蜀山支行</w:t>
      </w:r>
    </w:p>
    <w:p w:rsidR="00544C76" w:rsidRDefault="00CC4612">
      <w:pPr>
        <w:spacing w:line="360" w:lineRule="auto"/>
        <w:ind w:firstLine="435"/>
        <w:rPr>
          <w:rFonts w:cs="宋体"/>
          <w:bCs/>
          <w:sz w:val="24"/>
          <w:szCs w:val="24"/>
        </w:rPr>
      </w:pPr>
      <w:r>
        <w:rPr>
          <w:rFonts w:cs="宋体" w:hint="eastAsia"/>
          <w:bCs/>
          <w:sz w:val="24"/>
          <w:szCs w:val="24"/>
        </w:rPr>
        <w:t>户名：</w:t>
      </w:r>
      <w:r>
        <w:rPr>
          <w:rFonts w:cs="宋体" w:hint="eastAsia"/>
          <w:bCs/>
          <w:sz w:val="24"/>
          <w:szCs w:val="24"/>
        </w:rPr>
        <w:t xml:space="preserve">                    </w:t>
      </w:r>
      <w:r>
        <w:rPr>
          <w:rFonts w:cs="宋体" w:hint="eastAsia"/>
          <w:bCs/>
          <w:sz w:val="24"/>
          <w:szCs w:val="24"/>
        </w:rPr>
        <w:t>安徽公共资源交易集团项目管理有限公司</w:t>
      </w:r>
    </w:p>
    <w:p w:rsidR="00544C76" w:rsidRDefault="00C05339">
      <w:pPr>
        <w:spacing w:line="360" w:lineRule="auto"/>
        <w:ind w:firstLine="435"/>
        <w:rPr>
          <w:rFonts w:cs="宋体"/>
          <w:bCs/>
          <w:sz w:val="24"/>
          <w:szCs w:val="24"/>
        </w:rPr>
      </w:pPr>
      <w:r>
        <w:rPr>
          <w:rFonts w:cs="宋体" w:hint="eastAsia"/>
          <w:bCs/>
          <w:sz w:val="24"/>
          <w:szCs w:val="24"/>
        </w:rPr>
        <w:lastRenderedPageBreak/>
        <w:t>账号</w:t>
      </w:r>
      <w:r w:rsidR="00CC4612">
        <w:rPr>
          <w:rFonts w:cs="宋体" w:hint="eastAsia"/>
          <w:bCs/>
          <w:sz w:val="24"/>
          <w:szCs w:val="24"/>
        </w:rPr>
        <w:t xml:space="preserve">6232811630000463683    </w:t>
      </w:r>
      <w:r w:rsidR="00CC4612">
        <w:rPr>
          <w:rFonts w:cs="宋体" w:hint="eastAsia"/>
          <w:bCs/>
          <w:sz w:val="24"/>
          <w:szCs w:val="24"/>
        </w:rPr>
        <w:t>请填写完整的账号信息，包括‘</w:t>
      </w:r>
      <w:r w:rsidR="00CC4612">
        <w:rPr>
          <w:rFonts w:cs="宋体" w:hint="eastAsia"/>
          <w:bCs/>
          <w:sz w:val="24"/>
          <w:szCs w:val="24"/>
        </w:rPr>
        <w:t>-</w:t>
      </w:r>
      <w:r w:rsidR="00CC4612">
        <w:rPr>
          <w:rFonts w:cs="宋体" w:hint="eastAsia"/>
          <w:bCs/>
          <w:sz w:val="24"/>
          <w:szCs w:val="24"/>
        </w:rPr>
        <w:t>”及</w:t>
      </w:r>
      <w:r w:rsidR="00CC4612">
        <w:rPr>
          <w:rFonts w:cs="宋体" w:hint="eastAsia"/>
          <w:bCs/>
          <w:sz w:val="24"/>
          <w:szCs w:val="24"/>
        </w:rPr>
        <w:t>后</w:t>
      </w:r>
      <w:r w:rsidR="00CC4612">
        <w:rPr>
          <w:rFonts w:cs="宋体" w:hint="eastAsia"/>
          <w:bCs/>
          <w:sz w:val="24"/>
          <w:szCs w:val="24"/>
        </w:rPr>
        <w:t>6</w:t>
      </w:r>
      <w:r w:rsidR="00CC4612">
        <w:rPr>
          <w:rFonts w:cs="宋体" w:hint="eastAsia"/>
          <w:bCs/>
          <w:sz w:val="24"/>
          <w:szCs w:val="24"/>
        </w:rPr>
        <w:t>位数字！</w:t>
      </w:r>
    </w:p>
    <w:p w:rsidR="00544C76" w:rsidRDefault="00CC4612">
      <w:pPr>
        <w:spacing w:line="360" w:lineRule="auto"/>
        <w:ind w:firstLine="435"/>
        <w:rPr>
          <w:rFonts w:cs="宋体"/>
          <w:bCs/>
          <w:sz w:val="24"/>
          <w:szCs w:val="24"/>
        </w:rPr>
      </w:pPr>
      <w:r>
        <w:rPr>
          <w:rFonts w:cs="宋体" w:hint="eastAsia"/>
          <w:bCs/>
          <w:sz w:val="24"/>
          <w:szCs w:val="24"/>
        </w:rPr>
        <w:t>开户银行：</w:t>
      </w:r>
      <w:r>
        <w:rPr>
          <w:rFonts w:cs="宋体" w:hint="eastAsia"/>
          <w:bCs/>
          <w:sz w:val="24"/>
          <w:szCs w:val="24"/>
        </w:rPr>
        <w:t xml:space="preserve">                </w:t>
      </w:r>
      <w:r>
        <w:rPr>
          <w:rFonts w:cs="宋体" w:hint="eastAsia"/>
          <w:bCs/>
          <w:sz w:val="24"/>
          <w:szCs w:val="24"/>
        </w:rPr>
        <w:t>建行合肥庐阳支行营业部</w:t>
      </w:r>
    </w:p>
    <w:p w:rsidR="00544C76" w:rsidRDefault="00544C76">
      <w:pPr>
        <w:spacing w:line="360" w:lineRule="auto"/>
        <w:ind w:firstLine="435"/>
        <w:rPr>
          <w:rFonts w:cs="宋体"/>
          <w:bCs/>
          <w:sz w:val="24"/>
          <w:szCs w:val="24"/>
        </w:rPr>
      </w:pPr>
    </w:p>
    <w:p w:rsidR="00544C76" w:rsidRDefault="00544C76">
      <w:pPr>
        <w:spacing w:line="360" w:lineRule="auto"/>
        <w:ind w:firstLine="435"/>
        <w:rPr>
          <w:rFonts w:cs="宋体"/>
          <w:bCs/>
          <w:sz w:val="24"/>
          <w:szCs w:val="24"/>
        </w:rPr>
      </w:pPr>
    </w:p>
    <w:p w:rsidR="00544C76" w:rsidRDefault="00544C76">
      <w:pPr>
        <w:spacing w:line="360" w:lineRule="auto"/>
        <w:ind w:firstLine="435"/>
        <w:rPr>
          <w:rFonts w:cs="宋体"/>
          <w:bCs/>
          <w:sz w:val="24"/>
          <w:szCs w:val="24"/>
        </w:rPr>
      </w:pPr>
    </w:p>
    <w:p w:rsidR="00544C76" w:rsidRDefault="00544C76">
      <w:pPr>
        <w:spacing w:line="360" w:lineRule="auto"/>
        <w:rPr>
          <w:b/>
          <w:sz w:val="28"/>
        </w:rPr>
      </w:pPr>
    </w:p>
    <w:p w:rsidR="00544C76" w:rsidRDefault="00544C76">
      <w:pPr>
        <w:spacing w:line="360" w:lineRule="auto"/>
        <w:rPr>
          <w:b/>
          <w:sz w:val="28"/>
        </w:rPr>
      </w:pPr>
    </w:p>
    <w:p w:rsidR="00544C76" w:rsidRDefault="00544C76">
      <w:pPr>
        <w:spacing w:line="360" w:lineRule="auto"/>
        <w:rPr>
          <w:b/>
          <w:sz w:val="28"/>
        </w:rPr>
      </w:pPr>
    </w:p>
    <w:p w:rsidR="00544C76" w:rsidRDefault="00544C76">
      <w:pPr>
        <w:spacing w:line="360" w:lineRule="auto"/>
        <w:rPr>
          <w:b/>
          <w:sz w:val="28"/>
        </w:rPr>
      </w:pPr>
    </w:p>
    <w:p w:rsidR="00544C76" w:rsidRDefault="00544C76">
      <w:pPr>
        <w:spacing w:line="360" w:lineRule="auto"/>
        <w:rPr>
          <w:b/>
          <w:sz w:val="28"/>
        </w:rPr>
      </w:pPr>
    </w:p>
    <w:p w:rsidR="00544C76" w:rsidRDefault="00CC4612">
      <w:pPr>
        <w:rPr>
          <w:b/>
          <w:sz w:val="28"/>
        </w:rPr>
      </w:pPr>
      <w:r>
        <w:rPr>
          <w:rFonts w:hint="eastAsia"/>
          <w:b/>
          <w:sz w:val="28"/>
        </w:rPr>
        <w:br w:type="page"/>
      </w:r>
    </w:p>
    <w:p w:rsidR="00544C76" w:rsidRDefault="00CC4612">
      <w:pPr>
        <w:spacing w:line="360" w:lineRule="auto"/>
        <w:ind w:firstLineChars="1000" w:firstLine="2811"/>
        <w:outlineLvl w:val="0"/>
        <w:rPr>
          <w:b/>
          <w:sz w:val="28"/>
        </w:rPr>
      </w:pPr>
      <w:bookmarkStart w:id="4" w:name="_Toc5270"/>
      <w:r>
        <w:rPr>
          <w:rFonts w:hint="eastAsia"/>
          <w:b/>
          <w:sz w:val="28"/>
        </w:rPr>
        <w:lastRenderedPageBreak/>
        <w:t>第二章</w:t>
      </w:r>
      <w:r>
        <w:rPr>
          <w:rFonts w:hint="eastAsia"/>
          <w:b/>
          <w:sz w:val="28"/>
        </w:rPr>
        <w:t xml:space="preserve"> </w:t>
      </w:r>
      <w:r>
        <w:rPr>
          <w:rFonts w:hint="eastAsia"/>
          <w:b/>
          <w:sz w:val="28"/>
        </w:rPr>
        <w:t>投标人</w:t>
      </w:r>
      <w:r>
        <w:rPr>
          <w:b/>
          <w:sz w:val="28"/>
        </w:rPr>
        <w:t>须知</w:t>
      </w:r>
      <w:bookmarkEnd w:id="4"/>
    </w:p>
    <w:p w:rsidR="00544C76" w:rsidRDefault="00CC4612">
      <w:pPr>
        <w:spacing w:line="360" w:lineRule="auto"/>
        <w:jc w:val="center"/>
        <w:outlineLvl w:val="2"/>
        <w:rPr>
          <w:b/>
          <w:sz w:val="24"/>
        </w:rPr>
      </w:pPr>
      <w:r>
        <w:rPr>
          <w:rFonts w:hint="eastAsia"/>
          <w:b/>
          <w:sz w:val="24"/>
        </w:rPr>
        <w:t>投标人</w:t>
      </w:r>
      <w:r>
        <w:rPr>
          <w:b/>
          <w:sz w:val="24"/>
        </w:rPr>
        <w:t>须</w:t>
      </w:r>
      <w:r>
        <w:rPr>
          <w:rFonts w:hint="eastAsia"/>
          <w:b/>
          <w:sz w:val="24"/>
        </w:rPr>
        <w:t>知前附表</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1420"/>
        <w:gridCol w:w="6307"/>
      </w:tblGrid>
      <w:tr w:rsidR="00544C76">
        <w:trPr>
          <w:trHeight w:val="506"/>
        </w:trPr>
        <w:tc>
          <w:tcPr>
            <w:tcW w:w="971" w:type="dxa"/>
            <w:vAlign w:val="center"/>
          </w:tcPr>
          <w:p w:rsidR="00544C76" w:rsidRDefault="00CC4612">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条款号</w:t>
            </w:r>
          </w:p>
        </w:tc>
        <w:tc>
          <w:tcPr>
            <w:tcW w:w="1420" w:type="dxa"/>
            <w:vAlign w:val="center"/>
          </w:tcPr>
          <w:p w:rsidR="00544C76" w:rsidRDefault="00CC4612">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条款名称</w:t>
            </w:r>
          </w:p>
        </w:tc>
        <w:tc>
          <w:tcPr>
            <w:tcW w:w="6307" w:type="dxa"/>
            <w:vAlign w:val="center"/>
          </w:tcPr>
          <w:p w:rsidR="00544C76" w:rsidRDefault="00CC4612">
            <w:pPr>
              <w:pStyle w:val="xl31"/>
              <w:widowControl w:val="0"/>
              <w:spacing w:before="0" w:beforeAutospacing="0" w:after="0" w:afterAutospacing="0" w:line="360" w:lineRule="auto"/>
              <w:rPr>
                <w:rFonts w:cs="宋体"/>
                <w:bCs w:val="0"/>
                <w:kern w:val="2"/>
                <w:sz w:val="24"/>
                <w:szCs w:val="24"/>
              </w:rPr>
            </w:pPr>
            <w:r>
              <w:rPr>
                <w:rFonts w:cs="宋体" w:hint="eastAsia"/>
                <w:bCs w:val="0"/>
                <w:kern w:val="2"/>
                <w:sz w:val="24"/>
                <w:szCs w:val="24"/>
              </w:rPr>
              <w:t>内容、说明与要求</w:t>
            </w:r>
          </w:p>
        </w:tc>
      </w:tr>
      <w:tr w:rsidR="00544C76">
        <w:trPr>
          <w:trHeight w:val="506"/>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w:t>
            </w:r>
          </w:p>
        </w:tc>
        <w:tc>
          <w:tcPr>
            <w:tcW w:w="1420"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服务地点</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宣城市</w:t>
            </w:r>
          </w:p>
        </w:tc>
      </w:tr>
      <w:tr w:rsidR="00544C76">
        <w:trPr>
          <w:trHeight w:val="506"/>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w:t>
            </w:r>
          </w:p>
        </w:tc>
        <w:tc>
          <w:tcPr>
            <w:tcW w:w="1420"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服务期限</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约</w:t>
            </w:r>
            <w:r>
              <w:rPr>
                <w:rFonts w:cs="宋体" w:hint="eastAsia"/>
                <w:b w:val="0"/>
                <w:sz w:val="24"/>
                <w:szCs w:val="24"/>
              </w:rPr>
              <w:t>730</w:t>
            </w:r>
            <w:r>
              <w:rPr>
                <w:rFonts w:cs="宋体" w:hint="eastAsia"/>
                <w:b w:val="0"/>
                <w:sz w:val="24"/>
                <w:szCs w:val="24"/>
              </w:rPr>
              <w:t>日历天</w:t>
            </w:r>
          </w:p>
        </w:tc>
      </w:tr>
      <w:tr w:rsidR="00544C76">
        <w:trPr>
          <w:trHeight w:val="2987"/>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3</w:t>
            </w:r>
          </w:p>
        </w:tc>
        <w:tc>
          <w:tcPr>
            <w:tcW w:w="1420" w:type="dxa"/>
            <w:vAlign w:val="center"/>
          </w:tcPr>
          <w:p w:rsidR="00544C76" w:rsidRDefault="00CC4612">
            <w:pPr>
              <w:pStyle w:val="xl31"/>
              <w:widowControl w:val="0"/>
              <w:spacing w:before="0" w:beforeAutospacing="0" w:after="0" w:afterAutospacing="0" w:line="360" w:lineRule="auto"/>
              <w:jc w:val="left"/>
              <w:rPr>
                <w:rFonts w:cs="宋体"/>
                <w:b w:val="0"/>
                <w:sz w:val="24"/>
                <w:szCs w:val="24"/>
              </w:rPr>
            </w:pPr>
            <w:r>
              <w:rPr>
                <w:rFonts w:cs="宋体" w:hint="eastAsia"/>
                <w:b w:val="0"/>
                <w:sz w:val="24"/>
                <w:szCs w:val="24"/>
              </w:rPr>
              <w:t>现场踏勘</w:t>
            </w:r>
          </w:p>
        </w:tc>
        <w:tc>
          <w:tcPr>
            <w:tcW w:w="6307" w:type="dxa"/>
            <w:vAlign w:val="center"/>
          </w:tcPr>
          <w:p w:rsidR="00544C76" w:rsidRDefault="00CC4612">
            <w:pPr>
              <w:spacing w:line="360" w:lineRule="auto"/>
              <w:rPr>
                <w:rFonts w:cs="宋体"/>
                <w:bCs/>
                <w:kern w:val="2"/>
                <w:sz w:val="24"/>
                <w:szCs w:val="24"/>
              </w:rPr>
            </w:pPr>
            <w:r>
              <w:rPr>
                <w:rFonts w:cs="宋体" w:hint="eastAsia"/>
                <w:kern w:val="2"/>
                <w:sz w:val="24"/>
                <w:szCs w:val="24"/>
              </w:rPr>
              <w:t>☑</w:t>
            </w:r>
            <w:r>
              <w:rPr>
                <w:rFonts w:cs="宋体" w:hint="eastAsia"/>
                <w:bCs/>
                <w:kern w:val="2"/>
                <w:sz w:val="24"/>
                <w:szCs w:val="24"/>
              </w:rPr>
              <w:t>自行踏勘</w:t>
            </w:r>
          </w:p>
          <w:p w:rsidR="00544C76" w:rsidRDefault="00CC4612">
            <w:pPr>
              <w:spacing w:line="360" w:lineRule="auto"/>
              <w:rPr>
                <w:rFonts w:cs="宋体"/>
                <w:bCs/>
                <w:kern w:val="2"/>
                <w:sz w:val="24"/>
                <w:szCs w:val="24"/>
              </w:rPr>
            </w:pPr>
            <w:r>
              <w:rPr>
                <w:rFonts w:cs="宋体" w:hint="eastAsia"/>
                <w:kern w:val="2"/>
                <w:sz w:val="24"/>
                <w:szCs w:val="24"/>
              </w:rPr>
              <w:t>□</w:t>
            </w:r>
            <w:r>
              <w:rPr>
                <w:rFonts w:cs="宋体" w:hint="eastAsia"/>
                <w:bCs/>
                <w:kern w:val="2"/>
                <w:sz w:val="24"/>
                <w:szCs w:val="24"/>
              </w:rPr>
              <w:t>集中组织</w:t>
            </w:r>
          </w:p>
          <w:p w:rsidR="00544C76" w:rsidRDefault="00CC4612">
            <w:pPr>
              <w:spacing w:line="360" w:lineRule="auto"/>
              <w:rPr>
                <w:rFonts w:cs="宋体"/>
                <w:bCs/>
                <w:kern w:val="2"/>
                <w:sz w:val="24"/>
                <w:szCs w:val="24"/>
                <w:u w:val="single"/>
              </w:rPr>
            </w:pPr>
            <w:r>
              <w:rPr>
                <w:rFonts w:cs="宋体" w:hint="eastAsia"/>
                <w:bCs/>
                <w:kern w:val="2"/>
                <w:sz w:val="24"/>
                <w:szCs w:val="24"/>
              </w:rPr>
              <w:t>时间：年月日时分</w:t>
            </w:r>
          </w:p>
          <w:p w:rsidR="00544C76" w:rsidRDefault="00CC4612">
            <w:pPr>
              <w:spacing w:line="360" w:lineRule="auto"/>
              <w:rPr>
                <w:rFonts w:cs="宋体"/>
                <w:bCs/>
                <w:kern w:val="2"/>
                <w:sz w:val="24"/>
                <w:szCs w:val="24"/>
                <w:u w:val="single"/>
              </w:rPr>
            </w:pPr>
            <w:r>
              <w:rPr>
                <w:rFonts w:cs="宋体" w:hint="eastAsia"/>
                <w:bCs/>
                <w:kern w:val="2"/>
                <w:sz w:val="24"/>
                <w:szCs w:val="24"/>
              </w:rPr>
              <w:t>现场踏勘联系人及联系电话：</w:t>
            </w:r>
          </w:p>
          <w:p w:rsidR="00544C76" w:rsidRDefault="00CC4612">
            <w:pPr>
              <w:pStyle w:val="xl31"/>
              <w:widowControl w:val="0"/>
              <w:spacing w:before="0" w:beforeAutospacing="0" w:after="0" w:afterAutospacing="0" w:line="360" w:lineRule="auto"/>
              <w:jc w:val="both"/>
              <w:rPr>
                <w:rFonts w:cs="宋体"/>
                <w:sz w:val="24"/>
                <w:szCs w:val="24"/>
              </w:rPr>
            </w:pPr>
            <w:r>
              <w:rPr>
                <w:rFonts w:cs="宋体" w:hint="eastAsia"/>
                <w:bCs w:val="0"/>
                <w:kern w:val="2"/>
                <w:sz w:val="24"/>
                <w:szCs w:val="24"/>
              </w:rPr>
              <w:t>备注：如投标人未参加招标人统一组织的现场踏勘，视同放弃现场踏勘，由此引起的一切责任由投标人自行承担。</w:t>
            </w:r>
          </w:p>
        </w:tc>
      </w:tr>
      <w:tr w:rsidR="00544C76">
        <w:trPr>
          <w:trHeight w:val="1499"/>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4</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关于联合体参加谈判的相关约定</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w:t>
            </w:r>
          </w:p>
        </w:tc>
      </w:tr>
      <w:tr w:rsidR="00544C76">
        <w:trPr>
          <w:trHeight w:val="1003"/>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5</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初审业绩要求（如有）</w:t>
            </w:r>
          </w:p>
        </w:tc>
        <w:tc>
          <w:tcPr>
            <w:tcW w:w="6307" w:type="dxa"/>
            <w:vAlign w:val="center"/>
          </w:tcPr>
          <w:p w:rsidR="00544C76" w:rsidRDefault="00CC4612">
            <w:pPr>
              <w:spacing w:line="360" w:lineRule="auto"/>
            </w:pPr>
            <w:r>
              <w:rPr>
                <w:rFonts w:hint="eastAsia"/>
                <w:sz w:val="24"/>
                <w:szCs w:val="24"/>
              </w:rPr>
              <w:t>/</w:t>
            </w:r>
          </w:p>
        </w:tc>
      </w:tr>
      <w:tr w:rsidR="00544C76">
        <w:trPr>
          <w:trHeight w:val="1499"/>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6</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投标人提出疑问截止时间</w:t>
            </w:r>
          </w:p>
        </w:tc>
        <w:tc>
          <w:tcPr>
            <w:tcW w:w="6307" w:type="dxa"/>
            <w:vAlign w:val="center"/>
          </w:tcPr>
          <w:p w:rsidR="00544C76" w:rsidRDefault="00CC4612">
            <w:pPr>
              <w:spacing w:line="440" w:lineRule="exact"/>
              <w:rPr>
                <w:rFonts w:cs="宋体"/>
                <w:bCs/>
                <w:sz w:val="24"/>
                <w:szCs w:val="24"/>
              </w:rPr>
            </w:pPr>
            <w:r>
              <w:rPr>
                <w:rFonts w:cs="宋体" w:hint="eastAsia"/>
                <w:bCs/>
                <w:sz w:val="24"/>
                <w:szCs w:val="24"/>
              </w:rPr>
              <w:t>（</w:t>
            </w:r>
            <w:r>
              <w:rPr>
                <w:rFonts w:cs="宋体" w:hint="eastAsia"/>
                <w:bCs/>
                <w:sz w:val="24"/>
                <w:szCs w:val="24"/>
              </w:rPr>
              <w:t>1</w:t>
            </w:r>
            <w:r>
              <w:rPr>
                <w:rFonts w:cs="宋体" w:hint="eastAsia"/>
                <w:bCs/>
                <w:sz w:val="24"/>
                <w:szCs w:val="24"/>
              </w:rPr>
              <w:t>）时间：</w:t>
            </w:r>
            <w:r>
              <w:rPr>
                <w:rFonts w:cs="宋体" w:hint="eastAsia"/>
                <w:bCs/>
                <w:sz w:val="24"/>
                <w:szCs w:val="24"/>
              </w:rPr>
              <w:t>2024</w:t>
            </w:r>
            <w:r>
              <w:rPr>
                <w:rFonts w:cs="宋体" w:hint="eastAsia"/>
                <w:bCs/>
                <w:kern w:val="2"/>
                <w:sz w:val="24"/>
                <w:szCs w:val="24"/>
              </w:rPr>
              <w:t>年</w:t>
            </w:r>
            <w:r>
              <w:rPr>
                <w:rFonts w:cs="宋体" w:hint="eastAsia"/>
                <w:bCs/>
                <w:kern w:val="2"/>
                <w:sz w:val="24"/>
                <w:szCs w:val="24"/>
              </w:rPr>
              <w:t>1</w:t>
            </w:r>
            <w:r>
              <w:rPr>
                <w:rFonts w:cs="宋体" w:hint="eastAsia"/>
                <w:bCs/>
                <w:kern w:val="2"/>
                <w:sz w:val="24"/>
                <w:szCs w:val="24"/>
              </w:rPr>
              <w:t>月</w:t>
            </w:r>
            <w:r>
              <w:rPr>
                <w:rFonts w:cs="宋体" w:hint="eastAsia"/>
                <w:bCs/>
                <w:kern w:val="2"/>
                <w:sz w:val="24"/>
                <w:szCs w:val="24"/>
              </w:rPr>
              <w:t>3</w:t>
            </w:r>
            <w:r>
              <w:rPr>
                <w:rFonts w:cs="宋体" w:hint="eastAsia"/>
                <w:bCs/>
                <w:kern w:val="2"/>
                <w:sz w:val="24"/>
                <w:szCs w:val="24"/>
              </w:rPr>
              <w:t>日</w:t>
            </w:r>
            <w:r>
              <w:rPr>
                <w:rFonts w:cs="宋体" w:hint="eastAsia"/>
                <w:bCs/>
                <w:kern w:val="2"/>
                <w:sz w:val="24"/>
                <w:szCs w:val="24"/>
              </w:rPr>
              <w:t>12</w:t>
            </w:r>
            <w:r>
              <w:rPr>
                <w:rFonts w:cs="宋体" w:hint="eastAsia"/>
                <w:bCs/>
                <w:kern w:val="2"/>
                <w:sz w:val="24"/>
                <w:szCs w:val="24"/>
              </w:rPr>
              <w:t>时</w:t>
            </w:r>
            <w:r>
              <w:rPr>
                <w:rFonts w:cs="宋体" w:hint="eastAsia"/>
                <w:bCs/>
                <w:kern w:val="2"/>
                <w:sz w:val="24"/>
                <w:szCs w:val="24"/>
              </w:rPr>
              <w:t>00</w:t>
            </w:r>
            <w:r>
              <w:rPr>
                <w:rFonts w:cs="宋体" w:hint="eastAsia"/>
                <w:bCs/>
                <w:kern w:val="2"/>
                <w:sz w:val="24"/>
                <w:szCs w:val="24"/>
              </w:rPr>
              <w:t>分</w:t>
            </w:r>
          </w:p>
          <w:p w:rsidR="00544C76" w:rsidRDefault="00CC4612">
            <w:pPr>
              <w:spacing w:line="440" w:lineRule="exact"/>
              <w:rPr>
                <w:rFonts w:cs="宋体"/>
                <w:bCs/>
                <w:sz w:val="24"/>
                <w:szCs w:val="24"/>
              </w:rPr>
            </w:pPr>
            <w:r>
              <w:rPr>
                <w:rFonts w:cs="宋体" w:hint="eastAsia"/>
                <w:bCs/>
                <w:sz w:val="24"/>
                <w:szCs w:val="24"/>
              </w:rPr>
              <w:t>（</w:t>
            </w:r>
            <w:r>
              <w:rPr>
                <w:rFonts w:cs="宋体" w:hint="eastAsia"/>
                <w:bCs/>
                <w:sz w:val="24"/>
                <w:szCs w:val="24"/>
              </w:rPr>
              <w:t>2</w:t>
            </w:r>
            <w:r>
              <w:rPr>
                <w:rFonts w:cs="宋体" w:hint="eastAsia"/>
                <w:bCs/>
                <w:sz w:val="24"/>
                <w:szCs w:val="24"/>
              </w:rPr>
              <w:t>）形式：通过电子交易系统提交</w:t>
            </w:r>
          </w:p>
        </w:tc>
      </w:tr>
      <w:tr w:rsidR="00544C76">
        <w:trPr>
          <w:trHeight w:val="2487"/>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7</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构成谈判的其他材料</w:t>
            </w:r>
          </w:p>
        </w:tc>
        <w:tc>
          <w:tcPr>
            <w:tcW w:w="6307" w:type="dxa"/>
            <w:vAlign w:val="center"/>
          </w:tcPr>
          <w:p w:rsidR="00544C76" w:rsidRDefault="00CC4612">
            <w:pPr>
              <w:adjustRightInd w:val="0"/>
              <w:snapToGrid w:val="0"/>
              <w:spacing w:line="360" w:lineRule="auto"/>
              <w:jc w:val="left"/>
              <w:rPr>
                <w:rFonts w:cs="宋体"/>
                <w:bCs/>
                <w:sz w:val="24"/>
                <w:szCs w:val="24"/>
              </w:rPr>
            </w:pPr>
            <w:r>
              <w:rPr>
                <w:rFonts w:cs="宋体" w:hint="eastAsia"/>
                <w:bCs/>
                <w:sz w:val="24"/>
                <w:szCs w:val="24"/>
              </w:rPr>
              <w:t>☑</w:t>
            </w:r>
            <w:r>
              <w:rPr>
                <w:rFonts w:hint="eastAsia"/>
                <w:sz w:val="24"/>
              </w:rPr>
              <w:t>无</w:t>
            </w:r>
          </w:p>
          <w:p w:rsidR="00544C76" w:rsidRDefault="00CC4612">
            <w:pPr>
              <w:adjustRightInd w:val="0"/>
              <w:snapToGrid w:val="0"/>
              <w:spacing w:line="360" w:lineRule="auto"/>
              <w:jc w:val="left"/>
              <w:rPr>
                <w:rFonts w:cs="宋体"/>
                <w:bCs/>
                <w:sz w:val="24"/>
                <w:szCs w:val="24"/>
              </w:rPr>
            </w:pPr>
            <w:r>
              <w:rPr>
                <w:rFonts w:cs="宋体" w:hint="eastAsia"/>
                <w:bCs/>
                <w:sz w:val="24"/>
                <w:szCs w:val="24"/>
              </w:rPr>
              <w:t>□图纸</w:t>
            </w:r>
          </w:p>
          <w:p w:rsidR="00544C76" w:rsidRDefault="00CC4612">
            <w:pPr>
              <w:adjustRightInd w:val="0"/>
              <w:snapToGrid w:val="0"/>
              <w:spacing w:line="360" w:lineRule="auto"/>
              <w:jc w:val="left"/>
              <w:rPr>
                <w:rFonts w:cs="宋体"/>
                <w:bCs/>
                <w:sz w:val="24"/>
                <w:szCs w:val="24"/>
              </w:rPr>
            </w:pPr>
            <w:r>
              <w:rPr>
                <w:rFonts w:cs="宋体" w:hint="eastAsia"/>
                <w:bCs/>
                <w:sz w:val="24"/>
                <w:szCs w:val="24"/>
              </w:rPr>
              <w:t>获得方式：</w:t>
            </w:r>
          </w:p>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sz w:val="24"/>
                <w:szCs w:val="24"/>
              </w:rPr>
              <w:t>上述资料请投标人在获取谈判文件后，自行登录电子交易系统下载本项目附件。</w:t>
            </w:r>
          </w:p>
        </w:tc>
      </w:tr>
      <w:tr w:rsidR="00544C76">
        <w:trPr>
          <w:trHeight w:val="2154"/>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8</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谈判保证金</w:t>
            </w:r>
          </w:p>
        </w:tc>
        <w:tc>
          <w:tcPr>
            <w:tcW w:w="6307" w:type="dxa"/>
            <w:vAlign w:val="center"/>
          </w:tcPr>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w:t>
            </w:r>
            <w:r>
              <w:rPr>
                <w:rFonts w:cs="宋体" w:hint="eastAsia"/>
                <w:kern w:val="2"/>
                <w:sz w:val="24"/>
                <w:szCs w:val="24"/>
              </w:rPr>
              <w:t>1</w:t>
            </w:r>
            <w:r>
              <w:rPr>
                <w:rFonts w:cs="宋体" w:hint="eastAsia"/>
                <w:kern w:val="2"/>
                <w:sz w:val="24"/>
                <w:szCs w:val="24"/>
              </w:rPr>
              <w:t>）金额：人民币</w:t>
            </w:r>
            <w:r>
              <w:rPr>
                <w:rFonts w:ascii="Times New Roman" w:cs="宋体" w:hint="eastAsia"/>
                <w:bCs/>
                <w:sz w:val="24"/>
                <w:szCs w:val="24"/>
              </w:rPr>
              <w:t>贰万</w:t>
            </w:r>
            <w:r>
              <w:rPr>
                <w:rFonts w:cs="宋体" w:hint="eastAsia"/>
                <w:kern w:val="2"/>
                <w:sz w:val="24"/>
                <w:szCs w:val="24"/>
              </w:rPr>
              <w:t>元</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w:t>
            </w:r>
            <w:r>
              <w:rPr>
                <w:rFonts w:cs="宋体" w:hint="eastAsia"/>
                <w:kern w:val="2"/>
                <w:sz w:val="24"/>
                <w:szCs w:val="24"/>
              </w:rPr>
              <w:t>2</w:t>
            </w:r>
            <w:r>
              <w:rPr>
                <w:rFonts w:cs="宋体" w:hint="eastAsia"/>
                <w:kern w:val="2"/>
                <w:sz w:val="24"/>
                <w:szCs w:val="24"/>
              </w:rPr>
              <w:t>）缴纳形式：</w:t>
            </w:r>
            <w:r w:rsidR="00544C76">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Pr>
                <w:rFonts w:cs="宋体" w:hint="eastAsia"/>
                <w:kern w:val="2"/>
                <w:sz w:val="24"/>
                <w:szCs w:val="24"/>
              </w:rPr>
              <w:instrText>√</w:instrText>
            </w:r>
            <w:r>
              <w:rPr>
                <w:rFonts w:cs="宋体" w:hint="eastAsia"/>
                <w:kern w:val="2"/>
                <w:sz w:val="24"/>
                <w:szCs w:val="24"/>
              </w:rPr>
              <w:instrText>)</w:instrText>
            </w:r>
            <w:r w:rsidR="00544C76">
              <w:rPr>
                <w:rFonts w:cs="宋体" w:hint="eastAsia"/>
                <w:kern w:val="2"/>
                <w:sz w:val="24"/>
                <w:szCs w:val="24"/>
              </w:rPr>
              <w:fldChar w:fldCharType="end"/>
            </w:r>
            <w:r>
              <w:rPr>
                <w:rFonts w:cs="宋体" w:hint="eastAsia"/>
                <w:kern w:val="2"/>
                <w:sz w:val="24"/>
                <w:szCs w:val="24"/>
              </w:rPr>
              <w:t>银行转账</w:t>
            </w:r>
            <w:r>
              <w:rPr>
                <w:rFonts w:cs="宋体" w:hint="eastAsia"/>
                <w:kern w:val="2"/>
                <w:sz w:val="24"/>
                <w:szCs w:val="24"/>
              </w:rPr>
              <w:t xml:space="preserve">  </w:t>
            </w:r>
            <w:r w:rsidR="00544C76">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sz w:val="24"/>
                <w:szCs w:val="24"/>
              </w:rPr>
              <w:instrText>,</w:instrText>
            </w:r>
            <w:r>
              <w:rPr>
                <w:rFonts w:cs="宋体" w:hint="eastAsia"/>
                <w:kern w:val="2"/>
                <w:sz w:val="24"/>
                <w:szCs w:val="24"/>
              </w:rPr>
              <w:instrText>√</w:instrText>
            </w:r>
            <w:r>
              <w:rPr>
                <w:rFonts w:cs="宋体" w:hint="eastAsia"/>
                <w:kern w:val="2"/>
                <w:sz w:val="24"/>
                <w:szCs w:val="24"/>
              </w:rPr>
              <w:instrText>)</w:instrText>
            </w:r>
            <w:r w:rsidR="00544C76">
              <w:rPr>
                <w:rFonts w:cs="宋体" w:hint="eastAsia"/>
                <w:kern w:val="2"/>
                <w:sz w:val="24"/>
                <w:szCs w:val="24"/>
              </w:rPr>
              <w:fldChar w:fldCharType="end"/>
            </w:r>
            <w:r>
              <w:rPr>
                <w:rFonts w:cs="宋体" w:hint="eastAsia"/>
                <w:kern w:val="2"/>
                <w:sz w:val="24"/>
                <w:szCs w:val="24"/>
              </w:rPr>
              <w:t>银行电汇</w:t>
            </w:r>
            <w:r>
              <w:rPr>
                <w:rFonts w:cs="宋体" w:hint="eastAsia"/>
                <w:kern w:val="2"/>
                <w:sz w:val="24"/>
                <w:szCs w:val="24"/>
              </w:rPr>
              <w:t xml:space="preserve">  </w:t>
            </w:r>
            <w:r w:rsidR="00544C76">
              <w:rPr>
                <w:rFonts w:cs="宋体" w:hint="eastAsia"/>
                <w:kern w:val="2"/>
                <w:sz w:val="24"/>
                <w:szCs w:val="24"/>
              </w:rPr>
              <w:fldChar w:fldCharType="begin"/>
            </w:r>
            <w:r>
              <w:rPr>
                <w:rFonts w:cs="宋体" w:hint="eastAsia"/>
                <w:kern w:val="2"/>
                <w:sz w:val="24"/>
                <w:szCs w:val="24"/>
              </w:rPr>
              <w:instrText xml:space="preserve"> eq \o\ac(</w:instrText>
            </w:r>
            <w:r>
              <w:rPr>
                <w:rFonts w:cs="宋体" w:hint="eastAsia"/>
                <w:kern w:val="2"/>
                <w:position w:val="-4"/>
                <w:sz w:val="36"/>
                <w:szCs w:val="24"/>
              </w:rPr>
              <w:instrText>□</w:instrText>
            </w:r>
            <w:r>
              <w:rPr>
                <w:rFonts w:cs="宋体" w:hint="eastAsia"/>
                <w:kern w:val="2"/>
                <w:position w:val="-4"/>
                <w:sz w:val="36"/>
                <w:szCs w:val="24"/>
              </w:rPr>
              <w:instrText>,</w:instrText>
            </w:r>
            <w:r>
              <w:rPr>
                <w:rFonts w:cs="宋体" w:hint="eastAsia"/>
                <w:kern w:val="2"/>
                <w:sz w:val="25"/>
                <w:szCs w:val="24"/>
              </w:rPr>
              <w:instrText>√</w:instrText>
            </w:r>
            <w:r>
              <w:rPr>
                <w:rFonts w:cs="宋体" w:hint="eastAsia"/>
                <w:kern w:val="2"/>
                <w:sz w:val="24"/>
                <w:szCs w:val="24"/>
              </w:rPr>
              <w:instrText>)</w:instrText>
            </w:r>
            <w:r w:rsidR="00544C76">
              <w:rPr>
                <w:rFonts w:cs="宋体" w:hint="eastAsia"/>
                <w:kern w:val="2"/>
                <w:sz w:val="24"/>
                <w:szCs w:val="24"/>
              </w:rPr>
              <w:fldChar w:fldCharType="end"/>
            </w:r>
            <w:r>
              <w:rPr>
                <w:rFonts w:cs="宋体" w:hint="eastAsia"/>
                <w:kern w:val="2"/>
                <w:sz w:val="24"/>
                <w:szCs w:val="24"/>
              </w:rPr>
              <w:t>银行保函</w:t>
            </w:r>
            <w:r>
              <w:rPr>
                <w:rFonts w:cs="宋体" w:hint="eastAsia"/>
                <w:kern w:val="2"/>
                <w:sz w:val="24"/>
                <w:szCs w:val="24"/>
              </w:rPr>
              <w:t xml:space="preserve"> </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w:t>
            </w:r>
            <w:r>
              <w:rPr>
                <w:rFonts w:cs="宋体" w:hint="eastAsia"/>
                <w:kern w:val="2"/>
                <w:sz w:val="24"/>
                <w:szCs w:val="24"/>
              </w:rPr>
              <w:t>3</w:t>
            </w:r>
            <w:r>
              <w:rPr>
                <w:rFonts w:cs="宋体" w:hint="eastAsia"/>
                <w:kern w:val="2"/>
                <w:sz w:val="24"/>
                <w:szCs w:val="24"/>
              </w:rPr>
              <w:t>）递交要求：</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①谈判保证金的到账截止时间：谈判截止时间。</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②转入的开户银行及账号见本项目招标公告所示。</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③采用银行保函，应为投标人基本账户开户行出具的见索即付无条件银行保函；投标人必须提供明确有效的查询途径（网址链接及查询方式），否则该银行保函无效。评审时评审小组保留现场核查权利。</w:t>
            </w:r>
          </w:p>
          <w:p w:rsidR="00544C76" w:rsidRDefault="00CC4612">
            <w:pPr>
              <w:snapToGrid w:val="0"/>
              <w:spacing w:line="360" w:lineRule="auto"/>
              <w:ind w:firstLineChars="50" w:firstLine="120"/>
              <w:rPr>
                <w:rFonts w:cs="宋体"/>
                <w:sz w:val="24"/>
                <w:szCs w:val="24"/>
              </w:rPr>
            </w:pPr>
            <w:r>
              <w:rPr>
                <w:rFonts w:cs="宋体" w:hint="eastAsia"/>
                <w:kern w:val="2"/>
                <w:sz w:val="24"/>
                <w:szCs w:val="24"/>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rsidR="00544C76" w:rsidRDefault="00CC4612">
            <w:pPr>
              <w:snapToGrid w:val="0"/>
              <w:spacing w:line="360" w:lineRule="auto"/>
              <w:rPr>
                <w:rFonts w:cs="宋体"/>
                <w:kern w:val="2"/>
                <w:sz w:val="24"/>
                <w:szCs w:val="24"/>
              </w:rPr>
            </w:pPr>
            <w:r>
              <w:rPr>
                <w:rFonts w:cs="宋体" w:hint="eastAsia"/>
                <w:kern w:val="2"/>
                <w:sz w:val="24"/>
                <w:szCs w:val="24"/>
              </w:rPr>
              <w:t>（</w:t>
            </w:r>
            <w:r>
              <w:rPr>
                <w:rFonts w:cs="宋体" w:hint="eastAsia"/>
                <w:kern w:val="2"/>
                <w:sz w:val="24"/>
                <w:szCs w:val="24"/>
              </w:rPr>
              <w:t>4</w:t>
            </w:r>
            <w:r>
              <w:rPr>
                <w:rFonts w:cs="宋体" w:hint="eastAsia"/>
                <w:kern w:val="2"/>
                <w:sz w:val="24"/>
                <w:szCs w:val="24"/>
              </w:rPr>
              <w:t>）注意事项：</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①谈判保证金交纳账号采用动态虚拟账号，项目招标失败后，谈判保证金交纳账号将会发生变化，请投标人参与后续招标时，注意勿将谈判保证金错交至其他项目虚拟账号或前次公告账号。</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②如本项目前次招标失败，招标人退还投标人的谈判保证金。投标人参与本次谈判，须向本项目本次公告公布的谈判保证金账号重新交纳谈判保证金。</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③凡转账到其他项目虚拟账户或本项目前次公告账户的，谈判保证金无效。</w:t>
            </w:r>
          </w:p>
          <w:p w:rsidR="00544C76" w:rsidRDefault="00CC4612">
            <w:pPr>
              <w:snapToGrid w:val="0"/>
              <w:spacing w:line="360" w:lineRule="auto"/>
              <w:ind w:firstLineChars="50" w:firstLine="120"/>
              <w:rPr>
                <w:rFonts w:cs="宋体"/>
                <w:kern w:val="2"/>
                <w:sz w:val="24"/>
                <w:szCs w:val="24"/>
              </w:rPr>
            </w:pPr>
            <w:r>
              <w:rPr>
                <w:rFonts w:cs="宋体" w:hint="eastAsia"/>
                <w:kern w:val="2"/>
                <w:sz w:val="24"/>
                <w:szCs w:val="24"/>
              </w:rPr>
              <w:t>④投标人参与本项目多个标段投标的（如分多标段的），应该按标段分别递交谈判保证金。未递交谈判保证金的标段，其投标无效。</w:t>
            </w:r>
          </w:p>
          <w:p w:rsidR="00544C76" w:rsidRDefault="00CC4612">
            <w:pPr>
              <w:snapToGrid w:val="0"/>
              <w:spacing w:line="360" w:lineRule="auto"/>
              <w:ind w:firstLineChars="50" w:firstLine="120"/>
              <w:rPr>
                <w:rFonts w:cs="宋体"/>
                <w:sz w:val="24"/>
                <w:szCs w:val="24"/>
              </w:rPr>
            </w:pPr>
            <w:r>
              <w:rPr>
                <w:rFonts w:cs="宋体" w:hint="eastAsia"/>
                <w:kern w:val="2"/>
                <w:sz w:val="24"/>
                <w:szCs w:val="24"/>
              </w:rPr>
              <w:t>⑤</w:t>
            </w:r>
            <w:r>
              <w:rPr>
                <w:rFonts w:cs="宋体" w:hint="eastAsia"/>
                <w:kern w:val="2"/>
                <w:sz w:val="24"/>
                <w:szCs w:val="24"/>
                <w:lang w:val="zh-CN"/>
              </w:rPr>
              <w:t>以上</w:t>
            </w:r>
            <w:r>
              <w:rPr>
                <w:rFonts w:cs="宋体" w:hint="eastAsia"/>
                <w:kern w:val="2"/>
                <w:sz w:val="24"/>
                <w:szCs w:val="24"/>
              </w:rPr>
              <w:t>银行保函</w:t>
            </w:r>
            <w:r>
              <w:rPr>
                <w:rFonts w:cs="宋体" w:hint="eastAsia"/>
                <w:kern w:val="2"/>
                <w:sz w:val="24"/>
                <w:szCs w:val="24"/>
                <w:lang w:val="zh-CN"/>
              </w:rPr>
              <w:t>承担责任的</w:t>
            </w:r>
            <w:r>
              <w:rPr>
                <w:rFonts w:cs="宋体" w:hint="eastAsia"/>
                <w:kern w:val="2"/>
                <w:sz w:val="24"/>
                <w:szCs w:val="24"/>
                <w:lang w:val="zh-CN"/>
              </w:rPr>
              <w:t>方式须满足无条件见索即付条件。</w:t>
            </w:r>
          </w:p>
        </w:tc>
      </w:tr>
      <w:tr w:rsidR="00544C76">
        <w:trPr>
          <w:trHeight w:val="1499"/>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9</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不予退还谈判保证金的情形</w:t>
            </w:r>
          </w:p>
        </w:tc>
        <w:tc>
          <w:tcPr>
            <w:tcW w:w="6307" w:type="dxa"/>
            <w:vAlign w:val="center"/>
          </w:tcPr>
          <w:p w:rsidR="00544C76" w:rsidRDefault="00CC4612">
            <w:pPr>
              <w:snapToGrid w:val="0"/>
              <w:spacing w:line="360" w:lineRule="auto"/>
              <w:ind w:firstLineChars="50" w:firstLine="120"/>
              <w:rPr>
                <w:rFonts w:cs="宋体"/>
                <w:kern w:val="2"/>
                <w:sz w:val="24"/>
                <w:szCs w:val="24"/>
                <w:lang w:val="zh-CN"/>
              </w:rPr>
            </w:pPr>
            <w:r>
              <w:rPr>
                <w:rFonts w:cs="宋体" w:hint="eastAsia"/>
                <w:kern w:val="2"/>
                <w:sz w:val="24"/>
                <w:szCs w:val="24"/>
                <w:lang w:val="zh-CN"/>
              </w:rPr>
              <w:t>（</w:t>
            </w:r>
            <w:r>
              <w:rPr>
                <w:rFonts w:cs="宋体" w:hint="eastAsia"/>
                <w:kern w:val="2"/>
                <w:sz w:val="24"/>
                <w:szCs w:val="24"/>
              </w:rPr>
              <w:t>1</w:t>
            </w:r>
            <w:r>
              <w:rPr>
                <w:rFonts w:cs="宋体" w:hint="eastAsia"/>
                <w:kern w:val="2"/>
                <w:sz w:val="24"/>
                <w:szCs w:val="24"/>
                <w:lang w:val="zh-CN"/>
              </w:rPr>
              <w:t>）投标人在谈判有效期内撤销投标文件的；</w:t>
            </w:r>
          </w:p>
          <w:p w:rsidR="00544C76" w:rsidRDefault="00CC4612">
            <w:pPr>
              <w:snapToGrid w:val="0"/>
              <w:spacing w:line="360" w:lineRule="auto"/>
              <w:ind w:firstLineChars="50" w:firstLine="120"/>
              <w:rPr>
                <w:rFonts w:cs="宋体"/>
                <w:kern w:val="2"/>
                <w:sz w:val="24"/>
                <w:szCs w:val="24"/>
                <w:lang w:val="zh-CN"/>
              </w:rPr>
            </w:pPr>
            <w:r>
              <w:rPr>
                <w:rFonts w:cs="宋体" w:hint="eastAsia"/>
                <w:kern w:val="2"/>
                <w:sz w:val="24"/>
                <w:szCs w:val="24"/>
                <w:lang w:val="zh-CN"/>
              </w:rPr>
              <w:t>（</w:t>
            </w:r>
            <w:r>
              <w:rPr>
                <w:rFonts w:cs="宋体" w:hint="eastAsia"/>
                <w:kern w:val="2"/>
                <w:sz w:val="24"/>
                <w:szCs w:val="24"/>
              </w:rPr>
              <w:t>2</w:t>
            </w:r>
            <w:r>
              <w:rPr>
                <w:rFonts w:cs="宋体" w:hint="eastAsia"/>
                <w:kern w:val="2"/>
                <w:sz w:val="24"/>
                <w:szCs w:val="24"/>
                <w:lang w:val="zh-CN"/>
              </w:rPr>
              <w:t>）中标人放弃中标资格的；</w:t>
            </w:r>
          </w:p>
          <w:p w:rsidR="00544C76" w:rsidRDefault="00CC4612">
            <w:pPr>
              <w:snapToGrid w:val="0"/>
              <w:spacing w:line="360" w:lineRule="auto"/>
              <w:ind w:firstLineChars="50" w:firstLine="120"/>
              <w:rPr>
                <w:rFonts w:cs="宋体"/>
                <w:color w:val="0000FF"/>
                <w:sz w:val="24"/>
                <w:szCs w:val="24"/>
                <w:highlight w:val="yellow"/>
              </w:rPr>
            </w:pPr>
            <w:r>
              <w:rPr>
                <w:rFonts w:cs="宋体" w:hint="eastAsia"/>
                <w:kern w:val="2"/>
                <w:sz w:val="24"/>
                <w:szCs w:val="24"/>
                <w:lang w:val="zh-CN"/>
              </w:rPr>
              <w:t>（</w:t>
            </w:r>
            <w:r>
              <w:rPr>
                <w:rFonts w:cs="宋体" w:hint="eastAsia"/>
                <w:kern w:val="2"/>
                <w:sz w:val="24"/>
                <w:szCs w:val="24"/>
              </w:rPr>
              <w:t>3</w:t>
            </w:r>
            <w:r>
              <w:rPr>
                <w:rFonts w:cs="宋体" w:hint="eastAsia"/>
                <w:kern w:val="2"/>
                <w:sz w:val="24"/>
                <w:szCs w:val="24"/>
                <w:lang w:val="zh-CN"/>
              </w:rPr>
              <w:t>）</w:t>
            </w:r>
            <w:r>
              <w:rPr>
                <w:rFonts w:cs="宋体" w:hint="eastAsia"/>
                <w:kern w:val="2"/>
                <w:sz w:val="24"/>
                <w:szCs w:val="24"/>
              </w:rPr>
              <w:t>谈判文件规定的其他不予退还的情形。</w:t>
            </w:r>
          </w:p>
        </w:tc>
      </w:tr>
      <w:tr w:rsidR="00544C76">
        <w:trPr>
          <w:trHeight w:val="506"/>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10</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谈判现场提交的其他材料要求</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color w:val="FF0000"/>
                <w:sz w:val="24"/>
                <w:szCs w:val="24"/>
                <w:u w:val="single"/>
              </w:rPr>
            </w:pPr>
            <w:r>
              <w:rPr>
                <w:rFonts w:cs="宋体" w:hint="eastAsia"/>
                <w:b w:val="0"/>
                <w:sz w:val="24"/>
                <w:szCs w:val="24"/>
              </w:rPr>
              <w:t>/</w:t>
            </w:r>
          </w:p>
        </w:tc>
      </w:tr>
      <w:tr w:rsidR="00544C76">
        <w:trPr>
          <w:trHeight w:val="1003"/>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11</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投标文件解密时间</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投标文件提交截止时间后</w:t>
            </w:r>
            <w:r>
              <w:rPr>
                <w:rFonts w:cs="宋体" w:hint="eastAsia"/>
                <w:b w:val="0"/>
                <w:sz w:val="24"/>
                <w:szCs w:val="24"/>
              </w:rPr>
              <w:t>30</w:t>
            </w:r>
            <w:r>
              <w:rPr>
                <w:rFonts w:cs="宋体" w:hint="eastAsia"/>
                <w:b w:val="0"/>
                <w:sz w:val="24"/>
                <w:szCs w:val="24"/>
              </w:rPr>
              <w:t>分钟内（以电子交易系统解密倒计时为准）</w:t>
            </w:r>
          </w:p>
        </w:tc>
      </w:tr>
      <w:tr w:rsidR="00544C76">
        <w:trPr>
          <w:trHeight w:val="506"/>
        </w:trPr>
        <w:tc>
          <w:tcPr>
            <w:tcW w:w="971" w:type="dxa"/>
            <w:vMerge w:val="restart"/>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12</w:t>
            </w:r>
          </w:p>
        </w:tc>
        <w:tc>
          <w:tcPr>
            <w:tcW w:w="1420" w:type="dxa"/>
            <w:vMerge w:val="restart"/>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确定中标候选人和中标人</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u w:val="single"/>
              </w:rPr>
            </w:pPr>
            <w:r>
              <w:rPr>
                <w:rFonts w:cs="宋体" w:hint="eastAsia"/>
                <w:b w:val="0"/>
                <w:sz w:val="24"/>
                <w:szCs w:val="24"/>
              </w:rPr>
              <w:t>评审小组推荐中标候选人的数量：</w:t>
            </w:r>
            <w:r>
              <w:rPr>
                <w:rFonts w:cs="宋体" w:hint="eastAsia"/>
                <w:b w:val="0"/>
                <w:sz w:val="24"/>
                <w:szCs w:val="24"/>
                <w:u w:val="single"/>
              </w:rPr>
              <w:t>不多于</w:t>
            </w:r>
            <w:r>
              <w:rPr>
                <w:rFonts w:cs="宋体"/>
                <w:b w:val="0"/>
                <w:sz w:val="24"/>
                <w:szCs w:val="24"/>
                <w:u w:val="single"/>
              </w:rPr>
              <w:t>1</w:t>
            </w:r>
            <w:r>
              <w:rPr>
                <w:rFonts w:cs="宋体" w:hint="eastAsia"/>
                <w:b w:val="0"/>
                <w:sz w:val="24"/>
                <w:szCs w:val="24"/>
                <w:u w:val="single"/>
              </w:rPr>
              <w:t>家</w:t>
            </w:r>
          </w:p>
        </w:tc>
      </w:tr>
      <w:tr w:rsidR="00544C76">
        <w:trPr>
          <w:trHeight w:val="1499"/>
        </w:trPr>
        <w:tc>
          <w:tcPr>
            <w:tcW w:w="971" w:type="dxa"/>
            <w:vMerge/>
            <w:vAlign w:val="center"/>
          </w:tcPr>
          <w:p w:rsidR="00544C76" w:rsidRDefault="00544C76">
            <w:pPr>
              <w:pStyle w:val="DL"/>
              <w:pBdr>
                <w:bottom w:val="none" w:sz="0" w:space="0" w:color="auto"/>
              </w:pBdr>
              <w:tabs>
                <w:tab w:val="clear" w:pos="4153"/>
                <w:tab w:val="clear" w:pos="8306"/>
              </w:tabs>
              <w:adjustRightInd/>
              <w:spacing w:line="360" w:lineRule="auto"/>
              <w:textAlignment w:val="auto"/>
              <w:rPr>
                <w:rFonts w:cs="宋体"/>
                <w:bCs/>
                <w:kern w:val="2"/>
                <w:szCs w:val="24"/>
              </w:rPr>
            </w:pPr>
          </w:p>
        </w:tc>
        <w:tc>
          <w:tcPr>
            <w:tcW w:w="1420" w:type="dxa"/>
            <w:vMerge/>
            <w:vAlign w:val="center"/>
          </w:tcPr>
          <w:p w:rsidR="00544C76" w:rsidRDefault="00544C76">
            <w:pPr>
              <w:pStyle w:val="DL"/>
              <w:pBdr>
                <w:bottom w:val="none" w:sz="0" w:space="0" w:color="auto"/>
              </w:pBdr>
              <w:tabs>
                <w:tab w:val="clear" w:pos="4153"/>
                <w:tab w:val="clear" w:pos="8306"/>
              </w:tabs>
              <w:adjustRightInd/>
              <w:spacing w:line="360" w:lineRule="auto"/>
              <w:textAlignment w:val="auto"/>
              <w:rPr>
                <w:rFonts w:cs="宋体"/>
                <w:bCs/>
                <w:kern w:val="2"/>
                <w:szCs w:val="24"/>
              </w:rPr>
            </w:pP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确定中标人：</w:t>
            </w:r>
          </w:p>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sym w:font="Wingdings 2" w:char="0052"/>
            </w:r>
            <w:r>
              <w:rPr>
                <w:rFonts w:cs="宋体" w:hint="eastAsia"/>
                <w:b w:val="0"/>
                <w:sz w:val="24"/>
                <w:szCs w:val="24"/>
              </w:rPr>
              <w:t>招标人委托评审小组确定</w:t>
            </w:r>
          </w:p>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sym w:font="Wingdings 2" w:char="00A3"/>
            </w:r>
            <w:r>
              <w:rPr>
                <w:rFonts w:cs="宋体" w:hint="eastAsia"/>
                <w:b w:val="0"/>
                <w:sz w:val="24"/>
                <w:szCs w:val="24"/>
              </w:rPr>
              <w:t>招标人确定</w:t>
            </w:r>
          </w:p>
        </w:tc>
      </w:tr>
      <w:tr w:rsidR="00544C76">
        <w:trPr>
          <w:trHeight w:val="2491"/>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13</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中标通知书发出的形式</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□书面</w:t>
            </w:r>
            <w:r>
              <w:rPr>
                <w:rFonts w:cs="宋体" w:hint="eastAsia"/>
                <w:b w:val="0"/>
                <w:sz w:val="24"/>
                <w:szCs w:val="24"/>
              </w:rPr>
              <w:t xml:space="preserve">     </w:t>
            </w:r>
            <w:r>
              <w:rPr>
                <w:rFonts w:cs="宋体" w:hint="eastAsia"/>
                <w:b w:val="0"/>
                <w:sz w:val="24"/>
                <w:szCs w:val="24"/>
              </w:rPr>
              <w:sym w:font="Wingdings" w:char="F0FE"/>
            </w:r>
            <w:r>
              <w:rPr>
                <w:rFonts w:cs="宋体" w:hint="eastAsia"/>
                <w:b w:val="0"/>
                <w:sz w:val="24"/>
                <w:szCs w:val="24"/>
              </w:rPr>
              <w:t>数据电文</w:t>
            </w:r>
          </w:p>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rsidR="00544C76">
        <w:trPr>
          <w:trHeight w:val="1003"/>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14</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告知谈判结果的形式</w:t>
            </w:r>
          </w:p>
        </w:tc>
        <w:tc>
          <w:tcPr>
            <w:tcW w:w="6307" w:type="dxa"/>
            <w:vAlign w:val="center"/>
          </w:tcPr>
          <w:p w:rsidR="00544C76" w:rsidRDefault="00CC4612">
            <w:pPr>
              <w:pStyle w:val="xl31"/>
              <w:widowControl w:val="0"/>
              <w:spacing w:before="0" w:beforeAutospacing="0" w:after="0" w:afterAutospacing="0" w:line="360" w:lineRule="auto"/>
              <w:jc w:val="both"/>
              <w:rPr>
                <w:rFonts w:cs="宋体"/>
                <w:b w:val="0"/>
                <w:bCs w:val="0"/>
                <w:sz w:val="24"/>
                <w:szCs w:val="24"/>
              </w:rPr>
            </w:pPr>
            <w:r>
              <w:rPr>
                <w:rFonts w:cs="宋体" w:hint="eastAsia"/>
                <w:b w:val="0"/>
                <w:sz w:val="24"/>
                <w:szCs w:val="24"/>
              </w:rPr>
              <w:sym w:font="Wingdings" w:char="F0FE"/>
            </w:r>
            <w:r>
              <w:rPr>
                <w:rFonts w:cs="宋体" w:hint="eastAsia"/>
                <w:b w:val="0"/>
                <w:bCs w:val="0"/>
                <w:sz w:val="24"/>
                <w:szCs w:val="24"/>
              </w:rPr>
              <w:t>投标人自行登录电子交易系统查看</w:t>
            </w:r>
          </w:p>
          <w:p w:rsidR="00544C76" w:rsidRDefault="00CC4612">
            <w:pPr>
              <w:pStyle w:val="xl31"/>
              <w:widowControl w:val="0"/>
              <w:spacing w:before="0" w:beforeAutospacing="0" w:after="0" w:afterAutospacing="0" w:line="360" w:lineRule="auto"/>
              <w:jc w:val="both"/>
              <w:rPr>
                <w:rFonts w:cs="宋体"/>
                <w:b w:val="0"/>
                <w:bCs w:val="0"/>
                <w:sz w:val="24"/>
                <w:szCs w:val="24"/>
              </w:rPr>
            </w:pPr>
            <w:r>
              <w:rPr>
                <w:rFonts w:cs="宋体" w:hint="eastAsia"/>
                <w:b w:val="0"/>
                <w:sz w:val="24"/>
                <w:szCs w:val="24"/>
              </w:rPr>
              <w:t>□谈判现场告知</w:t>
            </w:r>
          </w:p>
        </w:tc>
      </w:tr>
      <w:tr w:rsidR="00544C76">
        <w:trPr>
          <w:trHeight w:val="2980"/>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15</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履约保证金</w:t>
            </w:r>
          </w:p>
        </w:tc>
        <w:tc>
          <w:tcPr>
            <w:tcW w:w="6307" w:type="dxa"/>
          </w:tcPr>
          <w:p w:rsidR="00544C76" w:rsidRDefault="00CC4612">
            <w:pPr>
              <w:snapToGrid w:val="0"/>
              <w:spacing w:line="360" w:lineRule="auto"/>
              <w:rPr>
                <w:rFonts w:cs="宋体"/>
                <w:bCs/>
                <w:snapToGrid w:val="0"/>
                <w:sz w:val="24"/>
                <w:szCs w:val="24"/>
              </w:rPr>
            </w:pPr>
            <w:r>
              <w:rPr>
                <w:rFonts w:cs="宋体" w:hint="eastAsia"/>
                <w:bCs/>
                <w:snapToGrid w:val="0"/>
                <w:sz w:val="24"/>
                <w:szCs w:val="24"/>
              </w:rPr>
              <w:t>（</w:t>
            </w:r>
            <w:r>
              <w:rPr>
                <w:rFonts w:cs="宋体" w:hint="eastAsia"/>
                <w:bCs/>
                <w:snapToGrid w:val="0"/>
                <w:sz w:val="24"/>
                <w:szCs w:val="24"/>
              </w:rPr>
              <w:t>1</w:t>
            </w:r>
            <w:r>
              <w:rPr>
                <w:rFonts w:cs="宋体" w:hint="eastAsia"/>
                <w:bCs/>
                <w:snapToGrid w:val="0"/>
                <w:sz w:val="24"/>
                <w:szCs w:val="24"/>
              </w:rPr>
              <w:t>）金额：壹拾万元</w:t>
            </w:r>
          </w:p>
          <w:p w:rsidR="00544C76" w:rsidRDefault="00CC4612">
            <w:pPr>
              <w:snapToGrid w:val="0"/>
              <w:spacing w:line="360" w:lineRule="auto"/>
              <w:rPr>
                <w:rFonts w:cs="宋体"/>
                <w:sz w:val="24"/>
                <w:szCs w:val="24"/>
              </w:rPr>
            </w:pPr>
            <w:r>
              <w:rPr>
                <w:rFonts w:cs="宋体" w:hint="eastAsia"/>
                <w:bCs/>
                <w:snapToGrid w:val="0"/>
                <w:sz w:val="24"/>
                <w:szCs w:val="24"/>
              </w:rPr>
              <w:t>（</w:t>
            </w:r>
            <w:r>
              <w:rPr>
                <w:rFonts w:cs="宋体" w:hint="eastAsia"/>
                <w:bCs/>
                <w:snapToGrid w:val="0"/>
                <w:sz w:val="24"/>
                <w:szCs w:val="24"/>
              </w:rPr>
              <w:t>2</w:t>
            </w:r>
            <w:r>
              <w:rPr>
                <w:rFonts w:cs="宋体" w:hint="eastAsia"/>
                <w:bCs/>
                <w:snapToGrid w:val="0"/>
                <w:sz w:val="24"/>
                <w:szCs w:val="24"/>
              </w:rPr>
              <w:t>）缴纳形式</w:t>
            </w:r>
            <w:r>
              <w:rPr>
                <w:rFonts w:cs="宋体" w:hint="eastAsia"/>
                <w:sz w:val="24"/>
                <w:szCs w:val="24"/>
              </w:rPr>
              <w:t>：</w:t>
            </w:r>
            <w:r>
              <w:rPr>
                <w:rFonts w:cs="宋体" w:hint="eastAsia"/>
                <w:sz w:val="24"/>
                <w:szCs w:val="24"/>
              </w:rPr>
              <w:sym w:font="Wingdings 2" w:char="0052"/>
            </w:r>
            <w:r>
              <w:rPr>
                <w:rFonts w:cs="宋体" w:hint="eastAsia"/>
                <w:sz w:val="24"/>
                <w:szCs w:val="24"/>
              </w:rPr>
              <w:t>银行转账</w:t>
            </w:r>
            <w:r>
              <w:rPr>
                <w:rFonts w:cs="宋体" w:hint="eastAsia"/>
                <w:sz w:val="24"/>
                <w:szCs w:val="24"/>
              </w:rPr>
              <w:t xml:space="preserve">  </w:t>
            </w:r>
            <w:r>
              <w:rPr>
                <w:rFonts w:cs="宋体" w:hint="eastAsia"/>
                <w:sz w:val="24"/>
                <w:szCs w:val="24"/>
              </w:rPr>
              <w:sym w:font="Wingdings 2" w:char="0052"/>
            </w:r>
            <w:r>
              <w:rPr>
                <w:rFonts w:cs="宋体" w:hint="eastAsia"/>
                <w:sz w:val="24"/>
                <w:szCs w:val="24"/>
              </w:rPr>
              <w:t>银行电汇</w:t>
            </w:r>
            <w:r>
              <w:rPr>
                <w:rFonts w:cs="宋体" w:hint="eastAsia"/>
                <w:sz w:val="24"/>
                <w:szCs w:val="24"/>
              </w:rPr>
              <w:t xml:space="preserve">  </w:t>
            </w:r>
            <w:r>
              <w:rPr>
                <w:rFonts w:cs="宋体" w:hint="eastAsia"/>
                <w:sz w:val="24"/>
                <w:szCs w:val="24"/>
              </w:rPr>
              <w:sym w:font="Wingdings 2" w:char="00A3"/>
            </w:r>
            <w:r>
              <w:rPr>
                <w:rFonts w:cs="宋体" w:hint="eastAsia"/>
                <w:sz w:val="24"/>
                <w:szCs w:val="24"/>
              </w:rPr>
              <w:t>银行保函</w:t>
            </w:r>
          </w:p>
          <w:p w:rsidR="00544C76" w:rsidRDefault="00CC4612">
            <w:pPr>
              <w:snapToGrid w:val="0"/>
              <w:spacing w:line="360" w:lineRule="auto"/>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）具体要求：采用银行保函的，应为不可撤销、不可转让的见索即付独立保函。</w:t>
            </w:r>
          </w:p>
          <w:p w:rsidR="00544C76" w:rsidRDefault="00CC4612">
            <w:pPr>
              <w:snapToGrid w:val="0"/>
              <w:spacing w:line="360" w:lineRule="auto"/>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）其他要求：</w:t>
            </w:r>
            <w:r>
              <w:rPr>
                <w:rFonts w:ascii="Times New Roman" w:hAnsi="Times New Roman" w:cs="宋体" w:hint="eastAsia"/>
                <w:sz w:val="24"/>
                <w:szCs w:val="24"/>
              </w:rPr>
              <w:t>投标人采用现金（银行转账、银行电汇）形式提交履约保证金的，同时退还银行同期活期存款利息。</w:t>
            </w:r>
          </w:p>
        </w:tc>
      </w:tr>
      <w:tr w:rsidR="00544C76">
        <w:trPr>
          <w:trHeight w:val="4121"/>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16</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招标代理服务费</w:t>
            </w:r>
          </w:p>
        </w:tc>
        <w:tc>
          <w:tcPr>
            <w:tcW w:w="6307" w:type="dxa"/>
            <w:vAlign w:val="center"/>
          </w:tcPr>
          <w:p w:rsidR="00544C76" w:rsidRDefault="00CC4612">
            <w:pPr>
              <w:widowControl/>
              <w:snapToGrid w:val="0"/>
              <w:spacing w:line="360" w:lineRule="auto"/>
              <w:jc w:val="left"/>
              <w:rPr>
                <w:rFonts w:cs="宋体"/>
                <w:bCs/>
                <w:kern w:val="2"/>
                <w:sz w:val="24"/>
                <w:szCs w:val="24"/>
              </w:rPr>
            </w:pPr>
            <w:r>
              <w:rPr>
                <w:rFonts w:cs="宋体" w:hint="eastAsia"/>
                <w:bCs/>
                <w:sz w:val="24"/>
                <w:szCs w:val="24"/>
              </w:rPr>
              <w:t>（</w:t>
            </w:r>
            <w:r>
              <w:rPr>
                <w:rFonts w:cs="宋体" w:hint="eastAsia"/>
                <w:bCs/>
                <w:sz w:val="24"/>
                <w:szCs w:val="24"/>
              </w:rPr>
              <w:t>1</w:t>
            </w:r>
            <w:r>
              <w:rPr>
                <w:rFonts w:cs="宋体" w:hint="eastAsia"/>
                <w:bCs/>
                <w:sz w:val="24"/>
                <w:szCs w:val="24"/>
              </w:rPr>
              <w:t>）</w:t>
            </w:r>
            <w:r>
              <w:rPr>
                <w:rFonts w:cs="宋体" w:hint="eastAsia"/>
                <w:bCs/>
                <w:kern w:val="2"/>
                <w:sz w:val="24"/>
                <w:szCs w:val="24"/>
              </w:rPr>
              <w:t>中标人在领取中标通知书前须向招标代理机构缴纳招标代理服务费，可以银行转账、银行电汇方式。招标代理服务费以合同估算价为计算基数，具体收费标准为下表的</w:t>
            </w:r>
            <w:r>
              <w:rPr>
                <w:rFonts w:cs="宋体" w:hint="eastAsia"/>
                <w:bCs/>
                <w:kern w:val="2"/>
                <w:sz w:val="24"/>
                <w:szCs w:val="24"/>
              </w:rPr>
              <w:t>80%</w:t>
            </w:r>
            <w:r>
              <w:rPr>
                <w:rFonts w:cs="宋体" w:hint="eastAsia"/>
                <w:bCs/>
                <w:kern w:val="2"/>
                <w:sz w:val="24"/>
                <w:szCs w:val="24"/>
              </w:rPr>
              <w:t>（不足</w:t>
            </w:r>
            <w:r>
              <w:rPr>
                <w:rFonts w:cs="宋体" w:hint="eastAsia"/>
                <w:bCs/>
                <w:kern w:val="2"/>
                <w:sz w:val="24"/>
                <w:szCs w:val="24"/>
              </w:rPr>
              <w:t>4000</w:t>
            </w:r>
            <w:r>
              <w:rPr>
                <w:rFonts w:cs="宋体" w:hint="eastAsia"/>
                <w:bCs/>
                <w:kern w:val="2"/>
                <w:sz w:val="24"/>
                <w:szCs w:val="24"/>
              </w:rPr>
              <w:t>元的按照</w:t>
            </w:r>
            <w:r>
              <w:rPr>
                <w:rFonts w:cs="宋体" w:hint="eastAsia"/>
                <w:bCs/>
                <w:kern w:val="2"/>
                <w:sz w:val="24"/>
                <w:szCs w:val="24"/>
              </w:rPr>
              <w:t>4000</w:t>
            </w:r>
            <w:r>
              <w:rPr>
                <w:rFonts w:cs="宋体" w:hint="eastAsia"/>
                <w:bCs/>
                <w:kern w:val="2"/>
                <w:sz w:val="24"/>
                <w:szCs w:val="24"/>
              </w:rPr>
              <w:t>元最低标准收取）</w:t>
            </w:r>
            <w:r>
              <w:rPr>
                <w:rFonts w:cs="宋体" w:hint="eastAsia"/>
                <w:bCs/>
                <w:kern w:val="2"/>
                <w:sz w:val="24"/>
                <w:szCs w:val="24"/>
              </w:rPr>
              <w:t>,</w:t>
            </w:r>
            <w:r>
              <w:rPr>
                <w:rFonts w:cs="宋体" w:hint="eastAsia"/>
                <w:bCs/>
                <w:kern w:val="2"/>
                <w:sz w:val="24"/>
                <w:szCs w:val="24"/>
              </w:rPr>
              <w:t>投标人在报价单中不单列，包含在投标总价中，招标人不再单独计量支付。</w:t>
            </w:r>
          </w:p>
          <w:tbl>
            <w:tblPr>
              <w:tblW w:w="573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7"/>
              <w:gridCol w:w="1200"/>
              <w:gridCol w:w="1230"/>
              <w:gridCol w:w="1185"/>
            </w:tblGrid>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中标金额（万元）</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货物招标</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服务招标</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工程招标</w:t>
                  </w:r>
                </w:p>
              </w:tc>
            </w:tr>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100</w:t>
                  </w:r>
                  <w:r>
                    <w:rPr>
                      <w:rFonts w:cs="宋体" w:hint="eastAsia"/>
                      <w:bCs/>
                      <w:kern w:val="2"/>
                      <w:sz w:val="24"/>
                      <w:szCs w:val="24"/>
                    </w:rPr>
                    <w:t>以下</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1.5%</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1.5%</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w:t>
                  </w:r>
                </w:p>
              </w:tc>
            </w:tr>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100-500</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1.1%</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0.8%</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0.7%</w:t>
                  </w:r>
                </w:p>
              </w:tc>
            </w:tr>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500-1000</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0.8%</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0.45%</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0.55%</w:t>
                  </w:r>
                </w:p>
              </w:tc>
            </w:tr>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1000-5000</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0.5%</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0.25%</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0.35%</w:t>
                  </w:r>
                </w:p>
              </w:tc>
            </w:tr>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5000-10000</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0.25%</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0.1%</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0.2%</w:t>
                  </w:r>
                </w:p>
              </w:tc>
            </w:tr>
            <w:tr w:rsidR="00544C76">
              <w:trPr>
                <w:trHeight w:val="528"/>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10000-100000</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0.05%</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0.05%</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0.05%</w:t>
                  </w:r>
                </w:p>
              </w:tc>
            </w:tr>
            <w:tr w:rsidR="00544C76">
              <w:trPr>
                <w:trHeight w:val="537"/>
              </w:trPr>
              <w:tc>
                <w:tcPr>
                  <w:tcW w:w="2117"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100000</w:t>
                  </w:r>
                  <w:r>
                    <w:rPr>
                      <w:rFonts w:cs="宋体" w:hint="eastAsia"/>
                      <w:bCs/>
                      <w:kern w:val="2"/>
                      <w:sz w:val="24"/>
                      <w:szCs w:val="24"/>
                    </w:rPr>
                    <w:t>以上</w:t>
                  </w:r>
                </w:p>
              </w:tc>
              <w:tc>
                <w:tcPr>
                  <w:tcW w:w="120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0.01%</w:t>
                  </w:r>
                </w:p>
              </w:tc>
              <w:tc>
                <w:tcPr>
                  <w:tcW w:w="1230"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0.01%</w:t>
                  </w:r>
                </w:p>
              </w:tc>
              <w:tc>
                <w:tcPr>
                  <w:tcW w:w="1185" w:type="dxa"/>
                  <w:vAlign w:val="center"/>
                </w:tcPr>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0.01%</w:t>
                  </w:r>
                </w:p>
              </w:tc>
            </w:tr>
          </w:tbl>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注：招标代理服务收费按差额定率累进法计算。例如：某服务招标代理业务中标金额为</w:t>
            </w:r>
            <w:r>
              <w:rPr>
                <w:rFonts w:cs="宋体" w:hint="eastAsia"/>
                <w:bCs/>
                <w:kern w:val="2"/>
                <w:sz w:val="24"/>
                <w:szCs w:val="24"/>
              </w:rPr>
              <w:t>6000</w:t>
            </w:r>
            <w:r>
              <w:rPr>
                <w:rFonts w:cs="宋体" w:hint="eastAsia"/>
                <w:bCs/>
                <w:kern w:val="2"/>
                <w:sz w:val="24"/>
                <w:szCs w:val="24"/>
              </w:rPr>
              <w:t>万元，收费标准为上表的</w:t>
            </w:r>
            <w:r>
              <w:rPr>
                <w:rFonts w:cs="宋体" w:hint="eastAsia"/>
                <w:bCs/>
                <w:kern w:val="2"/>
                <w:sz w:val="24"/>
                <w:szCs w:val="24"/>
              </w:rPr>
              <w:t>80%</w:t>
            </w:r>
            <w:r>
              <w:rPr>
                <w:rFonts w:cs="宋体" w:hint="eastAsia"/>
                <w:bCs/>
                <w:kern w:val="2"/>
                <w:sz w:val="24"/>
                <w:szCs w:val="24"/>
              </w:rPr>
              <w:t>，计算招标代理服务费额如下：</w:t>
            </w:r>
          </w:p>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100</w:t>
            </w:r>
            <w:r>
              <w:rPr>
                <w:rFonts w:cs="宋体" w:hint="eastAsia"/>
                <w:bCs/>
                <w:kern w:val="2"/>
                <w:sz w:val="24"/>
                <w:szCs w:val="24"/>
              </w:rPr>
              <w:t>万元×</w:t>
            </w:r>
            <w:r>
              <w:rPr>
                <w:rFonts w:cs="宋体" w:hint="eastAsia"/>
                <w:bCs/>
                <w:kern w:val="2"/>
                <w:sz w:val="24"/>
                <w:szCs w:val="24"/>
              </w:rPr>
              <w:t>1.5</w:t>
            </w:r>
            <w:r>
              <w:rPr>
                <w:rFonts w:cs="宋体" w:hint="eastAsia"/>
                <w:bCs/>
                <w:kern w:val="2"/>
                <w:sz w:val="24"/>
                <w:szCs w:val="24"/>
              </w:rPr>
              <w:t>％×</w:t>
            </w:r>
            <w:r>
              <w:rPr>
                <w:rFonts w:cs="宋体" w:hint="eastAsia"/>
                <w:bCs/>
                <w:kern w:val="2"/>
                <w:sz w:val="24"/>
                <w:szCs w:val="24"/>
              </w:rPr>
              <w:t>80%</w:t>
            </w:r>
            <w:r>
              <w:rPr>
                <w:rFonts w:cs="宋体" w:hint="eastAsia"/>
                <w:bCs/>
                <w:kern w:val="2"/>
                <w:sz w:val="24"/>
                <w:szCs w:val="24"/>
              </w:rPr>
              <w:t>＝</w:t>
            </w:r>
            <w:r>
              <w:rPr>
                <w:rFonts w:cs="宋体" w:hint="eastAsia"/>
                <w:bCs/>
                <w:kern w:val="2"/>
                <w:sz w:val="24"/>
                <w:szCs w:val="24"/>
              </w:rPr>
              <w:t>1.2</w:t>
            </w:r>
            <w:r>
              <w:rPr>
                <w:rFonts w:cs="宋体" w:hint="eastAsia"/>
                <w:bCs/>
                <w:kern w:val="2"/>
                <w:sz w:val="24"/>
                <w:szCs w:val="24"/>
              </w:rPr>
              <w:t>万元</w:t>
            </w:r>
          </w:p>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w:t>
            </w:r>
            <w:r>
              <w:rPr>
                <w:rFonts w:cs="宋体" w:hint="eastAsia"/>
                <w:bCs/>
                <w:kern w:val="2"/>
                <w:sz w:val="24"/>
                <w:szCs w:val="24"/>
              </w:rPr>
              <w:t>500</w:t>
            </w:r>
            <w:r>
              <w:rPr>
                <w:rFonts w:cs="宋体" w:hint="eastAsia"/>
                <w:bCs/>
                <w:kern w:val="2"/>
                <w:sz w:val="24"/>
                <w:szCs w:val="24"/>
              </w:rPr>
              <w:t>－</w:t>
            </w:r>
            <w:r>
              <w:rPr>
                <w:rFonts w:cs="宋体" w:hint="eastAsia"/>
                <w:bCs/>
                <w:kern w:val="2"/>
                <w:sz w:val="24"/>
                <w:szCs w:val="24"/>
              </w:rPr>
              <w:t>100</w:t>
            </w:r>
            <w:r>
              <w:rPr>
                <w:rFonts w:cs="宋体" w:hint="eastAsia"/>
                <w:bCs/>
                <w:kern w:val="2"/>
                <w:sz w:val="24"/>
                <w:szCs w:val="24"/>
              </w:rPr>
              <w:t>）万元×</w:t>
            </w:r>
            <w:r>
              <w:rPr>
                <w:rFonts w:cs="宋体" w:hint="eastAsia"/>
                <w:bCs/>
                <w:kern w:val="2"/>
                <w:sz w:val="24"/>
                <w:szCs w:val="24"/>
              </w:rPr>
              <w:t>0.8</w:t>
            </w:r>
            <w:r>
              <w:rPr>
                <w:rFonts w:cs="宋体" w:hint="eastAsia"/>
                <w:bCs/>
                <w:kern w:val="2"/>
                <w:sz w:val="24"/>
                <w:szCs w:val="24"/>
              </w:rPr>
              <w:t>％×</w:t>
            </w:r>
            <w:r>
              <w:rPr>
                <w:rFonts w:cs="宋体" w:hint="eastAsia"/>
                <w:bCs/>
                <w:kern w:val="2"/>
                <w:sz w:val="24"/>
                <w:szCs w:val="24"/>
              </w:rPr>
              <w:t>80%</w:t>
            </w:r>
            <w:r>
              <w:rPr>
                <w:rFonts w:cs="宋体" w:hint="eastAsia"/>
                <w:bCs/>
                <w:kern w:val="2"/>
                <w:sz w:val="24"/>
                <w:szCs w:val="24"/>
              </w:rPr>
              <w:t>＝</w:t>
            </w:r>
            <w:r>
              <w:rPr>
                <w:rFonts w:cs="宋体" w:hint="eastAsia"/>
                <w:bCs/>
                <w:kern w:val="2"/>
                <w:sz w:val="24"/>
                <w:szCs w:val="24"/>
              </w:rPr>
              <w:t>2.56</w:t>
            </w:r>
            <w:r>
              <w:rPr>
                <w:rFonts w:cs="宋体" w:hint="eastAsia"/>
                <w:bCs/>
                <w:kern w:val="2"/>
                <w:sz w:val="24"/>
                <w:szCs w:val="24"/>
              </w:rPr>
              <w:t>万元</w:t>
            </w:r>
          </w:p>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w:t>
            </w:r>
            <w:r>
              <w:rPr>
                <w:rFonts w:cs="宋体" w:hint="eastAsia"/>
                <w:bCs/>
                <w:kern w:val="2"/>
                <w:sz w:val="24"/>
                <w:szCs w:val="24"/>
              </w:rPr>
              <w:t>1000</w:t>
            </w:r>
            <w:r>
              <w:rPr>
                <w:rFonts w:cs="宋体" w:hint="eastAsia"/>
                <w:bCs/>
                <w:kern w:val="2"/>
                <w:sz w:val="24"/>
                <w:szCs w:val="24"/>
              </w:rPr>
              <w:t>－</w:t>
            </w:r>
            <w:r>
              <w:rPr>
                <w:rFonts w:cs="宋体" w:hint="eastAsia"/>
                <w:bCs/>
                <w:kern w:val="2"/>
                <w:sz w:val="24"/>
                <w:szCs w:val="24"/>
              </w:rPr>
              <w:t>500</w:t>
            </w:r>
            <w:r>
              <w:rPr>
                <w:rFonts w:cs="宋体" w:hint="eastAsia"/>
                <w:bCs/>
                <w:kern w:val="2"/>
                <w:sz w:val="24"/>
                <w:szCs w:val="24"/>
              </w:rPr>
              <w:t>）万元×</w:t>
            </w:r>
            <w:r>
              <w:rPr>
                <w:rFonts w:cs="宋体" w:hint="eastAsia"/>
                <w:bCs/>
                <w:kern w:val="2"/>
                <w:sz w:val="24"/>
                <w:szCs w:val="24"/>
              </w:rPr>
              <w:t>0.45</w:t>
            </w:r>
            <w:r>
              <w:rPr>
                <w:rFonts w:cs="宋体" w:hint="eastAsia"/>
                <w:bCs/>
                <w:kern w:val="2"/>
                <w:sz w:val="24"/>
                <w:szCs w:val="24"/>
              </w:rPr>
              <w:t>％×</w:t>
            </w:r>
            <w:r>
              <w:rPr>
                <w:rFonts w:cs="宋体" w:hint="eastAsia"/>
                <w:bCs/>
                <w:kern w:val="2"/>
                <w:sz w:val="24"/>
                <w:szCs w:val="24"/>
              </w:rPr>
              <w:t>80%</w:t>
            </w:r>
            <w:r>
              <w:rPr>
                <w:rFonts w:cs="宋体" w:hint="eastAsia"/>
                <w:bCs/>
                <w:kern w:val="2"/>
                <w:sz w:val="24"/>
                <w:szCs w:val="24"/>
              </w:rPr>
              <w:t>＝</w:t>
            </w:r>
            <w:r>
              <w:rPr>
                <w:rFonts w:cs="宋体" w:hint="eastAsia"/>
                <w:bCs/>
                <w:kern w:val="2"/>
                <w:sz w:val="24"/>
                <w:szCs w:val="24"/>
              </w:rPr>
              <w:t>1.8</w:t>
            </w:r>
            <w:r>
              <w:rPr>
                <w:rFonts w:cs="宋体" w:hint="eastAsia"/>
                <w:bCs/>
                <w:kern w:val="2"/>
                <w:sz w:val="24"/>
                <w:szCs w:val="24"/>
              </w:rPr>
              <w:t>万元</w:t>
            </w:r>
          </w:p>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w:t>
            </w:r>
            <w:r>
              <w:rPr>
                <w:rFonts w:cs="宋体" w:hint="eastAsia"/>
                <w:bCs/>
                <w:kern w:val="2"/>
                <w:sz w:val="24"/>
                <w:szCs w:val="24"/>
              </w:rPr>
              <w:t>5000</w:t>
            </w:r>
            <w:r>
              <w:rPr>
                <w:rFonts w:cs="宋体" w:hint="eastAsia"/>
                <w:bCs/>
                <w:kern w:val="2"/>
                <w:sz w:val="24"/>
                <w:szCs w:val="24"/>
              </w:rPr>
              <w:t>－</w:t>
            </w:r>
            <w:r>
              <w:rPr>
                <w:rFonts w:cs="宋体" w:hint="eastAsia"/>
                <w:bCs/>
                <w:kern w:val="2"/>
                <w:sz w:val="24"/>
                <w:szCs w:val="24"/>
              </w:rPr>
              <w:t>1000</w:t>
            </w:r>
            <w:r>
              <w:rPr>
                <w:rFonts w:cs="宋体" w:hint="eastAsia"/>
                <w:bCs/>
                <w:kern w:val="2"/>
                <w:sz w:val="24"/>
                <w:szCs w:val="24"/>
              </w:rPr>
              <w:t>）万元×</w:t>
            </w:r>
            <w:r>
              <w:rPr>
                <w:rFonts w:cs="宋体" w:hint="eastAsia"/>
                <w:bCs/>
                <w:kern w:val="2"/>
                <w:sz w:val="24"/>
                <w:szCs w:val="24"/>
              </w:rPr>
              <w:t>0.25</w:t>
            </w:r>
            <w:r>
              <w:rPr>
                <w:rFonts w:cs="宋体" w:hint="eastAsia"/>
                <w:bCs/>
                <w:kern w:val="2"/>
                <w:sz w:val="24"/>
                <w:szCs w:val="24"/>
              </w:rPr>
              <w:t>％×</w:t>
            </w:r>
            <w:r>
              <w:rPr>
                <w:rFonts w:cs="宋体" w:hint="eastAsia"/>
                <w:bCs/>
                <w:kern w:val="2"/>
                <w:sz w:val="24"/>
                <w:szCs w:val="24"/>
              </w:rPr>
              <w:t>80%</w:t>
            </w:r>
            <w:r>
              <w:rPr>
                <w:rFonts w:cs="宋体" w:hint="eastAsia"/>
                <w:bCs/>
                <w:kern w:val="2"/>
                <w:sz w:val="24"/>
                <w:szCs w:val="24"/>
              </w:rPr>
              <w:t>＝</w:t>
            </w:r>
            <w:r>
              <w:rPr>
                <w:rFonts w:cs="宋体" w:hint="eastAsia"/>
                <w:bCs/>
                <w:kern w:val="2"/>
                <w:sz w:val="24"/>
                <w:szCs w:val="24"/>
              </w:rPr>
              <w:t>8</w:t>
            </w:r>
            <w:r>
              <w:rPr>
                <w:rFonts w:cs="宋体" w:hint="eastAsia"/>
                <w:bCs/>
                <w:kern w:val="2"/>
                <w:sz w:val="24"/>
                <w:szCs w:val="24"/>
              </w:rPr>
              <w:t>万元</w:t>
            </w:r>
          </w:p>
          <w:p w:rsidR="00544C76" w:rsidRDefault="00CC4612">
            <w:pPr>
              <w:widowControl/>
              <w:snapToGrid w:val="0"/>
              <w:spacing w:line="360" w:lineRule="auto"/>
              <w:jc w:val="left"/>
              <w:rPr>
                <w:rFonts w:cs="宋体"/>
                <w:bCs/>
                <w:kern w:val="2"/>
                <w:sz w:val="24"/>
                <w:szCs w:val="24"/>
              </w:rPr>
            </w:pPr>
            <w:r>
              <w:rPr>
                <w:rFonts w:cs="宋体" w:hint="eastAsia"/>
                <w:bCs/>
                <w:kern w:val="2"/>
                <w:sz w:val="24"/>
                <w:szCs w:val="24"/>
              </w:rPr>
              <w:t>（</w:t>
            </w:r>
            <w:r>
              <w:rPr>
                <w:rFonts w:cs="宋体" w:hint="eastAsia"/>
                <w:bCs/>
                <w:kern w:val="2"/>
                <w:sz w:val="24"/>
                <w:szCs w:val="24"/>
              </w:rPr>
              <w:t>6000</w:t>
            </w:r>
            <w:r>
              <w:rPr>
                <w:rFonts w:cs="宋体" w:hint="eastAsia"/>
                <w:bCs/>
                <w:kern w:val="2"/>
                <w:sz w:val="24"/>
                <w:szCs w:val="24"/>
              </w:rPr>
              <w:t>－</w:t>
            </w:r>
            <w:r>
              <w:rPr>
                <w:rFonts w:cs="宋体" w:hint="eastAsia"/>
                <w:bCs/>
                <w:kern w:val="2"/>
                <w:sz w:val="24"/>
                <w:szCs w:val="24"/>
              </w:rPr>
              <w:t>5000</w:t>
            </w:r>
            <w:r>
              <w:rPr>
                <w:rFonts w:cs="宋体" w:hint="eastAsia"/>
                <w:bCs/>
                <w:kern w:val="2"/>
                <w:sz w:val="24"/>
                <w:szCs w:val="24"/>
              </w:rPr>
              <w:t>）万元×</w:t>
            </w:r>
            <w:r>
              <w:rPr>
                <w:rFonts w:cs="宋体" w:hint="eastAsia"/>
                <w:bCs/>
                <w:kern w:val="2"/>
                <w:sz w:val="24"/>
                <w:szCs w:val="24"/>
              </w:rPr>
              <w:t>0.1</w:t>
            </w:r>
            <w:r>
              <w:rPr>
                <w:rFonts w:cs="宋体" w:hint="eastAsia"/>
                <w:bCs/>
                <w:kern w:val="2"/>
                <w:sz w:val="24"/>
                <w:szCs w:val="24"/>
              </w:rPr>
              <w:t>％×</w:t>
            </w:r>
            <w:r>
              <w:rPr>
                <w:rFonts w:cs="宋体" w:hint="eastAsia"/>
                <w:bCs/>
                <w:kern w:val="2"/>
                <w:sz w:val="24"/>
                <w:szCs w:val="24"/>
              </w:rPr>
              <w:t>80%</w:t>
            </w:r>
            <w:r>
              <w:rPr>
                <w:rFonts w:cs="宋体" w:hint="eastAsia"/>
                <w:bCs/>
                <w:kern w:val="2"/>
                <w:sz w:val="24"/>
                <w:szCs w:val="24"/>
              </w:rPr>
              <w:t>＝</w:t>
            </w:r>
            <w:r>
              <w:rPr>
                <w:rFonts w:cs="宋体" w:hint="eastAsia"/>
                <w:bCs/>
                <w:kern w:val="2"/>
                <w:sz w:val="24"/>
                <w:szCs w:val="24"/>
              </w:rPr>
              <w:t>0.8</w:t>
            </w:r>
            <w:r>
              <w:rPr>
                <w:rFonts w:cs="宋体" w:hint="eastAsia"/>
                <w:bCs/>
                <w:kern w:val="2"/>
                <w:sz w:val="24"/>
                <w:szCs w:val="24"/>
              </w:rPr>
              <w:t>万元</w:t>
            </w:r>
          </w:p>
          <w:p w:rsidR="00544C76" w:rsidRDefault="00CC4612">
            <w:pPr>
              <w:spacing w:line="360" w:lineRule="auto"/>
              <w:rPr>
                <w:rFonts w:cs="宋体"/>
                <w:b/>
                <w:bCs/>
                <w:i/>
                <w:iCs/>
                <w:color w:val="FF0000"/>
                <w:sz w:val="24"/>
                <w:szCs w:val="24"/>
              </w:rPr>
            </w:pPr>
            <w:r>
              <w:rPr>
                <w:rFonts w:cs="宋体" w:hint="eastAsia"/>
                <w:bCs/>
                <w:kern w:val="2"/>
                <w:sz w:val="24"/>
                <w:szCs w:val="24"/>
              </w:rPr>
              <w:t>合计收费＝</w:t>
            </w:r>
            <w:r>
              <w:rPr>
                <w:rFonts w:cs="宋体" w:hint="eastAsia"/>
                <w:bCs/>
                <w:kern w:val="2"/>
                <w:sz w:val="24"/>
                <w:szCs w:val="24"/>
              </w:rPr>
              <w:t>1.2</w:t>
            </w:r>
            <w:r>
              <w:rPr>
                <w:rFonts w:cs="宋体" w:hint="eastAsia"/>
                <w:bCs/>
                <w:kern w:val="2"/>
                <w:sz w:val="24"/>
                <w:szCs w:val="24"/>
              </w:rPr>
              <w:t>＋</w:t>
            </w:r>
            <w:r>
              <w:rPr>
                <w:rFonts w:cs="宋体" w:hint="eastAsia"/>
                <w:bCs/>
                <w:kern w:val="2"/>
                <w:sz w:val="24"/>
                <w:szCs w:val="24"/>
              </w:rPr>
              <w:t>2.56</w:t>
            </w:r>
            <w:r>
              <w:rPr>
                <w:rFonts w:cs="宋体" w:hint="eastAsia"/>
                <w:bCs/>
                <w:kern w:val="2"/>
                <w:sz w:val="24"/>
                <w:szCs w:val="24"/>
              </w:rPr>
              <w:t>＋</w:t>
            </w:r>
            <w:r>
              <w:rPr>
                <w:rFonts w:cs="宋体" w:hint="eastAsia"/>
                <w:bCs/>
                <w:kern w:val="2"/>
                <w:sz w:val="24"/>
                <w:szCs w:val="24"/>
              </w:rPr>
              <w:t>1.8</w:t>
            </w:r>
            <w:r>
              <w:rPr>
                <w:rFonts w:cs="宋体" w:hint="eastAsia"/>
                <w:bCs/>
                <w:kern w:val="2"/>
                <w:sz w:val="24"/>
                <w:szCs w:val="24"/>
              </w:rPr>
              <w:t>＋</w:t>
            </w:r>
            <w:r>
              <w:rPr>
                <w:rFonts w:cs="宋体" w:hint="eastAsia"/>
                <w:bCs/>
                <w:kern w:val="2"/>
                <w:sz w:val="24"/>
                <w:szCs w:val="24"/>
              </w:rPr>
              <w:t>8</w:t>
            </w:r>
            <w:r>
              <w:rPr>
                <w:rFonts w:cs="宋体" w:hint="eastAsia"/>
                <w:bCs/>
                <w:kern w:val="2"/>
                <w:sz w:val="24"/>
                <w:szCs w:val="24"/>
              </w:rPr>
              <w:t>＋</w:t>
            </w:r>
            <w:r>
              <w:rPr>
                <w:rFonts w:cs="宋体" w:hint="eastAsia"/>
                <w:bCs/>
                <w:kern w:val="2"/>
                <w:sz w:val="24"/>
                <w:szCs w:val="24"/>
              </w:rPr>
              <w:t>0.8</w:t>
            </w:r>
            <w:r>
              <w:rPr>
                <w:rFonts w:cs="宋体" w:hint="eastAsia"/>
                <w:bCs/>
                <w:kern w:val="2"/>
                <w:sz w:val="24"/>
                <w:szCs w:val="24"/>
              </w:rPr>
              <w:t>＝</w:t>
            </w:r>
            <w:r>
              <w:rPr>
                <w:rFonts w:cs="宋体" w:hint="eastAsia"/>
                <w:bCs/>
                <w:kern w:val="2"/>
                <w:sz w:val="24"/>
                <w:szCs w:val="24"/>
              </w:rPr>
              <w:t>14.36(</w:t>
            </w:r>
            <w:r>
              <w:rPr>
                <w:rFonts w:cs="宋体" w:hint="eastAsia"/>
                <w:bCs/>
                <w:kern w:val="2"/>
                <w:sz w:val="24"/>
                <w:szCs w:val="24"/>
              </w:rPr>
              <w:t>万元</w:t>
            </w:r>
            <w:r>
              <w:rPr>
                <w:rFonts w:cs="宋体" w:hint="eastAsia"/>
                <w:bCs/>
                <w:kern w:val="2"/>
                <w:sz w:val="24"/>
                <w:szCs w:val="24"/>
              </w:rPr>
              <w:t>)</w:t>
            </w:r>
            <w:r>
              <w:rPr>
                <w:rFonts w:cs="宋体" w:hint="eastAsia"/>
                <w:bCs/>
                <w:kern w:val="2"/>
                <w:sz w:val="24"/>
                <w:szCs w:val="24"/>
              </w:rPr>
              <w:t>。</w:t>
            </w:r>
          </w:p>
          <w:p w:rsidR="00544C76" w:rsidRDefault="00CC4612">
            <w:pPr>
              <w:spacing w:line="360" w:lineRule="auto"/>
              <w:rPr>
                <w:rFonts w:cs="宋体"/>
                <w:sz w:val="24"/>
                <w:szCs w:val="24"/>
              </w:rPr>
            </w:pPr>
            <w:r>
              <w:rPr>
                <w:rFonts w:cs="宋体" w:hint="eastAsia"/>
                <w:bCs/>
                <w:sz w:val="24"/>
                <w:szCs w:val="24"/>
              </w:rPr>
              <w:t>（</w:t>
            </w:r>
            <w:r>
              <w:rPr>
                <w:rFonts w:cs="宋体" w:hint="eastAsia"/>
                <w:bCs/>
                <w:sz w:val="24"/>
                <w:szCs w:val="24"/>
              </w:rPr>
              <w:t>2</w:t>
            </w:r>
            <w:r>
              <w:rPr>
                <w:rFonts w:cs="宋体" w:hint="eastAsia"/>
                <w:bCs/>
                <w:sz w:val="24"/>
                <w:szCs w:val="24"/>
              </w:rPr>
              <w:t>）以上费用</w:t>
            </w:r>
            <w:r>
              <w:rPr>
                <w:rFonts w:cs="宋体" w:hint="eastAsia"/>
                <w:sz w:val="24"/>
                <w:szCs w:val="24"/>
              </w:rPr>
              <w:t>代理机构有权从谈判保证金中优先扣除。</w:t>
            </w:r>
          </w:p>
        </w:tc>
      </w:tr>
      <w:tr w:rsidR="00544C76">
        <w:trPr>
          <w:trHeight w:val="999"/>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17</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补充约定</w:t>
            </w:r>
          </w:p>
        </w:tc>
        <w:tc>
          <w:tcPr>
            <w:tcW w:w="6307" w:type="dxa"/>
            <w:vAlign w:val="center"/>
          </w:tcPr>
          <w:p w:rsidR="00544C76" w:rsidRDefault="00CC4612">
            <w:pPr>
              <w:widowControl/>
              <w:snapToGrid w:val="0"/>
              <w:spacing w:line="360" w:lineRule="auto"/>
              <w:jc w:val="left"/>
              <w:rPr>
                <w:rFonts w:cs="宋体"/>
                <w:b/>
                <w:bCs/>
                <w:sz w:val="24"/>
                <w:szCs w:val="24"/>
              </w:rPr>
            </w:pPr>
            <w:r>
              <w:rPr>
                <w:rFonts w:cs="宋体" w:hint="eastAsia"/>
                <w:bCs/>
                <w:kern w:val="2"/>
                <w:sz w:val="24"/>
                <w:szCs w:val="24"/>
              </w:rPr>
              <w:t>通过初审的投标人为</w:t>
            </w:r>
            <w:r>
              <w:rPr>
                <w:rFonts w:cs="宋体" w:hint="eastAsia"/>
                <w:bCs/>
                <w:kern w:val="2"/>
                <w:sz w:val="24"/>
                <w:szCs w:val="24"/>
              </w:rPr>
              <w:t>1</w:t>
            </w:r>
            <w:r>
              <w:rPr>
                <w:rFonts w:cs="宋体" w:hint="eastAsia"/>
                <w:bCs/>
                <w:kern w:val="2"/>
                <w:sz w:val="24"/>
                <w:szCs w:val="24"/>
              </w:rPr>
              <w:t>家的，且评审小组认为具有竞争性的，继续评审并确定结果。</w:t>
            </w:r>
          </w:p>
        </w:tc>
      </w:tr>
      <w:tr w:rsidR="00544C76">
        <w:trPr>
          <w:trHeight w:val="2491"/>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18</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报价须知</w:t>
            </w:r>
          </w:p>
        </w:tc>
        <w:tc>
          <w:tcPr>
            <w:tcW w:w="6307" w:type="dxa"/>
            <w:vAlign w:val="center"/>
          </w:tcPr>
          <w:p w:rsidR="00544C76" w:rsidRDefault="00CC4612">
            <w:pPr>
              <w:spacing w:line="360" w:lineRule="auto"/>
              <w:rPr>
                <w:rFonts w:cs="宋体"/>
                <w:bCs/>
                <w:kern w:val="2"/>
                <w:sz w:val="24"/>
                <w:szCs w:val="24"/>
              </w:rPr>
            </w:pPr>
            <w:r>
              <w:rPr>
                <w:rFonts w:cs="宋体" w:hint="eastAsia"/>
                <w:bCs/>
                <w:kern w:val="2"/>
                <w:sz w:val="24"/>
                <w:szCs w:val="24"/>
              </w:rPr>
              <w:t>（</w:t>
            </w:r>
            <w:r>
              <w:rPr>
                <w:rFonts w:cs="宋体" w:hint="eastAsia"/>
                <w:bCs/>
                <w:kern w:val="2"/>
                <w:sz w:val="24"/>
                <w:szCs w:val="24"/>
              </w:rPr>
              <w:t>1</w:t>
            </w:r>
            <w:r>
              <w:rPr>
                <w:rFonts w:cs="宋体" w:hint="eastAsia"/>
                <w:bCs/>
                <w:kern w:val="2"/>
                <w:sz w:val="24"/>
                <w:szCs w:val="24"/>
              </w:rPr>
              <w:t>）投标人最终投标报价不得高于谈判文件（公告）列明的项目预算、最高投标限价，否则其投标文件将被否决。</w:t>
            </w:r>
          </w:p>
          <w:p w:rsidR="00544C76" w:rsidRDefault="00CC4612">
            <w:pPr>
              <w:spacing w:line="360" w:lineRule="auto"/>
              <w:rPr>
                <w:rFonts w:cs="宋体"/>
                <w:sz w:val="24"/>
                <w:szCs w:val="24"/>
              </w:rPr>
            </w:pPr>
            <w:r>
              <w:rPr>
                <w:rFonts w:cs="宋体" w:hint="eastAsia"/>
                <w:kern w:val="2"/>
                <w:sz w:val="24"/>
                <w:szCs w:val="24"/>
              </w:rPr>
              <w:t>（</w:t>
            </w:r>
            <w:r>
              <w:rPr>
                <w:rFonts w:cs="宋体" w:hint="eastAsia"/>
                <w:kern w:val="2"/>
                <w:sz w:val="24"/>
                <w:szCs w:val="24"/>
              </w:rPr>
              <w:t>2</w:t>
            </w:r>
            <w:r>
              <w:rPr>
                <w:rFonts w:cs="宋体" w:hint="eastAsia"/>
                <w:kern w:val="2"/>
                <w:sz w:val="24"/>
                <w:szCs w:val="24"/>
              </w:rPr>
              <w:t>）在项目谈判过程中，投标人最终投标报价与公布的最高投标限价或项目</w:t>
            </w:r>
            <w:r>
              <w:rPr>
                <w:rFonts w:cs="宋体" w:hint="eastAsia"/>
                <w:sz w:val="24"/>
                <w:szCs w:val="24"/>
              </w:rPr>
              <w:t>预算</w:t>
            </w:r>
            <w:r>
              <w:rPr>
                <w:rFonts w:cs="宋体" w:hint="eastAsia"/>
                <w:kern w:val="2"/>
                <w:sz w:val="24"/>
                <w:szCs w:val="24"/>
              </w:rPr>
              <w:t>相比降幅过小，或投标人最终投标报价明显缺乏竞争性的，评审小组可以否决其投标。</w:t>
            </w:r>
          </w:p>
        </w:tc>
      </w:tr>
      <w:tr w:rsidR="00544C76">
        <w:trPr>
          <w:trHeight w:val="2491"/>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19</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重要说明</w:t>
            </w:r>
          </w:p>
        </w:tc>
        <w:tc>
          <w:tcPr>
            <w:tcW w:w="6307" w:type="dxa"/>
            <w:vAlign w:val="center"/>
          </w:tcPr>
          <w:p w:rsidR="00544C76" w:rsidRDefault="00CC4612">
            <w:pPr>
              <w:spacing w:line="360" w:lineRule="auto"/>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）中标人应在规定期限内提交履约保证金并与招标人签订合同，若中标人未能在规定期限内提交履约保证金或签订合同，招标人有权取消中标人中标资格；</w:t>
            </w:r>
          </w:p>
          <w:p w:rsidR="00544C76" w:rsidRDefault="00CC4612">
            <w:pPr>
              <w:spacing w:line="360" w:lineRule="auto"/>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）合同签订后，中标人存在规定时间内不组织人员进场开工，不履行合同义务等情况，招标人有权解除合同，并追究违约责任；</w:t>
            </w:r>
          </w:p>
          <w:p w:rsidR="00544C76" w:rsidRDefault="00CC4612">
            <w:pPr>
              <w:spacing w:line="360" w:lineRule="auto"/>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）中标人在中标项目发生投诉、信访举报案件、履约存在争议时，拒绝协助配合有关部门调查案件的，招标人可以取消其中标资格或解除合同，并追究其违约责任。</w:t>
            </w:r>
          </w:p>
          <w:p w:rsidR="00544C76" w:rsidRDefault="00CC4612">
            <w:pPr>
              <w:pStyle w:val="3"/>
              <w:spacing w:before="0" w:after="0" w:line="360" w:lineRule="auto"/>
              <w:rPr>
                <w:rFonts w:cs="宋体"/>
                <w:b w:val="0"/>
                <w:bCs w:val="0"/>
                <w:sz w:val="24"/>
                <w:szCs w:val="24"/>
              </w:rPr>
            </w:pPr>
            <w:r>
              <w:rPr>
                <w:rFonts w:cs="宋体" w:hint="eastAsia"/>
                <w:b w:val="0"/>
                <w:bCs w:val="0"/>
                <w:sz w:val="24"/>
                <w:szCs w:val="24"/>
              </w:rPr>
              <w:t>（</w:t>
            </w:r>
            <w:r>
              <w:rPr>
                <w:rFonts w:cs="宋体" w:hint="eastAsia"/>
                <w:b w:val="0"/>
                <w:bCs w:val="0"/>
                <w:sz w:val="24"/>
                <w:szCs w:val="24"/>
              </w:rPr>
              <w:t>4</w:t>
            </w:r>
            <w:r>
              <w:rPr>
                <w:rFonts w:cs="宋体" w:hint="eastAsia"/>
                <w:b w:val="0"/>
                <w:bCs w:val="0"/>
                <w:sz w:val="24"/>
                <w:szCs w:val="24"/>
              </w:rPr>
              <w:t>）投标人参与谈判，应当诚信守法、公平竞争。如有以提供虚假材料（包括但不限于虚假技术参数响应、虚假业绩、虚假证书、虚假检测报告等）、串通谈判、隐瞒失信信息等谋取中标的行为，一经发现，招标人可以取消其中标资格或解除合同，并追究其违约责任。</w:t>
            </w:r>
          </w:p>
        </w:tc>
      </w:tr>
      <w:tr w:rsidR="00544C76">
        <w:trPr>
          <w:trHeight w:val="1495"/>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2</w:t>
            </w:r>
            <w:r>
              <w:rPr>
                <w:rFonts w:cs="宋体" w:hint="eastAsia"/>
                <w:bCs/>
                <w:kern w:val="2"/>
                <w:szCs w:val="24"/>
              </w:rPr>
              <w:t>0</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电子招标</w:t>
            </w:r>
          </w:p>
        </w:tc>
        <w:tc>
          <w:tcPr>
            <w:tcW w:w="6307" w:type="dxa"/>
            <w:vAlign w:val="center"/>
          </w:tcPr>
          <w:p w:rsidR="00544C76" w:rsidRDefault="00CC4612">
            <w:pPr>
              <w:widowControl/>
              <w:snapToGrid w:val="0"/>
              <w:spacing w:line="360" w:lineRule="auto"/>
              <w:jc w:val="left"/>
              <w:rPr>
                <w:rFonts w:cs="宋体"/>
                <w:bCs/>
                <w:sz w:val="24"/>
                <w:szCs w:val="24"/>
              </w:rPr>
            </w:pPr>
            <w:r>
              <w:rPr>
                <w:rFonts w:cs="宋体" w:hint="eastAsia"/>
                <w:bCs/>
                <w:sz w:val="24"/>
                <w:szCs w:val="24"/>
              </w:rPr>
              <w:t>本谈判项目实行全流程电子化交易，除谈判文件另有规定外，电子招标投标操作要求见本章附件《安徽公共资源交易集团电子交易操作规程（试行）》。</w:t>
            </w:r>
          </w:p>
        </w:tc>
      </w:tr>
      <w:tr w:rsidR="00544C76">
        <w:trPr>
          <w:trHeight w:val="6968"/>
        </w:trPr>
        <w:tc>
          <w:tcPr>
            <w:tcW w:w="971"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lastRenderedPageBreak/>
              <w:t>21</w:t>
            </w:r>
          </w:p>
        </w:tc>
        <w:tc>
          <w:tcPr>
            <w:tcW w:w="1420" w:type="dxa"/>
            <w:vAlign w:val="center"/>
          </w:tcPr>
          <w:p w:rsidR="00544C76" w:rsidRDefault="00CC4612">
            <w:pPr>
              <w:pStyle w:val="DL"/>
              <w:pBdr>
                <w:bottom w:val="none" w:sz="0" w:space="0" w:color="auto"/>
              </w:pBdr>
              <w:tabs>
                <w:tab w:val="clear" w:pos="4153"/>
                <w:tab w:val="clear" w:pos="8306"/>
              </w:tabs>
              <w:adjustRightInd/>
              <w:spacing w:line="360" w:lineRule="auto"/>
              <w:textAlignment w:val="auto"/>
              <w:rPr>
                <w:rFonts w:cs="宋体"/>
                <w:bCs/>
                <w:kern w:val="2"/>
                <w:szCs w:val="24"/>
              </w:rPr>
            </w:pPr>
            <w:r>
              <w:rPr>
                <w:rFonts w:cs="宋体" w:hint="eastAsia"/>
                <w:bCs/>
                <w:kern w:val="2"/>
                <w:szCs w:val="24"/>
              </w:rPr>
              <w:t>解释权</w:t>
            </w:r>
          </w:p>
        </w:tc>
        <w:tc>
          <w:tcPr>
            <w:tcW w:w="6307" w:type="dxa"/>
            <w:vAlign w:val="center"/>
          </w:tcPr>
          <w:p w:rsidR="00544C76" w:rsidRDefault="00CC4612">
            <w:pPr>
              <w:spacing w:line="360" w:lineRule="auto"/>
              <w:rPr>
                <w:rFonts w:cs="宋体"/>
                <w:bCs/>
                <w:sz w:val="24"/>
                <w:szCs w:val="24"/>
              </w:rPr>
            </w:pPr>
            <w:r>
              <w:rPr>
                <w:rFonts w:cs="宋体" w:hint="eastAsia"/>
                <w:bCs/>
                <w:sz w:val="24"/>
                <w:szCs w:val="24"/>
              </w:rPr>
              <w:t>（</w:t>
            </w:r>
            <w:r>
              <w:rPr>
                <w:rFonts w:cs="宋体" w:hint="eastAsia"/>
                <w:bCs/>
                <w:sz w:val="24"/>
                <w:szCs w:val="24"/>
              </w:rPr>
              <w:t>1</w:t>
            </w:r>
            <w:r>
              <w:rPr>
                <w:rFonts w:cs="宋体" w:hint="eastAsia"/>
                <w:bCs/>
                <w:sz w:val="24"/>
                <w:szCs w:val="24"/>
              </w:rPr>
              <w:t>）构成本谈判文件的各个组成文件应互为解释，互为说明；</w:t>
            </w:r>
          </w:p>
          <w:p w:rsidR="00544C76" w:rsidRDefault="00CC4612">
            <w:pPr>
              <w:spacing w:line="360" w:lineRule="auto"/>
              <w:rPr>
                <w:rFonts w:cs="宋体"/>
                <w:bCs/>
                <w:sz w:val="24"/>
                <w:szCs w:val="24"/>
              </w:rPr>
            </w:pPr>
            <w:r>
              <w:rPr>
                <w:rFonts w:cs="宋体" w:hint="eastAsia"/>
                <w:bCs/>
                <w:sz w:val="24"/>
                <w:szCs w:val="24"/>
              </w:rPr>
              <w:t>（</w:t>
            </w:r>
            <w:r>
              <w:rPr>
                <w:rFonts w:cs="宋体" w:hint="eastAsia"/>
                <w:bCs/>
                <w:sz w:val="24"/>
                <w:szCs w:val="24"/>
              </w:rPr>
              <w:t>2</w:t>
            </w:r>
            <w:r>
              <w:rPr>
                <w:rFonts w:cs="宋体" w:hint="eastAsia"/>
                <w:bCs/>
                <w:sz w:val="24"/>
                <w:szCs w:val="24"/>
              </w:rPr>
              <w:t>）同一组成文件中就同一事项的规定或约定不一致的，以编排顺序在后者为准；</w:t>
            </w:r>
          </w:p>
          <w:p w:rsidR="00544C76" w:rsidRDefault="00CC4612">
            <w:pPr>
              <w:spacing w:line="360" w:lineRule="auto"/>
              <w:rPr>
                <w:rFonts w:cs="宋体"/>
                <w:bCs/>
                <w:sz w:val="24"/>
                <w:szCs w:val="24"/>
              </w:rPr>
            </w:pPr>
            <w:r>
              <w:rPr>
                <w:rFonts w:cs="宋体" w:hint="eastAsia"/>
                <w:bCs/>
                <w:sz w:val="24"/>
                <w:szCs w:val="24"/>
              </w:rPr>
              <w:t>（</w:t>
            </w:r>
            <w:r>
              <w:rPr>
                <w:rFonts w:cs="宋体" w:hint="eastAsia"/>
                <w:bCs/>
                <w:sz w:val="24"/>
                <w:szCs w:val="24"/>
              </w:rPr>
              <w:t>3</w:t>
            </w:r>
            <w:r>
              <w:rPr>
                <w:rFonts w:cs="宋体" w:hint="eastAsia"/>
                <w:bCs/>
                <w:sz w:val="24"/>
                <w:szCs w:val="24"/>
              </w:rPr>
              <w:t>）如有不明确或不一致，构成合同文件组成内容的，以合同文件约定内容为准，且以专用合同条款约定的合同文件优先顺序解释；</w:t>
            </w:r>
          </w:p>
          <w:p w:rsidR="00544C76" w:rsidRDefault="00CC4612">
            <w:pPr>
              <w:spacing w:line="360" w:lineRule="auto"/>
              <w:rPr>
                <w:rFonts w:cs="宋体"/>
                <w:bCs/>
                <w:sz w:val="24"/>
                <w:szCs w:val="24"/>
              </w:rPr>
            </w:pPr>
            <w:r>
              <w:rPr>
                <w:rFonts w:cs="宋体" w:hint="eastAsia"/>
                <w:bCs/>
                <w:sz w:val="24"/>
                <w:szCs w:val="24"/>
              </w:rPr>
              <w:t>（</w:t>
            </w:r>
            <w:r>
              <w:rPr>
                <w:rFonts w:cs="宋体" w:hint="eastAsia"/>
                <w:bCs/>
                <w:sz w:val="24"/>
                <w:szCs w:val="24"/>
              </w:rPr>
              <w:t>4</w:t>
            </w:r>
            <w:r>
              <w:rPr>
                <w:rFonts w:cs="宋体" w:hint="eastAsia"/>
                <w:bCs/>
                <w:sz w:val="24"/>
                <w:szCs w:val="24"/>
              </w:rPr>
              <w:t>）除谈判文件中有特别规定外，仅适用于谈判及投标文件提交阶段的规定，按谈判公告、投标人须知前附表、投标人须知正文、评审方法和标准、投标文件格式的先后顺序解释；</w:t>
            </w:r>
          </w:p>
          <w:p w:rsidR="00544C76" w:rsidRDefault="00CC4612">
            <w:pPr>
              <w:spacing w:line="360" w:lineRule="auto"/>
              <w:rPr>
                <w:rFonts w:cs="宋体"/>
                <w:sz w:val="24"/>
                <w:szCs w:val="24"/>
              </w:rPr>
            </w:pPr>
            <w:r>
              <w:rPr>
                <w:rFonts w:cs="宋体" w:hint="eastAsia"/>
                <w:bCs/>
                <w:sz w:val="24"/>
                <w:szCs w:val="24"/>
              </w:rPr>
              <w:t>（</w:t>
            </w:r>
            <w:r>
              <w:rPr>
                <w:rFonts w:cs="宋体" w:hint="eastAsia"/>
                <w:bCs/>
                <w:sz w:val="24"/>
                <w:szCs w:val="24"/>
              </w:rPr>
              <w:t>5</w:t>
            </w:r>
            <w:r>
              <w:rPr>
                <w:rFonts w:cs="宋体" w:hint="eastAsia"/>
                <w:bCs/>
                <w:sz w:val="24"/>
                <w:szCs w:val="24"/>
              </w:rPr>
              <w:t>）</w:t>
            </w:r>
            <w:r>
              <w:rPr>
                <w:rFonts w:cs="宋体" w:hint="eastAsia"/>
                <w:sz w:val="24"/>
                <w:szCs w:val="24"/>
              </w:rPr>
              <w:t>有澄清的部分以最终的澄清更正内容为准；</w:t>
            </w:r>
          </w:p>
          <w:p w:rsidR="00544C76" w:rsidRDefault="00CC4612">
            <w:pPr>
              <w:pStyle w:val="xl31"/>
              <w:widowControl w:val="0"/>
              <w:spacing w:before="0" w:beforeAutospacing="0" w:after="0" w:afterAutospacing="0" w:line="360" w:lineRule="auto"/>
              <w:jc w:val="both"/>
              <w:rPr>
                <w:rFonts w:cs="宋体"/>
                <w:b w:val="0"/>
                <w:sz w:val="24"/>
                <w:szCs w:val="24"/>
              </w:rPr>
            </w:pPr>
            <w:r>
              <w:rPr>
                <w:rFonts w:cs="宋体" w:hint="eastAsia"/>
                <w:b w:val="0"/>
                <w:sz w:val="24"/>
                <w:szCs w:val="24"/>
              </w:rPr>
              <w:t>（</w:t>
            </w:r>
            <w:r>
              <w:rPr>
                <w:rFonts w:cs="宋体" w:hint="eastAsia"/>
                <w:b w:val="0"/>
                <w:sz w:val="24"/>
                <w:szCs w:val="24"/>
              </w:rPr>
              <w:t>6</w:t>
            </w:r>
            <w:r>
              <w:rPr>
                <w:rFonts w:cs="宋体" w:hint="eastAsia"/>
                <w:b w:val="0"/>
                <w:sz w:val="24"/>
                <w:szCs w:val="24"/>
              </w:rPr>
              <w:t>）按本款前述规定仍不能形成结论的，由招标人负责解释。</w:t>
            </w:r>
          </w:p>
        </w:tc>
      </w:tr>
    </w:tbl>
    <w:p w:rsidR="00544C76" w:rsidRDefault="00544C76">
      <w:pPr>
        <w:pStyle w:val="35"/>
        <w:adjustRightInd w:val="0"/>
        <w:snapToGrid w:val="0"/>
        <w:spacing w:line="360" w:lineRule="auto"/>
        <w:outlineLvl w:val="1"/>
        <w:rPr>
          <w:rFonts w:ascii="宋体" w:hAnsi="宋体"/>
          <w:b/>
          <w:sz w:val="24"/>
          <w:szCs w:val="24"/>
        </w:rPr>
      </w:pPr>
      <w:bookmarkStart w:id="5" w:name="_Toc4558"/>
    </w:p>
    <w:p w:rsidR="00544C76" w:rsidRDefault="00CC4612">
      <w:pPr>
        <w:jc w:val="center"/>
        <w:outlineLvl w:val="1"/>
        <w:rPr>
          <w:b/>
          <w:sz w:val="24"/>
        </w:rPr>
      </w:pPr>
      <w:r>
        <w:rPr>
          <w:rFonts w:hint="eastAsia"/>
          <w:b/>
          <w:sz w:val="24"/>
          <w:szCs w:val="24"/>
        </w:rPr>
        <w:br w:type="page"/>
      </w:r>
      <w:bookmarkStart w:id="6" w:name="_Toc9996"/>
      <w:bookmarkStart w:id="7" w:name="_Toc29586"/>
      <w:bookmarkEnd w:id="5"/>
      <w:r>
        <w:rPr>
          <w:rFonts w:hint="eastAsia"/>
          <w:b/>
          <w:sz w:val="24"/>
        </w:rPr>
        <w:lastRenderedPageBreak/>
        <w:t>投标人</w:t>
      </w:r>
      <w:r>
        <w:rPr>
          <w:b/>
          <w:sz w:val="24"/>
        </w:rPr>
        <w:t>须知</w:t>
      </w:r>
      <w:r>
        <w:rPr>
          <w:rFonts w:hint="eastAsia"/>
          <w:b/>
          <w:sz w:val="24"/>
        </w:rPr>
        <w:t>正文</w:t>
      </w:r>
      <w:bookmarkEnd w:id="6"/>
      <w:bookmarkEnd w:id="7"/>
    </w:p>
    <w:p w:rsidR="00544C76" w:rsidRDefault="00CC4612">
      <w:pPr>
        <w:spacing w:line="360" w:lineRule="auto"/>
        <w:ind w:firstLine="437"/>
        <w:outlineLvl w:val="1"/>
        <w:rPr>
          <w:rFonts w:cs="宋体"/>
          <w:b/>
          <w:sz w:val="24"/>
        </w:rPr>
      </w:pPr>
      <w:bookmarkStart w:id="8" w:name="_Toc4911"/>
      <w:bookmarkStart w:id="9" w:name="_Toc29439"/>
      <w:r>
        <w:rPr>
          <w:rFonts w:cs="宋体" w:hint="eastAsia"/>
          <w:b/>
          <w:sz w:val="24"/>
        </w:rPr>
        <w:t>1.</w:t>
      </w:r>
      <w:r>
        <w:rPr>
          <w:rFonts w:cs="宋体" w:hint="eastAsia"/>
          <w:b/>
          <w:sz w:val="24"/>
        </w:rPr>
        <w:t>有关定义</w:t>
      </w:r>
      <w:bookmarkEnd w:id="8"/>
      <w:bookmarkEnd w:id="9"/>
    </w:p>
    <w:p w:rsidR="00544C76" w:rsidRDefault="00CC4612">
      <w:pPr>
        <w:spacing w:line="360" w:lineRule="auto"/>
        <w:ind w:firstLine="437"/>
        <w:outlineLvl w:val="3"/>
        <w:rPr>
          <w:rFonts w:cs="宋体"/>
          <w:bCs/>
          <w:sz w:val="24"/>
          <w:szCs w:val="22"/>
        </w:rPr>
      </w:pPr>
      <w:r>
        <w:rPr>
          <w:rFonts w:cs="宋体" w:hint="eastAsia"/>
          <w:bCs/>
          <w:sz w:val="24"/>
          <w:szCs w:val="22"/>
        </w:rPr>
        <w:t>本项目的交易方式为竞争性谈判，招标人为项目实施建设的发包人（甲方），投标人为参与竞争性谈判的主体，中标人为参与竞争性谈判，并获得项目实施的承包人（乙方）。</w:t>
      </w:r>
    </w:p>
    <w:p w:rsidR="00544C76" w:rsidRDefault="00CC4612">
      <w:pPr>
        <w:spacing w:line="360" w:lineRule="auto"/>
        <w:ind w:firstLine="437"/>
        <w:outlineLvl w:val="1"/>
        <w:rPr>
          <w:rFonts w:cs="宋体"/>
          <w:b/>
          <w:sz w:val="24"/>
        </w:rPr>
      </w:pPr>
      <w:bookmarkStart w:id="10" w:name="_Toc29908"/>
      <w:bookmarkStart w:id="11" w:name="_Toc16133"/>
      <w:r>
        <w:rPr>
          <w:rFonts w:cs="宋体" w:hint="eastAsia"/>
          <w:b/>
          <w:sz w:val="24"/>
        </w:rPr>
        <w:t>2.</w:t>
      </w:r>
      <w:r>
        <w:rPr>
          <w:rFonts w:cs="宋体" w:hint="eastAsia"/>
          <w:b/>
          <w:sz w:val="24"/>
        </w:rPr>
        <w:t>资金来源</w:t>
      </w:r>
      <w:bookmarkEnd w:id="10"/>
      <w:bookmarkEnd w:id="11"/>
    </w:p>
    <w:p w:rsidR="00544C76" w:rsidRDefault="00CC4612">
      <w:pPr>
        <w:spacing w:line="360" w:lineRule="auto"/>
        <w:ind w:firstLine="435"/>
        <w:rPr>
          <w:rFonts w:cs="宋体"/>
          <w:sz w:val="24"/>
        </w:rPr>
      </w:pPr>
      <w:r>
        <w:rPr>
          <w:rFonts w:cs="宋体" w:hint="eastAsia"/>
          <w:sz w:val="24"/>
        </w:rPr>
        <w:t>本项目的招标人已获得足以支付本次谈判后所签订的合同项下的资金。</w:t>
      </w:r>
    </w:p>
    <w:p w:rsidR="00544C76" w:rsidRDefault="00CC4612">
      <w:pPr>
        <w:spacing w:line="360" w:lineRule="auto"/>
        <w:ind w:firstLine="437"/>
        <w:outlineLvl w:val="1"/>
        <w:rPr>
          <w:rFonts w:cs="宋体"/>
          <w:b/>
          <w:sz w:val="24"/>
        </w:rPr>
      </w:pPr>
      <w:bookmarkStart w:id="12" w:name="_Toc26284"/>
      <w:bookmarkStart w:id="13" w:name="_Toc23998"/>
      <w:r>
        <w:rPr>
          <w:rFonts w:cs="宋体" w:hint="eastAsia"/>
          <w:b/>
          <w:sz w:val="24"/>
        </w:rPr>
        <w:t>3.</w:t>
      </w:r>
      <w:r>
        <w:rPr>
          <w:rFonts w:cs="宋体" w:hint="eastAsia"/>
          <w:b/>
          <w:sz w:val="24"/>
        </w:rPr>
        <w:t>谈判费用</w:t>
      </w:r>
      <w:bookmarkEnd w:id="12"/>
      <w:bookmarkEnd w:id="13"/>
    </w:p>
    <w:p w:rsidR="00544C76" w:rsidRDefault="00CC4612">
      <w:pPr>
        <w:spacing w:line="360" w:lineRule="auto"/>
        <w:ind w:firstLine="437"/>
        <w:rPr>
          <w:rFonts w:cs="宋体"/>
          <w:sz w:val="24"/>
        </w:rPr>
      </w:pPr>
      <w:r>
        <w:rPr>
          <w:rFonts w:cs="宋体" w:hint="eastAsia"/>
          <w:sz w:val="24"/>
        </w:rPr>
        <w:t>不论谈判的结果如何，投标人应承担其所有与准备和参加谈判有关的费用。</w:t>
      </w:r>
    </w:p>
    <w:p w:rsidR="00544C76" w:rsidRDefault="00CC4612">
      <w:pPr>
        <w:spacing w:line="360" w:lineRule="auto"/>
        <w:ind w:firstLine="437"/>
        <w:outlineLvl w:val="1"/>
        <w:rPr>
          <w:rFonts w:cs="宋体"/>
          <w:b/>
          <w:sz w:val="24"/>
        </w:rPr>
      </w:pPr>
      <w:bookmarkStart w:id="14" w:name="_Toc29181"/>
      <w:bookmarkStart w:id="15" w:name="_Toc5158"/>
      <w:r>
        <w:rPr>
          <w:rFonts w:cs="宋体" w:hint="eastAsia"/>
          <w:b/>
          <w:sz w:val="24"/>
        </w:rPr>
        <w:t>4.</w:t>
      </w:r>
      <w:r>
        <w:rPr>
          <w:rFonts w:cs="宋体" w:hint="eastAsia"/>
          <w:b/>
          <w:sz w:val="24"/>
        </w:rPr>
        <w:t>谈判文件的澄清与修改</w:t>
      </w:r>
      <w:bookmarkEnd w:id="14"/>
      <w:bookmarkEnd w:id="15"/>
    </w:p>
    <w:p w:rsidR="00544C76" w:rsidRDefault="00CC4612">
      <w:pPr>
        <w:spacing w:line="360" w:lineRule="auto"/>
        <w:ind w:firstLine="435"/>
        <w:rPr>
          <w:rFonts w:cs="宋体"/>
          <w:sz w:val="24"/>
        </w:rPr>
      </w:pPr>
      <w:r>
        <w:rPr>
          <w:rFonts w:cs="宋体" w:hint="eastAsia"/>
          <w:sz w:val="24"/>
        </w:rPr>
        <w:t>4.1</w:t>
      </w:r>
      <w:r>
        <w:rPr>
          <w:rFonts w:cs="宋体" w:hint="eastAsia"/>
          <w:sz w:val="24"/>
        </w:rPr>
        <w:t>投标人如对谈判文件内容有疑问，按投标人须知前附表规定提出。</w:t>
      </w:r>
    </w:p>
    <w:p w:rsidR="00544C76" w:rsidRDefault="00CC4612">
      <w:pPr>
        <w:pStyle w:val="a7"/>
        <w:spacing w:line="360" w:lineRule="auto"/>
        <w:rPr>
          <w:rFonts w:ascii="宋体" w:eastAsia="宋体" w:hAnsi="宋体" w:cs="宋体"/>
          <w:sz w:val="24"/>
        </w:rPr>
      </w:pPr>
      <w:r>
        <w:rPr>
          <w:rFonts w:ascii="宋体" w:eastAsia="宋体" w:hAnsi="宋体" w:cs="宋体" w:hint="eastAsia"/>
          <w:sz w:val="24"/>
        </w:rPr>
        <w:t>4.2</w:t>
      </w:r>
      <w:r>
        <w:rPr>
          <w:rFonts w:ascii="宋体" w:eastAsia="宋体" w:hAnsi="宋体" w:cs="宋体" w:hint="eastAsia"/>
          <w:sz w:val="24"/>
        </w:rPr>
        <w:t>招标人可主动或在解答投标人提出的问题时对谈判文件进行澄清或者修改。代理机构将在安徽公共资源交易集团网站澄清或修改谈判文件，投标人应主动上网查询。代理机构和招标人不承担投标人未及时关注相关信息引发的相关责任。</w:t>
      </w:r>
    </w:p>
    <w:p w:rsidR="00544C76" w:rsidRDefault="00CC4612">
      <w:pPr>
        <w:spacing w:line="360" w:lineRule="auto"/>
        <w:ind w:firstLine="435"/>
        <w:rPr>
          <w:rFonts w:cs="宋体"/>
          <w:sz w:val="24"/>
        </w:rPr>
      </w:pPr>
      <w:r>
        <w:rPr>
          <w:rFonts w:cs="宋体" w:hint="eastAsia"/>
          <w:sz w:val="24"/>
        </w:rPr>
        <w:t>4.3</w:t>
      </w:r>
      <w:r>
        <w:rPr>
          <w:rFonts w:cs="宋体" w:hint="eastAsia"/>
          <w:sz w:val="24"/>
        </w:rPr>
        <w:t>任何人或任何组织向投标人提供的任何书面或口头资料，未经代理机构在网上发布或书面通知，均作无效处理，不得作为谈判文件的组成部分。代理机构对投标人由此而做出的推论、理解和结论概不负责。</w:t>
      </w:r>
    </w:p>
    <w:p w:rsidR="00544C76" w:rsidRDefault="00CC4612">
      <w:pPr>
        <w:spacing w:line="360" w:lineRule="auto"/>
        <w:ind w:firstLine="435"/>
        <w:rPr>
          <w:rFonts w:cs="宋体"/>
          <w:iCs/>
          <w:sz w:val="24"/>
        </w:rPr>
      </w:pPr>
      <w:r>
        <w:rPr>
          <w:rFonts w:cs="宋体" w:hint="eastAsia"/>
          <w:sz w:val="24"/>
        </w:rPr>
        <w:t>4.4</w:t>
      </w:r>
      <w:r>
        <w:rPr>
          <w:rFonts w:cs="宋体" w:hint="eastAsia"/>
          <w:sz w:val="24"/>
        </w:rPr>
        <w:t>对于没有提出疑问又参与了本项目谈判的投标人将被视为完全认同本谈判文件（含澄清、修改等内容）</w:t>
      </w:r>
      <w:r>
        <w:rPr>
          <w:rFonts w:cs="宋体" w:hint="eastAsia"/>
          <w:iCs/>
          <w:sz w:val="24"/>
        </w:rPr>
        <w:t>。</w:t>
      </w:r>
    </w:p>
    <w:p w:rsidR="00544C76" w:rsidRDefault="00CC4612">
      <w:pPr>
        <w:spacing w:line="360" w:lineRule="auto"/>
        <w:ind w:firstLine="437"/>
        <w:outlineLvl w:val="1"/>
        <w:rPr>
          <w:rFonts w:cs="宋体"/>
          <w:b/>
          <w:sz w:val="24"/>
        </w:rPr>
      </w:pPr>
      <w:bookmarkStart w:id="16" w:name="_Toc32239"/>
      <w:bookmarkStart w:id="17" w:name="_Toc10343"/>
      <w:r>
        <w:rPr>
          <w:rFonts w:cs="宋体" w:hint="eastAsia"/>
          <w:b/>
          <w:sz w:val="24"/>
        </w:rPr>
        <w:t>5.</w:t>
      </w:r>
      <w:r>
        <w:rPr>
          <w:rFonts w:cs="宋体" w:hint="eastAsia"/>
          <w:b/>
          <w:sz w:val="24"/>
        </w:rPr>
        <w:t>谈判范围及投标文件中标准和计量单位的使用</w:t>
      </w:r>
      <w:bookmarkEnd w:id="16"/>
      <w:bookmarkEnd w:id="17"/>
    </w:p>
    <w:p w:rsidR="00544C76" w:rsidRDefault="00CC4612">
      <w:pPr>
        <w:spacing w:line="360" w:lineRule="auto"/>
        <w:ind w:firstLine="435"/>
        <w:rPr>
          <w:rFonts w:cs="宋体"/>
          <w:sz w:val="24"/>
        </w:rPr>
      </w:pPr>
      <w:r>
        <w:rPr>
          <w:rFonts w:cs="宋体" w:hint="eastAsia"/>
          <w:sz w:val="24"/>
        </w:rPr>
        <w:t>5.1</w:t>
      </w:r>
      <w:r>
        <w:rPr>
          <w:rFonts w:cs="宋体" w:hint="eastAsia"/>
          <w:sz w:val="24"/>
        </w:rPr>
        <w:t>无论谈判文件中是否要求，投标人所承担服务及伴随的货物和工程均应符合国家强制性标准。</w:t>
      </w:r>
    </w:p>
    <w:p w:rsidR="00544C76" w:rsidRDefault="00CC4612">
      <w:pPr>
        <w:spacing w:line="360" w:lineRule="auto"/>
        <w:ind w:firstLine="435"/>
        <w:rPr>
          <w:rFonts w:cs="宋体"/>
          <w:sz w:val="24"/>
        </w:rPr>
      </w:pPr>
      <w:r>
        <w:rPr>
          <w:rFonts w:cs="宋体" w:hint="eastAsia"/>
          <w:sz w:val="24"/>
        </w:rPr>
        <w:t>5.2</w:t>
      </w:r>
      <w:r>
        <w:rPr>
          <w:rFonts w:cs="宋体" w:hint="eastAsia"/>
          <w:sz w:val="24"/>
        </w:rPr>
        <w:t>投标人与代理机构之间与谈判有关的所有往来通知、函件和投标文件均用中文表述。投标人随</w:t>
      </w:r>
      <w:r>
        <w:rPr>
          <w:rFonts w:cs="宋体" w:hint="eastAsia"/>
          <w:sz w:val="24"/>
        </w:rPr>
        <w:t>投标文件提供的证明文件和资料可以为其他语言，但必须附中文译文。翻译的中文资料与外文资料如果出现差异时，以中文为准。</w:t>
      </w:r>
    </w:p>
    <w:p w:rsidR="00544C76" w:rsidRDefault="00CC4612">
      <w:pPr>
        <w:spacing w:line="360" w:lineRule="auto"/>
        <w:ind w:firstLine="435"/>
        <w:rPr>
          <w:rFonts w:cs="宋体"/>
          <w:sz w:val="24"/>
        </w:rPr>
      </w:pPr>
      <w:r>
        <w:rPr>
          <w:rFonts w:cs="宋体" w:hint="eastAsia"/>
          <w:sz w:val="24"/>
        </w:rPr>
        <w:t>5.3</w:t>
      </w:r>
      <w:r>
        <w:rPr>
          <w:rFonts w:cs="宋体" w:hint="eastAsia"/>
          <w:sz w:val="24"/>
        </w:rPr>
        <w:t>除谈判文件中有特殊要求外，投标文件中所使用的计量单位，应采用中华人民共和国法定计量单位。</w:t>
      </w:r>
    </w:p>
    <w:p w:rsidR="00544C76" w:rsidRDefault="00CC4612">
      <w:pPr>
        <w:spacing w:line="360" w:lineRule="auto"/>
        <w:ind w:firstLine="437"/>
        <w:outlineLvl w:val="1"/>
        <w:rPr>
          <w:rFonts w:cs="宋体"/>
          <w:b/>
          <w:sz w:val="24"/>
        </w:rPr>
      </w:pPr>
      <w:bookmarkStart w:id="18" w:name="_Toc7964"/>
      <w:bookmarkStart w:id="19" w:name="_Toc14248"/>
      <w:r>
        <w:rPr>
          <w:rFonts w:cs="宋体" w:hint="eastAsia"/>
          <w:b/>
          <w:sz w:val="24"/>
        </w:rPr>
        <w:t>6.</w:t>
      </w:r>
      <w:r>
        <w:rPr>
          <w:rFonts w:cs="宋体" w:hint="eastAsia"/>
          <w:b/>
          <w:sz w:val="24"/>
        </w:rPr>
        <w:t>投标文件构成</w:t>
      </w:r>
      <w:bookmarkEnd w:id="18"/>
      <w:bookmarkEnd w:id="19"/>
    </w:p>
    <w:p w:rsidR="00544C76" w:rsidRDefault="00CC4612">
      <w:pPr>
        <w:spacing w:line="360" w:lineRule="auto"/>
        <w:ind w:firstLine="437"/>
        <w:rPr>
          <w:rFonts w:cs="宋体"/>
          <w:sz w:val="24"/>
        </w:rPr>
      </w:pPr>
      <w:r>
        <w:rPr>
          <w:rFonts w:cs="宋体" w:hint="eastAsia"/>
          <w:sz w:val="24"/>
        </w:rPr>
        <w:t>6.1</w:t>
      </w:r>
      <w:r>
        <w:rPr>
          <w:rFonts w:cs="宋体" w:hint="eastAsia"/>
          <w:sz w:val="24"/>
        </w:rPr>
        <w:t>投标人应完整地按谈判文件提供的投标文件格式及谈判文件评审要求编写投标文件，具体内容详见第六章投标文件格式的相关内容。</w:t>
      </w:r>
    </w:p>
    <w:p w:rsidR="00544C76" w:rsidRDefault="00CC4612">
      <w:pPr>
        <w:spacing w:line="360" w:lineRule="auto"/>
        <w:ind w:firstLine="437"/>
        <w:rPr>
          <w:rFonts w:cs="宋体"/>
          <w:sz w:val="24"/>
        </w:rPr>
      </w:pPr>
      <w:r>
        <w:rPr>
          <w:rFonts w:cs="宋体" w:hint="eastAsia"/>
          <w:sz w:val="24"/>
        </w:rPr>
        <w:lastRenderedPageBreak/>
        <w:t>6.2</w:t>
      </w:r>
      <w:r>
        <w:rPr>
          <w:rFonts w:cs="宋体" w:hint="eastAsia"/>
          <w:sz w:val="24"/>
        </w:rPr>
        <w:t>上述文件应按照谈判文件规定的格式填写、签署和盖章。</w:t>
      </w:r>
    </w:p>
    <w:p w:rsidR="00544C76" w:rsidRDefault="00CC4612">
      <w:pPr>
        <w:spacing w:line="360" w:lineRule="auto"/>
        <w:ind w:firstLine="437"/>
        <w:outlineLvl w:val="1"/>
        <w:rPr>
          <w:rFonts w:cs="宋体"/>
          <w:b/>
          <w:sz w:val="24"/>
        </w:rPr>
      </w:pPr>
      <w:bookmarkStart w:id="20" w:name="_Toc16506"/>
      <w:bookmarkStart w:id="21" w:name="_Toc3725"/>
      <w:r>
        <w:rPr>
          <w:rFonts w:cs="宋体" w:hint="eastAsia"/>
          <w:b/>
          <w:sz w:val="24"/>
        </w:rPr>
        <w:t>7.</w:t>
      </w:r>
      <w:r>
        <w:rPr>
          <w:rFonts w:cs="宋体" w:hint="eastAsia"/>
          <w:b/>
          <w:sz w:val="24"/>
        </w:rPr>
        <w:t>报价</w:t>
      </w:r>
      <w:bookmarkEnd w:id="20"/>
      <w:bookmarkEnd w:id="21"/>
    </w:p>
    <w:p w:rsidR="00544C76" w:rsidRDefault="00CC4612">
      <w:pPr>
        <w:spacing w:line="360" w:lineRule="auto"/>
        <w:ind w:firstLine="435"/>
        <w:rPr>
          <w:rFonts w:cs="宋体"/>
          <w:sz w:val="24"/>
        </w:rPr>
      </w:pPr>
      <w:r>
        <w:rPr>
          <w:rFonts w:cs="宋体" w:hint="eastAsia"/>
          <w:sz w:val="24"/>
        </w:rPr>
        <w:t>7.1</w:t>
      </w:r>
      <w:r>
        <w:rPr>
          <w:rFonts w:cs="宋体" w:hint="eastAsia"/>
          <w:sz w:val="24"/>
        </w:rPr>
        <w:t>投标人的报价应当包括满足本次谈判全部内容，所有报价均应以人民币报价。</w:t>
      </w:r>
    </w:p>
    <w:p w:rsidR="00544C76" w:rsidRDefault="00CC4612">
      <w:pPr>
        <w:spacing w:line="360" w:lineRule="auto"/>
        <w:ind w:firstLine="435"/>
        <w:rPr>
          <w:rFonts w:cs="宋体"/>
          <w:sz w:val="24"/>
        </w:rPr>
      </w:pPr>
      <w:r>
        <w:rPr>
          <w:rFonts w:cs="宋体" w:hint="eastAsia"/>
          <w:sz w:val="24"/>
        </w:rPr>
        <w:t>7.2</w:t>
      </w:r>
      <w:r>
        <w:rPr>
          <w:rFonts w:cs="宋体" w:hint="eastAsia"/>
          <w:sz w:val="24"/>
        </w:rPr>
        <w:t>投标人应在分项报价表上标明谈判项目的单价（如适用）和总价，未标明的视同包含在谈判报价中。</w:t>
      </w:r>
    </w:p>
    <w:p w:rsidR="00544C76" w:rsidRDefault="00CC4612">
      <w:pPr>
        <w:spacing w:line="360" w:lineRule="auto"/>
        <w:ind w:firstLine="437"/>
        <w:outlineLvl w:val="1"/>
        <w:rPr>
          <w:rFonts w:cs="宋体"/>
          <w:b/>
          <w:sz w:val="24"/>
        </w:rPr>
      </w:pPr>
      <w:bookmarkStart w:id="22" w:name="_Toc4582"/>
      <w:bookmarkStart w:id="23" w:name="_Toc468"/>
      <w:r>
        <w:rPr>
          <w:rFonts w:cs="宋体" w:hint="eastAsia"/>
          <w:b/>
          <w:sz w:val="24"/>
        </w:rPr>
        <w:t>8.</w:t>
      </w:r>
      <w:r>
        <w:rPr>
          <w:rFonts w:cs="宋体" w:hint="eastAsia"/>
          <w:b/>
          <w:sz w:val="24"/>
        </w:rPr>
        <w:t>谈判有效期</w:t>
      </w:r>
      <w:bookmarkEnd w:id="22"/>
      <w:bookmarkEnd w:id="23"/>
    </w:p>
    <w:p w:rsidR="00544C76" w:rsidRDefault="00CC4612">
      <w:pPr>
        <w:spacing w:line="360" w:lineRule="auto"/>
        <w:ind w:firstLine="435"/>
        <w:rPr>
          <w:rFonts w:cs="宋体"/>
          <w:sz w:val="24"/>
        </w:rPr>
      </w:pPr>
      <w:r>
        <w:rPr>
          <w:rFonts w:cs="宋体" w:hint="eastAsia"/>
          <w:sz w:val="24"/>
        </w:rPr>
        <w:t>8.1</w:t>
      </w:r>
      <w:r>
        <w:rPr>
          <w:rFonts w:cs="宋体" w:hint="eastAsia"/>
          <w:sz w:val="24"/>
        </w:rPr>
        <w:t>谈判有效期为从投标文件提交截止之日算起的日历天数，谈判有效期为</w:t>
      </w:r>
      <w:r>
        <w:rPr>
          <w:rFonts w:cs="宋体" w:hint="eastAsia"/>
          <w:sz w:val="24"/>
        </w:rPr>
        <w:t>120</w:t>
      </w:r>
      <w:r>
        <w:rPr>
          <w:rFonts w:cs="宋体" w:hint="eastAsia"/>
          <w:sz w:val="24"/>
        </w:rPr>
        <w:t>日历天。招标人或代理机构可根据实际情况，在原谈判有效期截止之前，要求投标人延长谈判有效期。接受该要求的投标人将不会被要求和允许修正其投标文件。投标人可以拒绝延长谈判有效期的要求，且不承担任何责任。上述要求和答复都应以书面形式提交。</w:t>
      </w:r>
    </w:p>
    <w:p w:rsidR="00544C76" w:rsidRDefault="00CC4612">
      <w:pPr>
        <w:spacing w:line="360" w:lineRule="auto"/>
        <w:ind w:firstLine="435"/>
        <w:rPr>
          <w:rFonts w:cs="宋体"/>
          <w:sz w:val="24"/>
        </w:rPr>
      </w:pPr>
      <w:r>
        <w:rPr>
          <w:rFonts w:cs="宋体" w:hint="eastAsia"/>
          <w:sz w:val="24"/>
        </w:rPr>
        <w:t>8.2</w:t>
      </w:r>
      <w:r>
        <w:rPr>
          <w:rFonts w:cs="宋体" w:hint="eastAsia"/>
          <w:sz w:val="24"/>
        </w:rPr>
        <w:t>在谈判有效期内，投标人的谈判保持有效，投标人不得要求撤销或修改其投标文件。</w:t>
      </w:r>
    </w:p>
    <w:p w:rsidR="00544C76" w:rsidRDefault="00CC4612">
      <w:pPr>
        <w:spacing w:line="360" w:lineRule="auto"/>
        <w:ind w:firstLine="437"/>
        <w:outlineLvl w:val="1"/>
        <w:rPr>
          <w:rFonts w:cs="宋体"/>
          <w:b/>
          <w:sz w:val="24"/>
        </w:rPr>
      </w:pPr>
      <w:bookmarkStart w:id="24" w:name="_Toc28800"/>
      <w:bookmarkStart w:id="25" w:name="_Toc28238"/>
      <w:r>
        <w:rPr>
          <w:rFonts w:cs="宋体" w:hint="eastAsia"/>
          <w:b/>
          <w:sz w:val="24"/>
        </w:rPr>
        <w:t>9.</w:t>
      </w:r>
      <w:r>
        <w:rPr>
          <w:rFonts w:cs="宋体" w:hint="eastAsia"/>
          <w:b/>
          <w:sz w:val="24"/>
        </w:rPr>
        <w:t>投标文件</w:t>
      </w:r>
      <w:r>
        <w:rPr>
          <w:rFonts w:cs="宋体" w:hint="eastAsia"/>
          <w:b/>
          <w:sz w:val="24"/>
        </w:rPr>
        <w:t>的制作</w:t>
      </w:r>
      <w:bookmarkEnd w:id="24"/>
      <w:bookmarkEnd w:id="25"/>
    </w:p>
    <w:p w:rsidR="00544C76" w:rsidRDefault="00CC4612">
      <w:pPr>
        <w:spacing w:line="360" w:lineRule="auto"/>
        <w:ind w:firstLine="435"/>
        <w:rPr>
          <w:rFonts w:cs="宋体"/>
          <w:sz w:val="24"/>
        </w:rPr>
      </w:pPr>
      <w:r>
        <w:rPr>
          <w:rFonts w:cs="宋体" w:hint="eastAsia"/>
          <w:sz w:val="24"/>
        </w:rPr>
        <w:t>9.1</w:t>
      </w:r>
      <w:r>
        <w:rPr>
          <w:rFonts w:cs="宋体" w:hint="eastAsia"/>
          <w:sz w:val="24"/>
        </w:rPr>
        <w:t>本项目要求提供加密电子投标文件，投标文件的制作应满足以下规定：</w:t>
      </w:r>
    </w:p>
    <w:p w:rsidR="00544C76" w:rsidRDefault="00CC4612">
      <w:pPr>
        <w:spacing w:line="360" w:lineRule="auto"/>
        <w:ind w:firstLine="435"/>
        <w:rPr>
          <w:rFonts w:cs="宋体"/>
          <w:sz w:val="24"/>
        </w:rPr>
      </w:pPr>
      <w:r>
        <w:rPr>
          <w:rFonts w:cs="宋体" w:hint="eastAsia"/>
          <w:sz w:val="24"/>
        </w:rPr>
        <w:t>（</w:t>
      </w:r>
      <w:r>
        <w:rPr>
          <w:rFonts w:cs="宋体" w:hint="eastAsia"/>
          <w:sz w:val="24"/>
        </w:rPr>
        <w:t>1</w:t>
      </w:r>
      <w:r>
        <w:rPr>
          <w:rFonts w:cs="宋体" w:hint="eastAsia"/>
          <w:sz w:val="24"/>
        </w:rPr>
        <w:t>）投标文件由投标人使用电子交易系统提供的“投标文件制作工具”制作生成。“投标文件制作工具”可以通过电子交易系统中下载。投标人应当在互联网络通畅状态下启用最新版投标文件制作工具制作投标文件。</w:t>
      </w:r>
    </w:p>
    <w:p w:rsidR="00544C76" w:rsidRDefault="00CC4612">
      <w:pPr>
        <w:spacing w:line="360" w:lineRule="auto"/>
        <w:ind w:firstLine="435"/>
        <w:rPr>
          <w:rFonts w:cs="宋体"/>
          <w:sz w:val="24"/>
        </w:rPr>
      </w:pPr>
      <w:r>
        <w:rPr>
          <w:rFonts w:cs="宋体" w:hint="eastAsia"/>
          <w:sz w:val="24"/>
        </w:rPr>
        <w:t>（</w:t>
      </w:r>
      <w:r>
        <w:rPr>
          <w:rFonts w:cs="宋体" w:hint="eastAsia"/>
          <w:sz w:val="24"/>
        </w:rPr>
        <w:t>2</w:t>
      </w:r>
      <w:r>
        <w:rPr>
          <w:rFonts w:cs="宋体" w:hint="eastAsia"/>
          <w:sz w:val="24"/>
        </w:rPr>
        <w:t>）在第六章“投标文件格式”中要求加盖</w:t>
      </w:r>
      <w:r>
        <w:rPr>
          <w:rFonts w:cs="@仿宋_GB2312" w:hint="eastAsia"/>
          <w:kern w:val="2"/>
          <w:sz w:val="24"/>
          <w:szCs w:val="24"/>
        </w:rPr>
        <w:t>投标人电子签章或公章处</w:t>
      </w:r>
      <w:r>
        <w:rPr>
          <w:rFonts w:cs="宋体" w:hint="eastAsia"/>
          <w:sz w:val="24"/>
        </w:rPr>
        <w:t>，投标人均应加盖投标人电子签章或公章。联合体参加谈判的，除联合协议及谈判文件规定须联合体各成员单位各自盖章的证明材料外，投标文件由联合体牵头人按上述规定加盖联合体牵头人单位电子签</w:t>
      </w:r>
      <w:r>
        <w:rPr>
          <w:rFonts w:cs="宋体" w:hint="eastAsia"/>
          <w:sz w:val="24"/>
        </w:rPr>
        <w:t>章或公章。</w:t>
      </w:r>
    </w:p>
    <w:p w:rsidR="00544C76" w:rsidRDefault="00CC4612">
      <w:pPr>
        <w:spacing w:line="360" w:lineRule="auto"/>
        <w:ind w:firstLine="435"/>
        <w:rPr>
          <w:rFonts w:cs="宋体"/>
          <w:sz w:val="24"/>
        </w:rPr>
      </w:pPr>
      <w:r>
        <w:rPr>
          <w:rFonts w:cs="宋体" w:hint="eastAsia"/>
          <w:sz w:val="24"/>
        </w:rPr>
        <w:t>（</w:t>
      </w:r>
      <w:r>
        <w:rPr>
          <w:rFonts w:cs="宋体" w:hint="eastAsia"/>
          <w:sz w:val="24"/>
        </w:rPr>
        <w:t>3</w:t>
      </w:r>
      <w:r>
        <w:rPr>
          <w:rFonts w:cs="宋体" w:hint="eastAsia"/>
          <w:sz w:val="24"/>
        </w:rPr>
        <w:t>）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rsidR="00544C76" w:rsidRDefault="00CC4612">
      <w:pPr>
        <w:spacing w:line="360" w:lineRule="auto"/>
        <w:ind w:firstLine="435"/>
        <w:rPr>
          <w:rFonts w:cs="宋体"/>
          <w:sz w:val="24"/>
        </w:rPr>
      </w:pPr>
      <w:r>
        <w:rPr>
          <w:rFonts w:cs="宋体" w:hint="eastAsia"/>
          <w:sz w:val="24"/>
        </w:rPr>
        <w:t>9.2</w:t>
      </w:r>
      <w:r>
        <w:rPr>
          <w:rFonts w:cs="宋体" w:hint="eastAsia"/>
          <w:sz w:val="24"/>
        </w:rPr>
        <w:t>因投标人自身原因而导致投标文件无法导入电子交易系统电子开标、评标系统的，该投标文件视为无效投标文件，投标人自行承担由此导致的全部责任。（该投标文件是指解密后的投标文件）。</w:t>
      </w:r>
    </w:p>
    <w:p w:rsidR="00544C76" w:rsidRDefault="00CC4612">
      <w:pPr>
        <w:spacing w:line="360" w:lineRule="auto"/>
        <w:ind w:firstLine="437"/>
        <w:outlineLvl w:val="1"/>
        <w:rPr>
          <w:rFonts w:cs="宋体"/>
          <w:b/>
          <w:sz w:val="24"/>
        </w:rPr>
      </w:pPr>
      <w:bookmarkStart w:id="26" w:name="_Toc16840"/>
      <w:bookmarkStart w:id="27" w:name="_Toc2915"/>
      <w:r>
        <w:rPr>
          <w:rFonts w:cs="宋体" w:hint="eastAsia"/>
          <w:b/>
          <w:sz w:val="24"/>
        </w:rPr>
        <w:lastRenderedPageBreak/>
        <w:t>10.</w:t>
      </w:r>
      <w:r>
        <w:rPr>
          <w:rFonts w:cs="宋体" w:hint="eastAsia"/>
          <w:b/>
          <w:sz w:val="24"/>
        </w:rPr>
        <w:t>投标文件提交截止时间</w:t>
      </w:r>
      <w:bookmarkEnd w:id="26"/>
      <w:bookmarkEnd w:id="27"/>
    </w:p>
    <w:p w:rsidR="00544C76" w:rsidRDefault="00CC4612">
      <w:pPr>
        <w:spacing w:line="360" w:lineRule="auto"/>
        <w:ind w:firstLine="435"/>
        <w:rPr>
          <w:rFonts w:cs="宋体"/>
          <w:sz w:val="24"/>
        </w:rPr>
      </w:pPr>
      <w:r>
        <w:rPr>
          <w:rFonts w:cs="宋体" w:hint="eastAsia"/>
          <w:sz w:val="24"/>
        </w:rPr>
        <w:t>10.1</w:t>
      </w:r>
      <w:r>
        <w:rPr>
          <w:rFonts w:cs="宋体" w:hint="eastAsia"/>
          <w:sz w:val="24"/>
        </w:rPr>
        <w:t>投标人应在第一章“谈判公告”规定</w:t>
      </w:r>
      <w:r>
        <w:rPr>
          <w:rFonts w:cs="宋体" w:hint="eastAsia"/>
          <w:sz w:val="24"/>
          <w:szCs w:val="22"/>
        </w:rPr>
        <w:t>的</w:t>
      </w:r>
      <w:r>
        <w:rPr>
          <w:rFonts w:cs="宋体" w:hint="eastAsia"/>
          <w:sz w:val="24"/>
        </w:rPr>
        <w:t>投标文件提交截止时间前，在网上提交加密电子投标文件（如谈判延期，按最新发布谈判时间执行）。</w:t>
      </w:r>
    </w:p>
    <w:p w:rsidR="00544C76" w:rsidRDefault="00CC4612">
      <w:pPr>
        <w:spacing w:line="360" w:lineRule="auto"/>
        <w:ind w:firstLine="435"/>
        <w:rPr>
          <w:rFonts w:cs="宋体"/>
          <w:sz w:val="24"/>
        </w:rPr>
      </w:pPr>
      <w:r>
        <w:rPr>
          <w:rFonts w:cs="宋体" w:hint="eastAsia"/>
          <w:sz w:val="24"/>
        </w:rPr>
        <w:t>10.2</w:t>
      </w:r>
      <w:r>
        <w:rPr>
          <w:rFonts w:cs="宋体" w:hint="eastAsia"/>
          <w:sz w:val="24"/>
        </w:rPr>
        <w:t>投标人在谈判文件规定的投标文件提交截止时间前上传了网上加密电子投标文件，但未在规定时间内进行解密的，投标无效。</w:t>
      </w:r>
    </w:p>
    <w:p w:rsidR="00544C76" w:rsidRDefault="00CC4612">
      <w:pPr>
        <w:spacing w:line="360" w:lineRule="auto"/>
        <w:ind w:firstLine="435"/>
        <w:rPr>
          <w:rFonts w:cs="宋体"/>
          <w:sz w:val="24"/>
        </w:rPr>
      </w:pPr>
      <w:r>
        <w:rPr>
          <w:rFonts w:cs="宋体" w:hint="eastAsia"/>
          <w:sz w:val="24"/>
        </w:rPr>
        <w:t>10.3</w:t>
      </w:r>
      <w:r>
        <w:rPr>
          <w:rFonts w:cs="宋体" w:hint="eastAsia"/>
          <w:sz w:val="24"/>
        </w:rPr>
        <w:t>招标人和代理机构延迟投标文件提交截止时间的。招标人、代理机构和投标人受投标文件提交截止时间制约的所有权利和义务均应延长至新的截止时间。</w:t>
      </w:r>
    </w:p>
    <w:p w:rsidR="00544C76" w:rsidRDefault="00CC4612">
      <w:pPr>
        <w:spacing w:line="360" w:lineRule="auto"/>
        <w:ind w:firstLine="437"/>
        <w:outlineLvl w:val="1"/>
        <w:rPr>
          <w:rFonts w:cs="宋体"/>
          <w:b/>
          <w:sz w:val="24"/>
        </w:rPr>
      </w:pPr>
      <w:bookmarkStart w:id="28" w:name="_Toc5529"/>
      <w:bookmarkStart w:id="29" w:name="_Toc11337"/>
      <w:r>
        <w:rPr>
          <w:rFonts w:cs="宋体" w:hint="eastAsia"/>
          <w:b/>
          <w:sz w:val="24"/>
        </w:rPr>
        <w:t>11.</w:t>
      </w:r>
      <w:r>
        <w:rPr>
          <w:rFonts w:cs="宋体" w:hint="eastAsia"/>
          <w:b/>
          <w:sz w:val="24"/>
        </w:rPr>
        <w:t>投标文件的提交、修改与撤回</w:t>
      </w:r>
      <w:bookmarkEnd w:id="28"/>
      <w:bookmarkEnd w:id="29"/>
    </w:p>
    <w:p w:rsidR="00544C76" w:rsidRDefault="00CC4612">
      <w:pPr>
        <w:spacing w:line="360" w:lineRule="auto"/>
        <w:ind w:firstLine="435"/>
        <w:rPr>
          <w:rFonts w:cs="宋体"/>
          <w:sz w:val="24"/>
        </w:rPr>
      </w:pPr>
      <w:r>
        <w:rPr>
          <w:rFonts w:cs="宋体" w:hint="eastAsia"/>
          <w:sz w:val="24"/>
        </w:rPr>
        <w:t>11.1</w:t>
      </w:r>
      <w:r>
        <w:rPr>
          <w:rFonts w:cs="宋体" w:hint="eastAsia"/>
          <w:sz w:val="24"/>
        </w:rPr>
        <w:t>投标人应当在第一章“谈判公告”规定的投标文件提交截止时间前，将加密的投标文件在电子交易系统上传（如谈判延期，按最新</w:t>
      </w:r>
      <w:r>
        <w:rPr>
          <w:rFonts w:cs="宋体" w:hint="eastAsia"/>
          <w:sz w:val="24"/>
        </w:rPr>
        <w:t>发布谈判时间执行）。</w:t>
      </w:r>
    </w:p>
    <w:p w:rsidR="00544C76" w:rsidRDefault="00CC4612">
      <w:pPr>
        <w:spacing w:line="360" w:lineRule="auto"/>
        <w:ind w:firstLine="435"/>
        <w:rPr>
          <w:rFonts w:cs="宋体"/>
          <w:sz w:val="24"/>
        </w:rPr>
      </w:pPr>
      <w:r>
        <w:rPr>
          <w:rFonts w:cs="宋体" w:hint="eastAsia"/>
          <w:sz w:val="24"/>
        </w:rPr>
        <w:t>11.2</w:t>
      </w:r>
      <w:r>
        <w:rPr>
          <w:rFonts w:cs="宋体" w:hint="eastAsia"/>
          <w:sz w:val="24"/>
        </w:rPr>
        <w:t>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rsidR="00544C76" w:rsidRDefault="00CC4612">
      <w:pPr>
        <w:spacing w:line="360" w:lineRule="auto"/>
        <w:ind w:firstLine="435"/>
        <w:rPr>
          <w:rFonts w:cs="宋体"/>
          <w:sz w:val="24"/>
        </w:rPr>
      </w:pPr>
      <w:r>
        <w:rPr>
          <w:rFonts w:cs="宋体" w:hint="eastAsia"/>
          <w:sz w:val="24"/>
        </w:rPr>
        <w:t>11.3</w:t>
      </w:r>
      <w:r>
        <w:rPr>
          <w:rFonts w:cs="宋体" w:hint="eastAsia"/>
          <w:sz w:val="24"/>
        </w:rPr>
        <w:t>投标人应在投标人须知前附表规定的解密时间前（以电子交易系统解密倒计时为准）对本单位的投标文件进行解密。</w:t>
      </w:r>
    </w:p>
    <w:p w:rsidR="00544C76" w:rsidRDefault="00CC4612">
      <w:pPr>
        <w:spacing w:line="360" w:lineRule="auto"/>
        <w:ind w:firstLine="437"/>
        <w:outlineLvl w:val="1"/>
        <w:rPr>
          <w:rFonts w:cs="宋体"/>
          <w:b/>
          <w:sz w:val="24"/>
        </w:rPr>
      </w:pPr>
      <w:bookmarkStart w:id="30" w:name="_Toc22103"/>
      <w:bookmarkStart w:id="31" w:name="_Toc16923"/>
      <w:r>
        <w:rPr>
          <w:rFonts w:cs="宋体" w:hint="eastAsia"/>
          <w:b/>
          <w:sz w:val="24"/>
        </w:rPr>
        <w:t>12.</w:t>
      </w:r>
      <w:r>
        <w:rPr>
          <w:rFonts w:cs="宋体" w:hint="eastAsia"/>
          <w:b/>
          <w:sz w:val="24"/>
        </w:rPr>
        <w:t>评审小组</w:t>
      </w:r>
      <w:bookmarkEnd w:id="30"/>
      <w:bookmarkEnd w:id="31"/>
    </w:p>
    <w:p w:rsidR="00544C76" w:rsidRDefault="00CC4612">
      <w:pPr>
        <w:spacing w:line="360" w:lineRule="auto"/>
        <w:ind w:firstLine="435"/>
        <w:rPr>
          <w:rFonts w:cs="宋体"/>
          <w:sz w:val="24"/>
        </w:rPr>
      </w:pPr>
      <w:r>
        <w:rPr>
          <w:rFonts w:cs="宋体" w:hint="eastAsia"/>
          <w:sz w:val="24"/>
        </w:rPr>
        <w:t>12.1</w:t>
      </w:r>
      <w:r>
        <w:rPr>
          <w:rFonts w:cs="宋体" w:hint="eastAsia"/>
          <w:sz w:val="24"/>
        </w:rPr>
        <w:t>由招标人委派或招标人委托代理机构抽取经济技术专家等方式组建的评审小组，负责本项目评审工作</w:t>
      </w:r>
      <w:r>
        <w:rPr>
          <w:rFonts w:cs="宋体" w:hint="eastAsia"/>
          <w:sz w:val="24"/>
        </w:rPr>
        <w:t>。评审小组成员由</w:t>
      </w:r>
      <w:r>
        <w:rPr>
          <w:rFonts w:cs="宋体" w:hint="eastAsia"/>
          <w:sz w:val="24"/>
        </w:rPr>
        <w:t>3</w:t>
      </w:r>
      <w:r>
        <w:rPr>
          <w:rFonts w:cs="宋体" w:hint="eastAsia"/>
          <w:sz w:val="24"/>
        </w:rPr>
        <w:t>人以上单数组成，评审小组及其成员应当依照有关规定履行相关职责和义务。</w:t>
      </w:r>
    </w:p>
    <w:p w:rsidR="00544C76" w:rsidRDefault="00CC4612">
      <w:pPr>
        <w:spacing w:line="360" w:lineRule="auto"/>
        <w:ind w:firstLine="435"/>
        <w:rPr>
          <w:rFonts w:cs="宋体"/>
          <w:sz w:val="24"/>
        </w:rPr>
      </w:pPr>
      <w:r>
        <w:rPr>
          <w:rFonts w:cs="宋体" w:hint="eastAsia"/>
          <w:sz w:val="24"/>
        </w:rPr>
        <w:t>12.2</w:t>
      </w:r>
      <w:r>
        <w:rPr>
          <w:rFonts w:cs="宋体" w:hint="eastAsia"/>
          <w:sz w:val="24"/>
        </w:rPr>
        <w:t>评审小组根据谈判文件规定的评审方法和标准对投标人提交的投标文件进行评审，从质量和服务均能满足谈判文件实质性响应要求的投标人中推荐中标候选人，并编写评审报告。</w:t>
      </w:r>
    </w:p>
    <w:p w:rsidR="00544C76" w:rsidRDefault="00CC4612">
      <w:pPr>
        <w:spacing w:line="360" w:lineRule="auto"/>
        <w:ind w:firstLine="437"/>
        <w:outlineLvl w:val="1"/>
        <w:rPr>
          <w:rFonts w:cs="宋体"/>
          <w:b/>
          <w:sz w:val="24"/>
        </w:rPr>
      </w:pPr>
      <w:bookmarkStart w:id="32" w:name="_Toc26111"/>
      <w:bookmarkStart w:id="33" w:name="_Toc13380"/>
      <w:r>
        <w:rPr>
          <w:rFonts w:cs="宋体" w:hint="eastAsia"/>
          <w:b/>
          <w:sz w:val="24"/>
        </w:rPr>
        <w:t>13.</w:t>
      </w:r>
      <w:r>
        <w:rPr>
          <w:rFonts w:cs="宋体" w:hint="eastAsia"/>
          <w:b/>
          <w:sz w:val="24"/>
        </w:rPr>
        <w:t>终止竞争性谈判</w:t>
      </w:r>
      <w:bookmarkEnd w:id="32"/>
      <w:bookmarkEnd w:id="33"/>
    </w:p>
    <w:p w:rsidR="00544C76" w:rsidRDefault="00CC4612">
      <w:pPr>
        <w:spacing w:line="360" w:lineRule="auto"/>
        <w:ind w:firstLineChars="200" w:firstLine="480"/>
        <w:rPr>
          <w:rFonts w:cs="宋体"/>
          <w:sz w:val="24"/>
        </w:rPr>
      </w:pPr>
      <w:r>
        <w:rPr>
          <w:rFonts w:cs="宋体" w:hint="eastAsia"/>
          <w:sz w:val="24"/>
        </w:rPr>
        <w:t>出现下列情况之一时，招标人和代理机构有权宣布终止竞争性谈判采购，并将理由通知所有投标人：</w:t>
      </w:r>
    </w:p>
    <w:p w:rsidR="00544C76" w:rsidRDefault="00CC4612">
      <w:pPr>
        <w:spacing w:line="360" w:lineRule="auto"/>
        <w:ind w:firstLine="435"/>
        <w:rPr>
          <w:rFonts w:cs="宋体"/>
          <w:sz w:val="24"/>
        </w:rPr>
      </w:pPr>
      <w:r>
        <w:rPr>
          <w:rFonts w:cs="宋体" w:hint="eastAsia"/>
          <w:sz w:val="24"/>
        </w:rPr>
        <w:t>（</w:t>
      </w:r>
      <w:r>
        <w:rPr>
          <w:rFonts w:cs="宋体" w:hint="eastAsia"/>
          <w:sz w:val="24"/>
        </w:rPr>
        <w:t>1</w:t>
      </w:r>
      <w:r>
        <w:rPr>
          <w:rFonts w:cs="宋体" w:hint="eastAsia"/>
          <w:sz w:val="24"/>
        </w:rPr>
        <w:t>）</w:t>
      </w:r>
      <w:r>
        <w:rPr>
          <w:rFonts w:cs="@仿宋_GB2312" w:hint="eastAsia"/>
          <w:kern w:val="2"/>
          <w:sz w:val="24"/>
          <w:szCs w:val="24"/>
        </w:rPr>
        <w:t>通过初审的投标人</w:t>
      </w:r>
      <w:r>
        <w:rPr>
          <w:rFonts w:cs="宋体" w:hint="eastAsia"/>
          <w:sz w:val="24"/>
        </w:rPr>
        <w:t>不足规定数量，导致本次谈判缺乏竞争的；</w:t>
      </w:r>
    </w:p>
    <w:p w:rsidR="00544C76" w:rsidRDefault="00CC4612">
      <w:pPr>
        <w:spacing w:line="360" w:lineRule="auto"/>
        <w:ind w:firstLine="435"/>
        <w:rPr>
          <w:rFonts w:cs="宋体"/>
          <w:sz w:val="24"/>
        </w:rPr>
      </w:pPr>
      <w:r>
        <w:rPr>
          <w:rFonts w:cs="宋体" w:hint="eastAsia"/>
          <w:sz w:val="24"/>
        </w:rPr>
        <w:t>（</w:t>
      </w:r>
      <w:r>
        <w:rPr>
          <w:rFonts w:cs="宋体" w:hint="eastAsia"/>
          <w:sz w:val="24"/>
        </w:rPr>
        <w:t>2</w:t>
      </w:r>
      <w:r>
        <w:rPr>
          <w:rFonts w:cs="宋体" w:hint="eastAsia"/>
          <w:sz w:val="24"/>
        </w:rPr>
        <w:t>）出现影响公正的违法、违规行为的；</w:t>
      </w:r>
    </w:p>
    <w:p w:rsidR="00544C76" w:rsidRDefault="00CC4612">
      <w:pPr>
        <w:spacing w:line="360" w:lineRule="auto"/>
        <w:ind w:firstLine="435"/>
        <w:rPr>
          <w:rFonts w:cs="宋体"/>
          <w:sz w:val="24"/>
        </w:rPr>
      </w:pPr>
      <w:r>
        <w:rPr>
          <w:rFonts w:cs="宋体" w:hint="eastAsia"/>
          <w:sz w:val="24"/>
        </w:rPr>
        <w:lastRenderedPageBreak/>
        <w:t>（</w:t>
      </w:r>
      <w:r>
        <w:rPr>
          <w:rFonts w:cs="宋体" w:hint="eastAsia"/>
          <w:sz w:val="24"/>
        </w:rPr>
        <w:t>3</w:t>
      </w:r>
      <w:r>
        <w:rPr>
          <w:rFonts w:cs="宋体" w:hint="eastAsia"/>
          <w:sz w:val="24"/>
        </w:rPr>
        <w:t>）因重大变故，招标任务取消的；</w:t>
      </w:r>
    </w:p>
    <w:p w:rsidR="00544C76" w:rsidRDefault="00CC4612">
      <w:pPr>
        <w:spacing w:line="360" w:lineRule="auto"/>
        <w:ind w:firstLine="435"/>
        <w:rPr>
          <w:rFonts w:cs="宋体"/>
          <w:sz w:val="24"/>
        </w:rPr>
      </w:pPr>
      <w:r>
        <w:rPr>
          <w:rFonts w:cs="宋体" w:hint="eastAsia"/>
          <w:sz w:val="24"/>
        </w:rPr>
        <w:t>（</w:t>
      </w:r>
      <w:r>
        <w:rPr>
          <w:rFonts w:cs="宋体" w:hint="eastAsia"/>
          <w:sz w:val="24"/>
        </w:rPr>
        <w:t>4</w:t>
      </w:r>
      <w:r>
        <w:rPr>
          <w:rFonts w:cs="宋体" w:hint="eastAsia"/>
          <w:sz w:val="24"/>
        </w:rPr>
        <w:t>）谈</w:t>
      </w:r>
      <w:r>
        <w:rPr>
          <w:rFonts w:cs="宋体" w:hint="eastAsia"/>
          <w:sz w:val="24"/>
        </w:rPr>
        <w:t>判文件有重大漏洞，导致无法继续评审的；</w:t>
      </w:r>
    </w:p>
    <w:p w:rsidR="00544C76" w:rsidRDefault="00CC4612">
      <w:pPr>
        <w:spacing w:line="360" w:lineRule="auto"/>
        <w:ind w:firstLine="435"/>
      </w:pPr>
      <w:r>
        <w:rPr>
          <w:rFonts w:cs="宋体" w:hint="eastAsia"/>
          <w:sz w:val="24"/>
        </w:rPr>
        <w:t>（</w:t>
      </w:r>
      <w:r>
        <w:rPr>
          <w:rFonts w:cs="宋体" w:hint="eastAsia"/>
          <w:sz w:val="24"/>
        </w:rPr>
        <w:t>5</w:t>
      </w:r>
      <w:r>
        <w:rPr>
          <w:rFonts w:cs="宋体" w:hint="eastAsia"/>
          <w:sz w:val="24"/>
        </w:rPr>
        <w:t>）法律法规规定的其他情形。</w:t>
      </w:r>
    </w:p>
    <w:p w:rsidR="00544C76" w:rsidRDefault="00CC4612">
      <w:pPr>
        <w:spacing w:line="360" w:lineRule="auto"/>
        <w:ind w:firstLine="437"/>
        <w:outlineLvl w:val="1"/>
        <w:rPr>
          <w:rFonts w:cs="宋体"/>
          <w:b/>
          <w:sz w:val="24"/>
        </w:rPr>
      </w:pPr>
      <w:bookmarkStart w:id="34" w:name="_Toc28172"/>
      <w:bookmarkStart w:id="35" w:name="_Toc11100"/>
      <w:r>
        <w:rPr>
          <w:rFonts w:cs="宋体" w:hint="eastAsia"/>
          <w:b/>
          <w:sz w:val="24"/>
        </w:rPr>
        <w:t>14.</w:t>
      </w:r>
      <w:r>
        <w:rPr>
          <w:rFonts w:cs="宋体" w:hint="eastAsia"/>
          <w:b/>
          <w:sz w:val="24"/>
        </w:rPr>
        <w:t>投标文件的澄清、说明或更正</w:t>
      </w:r>
      <w:bookmarkEnd w:id="34"/>
      <w:bookmarkEnd w:id="35"/>
    </w:p>
    <w:p w:rsidR="00544C76" w:rsidRDefault="00CC4612">
      <w:pPr>
        <w:spacing w:line="360" w:lineRule="auto"/>
        <w:ind w:firstLineChars="196" w:firstLine="470"/>
        <w:rPr>
          <w:rFonts w:cs="宋体"/>
          <w:sz w:val="24"/>
        </w:rPr>
      </w:pPr>
      <w:r>
        <w:rPr>
          <w:rFonts w:cs="宋体" w:hint="eastAsia"/>
          <w:sz w:val="24"/>
        </w:rPr>
        <w:t>14.1</w:t>
      </w:r>
      <w:r>
        <w:rPr>
          <w:rFonts w:cs="宋体" w:hint="eastAsia"/>
          <w:sz w:val="24"/>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544C76" w:rsidRDefault="00CC4612">
      <w:pPr>
        <w:spacing w:line="360" w:lineRule="auto"/>
        <w:ind w:firstLineChars="196" w:firstLine="470"/>
        <w:rPr>
          <w:rFonts w:cs="宋体"/>
          <w:sz w:val="24"/>
        </w:rPr>
      </w:pPr>
      <w:r>
        <w:rPr>
          <w:rFonts w:cs="宋体" w:hint="eastAsia"/>
          <w:sz w:val="24"/>
        </w:rPr>
        <w:t>14.2</w:t>
      </w:r>
      <w:r>
        <w:rPr>
          <w:rFonts w:cs="宋体" w:hint="eastAsia"/>
          <w:sz w:val="24"/>
        </w:rPr>
        <w:t>评审小组要求投标人澄清、说明或者更正投标文件应当以书面形式（即网上询标）作</w:t>
      </w:r>
      <w:r>
        <w:rPr>
          <w:rFonts w:cs="宋体" w:hint="eastAsia"/>
          <w:sz w:val="24"/>
        </w:rPr>
        <w:t>出。投标人的澄清、说明或者更正应当加盖投标人电子签章或公章。</w:t>
      </w:r>
    </w:p>
    <w:p w:rsidR="00544C76" w:rsidRDefault="00CC4612">
      <w:pPr>
        <w:spacing w:line="360" w:lineRule="auto"/>
        <w:ind w:firstLine="435"/>
        <w:rPr>
          <w:rFonts w:cs="宋体"/>
          <w:sz w:val="24"/>
        </w:rPr>
      </w:pPr>
      <w:r>
        <w:rPr>
          <w:rFonts w:cs="宋体" w:hint="eastAsia"/>
          <w:sz w:val="24"/>
        </w:rPr>
        <w:t>14.3</w:t>
      </w:r>
      <w:r>
        <w:rPr>
          <w:rFonts w:cs="宋体" w:hint="eastAsia"/>
          <w:sz w:val="24"/>
        </w:rPr>
        <w:t>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rsidR="00544C76" w:rsidRDefault="00CC4612">
      <w:pPr>
        <w:spacing w:line="360" w:lineRule="auto"/>
        <w:ind w:firstLine="437"/>
        <w:outlineLvl w:val="1"/>
        <w:rPr>
          <w:rFonts w:cs="宋体"/>
          <w:b/>
          <w:sz w:val="24"/>
        </w:rPr>
      </w:pPr>
      <w:bookmarkStart w:id="36" w:name="_Toc27332"/>
      <w:bookmarkStart w:id="37" w:name="_Toc25613"/>
      <w:r>
        <w:rPr>
          <w:rFonts w:cs="宋体" w:hint="eastAsia"/>
          <w:b/>
          <w:sz w:val="24"/>
        </w:rPr>
        <w:t>15.</w:t>
      </w:r>
      <w:r>
        <w:rPr>
          <w:rFonts w:cs="宋体" w:hint="eastAsia"/>
          <w:b/>
          <w:sz w:val="24"/>
        </w:rPr>
        <w:t>最终投标报价</w:t>
      </w:r>
      <w:bookmarkEnd w:id="36"/>
      <w:bookmarkEnd w:id="37"/>
    </w:p>
    <w:p w:rsidR="00544C76" w:rsidRDefault="00CC4612">
      <w:pPr>
        <w:spacing w:line="360" w:lineRule="auto"/>
        <w:ind w:firstLine="435"/>
        <w:rPr>
          <w:rFonts w:cs="宋体"/>
          <w:sz w:val="24"/>
        </w:rPr>
      </w:pPr>
      <w:r>
        <w:rPr>
          <w:rFonts w:cs="宋体" w:hint="eastAsia"/>
          <w:sz w:val="24"/>
        </w:rPr>
        <w:t>15.1</w:t>
      </w:r>
      <w:r>
        <w:rPr>
          <w:rFonts w:cs="宋体" w:hint="eastAsia"/>
          <w:sz w:val="24"/>
        </w:rPr>
        <w:t>谈判并不限定只进行二轮报价，如果评审小组认为有必要，可以要求投标人进行多轮报价。</w:t>
      </w:r>
    </w:p>
    <w:p w:rsidR="00544C76" w:rsidRDefault="00CC4612">
      <w:pPr>
        <w:spacing w:line="360" w:lineRule="auto"/>
        <w:ind w:firstLine="435"/>
        <w:rPr>
          <w:rFonts w:cs="宋体"/>
          <w:sz w:val="24"/>
        </w:rPr>
      </w:pPr>
      <w:r>
        <w:rPr>
          <w:rFonts w:cs="宋体" w:hint="eastAsia"/>
          <w:sz w:val="24"/>
        </w:rPr>
        <w:t>15.2</w:t>
      </w:r>
      <w:r>
        <w:rPr>
          <w:rFonts w:cs="宋体" w:hint="eastAsia"/>
          <w:sz w:val="24"/>
        </w:rPr>
        <w:t>在谈判内容不做实质性变更或重大调整的前提下，投标人下轮报价不得高于上一轮报价。</w:t>
      </w:r>
    </w:p>
    <w:p w:rsidR="00544C76" w:rsidRDefault="00CC4612">
      <w:pPr>
        <w:spacing w:line="360" w:lineRule="auto"/>
        <w:ind w:firstLine="435"/>
        <w:rPr>
          <w:rFonts w:cs="宋体"/>
          <w:sz w:val="24"/>
        </w:rPr>
      </w:pPr>
      <w:r>
        <w:rPr>
          <w:rFonts w:cs="宋体" w:hint="eastAsia"/>
          <w:sz w:val="24"/>
        </w:rPr>
        <w:t>15.3</w:t>
      </w:r>
      <w:r>
        <w:rPr>
          <w:rFonts w:cs="宋体" w:hint="eastAsia"/>
          <w:sz w:val="24"/>
        </w:rPr>
        <w:t>最终投标报价是投标人投标文件的有效组成部分，最终投标报价也是签订合同的依据。</w:t>
      </w:r>
    </w:p>
    <w:p w:rsidR="00544C76" w:rsidRDefault="00CC4612">
      <w:pPr>
        <w:spacing w:line="360" w:lineRule="auto"/>
        <w:ind w:firstLine="435"/>
        <w:rPr>
          <w:rFonts w:cs="宋体"/>
          <w:kern w:val="2"/>
          <w:sz w:val="24"/>
        </w:rPr>
      </w:pPr>
      <w:r>
        <w:rPr>
          <w:rFonts w:cs="宋体" w:hint="eastAsia"/>
          <w:kern w:val="2"/>
          <w:sz w:val="24"/>
        </w:rPr>
        <w:t>15.4</w:t>
      </w:r>
      <w:r>
        <w:rPr>
          <w:rFonts w:cs="宋体" w:hint="eastAsia"/>
          <w:kern w:val="2"/>
          <w:sz w:val="24"/>
        </w:rPr>
        <w:t>本项目的服务地点为本须知前附表所述，投标人可到项目现场踏勘以充分了解项目位置、情况及任何其他足以影响谈判报价的情况，任何因忽视或误解项目场地情况而导致的索赔或服务期限延长申请将不被批准。对于受项目现场场地限制，如需要另外寻找场地解决临时住宿，由此所产生的费用应包含在谈判报价范围内，招标人不再承担该费用。</w:t>
      </w:r>
    </w:p>
    <w:p w:rsidR="00544C76" w:rsidRDefault="00CC4612">
      <w:pPr>
        <w:spacing w:line="360" w:lineRule="auto"/>
        <w:ind w:firstLine="435"/>
        <w:rPr>
          <w:rFonts w:cs="宋体"/>
          <w:sz w:val="24"/>
        </w:rPr>
      </w:pPr>
      <w:r>
        <w:rPr>
          <w:rFonts w:cs="宋体" w:hint="eastAsia"/>
          <w:kern w:val="2"/>
          <w:sz w:val="24"/>
        </w:rPr>
        <w:t>15.5</w:t>
      </w:r>
      <w:r>
        <w:rPr>
          <w:rFonts w:cs="宋体" w:hint="eastAsia"/>
          <w:kern w:val="2"/>
          <w:sz w:val="24"/>
        </w:rPr>
        <w:t>本项目不接受恶意不平衡报价，不保证最低价中标。</w:t>
      </w:r>
    </w:p>
    <w:p w:rsidR="00544C76" w:rsidRDefault="00CC4612">
      <w:pPr>
        <w:spacing w:line="360" w:lineRule="auto"/>
        <w:ind w:firstLine="437"/>
        <w:outlineLvl w:val="1"/>
        <w:rPr>
          <w:rFonts w:cs="宋体"/>
          <w:b/>
          <w:sz w:val="24"/>
        </w:rPr>
      </w:pPr>
      <w:bookmarkStart w:id="38" w:name="_Toc18482"/>
      <w:bookmarkStart w:id="39" w:name="_Toc3067"/>
      <w:r>
        <w:rPr>
          <w:rFonts w:cs="宋体" w:hint="eastAsia"/>
          <w:b/>
          <w:sz w:val="24"/>
        </w:rPr>
        <w:t>16.</w:t>
      </w:r>
      <w:r>
        <w:rPr>
          <w:rFonts w:cs="宋体" w:hint="eastAsia"/>
          <w:b/>
          <w:sz w:val="24"/>
        </w:rPr>
        <w:t>中标候选人的推荐原则</w:t>
      </w:r>
      <w:bookmarkEnd w:id="38"/>
      <w:bookmarkEnd w:id="39"/>
    </w:p>
    <w:p w:rsidR="00544C76" w:rsidRDefault="00CC4612">
      <w:pPr>
        <w:spacing w:line="360" w:lineRule="auto"/>
        <w:ind w:firstLineChars="196" w:firstLine="470"/>
        <w:rPr>
          <w:rFonts w:cs="宋体"/>
          <w:sz w:val="24"/>
        </w:rPr>
      </w:pPr>
      <w:r>
        <w:rPr>
          <w:rFonts w:cs="宋体" w:hint="eastAsia"/>
          <w:sz w:val="24"/>
        </w:rPr>
        <w:lastRenderedPageBreak/>
        <w:t>评审小组依据本项目谈判文件所</w:t>
      </w:r>
      <w:r>
        <w:rPr>
          <w:rFonts w:cs="宋体" w:hint="eastAsia"/>
          <w:sz w:val="24"/>
        </w:rPr>
        <w:t>约定的评审方法和标准，按照最终投标报价由低到高的顺序依次推荐中标候选人。最终投标报价相同的，由评审小组根据投标文件投票，按少数服从多数的原则确定中标候选人顺序。</w:t>
      </w:r>
    </w:p>
    <w:p w:rsidR="00544C76" w:rsidRDefault="00CC4612">
      <w:pPr>
        <w:spacing w:line="360" w:lineRule="auto"/>
        <w:ind w:firstLine="437"/>
        <w:outlineLvl w:val="1"/>
        <w:rPr>
          <w:rFonts w:cs="宋体"/>
          <w:b/>
          <w:sz w:val="24"/>
        </w:rPr>
      </w:pPr>
      <w:bookmarkStart w:id="40" w:name="_Toc16029"/>
      <w:bookmarkStart w:id="41" w:name="_Toc23133"/>
      <w:r>
        <w:rPr>
          <w:rFonts w:cs="宋体" w:hint="eastAsia"/>
          <w:b/>
          <w:sz w:val="24"/>
        </w:rPr>
        <w:t>17.</w:t>
      </w:r>
      <w:r>
        <w:rPr>
          <w:rFonts w:cs="宋体" w:hint="eastAsia"/>
          <w:b/>
          <w:sz w:val="24"/>
        </w:rPr>
        <w:t>确定中标人</w:t>
      </w:r>
      <w:bookmarkEnd w:id="40"/>
      <w:bookmarkEnd w:id="41"/>
    </w:p>
    <w:p w:rsidR="00544C76" w:rsidRDefault="00CC4612">
      <w:pPr>
        <w:spacing w:line="360" w:lineRule="auto"/>
        <w:ind w:firstLineChars="196" w:firstLine="470"/>
        <w:rPr>
          <w:rFonts w:cs="宋体"/>
          <w:sz w:val="24"/>
        </w:rPr>
      </w:pPr>
      <w:r>
        <w:rPr>
          <w:rFonts w:cs="宋体" w:hint="eastAsia"/>
          <w:sz w:val="24"/>
        </w:rPr>
        <w:t>招标人委托评审小组确定中标人的，排名第一的中标候选人即为中标人，由代理机构在指定媒体上予以公告；招标人确定中标人的，由招标人函告代理机构后，由代理机构在指定媒体上予以公告。</w:t>
      </w:r>
    </w:p>
    <w:p w:rsidR="00544C76" w:rsidRDefault="00CC4612">
      <w:pPr>
        <w:spacing w:line="360" w:lineRule="auto"/>
        <w:ind w:firstLine="437"/>
        <w:outlineLvl w:val="1"/>
        <w:rPr>
          <w:rFonts w:cs="宋体"/>
          <w:b/>
          <w:sz w:val="24"/>
        </w:rPr>
      </w:pPr>
      <w:bookmarkStart w:id="42" w:name="_Toc21227"/>
      <w:bookmarkStart w:id="43" w:name="_Toc10275"/>
      <w:r>
        <w:rPr>
          <w:rFonts w:cs="宋体" w:hint="eastAsia"/>
          <w:b/>
          <w:sz w:val="24"/>
        </w:rPr>
        <w:t>18.</w:t>
      </w:r>
      <w:r>
        <w:rPr>
          <w:rFonts w:cs="宋体" w:hint="eastAsia"/>
          <w:b/>
          <w:sz w:val="24"/>
        </w:rPr>
        <w:t>编写评审报告</w:t>
      </w:r>
      <w:bookmarkEnd w:id="42"/>
      <w:bookmarkEnd w:id="43"/>
    </w:p>
    <w:p w:rsidR="00544C76" w:rsidRDefault="00CC4612">
      <w:pPr>
        <w:spacing w:line="360" w:lineRule="auto"/>
        <w:ind w:firstLine="435"/>
        <w:rPr>
          <w:rFonts w:cs="宋体"/>
          <w:sz w:val="24"/>
        </w:rPr>
      </w:pPr>
      <w:r>
        <w:rPr>
          <w:rFonts w:cs="宋体" w:hint="eastAsia"/>
          <w:sz w:val="24"/>
        </w:rPr>
        <w:t>评审报告是根据全体评审小组成员签字的原始评审记录和评审结果编写的报告，评审报告由评审小组全体成员签字。对评审结论持有异议的评审小组成员可以</w:t>
      </w:r>
      <w:r>
        <w:rPr>
          <w:rFonts w:cs="宋体" w:hint="eastAsia"/>
          <w:sz w:val="24"/>
        </w:rPr>
        <w:t>阐述其不同意见和理由。评审小组成员拒绝在评审报告上签字且不陈述其不同意见和理由的，视为同意评审结论。</w:t>
      </w:r>
    </w:p>
    <w:p w:rsidR="00544C76" w:rsidRDefault="00CC4612">
      <w:pPr>
        <w:spacing w:line="360" w:lineRule="auto"/>
        <w:ind w:firstLine="437"/>
        <w:outlineLvl w:val="1"/>
        <w:rPr>
          <w:rFonts w:cs="宋体"/>
          <w:b/>
          <w:sz w:val="24"/>
        </w:rPr>
      </w:pPr>
      <w:bookmarkStart w:id="44" w:name="_Toc1086"/>
      <w:bookmarkStart w:id="45" w:name="_Toc12735"/>
      <w:r>
        <w:rPr>
          <w:rFonts w:cs="宋体" w:hint="eastAsia"/>
          <w:b/>
          <w:sz w:val="24"/>
        </w:rPr>
        <w:t>19.</w:t>
      </w:r>
      <w:r>
        <w:rPr>
          <w:rFonts w:cs="宋体" w:hint="eastAsia"/>
          <w:b/>
          <w:sz w:val="24"/>
        </w:rPr>
        <w:t>保密要求</w:t>
      </w:r>
      <w:bookmarkEnd w:id="44"/>
      <w:bookmarkEnd w:id="45"/>
    </w:p>
    <w:p w:rsidR="00544C76" w:rsidRDefault="00CC4612">
      <w:pPr>
        <w:spacing w:line="360" w:lineRule="auto"/>
        <w:ind w:firstLine="435"/>
        <w:rPr>
          <w:rFonts w:cs="宋体"/>
          <w:sz w:val="24"/>
        </w:rPr>
      </w:pPr>
      <w:r>
        <w:rPr>
          <w:rFonts w:cs="宋体" w:hint="eastAsia"/>
          <w:sz w:val="24"/>
        </w:rPr>
        <w:t>19.1</w:t>
      </w:r>
      <w:r>
        <w:rPr>
          <w:rFonts w:cs="宋体" w:hint="eastAsia"/>
          <w:sz w:val="24"/>
        </w:rPr>
        <w:t>评审将在严格保密的情况下进行。</w:t>
      </w:r>
    </w:p>
    <w:p w:rsidR="00544C76" w:rsidRDefault="00CC4612">
      <w:pPr>
        <w:spacing w:line="360" w:lineRule="auto"/>
        <w:ind w:firstLine="435"/>
        <w:rPr>
          <w:rFonts w:cs="宋体"/>
          <w:sz w:val="24"/>
        </w:rPr>
      </w:pPr>
      <w:r>
        <w:rPr>
          <w:rFonts w:cs="宋体" w:hint="eastAsia"/>
          <w:sz w:val="24"/>
        </w:rPr>
        <w:t>19.2</w:t>
      </w:r>
      <w:r>
        <w:rPr>
          <w:rFonts w:cs="宋体" w:hint="eastAsia"/>
          <w:sz w:val="24"/>
        </w:rPr>
        <w:t>有关人员应当遵守评审工作纪律，不得泄露评审文件、评审情况和评审中获悉的国家秘密、商业秘密等。</w:t>
      </w:r>
    </w:p>
    <w:p w:rsidR="00544C76" w:rsidRDefault="00CC4612">
      <w:pPr>
        <w:spacing w:line="360" w:lineRule="auto"/>
        <w:ind w:firstLine="437"/>
        <w:outlineLvl w:val="1"/>
        <w:rPr>
          <w:rFonts w:cs="宋体"/>
          <w:b/>
          <w:sz w:val="24"/>
        </w:rPr>
      </w:pPr>
      <w:bookmarkStart w:id="46" w:name="_Toc26298"/>
      <w:bookmarkStart w:id="47" w:name="_Toc8979"/>
      <w:r>
        <w:rPr>
          <w:rFonts w:cs="宋体" w:hint="eastAsia"/>
          <w:b/>
          <w:sz w:val="24"/>
        </w:rPr>
        <w:t>20.</w:t>
      </w:r>
      <w:r>
        <w:rPr>
          <w:rFonts w:cs="宋体" w:hint="eastAsia"/>
          <w:b/>
          <w:sz w:val="24"/>
        </w:rPr>
        <w:t>中标结果公告</w:t>
      </w:r>
      <w:bookmarkEnd w:id="46"/>
      <w:bookmarkEnd w:id="47"/>
    </w:p>
    <w:p w:rsidR="00544C76" w:rsidRDefault="00CC4612">
      <w:pPr>
        <w:spacing w:line="360" w:lineRule="auto"/>
        <w:ind w:firstLine="435"/>
        <w:rPr>
          <w:rFonts w:cs="宋体"/>
          <w:kern w:val="2"/>
          <w:sz w:val="24"/>
        </w:rPr>
      </w:pPr>
      <w:r>
        <w:rPr>
          <w:rFonts w:cs="宋体" w:hint="eastAsia"/>
          <w:kern w:val="2"/>
          <w:sz w:val="24"/>
        </w:rPr>
        <w:t>20.1</w:t>
      </w:r>
      <w:r>
        <w:rPr>
          <w:rFonts w:cs="宋体" w:hint="eastAsia"/>
          <w:kern w:val="2"/>
          <w:sz w:val="24"/>
        </w:rPr>
        <w:t>中标人确定后，代理机构将在安徽公共资源交易集团网站（</w:t>
      </w:r>
      <w:r>
        <w:rPr>
          <w:rFonts w:cs="宋体" w:hint="eastAsia"/>
          <w:kern w:val="2"/>
          <w:sz w:val="24"/>
        </w:rPr>
        <w:t>http://www.ahggzyjt.com</w:t>
      </w:r>
      <w:r>
        <w:rPr>
          <w:rFonts w:cs="宋体" w:hint="eastAsia"/>
          <w:kern w:val="2"/>
          <w:sz w:val="24"/>
        </w:rPr>
        <w:t>）发布中标结果公告。</w:t>
      </w:r>
    </w:p>
    <w:p w:rsidR="00544C76" w:rsidRDefault="00CC4612">
      <w:pPr>
        <w:spacing w:line="360" w:lineRule="auto"/>
        <w:ind w:firstLine="435"/>
        <w:rPr>
          <w:rFonts w:cs="宋体"/>
          <w:kern w:val="2"/>
          <w:sz w:val="24"/>
        </w:rPr>
      </w:pPr>
      <w:r>
        <w:rPr>
          <w:rFonts w:cs="宋体" w:hint="eastAsia"/>
          <w:kern w:val="2"/>
          <w:sz w:val="24"/>
        </w:rPr>
        <w:t>20.2</w:t>
      </w:r>
      <w:r>
        <w:rPr>
          <w:rFonts w:cs="宋体" w:hint="eastAsia"/>
          <w:kern w:val="2"/>
          <w:sz w:val="24"/>
        </w:rPr>
        <w:t>中标结果公告内容应当包括招标人及其委托的代理机构的名称、项目名称、项目编号、中标人名称、中标金额</w:t>
      </w:r>
      <w:r>
        <w:rPr>
          <w:rFonts w:cs="宋体" w:hint="eastAsia"/>
          <w:kern w:val="2"/>
          <w:sz w:val="24"/>
        </w:rPr>
        <w:t>。</w:t>
      </w:r>
    </w:p>
    <w:p w:rsidR="00544C76" w:rsidRDefault="00CC4612">
      <w:pPr>
        <w:spacing w:line="360" w:lineRule="auto"/>
        <w:ind w:firstLine="437"/>
        <w:outlineLvl w:val="1"/>
        <w:rPr>
          <w:rFonts w:cs="宋体"/>
          <w:b/>
          <w:sz w:val="24"/>
        </w:rPr>
      </w:pPr>
      <w:bookmarkStart w:id="48" w:name="_Toc22618"/>
      <w:bookmarkStart w:id="49" w:name="_Toc12237"/>
      <w:r>
        <w:rPr>
          <w:rFonts w:cs="宋体" w:hint="eastAsia"/>
          <w:b/>
          <w:sz w:val="24"/>
        </w:rPr>
        <w:t>21.</w:t>
      </w:r>
      <w:r>
        <w:rPr>
          <w:rFonts w:cs="宋体" w:hint="eastAsia"/>
          <w:b/>
          <w:sz w:val="24"/>
        </w:rPr>
        <w:t>谈判结果的异议、投诉</w:t>
      </w:r>
      <w:bookmarkEnd w:id="48"/>
      <w:bookmarkEnd w:id="49"/>
    </w:p>
    <w:p w:rsidR="00544C76" w:rsidRDefault="00CC4612">
      <w:pPr>
        <w:spacing w:line="360" w:lineRule="auto"/>
        <w:ind w:firstLineChars="200" w:firstLine="480"/>
        <w:rPr>
          <w:rFonts w:ascii="Calibri" w:hAnsi="Calibri" w:cs="@仿宋_GB2312"/>
          <w:kern w:val="2"/>
          <w:sz w:val="24"/>
          <w:szCs w:val="24"/>
        </w:rPr>
      </w:pPr>
      <w:r>
        <w:rPr>
          <w:rFonts w:ascii="Calibri" w:hAnsi="Calibri" w:cs="@仿宋_GB2312" w:hint="eastAsia"/>
          <w:kern w:val="2"/>
          <w:sz w:val="24"/>
          <w:szCs w:val="24"/>
        </w:rPr>
        <w:t>21.1</w:t>
      </w:r>
      <w:r>
        <w:rPr>
          <w:rFonts w:ascii="Calibri" w:hAnsi="Calibri" w:cs="@仿宋_GB2312" w:hint="eastAsia"/>
          <w:kern w:val="2"/>
          <w:sz w:val="24"/>
          <w:szCs w:val="24"/>
        </w:rPr>
        <w:t>对于谈判结果有异议的，应在中标结果公告规定的时间内向招标人或代理机构提出。</w:t>
      </w:r>
    </w:p>
    <w:p w:rsidR="00544C76" w:rsidRDefault="00CC4612">
      <w:pPr>
        <w:spacing w:line="360" w:lineRule="auto"/>
        <w:ind w:firstLineChars="200" w:firstLine="480"/>
      </w:pPr>
      <w:r>
        <w:rPr>
          <w:rFonts w:ascii="Calibri" w:hAnsi="Calibri" w:cs="@仿宋_GB2312" w:hint="eastAsia"/>
          <w:kern w:val="2"/>
          <w:sz w:val="24"/>
          <w:szCs w:val="24"/>
        </w:rPr>
        <w:t>21.2</w:t>
      </w:r>
      <w:r>
        <w:rPr>
          <w:rFonts w:ascii="Calibri" w:hAnsi="Calibri" w:cs="@仿宋_GB2312" w:hint="eastAsia"/>
          <w:kern w:val="2"/>
          <w:sz w:val="24"/>
          <w:szCs w:val="24"/>
        </w:rPr>
        <w:t>对于异议答复不满意的，应在收到异议答复之日起</w:t>
      </w:r>
      <w:r>
        <w:rPr>
          <w:rFonts w:ascii="Calibri" w:hAnsi="Calibri" w:cs="@仿宋_GB2312" w:hint="eastAsia"/>
          <w:kern w:val="2"/>
          <w:sz w:val="24"/>
          <w:szCs w:val="24"/>
        </w:rPr>
        <w:t>3</w:t>
      </w:r>
      <w:r>
        <w:rPr>
          <w:rFonts w:ascii="Calibri" w:hAnsi="Calibri" w:cs="@仿宋_GB2312" w:hint="eastAsia"/>
          <w:kern w:val="2"/>
          <w:sz w:val="24"/>
          <w:szCs w:val="24"/>
        </w:rPr>
        <w:t>日内向谈判公告载明的监督管理部门提出。</w:t>
      </w:r>
    </w:p>
    <w:p w:rsidR="00544C76" w:rsidRDefault="00CC4612">
      <w:pPr>
        <w:spacing w:line="360" w:lineRule="auto"/>
        <w:ind w:firstLine="437"/>
        <w:outlineLvl w:val="1"/>
        <w:rPr>
          <w:rFonts w:cs="宋体"/>
          <w:b/>
          <w:sz w:val="24"/>
        </w:rPr>
      </w:pPr>
      <w:bookmarkStart w:id="50" w:name="_Toc752"/>
      <w:bookmarkStart w:id="51" w:name="_Toc1520"/>
      <w:r>
        <w:rPr>
          <w:rFonts w:cs="宋体" w:hint="eastAsia"/>
          <w:b/>
          <w:sz w:val="24"/>
        </w:rPr>
        <w:t>22.</w:t>
      </w:r>
      <w:r>
        <w:rPr>
          <w:rFonts w:cs="宋体" w:hint="eastAsia"/>
          <w:b/>
          <w:sz w:val="24"/>
        </w:rPr>
        <w:t>中标通知书</w:t>
      </w:r>
      <w:bookmarkEnd w:id="50"/>
      <w:bookmarkEnd w:id="51"/>
    </w:p>
    <w:p w:rsidR="00544C76" w:rsidRDefault="00CC4612">
      <w:pPr>
        <w:spacing w:line="360" w:lineRule="auto"/>
        <w:ind w:firstLine="435"/>
        <w:rPr>
          <w:rFonts w:cs="宋体"/>
          <w:sz w:val="24"/>
        </w:rPr>
      </w:pPr>
      <w:r>
        <w:rPr>
          <w:rFonts w:cs="宋体" w:hint="eastAsia"/>
          <w:sz w:val="24"/>
        </w:rPr>
        <w:t>22.1</w:t>
      </w:r>
      <w:r>
        <w:rPr>
          <w:rFonts w:cs="宋体" w:hint="eastAsia"/>
          <w:sz w:val="24"/>
        </w:rPr>
        <w:t>代理机构发布中标结果公告的同时以投标人须知前附表规定的形式向中标人发出中标通知书。</w:t>
      </w:r>
    </w:p>
    <w:p w:rsidR="00544C76" w:rsidRDefault="00CC4612">
      <w:pPr>
        <w:spacing w:line="360" w:lineRule="auto"/>
        <w:ind w:firstLine="435"/>
        <w:rPr>
          <w:rFonts w:cs="宋体"/>
          <w:sz w:val="24"/>
        </w:rPr>
      </w:pPr>
      <w:r>
        <w:rPr>
          <w:rFonts w:cs="宋体" w:hint="eastAsia"/>
          <w:sz w:val="24"/>
        </w:rPr>
        <w:lastRenderedPageBreak/>
        <w:t>22.2</w:t>
      </w:r>
      <w:r>
        <w:rPr>
          <w:rFonts w:cs="宋体" w:hint="eastAsia"/>
          <w:sz w:val="24"/>
        </w:rPr>
        <w:t>中标通知书对招标人和中标人具有同等法律效力。中标通知书发出以后，招标人改变中标结果或者中标人放弃中标资格，应当承担相应的法律责任。</w:t>
      </w:r>
    </w:p>
    <w:p w:rsidR="00544C76" w:rsidRDefault="00CC4612">
      <w:pPr>
        <w:spacing w:line="360" w:lineRule="auto"/>
        <w:ind w:firstLine="435"/>
        <w:rPr>
          <w:rFonts w:cs="宋体"/>
          <w:sz w:val="24"/>
        </w:rPr>
      </w:pPr>
      <w:r>
        <w:rPr>
          <w:rFonts w:cs="宋体" w:hint="eastAsia"/>
          <w:sz w:val="24"/>
        </w:rPr>
        <w:t>22.3</w:t>
      </w:r>
      <w:r>
        <w:rPr>
          <w:rFonts w:cs="宋体" w:hint="eastAsia"/>
          <w:sz w:val="24"/>
        </w:rPr>
        <w:t>中标通知书是合同的组成部分。</w:t>
      </w:r>
    </w:p>
    <w:p w:rsidR="00544C76" w:rsidRDefault="00CC4612">
      <w:pPr>
        <w:spacing w:line="360" w:lineRule="auto"/>
        <w:ind w:firstLine="437"/>
        <w:outlineLvl w:val="1"/>
        <w:rPr>
          <w:rFonts w:cs="宋体"/>
          <w:b/>
          <w:sz w:val="24"/>
        </w:rPr>
      </w:pPr>
      <w:bookmarkStart w:id="52" w:name="_Toc25786"/>
      <w:bookmarkStart w:id="53" w:name="_Toc29507"/>
      <w:r>
        <w:rPr>
          <w:rFonts w:cs="宋体" w:hint="eastAsia"/>
          <w:b/>
          <w:sz w:val="24"/>
        </w:rPr>
        <w:t>23.</w:t>
      </w:r>
      <w:r>
        <w:rPr>
          <w:rFonts w:cs="宋体" w:hint="eastAsia"/>
          <w:b/>
          <w:sz w:val="24"/>
        </w:rPr>
        <w:t>告知谈判</w:t>
      </w:r>
      <w:r>
        <w:rPr>
          <w:rFonts w:cs="宋体" w:hint="eastAsia"/>
          <w:b/>
          <w:sz w:val="24"/>
        </w:rPr>
        <w:t>结果</w:t>
      </w:r>
      <w:bookmarkEnd w:id="52"/>
      <w:bookmarkEnd w:id="53"/>
    </w:p>
    <w:p w:rsidR="00544C76" w:rsidRDefault="00CC4612">
      <w:pPr>
        <w:spacing w:line="360" w:lineRule="auto"/>
        <w:ind w:firstLine="435"/>
        <w:rPr>
          <w:rFonts w:cs="宋体"/>
          <w:sz w:val="24"/>
        </w:rPr>
      </w:pPr>
      <w:r>
        <w:rPr>
          <w:rFonts w:cs="宋体" w:hint="eastAsia"/>
          <w:sz w:val="24"/>
        </w:rPr>
        <w:t>23.1</w:t>
      </w:r>
      <w:r>
        <w:rPr>
          <w:rFonts w:cs="宋体" w:hint="eastAsia"/>
          <w:sz w:val="24"/>
        </w:rPr>
        <w:t>中标结果公告发布后，投标人自行登录电子交易系统查询结果信息。</w:t>
      </w:r>
    </w:p>
    <w:p w:rsidR="00544C76" w:rsidRDefault="00CC4612">
      <w:pPr>
        <w:spacing w:line="360" w:lineRule="auto"/>
        <w:ind w:firstLineChars="200" w:firstLine="480"/>
        <w:rPr>
          <w:rFonts w:cs="宋体"/>
          <w:sz w:val="24"/>
        </w:rPr>
      </w:pPr>
      <w:r>
        <w:rPr>
          <w:rFonts w:cs="宋体" w:hint="eastAsia"/>
          <w:sz w:val="24"/>
        </w:rPr>
        <w:t>23.2</w:t>
      </w:r>
      <w:r>
        <w:rPr>
          <w:rFonts w:cs="宋体" w:hint="eastAsia"/>
          <w:sz w:val="24"/>
        </w:rPr>
        <w:t>代理机构对未中标的投标人不做未中标原因的解释。</w:t>
      </w:r>
    </w:p>
    <w:p w:rsidR="00544C76" w:rsidRDefault="00CC4612">
      <w:pPr>
        <w:spacing w:line="360" w:lineRule="auto"/>
        <w:ind w:firstLine="437"/>
        <w:outlineLvl w:val="1"/>
        <w:rPr>
          <w:rFonts w:cs="宋体"/>
          <w:b/>
          <w:sz w:val="24"/>
        </w:rPr>
      </w:pPr>
      <w:bookmarkStart w:id="54" w:name="_Toc15085"/>
      <w:bookmarkStart w:id="55" w:name="_Toc28167"/>
      <w:r>
        <w:rPr>
          <w:rFonts w:cs="宋体" w:hint="eastAsia"/>
          <w:b/>
          <w:sz w:val="24"/>
        </w:rPr>
        <w:t>24.</w:t>
      </w:r>
      <w:r>
        <w:rPr>
          <w:rFonts w:cs="宋体" w:hint="eastAsia"/>
          <w:b/>
          <w:sz w:val="24"/>
        </w:rPr>
        <w:t>履约保证金</w:t>
      </w:r>
      <w:bookmarkEnd w:id="54"/>
      <w:bookmarkEnd w:id="55"/>
    </w:p>
    <w:p w:rsidR="00544C76" w:rsidRDefault="00CC4612">
      <w:pPr>
        <w:spacing w:line="360" w:lineRule="auto"/>
        <w:ind w:firstLine="435"/>
        <w:rPr>
          <w:rFonts w:cs="宋体"/>
          <w:sz w:val="24"/>
        </w:rPr>
      </w:pPr>
      <w:r>
        <w:rPr>
          <w:rFonts w:cs="宋体" w:hint="eastAsia"/>
          <w:sz w:val="24"/>
        </w:rPr>
        <w:t>如果中标人没有按照投标人须知前附表中履约保证金的规定执行，将视为放弃中标资格。在此情况下，招标人可确定下一中标候选人为中标人，也可以重新开展谈判。</w:t>
      </w:r>
    </w:p>
    <w:p w:rsidR="00544C76" w:rsidRDefault="00CC4612">
      <w:pPr>
        <w:spacing w:line="360" w:lineRule="auto"/>
        <w:ind w:firstLine="437"/>
        <w:outlineLvl w:val="1"/>
        <w:rPr>
          <w:rFonts w:cs="宋体"/>
          <w:b/>
          <w:sz w:val="24"/>
        </w:rPr>
      </w:pPr>
      <w:bookmarkStart w:id="56" w:name="_Toc9489"/>
      <w:bookmarkStart w:id="57" w:name="_Toc16309"/>
      <w:r>
        <w:rPr>
          <w:rFonts w:cs="宋体" w:hint="eastAsia"/>
          <w:b/>
          <w:sz w:val="24"/>
        </w:rPr>
        <w:t>25.</w:t>
      </w:r>
      <w:r>
        <w:rPr>
          <w:rFonts w:cs="宋体" w:hint="eastAsia"/>
          <w:b/>
          <w:sz w:val="24"/>
        </w:rPr>
        <w:t>代理费用</w:t>
      </w:r>
      <w:bookmarkEnd w:id="56"/>
      <w:bookmarkEnd w:id="57"/>
    </w:p>
    <w:p w:rsidR="00544C76" w:rsidRDefault="00CC4612">
      <w:pPr>
        <w:spacing w:line="360" w:lineRule="auto"/>
        <w:ind w:firstLine="435"/>
        <w:rPr>
          <w:rFonts w:cs="宋体"/>
          <w:kern w:val="2"/>
          <w:sz w:val="24"/>
        </w:rPr>
      </w:pPr>
      <w:r>
        <w:rPr>
          <w:rFonts w:cs="宋体" w:hint="eastAsia"/>
          <w:kern w:val="2"/>
          <w:sz w:val="24"/>
        </w:rPr>
        <w:t>中标人放弃中标资格的，</w:t>
      </w:r>
      <w:r>
        <w:rPr>
          <w:rFonts w:cs="宋体" w:hint="eastAsia"/>
          <w:sz w:val="24"/>
        </w:rPr>
        <w:t>本谈判项目应收取的</w:t>
      </w:r>
      <w:r>
        <w:rPr>
          <w:rFonts w:hint="eastAsia"/>
          <w:sz w:val="24"/>
          <w:szCs w:val="24"/>
        </w:rPr>
        <w:t>招标代理服务费</w:t>
      </w:r>
      <w:r>
        <w:rPr>
          <w:rFonts w:cs="宋体" w:hint="eastAsia"/>
          <w:kern w:val="2"/>
          <w:sz w:val="24"/>
        </w:rPr>
        <w:t>、</w:t>
      </w:r>
      <w:r>
        <w:rPr>
          <w:rFonts w:hint="eastAsia"/>
          <w:sz w:val="24"/>
          <w:szCs w:val="24"/>
        </w:rPr>
        <w:t>工程量清单和最高投标限价编制费用</w:t>
      </w:r>
      <w:r>
        <w:rPr>
          <w:rFonts w:cs="宋体" w:hint="eastAsia"/>
          <w:kern w:val="2"/>
          <w:sz w:val="24"/>
        </w:rPr>
        <w:t>由其承担。</w:t>
      </w:r>
    </w:p>
    <w:p w:rsidR="00544C76" w:rsidRDefault="00CC4612">
      <w:pPr>
        <w:spacing w:line="360" w:lineRule="auto"/>
        <w:ind w:firstLine="437"/>
        <w:outlineLvl w:val="1"/>
        <w:rPr>
          <w:rFonts w:cs="宋体"/>
          <w:b/>
          <w:sz w:val="24"/>
        </w:rPr>
      </w:pPr>
      <w:bookmarkStart w:id="58" w:name="_Toc16926"/>
      <w:bookmarkStart w:id="59" w:name="_Toc9772"/>
      <w:r>
        <w:rPr>
          <w:rFonts w:cs="宋体" w:hint="eastAsia"/>
          <w:b/>
          <w:sz w:val="24"/>
        </w:rPr>
        <w:t>26.</w:t>
      </w:r>
      <w:r>
        <w:rPr>
          <w:rFonts w:cs="宋体" w:hint="eastAsia"/>
          <w:b/>
          <w:sz w:val="24"/>
        </w:rPr>
        <w:t>签订合同</w:t>
      </w:r>
      <w:bookmarkEnd w:id="58"/>
      <w:bookmarkEnd w:id="59"/>
    </w:p>
    <w:p w:rsidR="00544C76" w:rsidRDefault="00CC4612">
      <w:pPr>
        <w:spacing w:line="360" w:lineRule="auto"/>
        <w:ind w:firstLine="435"/>
        <w:rPr>
          <w:rFonts w:cs="宋体"/>
          <w:sz w:val="24"/>
        </w:rPr>
      </w:pPr>
      <w:r>
        <w:rPr>
          <w:rFonts w:cs="宋体" w:hint="eastAsia"/>
          <w:sz w:val="24"/>
        </w:rPr>
        <w:t>26.1</w:t>
      </w:r>
      <w:r>
        <w:rPr>
          <w:rFonts w:cs="宋体" w:hint="eastAsia"/>
          <w:sz w:val="24"/>
        </w:rPr>
        <w:t>招标人与中标人应当在中标通知书发出后及时签订合同。</w:t>
      </w:r>
    </w:p>
    <w:p w:rsidR="00544C76" w:rsidRDefault="00CC4612">
      <w:pPr>
        <w:spacing w:line="360" w:lineRule="auto"/>
        <w:ind w:firstLine="435"/>
        <w:rPr>
          <w:rFonts w:cs="宋体"/>
          <w:sz w:val="24"/>
        </w:rPr>
      </w:pPr>
      <w:r>
        <w:rPr>
          <w:rFonts w:cs="宋体" w:hint="eastAsia"/>
          <w:sz w:val="24"/>
        </w:rPr>
        <w:t>26.2</w:t>
      </w:r>
      <w:r>
        <w:rPr>
          <w:rFonts w:cs="宋体" w:hint="eastAsia"/>
          <w:sz w:val="24"/>
        </w:rPr>
        <w:t>谈判文件、中标人的投标文件及其澄清文件等，均为签订合同的依据。</w:t>
      </w:r>
    </w:p>
    <w:p w:rsidR="00544C76" w:rsidRDefault="00CC4612">
      <w:pPr>
        <w:spacing w:line="360" w:lineRule="auto"/>
        <w:ind w:firstLineChars="196" w:firstLine="470"/>
        <w:rPr>
          <w:rFonts w:cs="宋体"/>
          <w:sz w:val="24"/>
        </w:rPr>
      </w:pPr>
      <w:r>
        <w:rPr>
          <w:rFonts w:cs="宋体" w:hint="eastAsia"/>
          <w:sz w:val="24"/>
        </w:rPr>
        <w:t>26.3</w:t>
      </w:r>
      <w:r>
        <w:rPr>
          <w:rFonts w:cs="宋体" w:hint="eastAsia"/>
          <w:sz w:val="24"/>
        </w:rPr>
        <w:t>中标人拒绝与招标人签订合同的，招标人可以按照评审报告推荐的中标候选人名单排序，确定下一中标候选人为中标人，也可以重新开展谈判活动。中标人拒绝签订合同的不得参加对该项目重新开展的谈判活动。</w:t>
      </w:r>
    </w:p>
    <w:p w:rsidR="00544C76" w:rsidRDefault="00CC4612">
      <w:pPr>
        <w:spacing w:line="360" w:lineRule="auto"/>
        <w:ind w:firstLine="437"/>
        <w:outlineLvl w:val="1"/>
        <w:rPr>
          <w:rFonts w:cs="宋体"/>
          <w:b/>
          <w:sz w:val="24"/>
        </w:rPr>
      </w:pPr>
      <w:bookmarkStart w:id="60" w:name="_Toc13177"/>
      <w:bookmarkStart w:id="61" w:name="_Toc15342"/>
      <w:r>
        <w:rPr>
          <w:rFonts w:cs="宋体" w:hint="eastAsia"/>
          <w:b/>
          <w:sz w:val="24"/>
        </w:rPr>
        <w:t>27.</w:t>
      </w:r>
      <w:r>
        <w:rPr>
          <w:rFonts w:cs="宋体" w:hint="eastAsia"/>
          <w:b/>
          <w:sz w:val="24"/>
        </w:rPr>
        <w:t>廉洁自律规定</w:t>
      </w:r>
      <w:bookmarkEnd w:id="60"/>
      <w:bookmarkEnd w:id="61"/>
    </w:p>
    <w:p w:rsidR="00544C76" w:rsidRDefault="00CC4612">
      <w:pPr>
        <w:spacing w:line="360" w:lineRule="auto"/>
        <w:ind w:firstLine="435"/>
        <w:rPr>
          <w:rFonts w:cs="宋体"/>
          <w:sz w:val="24"/>
        </w:rPr>
      </w:pPr>
      <w:r>
        <w:rPr>
          <w:rFonts w:cs="宋体" w:hint="eastAsia"/>
          <w:sz w:val="24"/>
        </w:rPr>
        <w:t>27.1</w:t>
      </w:r>
      <w:r>
        <w:rPr>
          <w:rFonts w:cs="宋体" w:hint="eastAsia"/>
          <w:sz w:val="24"/>
        </w:rPr>
        <w:t>代理机构工作人员不得以不正当手段获取招标代理业务，不得与招标人、投标人恶意串通。</w:t>
      </w:r>
    </w:p>
    <w:p w:rsidR="00544C76" w:rsidRDefault="00CC4612">
      <w:pPr>
        <w:spacing w:line="360" w:lineRule="auto"/>
        <w:ind w:firstLine="435"/>
        <w:rPr>
          <w:rFonts w:cs="宋体"/>
          <w:sz w:val="24"/>
        </w:rPr>
      </w:pPr>
      <w:r>
        <w:rPr>
          <w:rFonts w:cs="宋体" w:hint="eastAsia"/>
          <w:sz w:val="24"/>
        </w:rPr>
        <w:t>27.2</w:t>
      </w:r>
      <w:r>
        <w:rPr>
          <w:rFonts w:cs="宋体" w:hint="eastAsia"/>
          <w:sz w:val="24"/>
        </w:rPr>
        <w:t>代理机构工作人员不得接受招标人或者投标人组织的宴请、旅游、娱乐，不得收受礼品、现金、有价证券等，不得向招标人或者投标人报销应当</w:t>
      </w:r>
      <w:r>
        <w:rPr>
          <w:rFonts w:cs="宋体" w:hint="eastAsia"/>
          <w:sz w:val="24"/>
        </w:rPr>
        <w:t>由个人承担的费用。</w:t>
      </w:r>
    </w:p>
    <w:p w:rsidR="00544C76" w:rsidRDefault="00CC4612">
      <w:pPr>
        <w:spacing w:line="360" w:lineRule="auto"/>
        <w:ind w:firstLine="437"/>
        <w:outlineLvl w:val="1"/>
        <w:rPr>
          <w:rFonts w:cs="宋体"/>
          <w:b/>
          <w:sz w:val="24"/>
        </w:rPr>
      </w:pPr>
      <w:bookmarkStart w:id="62" w:name="_Toc13588"/>
      <w:bookmarkStart w:id="63" w:name="_Toc19492"/>
      <w:r>
        <w:rPr>
          <w:rFonts w:cs="宋体" w:hint="eastAsia"/>
          <w:b/>
          <w:sz w:val="24"/>
        </w:rPr>
        <w:t>28.</w:t>
      </w:r>
      <w:r>
        <w:rPr>
          <w:rFonts w:cs="宋体" w:hint="eastAsia"/>
          <w:b/>
          <w:sz w:val="24"/>
        </w:rPr>
        <w:t>需要补充的其他内容</w:t>
      </w:r>
      <w:bookmarkEnd w:id="62"/>
      <w:bookmarkEnd w:id="63"/>
    </w:p>
    <w:p w:rsidR="00544C76" w:rsidRDefault="00CC4612">
      <w:pPr>
        <w:spacing w:line="360" w:lineRule="auto"/>
        <w:ind w:firstLine="435"/>
        <w:rPr>
          <w:sz w:val="24"/>
        </w:rPr>
      </w:pPr>
      <w:r>
        <w:rPr>
          <w:rFonts w:cs="宋体" w:hint="eastAsia"/>
          <w:sz w:val="24"/>
        </w:rPr>
        <w:t>需要补充的其他内容，见投标人须知前附表</w:t>
      </w:r>
      <w:r>
        <w:rPr>
          <w:rFonts w:hint="eastAsia"/>
          <w:sz w:val="24"/>
        </w:rPr>
        <w:t>。</w:t>
      </w:r>
      <w:r>
        <w:rPr>
          <w:sz w:val="24"/>
        </w:rPr>
        <w:br w:type="page"/>
      </w:r>
    </w:p>
    <w:p w:rsidR="00544C76" w:rsidRDefault="00CC4612">
      <w:pPr>
        <w:pStyle w:val="2"/>
        <w:jc w:val="center"/>
        <w:rPr>
          <w:lang w:val="en-US"/>
        </w:rPr>
      </w:pPr>
      <w:bookmarkStart w:id="64" w:name="_Toc24637"/>
      <w:r>
        <w:rPr>
          <w:rFonts w:hint="eastAsia"/>
          <w:lang w:val="en-US"/>
        </w:rPr>
        <w:lastRenderedPageBreak/>
        <w:t>第三章</w:t>
      </w:r>
      <w:r>
        <w:rPr>
          <w:rFonts w:hint="eastAsia"/>
          <w:lang w:val="en-US"/>
        </w:rPr>
        <w:t xml:space="preserve"> </w:t>
      </w:r>
      <w:r>
        <w:rPr>
          <w:rFonts w:hint="eastAsia"/>
          <w:lang w:val="en-US"/>
        </w:rPr>
        <w:t>招标人要求</w:t>
      </w:r>
      <w:bookmarkEnd w:id="64"/>
    </w:p>
    <w:p w:rsidR="00544C76" w:rsidRDefault="00CC4612">
      <w:pPr>
        <w:spacing w:line="360" w:lineRule="auto"/>
        <w:rPr>
          <w:rFonts w:cs="宋体"/>
          <w:b/>
          <w:sz w:val="24"/>
          <w:szCs w:val="24"/>
        </w:rPr>
      </w:pPr>
      <w:r>
        <w:rPr>
          <w:rFonts w:cs="宋体" w:hint="eastAsia"/>
          <w:b/>
          <w:sz w:val="24"/>
          <w:szCs w:val="24"/>
        </w:rPr>
        <w:t>一、项目介绍</w:t>
      </w:r>
    </w:p>
    <w:p w:rsidR="00544C76" w:rsidRDefault="00CC4612">
      <w:pPr>
        <w:widowControl/>
        <w:spacing w:line="360" w:lineRule="auto"/>
        <w:ind w:firstLine="465"/>
        <w:jc w:val="left"/>
        <w:rPr>
          <w:rFonts w:cs="宋体"/>
          <w:bCs/>
          <w:sz w:val="24"/>
          <w:szCs w:val="24"/>
        </w:rPr>
      </w:pPr>
      <w:r>
        <w:rPr>
          <w:rFonts w:cs="宋体" w:hint="eastAsia"/>
          <w:bCs/>
          <w:sz w:val="24"/>
          <w:szCs w:val="24"/>
        </w:rPr>
        <w:t>百大合家福宣城台客隆公司</w:t>
      </w:r>
      <w:r>
        <w:rPr>
          <w:rFonts w:cs="宋体" w:hint="eastAsia"/>
          <w:bCs/>
          <w:sz w:val="24"/>
          <w:szCs w:val="24"/>
        </w:rPr>
        <w:t>2023-2025</w:t>
      </w:r>
      <w:r>
        <w:rPr>
          <w:rFonts w:cs="宋体" w:hint="eastAsia"/>
          <w:bCs/>
          <w:sz w:val="24"/>
          <w:szCs w:val="24"/>
        </w:rPr>
        <w:t>年物流中心搬运外包服务，中标人将作安徽省台客隆连锁超市有限责任公司两年度物流中心搬运服务项目承包商。</w:t>
      </w:r>
    </w:p>
    <w:p w:rsidR="00544C76" w:rsidRDefault="00CC4612">
      <w:pPr>
        <w:widowControl/>
        <w:tabs>
          <w:tab w:val="left" w:pos="540"/>
        </w:tabs>
        <w:spacing w:line="360" w:lineRule="auto"/>
        <w:jc w:val="left"/>
        <w:rPr>
          <w:rFonts w:cs="宋体"/>
          <w:b/>
          <w:sz w:val="24"/>
          <w:szCs w:val="24"/>
        </w:rPr>
      </w:pPr>
      <w:r>
        <w:rPr>
          <w:rFonts w:cs="宋体" w:hint="eastAsia"/>
          <w:b/>
          <w:sz w:val="24"/>
          <w:szCs w:val="24"/>
        </w:rPr>
        <w:t>二、人员配置</w:t>
      </w:r>
    </w:p>
    <w:p w:rsidR="00544C76" w:rsidRDefault="00CC4612">
      <w:pPr>
        <w:widowControl/>
        <w:spacing w:line="360" w:lineRule="auto"/>
        <w:ind w:leftChars="220" w:left="920" w:hangingChars="200" w:hanging="480"/>
        <w:jc w:val="left"/>
        <w:rPr>
          <w:rFonts w:cs="宋体"/>
          <w:sz w:val="24"/>
          <w:szCs w:val="24"/>
        </w:rPr>
      </w:pPr>
      <w:r>
        <w:rPr>
          <w:rFonts w:cs="宋体" w:hint="eastAsia"/>
          <w:sz w:val="24"/>
          <w:szCs w:val="24"/>
        </w:rPr>
        <w:t>1.</w:t>
      </w:r>
      <w:r>
        <w:rPr>
          <w:rFonts w:cs="宋体" w:hint="eastAsia"/>
          <w:sz w:val="24"/>
          <w:szCs w:val="24"/>
        </w:rPr>
        <w:t>商超物流：</w:t>
      </w:r>
      <w:r>
        <w:rPr>
          <w:rFonts w:cs="宋体" w:hint="eastAsia"/>
          <w:sz w:val="24"/>
          <w:szCs w:val="24"/>
        </w:rPr>
        <w:t>8</w:t>
      </w:r>
      <w:r>
        <w:rPr>
          <w:rFonts w:cs="宋体" w:hint="eastAsia"/>
          <w:sz w:val="24"/>
          <w:szCs w:val="24"/>
        </w:rPr>
        <w:t>人（年龄：</w:t>
      </w:r>
      <w:r>
        <w:rPr>
          <w:rFonts w:cs="宋体"/>
          <w:sz w:val="24"/>
          <w:szCs w:val="24"/>
        </w:rPr>
        <w:t>20-60</w:t>
      </w:r>
      <w:r>
        <w:rPr>
          <w:rFonts w:cs="宋体"/>
          <w:sz w:val="24"/>
          <w:szCs w:val="24"/>
        </w:rPr>
        <w:t>周岁，</w:t>
      </w:r>
      <w:r>
        <w:rPr>
          <w:rFonts w:cs="宋体" w:hint="eastAsia"/>
          <w:sz w:val="24"/>
          <w:szCs w:val="24"/>
        </w:rPr>
        <w:t>不包含管理人员）</w:t>
      </w:r>
    </w:p>
    <w:p w:rsidR="00544C76" w:rsidRDefault="00CC4612">
      <w:pPr>
        <w:widowControl/>
        <w:spacing w:line="360" w:lineRule="auto"/>
        <w:ind w:leftChars="220" w:left="920" w:hangingChars="200" w:hanging="480"/>
        <w:jc w:val="left"/>
        <w:rPr>
          <w:rFonts w:cs="宋体"/>
          <w:sz w:val="24"/>
          <w:szCs w:val="24"/>
        </w:rPr>
      </w:pPr>
      <w:r>
        <w:rPr>
          <w:rFonts w:cs="宋体" w:hint="eastAsia"/>
          <w:sz w:val="24"/>
          <w:szCs w:val="24"/>
        </w:rPr>
        <w:t>2.</w:t>
      </w:r>
      <w:r>
        <w:rPr>
          <w:rFonts w:cs="宋体" w:hint="eastAsia"/>
          <w:sz w:val="24"/>
          <w:szCs w:val="24"/>
        </w:rPr>
        <w:t>生配中心</w:t>
      </w:r>
      <w:r>
        <w:rPr>
          <w:rFonts w:cs="宋体"/>
          <w:sz w:val="24"/>
          <w:szCs w:val="24"/>
        </w:rPr>
        <w:t>：</w:t>
      </w:r>
      <w:r>
        <w:rPr>
          <w:rFonts w:cs="宋体" w:hint="eastAsia"/>
          <w:sz w:val="24"/>
          <w:szCs w:val="24"/>
        </w:rPr>
        <w:t>8</w:t>
      </w:r>
      <w:r>
        <w:rPr>
          <w:rFonts w:cs="宋体" w:hint="eastAsia"/>
          <w:sz w:val="24"/>
          <w:szCs w:val="24"/>
        </w:rPr>
        <w:t>人（年龄：</w:t>
      </w:r>
      <w:r>
        <w:rPr>
          <w:rFonts w:cs="宋体"/>
          <w:sz w:val="24"/>
          <w:szCs w:val="24"/>
        </w:rPr>
        <w:t>20-60</w:t>
      </w:r>
      <w:r>
        <w:rPr>
          <w:rFonts w:cs="宋体"/>
          <w:sz w:val="24"/>
          <w:szCs w:val="24"/>
        </w:rPr>
        <w:t>周岁，</w:t>
      </w:r>
      <w:r>
        <w:rPr>
          <w:rFonts w:cs="宋体" w:hint="eastAsia"/>
          <w:sz w:val="24"/>
          <w:szCs w:val="24"/>
        </w:rPr>
        <w:t>不包含管理人员）</w:t>
      </w:r>
    </w:p>
    <w:p w:rsidR="00544C76" w:rsidRDefault="00CC4612">
      <w:pPr>
        <w:widowControl/>
        <w:tabs>
          <w:tab w:val="left" w:pos="540"/>
        </w:tabs>
        <w:spacing w:line="360" w:lineRule="auto"/>
        <w:jc w:val="left"/>
        <w:rPr>
          <w:rFonts w:cs="宋体"/>
          <w:b/>
          <w:sz w:val="24"/>
          <w:szCs w:val="24"/>
        </w:rPr>
      </w:pPr>
      <w:r>
        <w:rPr>
          <w:rFonts w:cs="宋体" w:hint="eastAsia"/>
          <w:b/>
          <w:sz w:val="24"/>
          <w:szCs w:val="24"/>
        </w:rPr>
        <w:t>三、工作时间及工作范围</w:t>
      </w:r>
    </w:p>
    <w:p w:rsidR="00544C76" w:rsidRDefault="00CC4612">
      <w:pPr>
        <w:widowControl/>
        <w:tabs>
          <w:tab w:val="left" w:pos="540"/>
        </w:tabs>
        <w:spacing w:line="360" w:lineRule="auto"/>
        <w:ind w:firstLineChars="196" w:firstLine="472"/>
        <w:jc w:val="left"/>
        <w:rPr>
          <w:rFonts w:cs="宋体"/>
          <w:b/>
          <w:sz w:val="24"/>
          <w:szCs w:val="24"/>
        </w:rPr>
      </w:pPr>
      <w:r>
        <w:rPr>
          <w:rFonts w:cs="宋体" w:hint="eastAsia"/>
          <w:b/>
          <w:sz w:val="24"/>
          <w:szCs w:val="24"/>
        </w:rPr>
        <w:t>1.</w:t>
      </w:r>
      <w:r>
        <w:rPr>
          <w:rFonts w:cs="宋体" w:hint="eastAsia"/>
          <w:b/>
          <w:sz w:val="24"/>
          <w:szCs w:val="24"/>
        </w:rPr>
        <w:t>商超物流</w:t>
      </w:r>
    </w:p>
    <w:p w:rsidR="00544C76" w:rsidRDefault="00CC4612">
      <w:pPr>
        <w:widowControl/>
        <w:tabs>
          <w:tab w:val="left" w:pos="540"/>
        </w:tabs>
        <w:spacing w:line="360" w:lineRule="auto"/>
        <w:ind w:firstLineChars="196" w:firstLine="472"/>
        <w:jc w:val="left"/>
        <w:rPr>
          <w:rFonts w:cs="宋体"/>
          <w:b/>
          <w:sz w:val="24"/>
          <w:szCs w:val="24"/>
        </w:rPr>
      </w:pPr>
      <w:r>
        <w:rPr>
          <w:rFonts w:cs="宋体" w:hint="eastAsia"/>
          <w:b/>
          <w:sz w:val="24"/>
          <w:szCs w:val="24"/>
        </w:rPr>
        <w:t>1.1</w:t>
      </w:r>
      <w:r>
        <w:rPr>
          <w:rFonts w:cs="宋体" w:hint="eastAsia"/>
          <w:b/>
          <w:sz w:val="24"/>
          <w:szCs w:val="24"/>
        </w:rPr>
        <w:t>工作时间</w:t>
      </w:r>
    </w:p>
    <w:p w:rsidR="00544C76" w:rsidRDefault="00CC4612">
      <w:pPr>
        <w:widowControl/>
        <w:tabs>
          <w:tab w:val="left" w:pos="540"/>
        </w:tabs>
        <w:spacing w:line="360" w:lineRule="auto"/>
        <w:ind w:firstLineChars="196" w:firstLine="472"/>
        <w:jc w:val="left"/>
        <w:rPr>
          <w:rFonts w:cs="宋体"/>
          <w:b/>
          <w:sz w:val="24"/>
          <w:szCs w:val="24"/>
        </w:rPr>
      </w:pPr>
      <w:r>
        <w:rPr>
          <w:rFonts w:cs="宋体" w:hint="eastAsia"/>
          <w:b/>
          <w:sz w:val="24"/>
          <w:szCs w:val="24"/>
        </w:rPr>
        <w:t>1.1.1</w:t>
      </w:r>
      <w:r>
        <w:rPr>
          <w:rFonts w:cs="宋体" w:hint="eastAsia"/>
          <w:b/>
          <w:sz w:val="24"/>
          <w:szCs w:val="24"/>
        </w:rPr>
        <w:t>节假日及大型促销活动期间：</w:t>
      </w:r>
      <w:r>
        <w:rPr>
          <w:rFonts w:cs="宋体" w:hint="eastAsia"/>
          <w:sz w:val="24"/>
          <w:szCs w:val="24"/>
        </w:rPr>
        <w:t>具体工作时间执行招标方实际任务要求；</w:t>
      </w:r>
    </w:p>
    <w:p w:rsidR="00544C76" w:rsidRDefault="00CC4612">
      <w:pPr>
        <w:widowControl/>
        <w:tabs>
          <w:tab w:val="left" w:pos="540"/>
        </w:tabs>
        <w:spacing w:line="360" w:lineRule="auto"/>
        <w:ind w:firstLineChars="196" w:firstLine="472"/>
        <w:jc w:val="left"/>
        <w:rPr>
          <w:rFonts w:cs="宋体"/>
          <w:sz w:val="24"/>
          <w:szCs w:val="24"/>
        </w:rPr>
      </w:pPr>
      <w:r>
        <w:rPr>
          <w:rFonts w:cs="宋体" w:hint="eastAsia"/>
          <w:b/>
          <w:sz w:val="24"/>
          <w:szCs w:val="24"/>
        </w:rPr>
        <w:t>1.1.2</w:t>
      </w:r>
      <w:r>
        <w:rPr>
          <w:rFonts w:cs="宋体" w:hint="eastAsia"/>
          <w:b/>
          <w:sz w:val="24"/>
          <w:szCs w:val="24"/>
        </w:rPr>
        <w:t>日常工作时间：</w:t>
      </w:r>
      <w:r>
        <w:rPr>
          <w:rFonts w:cs="宋体" w:hint="eastAsia"/>
          <w:sz w:val="24"/>
          <w:szCs w:val="24"/>
        </w:rPr>
        <w:t>周一至周五全天和周六上午，上午</w:t>
      </w:r>
      <w:r>
        <w:rPr>
          <w:rFonts w:cs="宋体" w:hint="eastAsia"/>
          <w:sz w:val="24"/>
          <w:szCs w:val="24"/>
        </w:rPr>
        <w:t>8:00-11:40</w:t>
      </w:r>
      <w:r>
        <w:rPr>
          <w:rFonts w:cs="宋体" w:hint="eastAsia"/>
          <w:sz w:val="24"/>
          <w:szCs w:val="24"/>
        </w:rPr>
        <w:t>，下午</w:t>
      </w:r>
      <w:r>
        <w:rPr>
          <w:rFonts w:cs="宋体" w:hint="eastAsia"/>
          <w:sz w:val="24"/>
          <w:szCs w:val="24"/>
        </w:rPr>
        <w:t>13:30-17:00</w:t>
      </w:r>
      <w:r>
        <w:rPr>
          <w:rFonts w:cs="宋体" w:hint="eastAsia"/>
          <w:sz w:val="24"/>
          <w:szCs w:val="24"/>
        </w:rPr>
        <w:t>；</w:t>
      </w:r>
      <w:r>
        <w:rPr>
          <w:rFonts w:cs="宋体" w:hint="eastAsia"/>
          <w:sz w:val="24"/>
          <w:szCs w:val="24"/>
        </w:rPr>
        <w:t xml:space="preserve"> </w:t>
      </w:r>
    </w:p>
    <w:p w:rsidR="00544C76" w:rsidRDefault="00CC4612">
      <w:pPr>
        <w:widowControl/>
        <w:tabs>
          <w:tab w:val="left" w:pos="540"/>
        </w:tabs>
        <w:spacing w:line="360" w:lineRule="auto"/>
        <w:ind w:firstLineChars="196" w:firstLine="472"/>
        <w:jc w:val="left"/>
        <w:rPr>
          <w:rFonts w:cs="宋体"/>
          <w:sz w:val="24"/>
          <w:szCs w:val="24"/>
        </w:rPr>
      </w:pPr>
      <w:r>
        <w:rPr>
          <w:rFonts w:cs="宋体" w:hint="eastAsia"/>
          <w:b/>
          <w:sz w:val="24"/>
          <w:szCs w:val="24"/>
        </w:rPr>
        <w:t>1.2</w:t>
      </w:r>
      <w:r>
        <w:rPr>
          <w:rFonts w:cs="宋体" w:hint="eastAsia"/>
          <w:b/>
          <w:sz w:val="24"/>
          <w:szCs w:val="24"/>
        </w:rPr>
        <w:t>工作范围：</w:t>
      </w:r>
      <w:r>
        <w:rPr>
          <w:rFonts w:cs="宋体" w:hint="eastAsia"/>
          <w:sz w:val="24"/>
          <w:szCs w:val="24"/>
        </w:rPr>
        <w:t>商超物流配送商品装卸、外采商品到货卸货、厂家直供商品到货卸货、公司物资装卸等。</w:t>
      </w:r>
    </w:p>
    <w:p w:rsidR="00544C76" w:rsidRDefault="00CC4612">
      <w:pPr>
        <w:widowControl/>
        <w:tabs>
          <w:tab w:val="left" w:pos="540"/>
        </w:tabs>
        <w:spacing w:line="360" w:lineRule="auto"/>
        <w:ind w:firstLineChars="196" w:firstLine="472"/>
        <w:jc w:val="left"/>
        <w:rPr>
          <w:rFonts w:cs="宋体"/>
          <w:b/>
          <w:sz w:val="24"/>
          <w:szCs w:val="24"/>
        </w:rPr>
      </w:pPr>
      <w:r>
        <w:rPr>
          <w:rFonts w:cs="宋体" w:hint="eastAsia"/>
          <w:b/>
          <w:sz w:val="24"/>
          <w:szCs w:val="24"/>
        </w:rPr>
        <w:t>2.</w:t>
      </w:r>
      <w:r>
        <w:rPr>
          <w:rFonts w:cs="宋体" w:hint="eastAsia"/>
          <w:b/>
          <w:sz w:val="24"/>
          <w:szCs w:val="24"/>
        </w:rPr>
        <w:t>生配中心</w:t>
      </w:r>
    </w:p>
    <w:p w:rsidR="00544C76" w:rsidRDefault="00CC4612">
      <w:pPr>
        <w:widowControl/>
        <w:tabs>
          <w:tab w:val="left" w:pos="540"/>
        </w:tabs>
        <w:spacing w:line="360" w:lineRule="auto"/>
        <w:ind w:firstLineChars="196" w:firstLine="472"/>
        <w:jc w:val="left"/>
        <w:rPr>
          <w:rFonts w:cs="宋体"/>
          <w:sz w:val="24"/>
          <w:szCs w:val="24"/>
        </w:rPr>
      </w:pPr>
      <w:r>
        <w:rPr>
          <w:rFonts w:cs="宋体" w:hint="eastAsia"/>
          <w:b/>
          <w:sz w:val="24"/>
          <w:szCs w:val="24"/>
        </w:rPr>
        <w:t>2.1</w:t>
      </w:r>
      <w:r>
        <w:rPr>
          <w:rFonts w:cs="宋体" w:hint="eastAsia"/>
          <w:b/>
          <w:sz w:val="24"/>
          <w:szCs w:val="24"/>
        </w:rPr>
        <w:t>上班时间</w:t>
      </w:r>
    </w:p>
    <w:p w:rsidR="00544C76" w:rsidRDefault="00CC4612">
      <w:pPr>
        <w:widowControl/>
        <w:tabs>
          <w:tab w:val="left" w:pos="540"/>
        </w:tabs>
        <w:spacing w:line="360" w:lineRule="auto"/>
        <w:ind w:firstLineChars="196" w:firstLine="470"/>
        <w:jc w:val="left"/>
        <w:rPr>
          <w:rFonts w:cs="宋体"/>
          <w:b/>
          <w:sz w:val="24"/>
          <w:szCs w:val="24"/>
        </w:rPr>
      </w:pPr>
      <w:r>
        <w:rPr>
          <w:rFonts w:cs="宋体" w:hint="eastAsia"/>
          <w:sz w:val="24"/>
          <w:szCs w:val="24"/>
        </w:rPr>
        <w:t>2.1.1</w:t>
      </w:r>
      <w:r>
        <w:rPr>
          <w:rFonts w:cs="宋体" w:hint="eastAsia"/>
          <w:b/>
          <w:sz w:val="24"/>
          <w:szCs w:val="24"/>
        </w:rPr>
        <w:t>节假日及大型促销活动期间：</w:t>
      </w:r>
      <w:r>
        <w:rPr>
          <w:rFonts w:cs="宋体" w:hint="eastAsia"/>
          <w:sz w:val="24"/>
          <w:szCs w:val="24"/>
        </w:rPr>
        <w:t>具体工作时间执行招标方实际任务要求；</w:t>
      </w:r>
    </w:p>
    <w:p w:rsidR="00544C76" w:rsidRDefault="00CC4612">
      <w:pPr>
        <w:widowControl/>
        <w:tabs>
          <w:tab w:val="left" w:pos="540"/>
        </w:tabs>
        <w:spacing w:line="360" w:lineRule="auto"/>
        <w:ind w:firstLineChars="196" w:firstLine="470"/>
        <w:jc w:val="left"/>
        <w:rPr>
          <w:rFonts w:cs="宋体"/>
          <w:sz w:val="24"/>
          <w:szCs w:val="24"/>
        </w:rPr>
      </w:pPr>
      <w:r>
        <w:rPr>
          <w:rFonts w:cs="宋体" w:hint="eastAsia"/>
          <w:sz w:val="24"/>
          <w:szCs w:val="24"/>
        </w:rPr>
        <w:t>2.1.2</w:t>
      </w:r>
      <w:r>
        <w:rPr>
          <w:rFonts w:cs="宋体" w:hint="eastAsia"/>
          <w:b/>
          <w:sz w:val="24"/>
          <w:szCs w:val="24"/>
        </w:rPr>
        <w:t>日常工作时间：</w:t>
      </w:r>
      <w:r>
        <w:rPr>
          <w:rFonts w:cs="宋体" w:hint="eastAsia"/>
          <w:sz w:val="24"/>
          <w:szCs w:val="24"/>
        </w:rPr>
        <w:t>24</w:t>
      </w:r>
      <w:r>
        <w:rPr>
          <w:rFonts w:cs="宋体" w:hint="eastAsia"/>
          <w:sz w:val="24"/>
          <w:szCs w:val="24"/>
        </w:rPr>
        <w:t>小时工作制；</w:t>
      </w:r>
    </w:p>
    <w:p w:rsidR="00544C76" w:rsidRDefault="00CC4612">
      <w:pPr>
        <w:widowControl/>
        <w:tabs>
          <w:tab w:val="left" w:pos="540"/>
        </w:tabs>
        <w:spacing w:line="360" w:lineRule="auto"/>
        <w:ind w:firstLineChars="196" w:firstLine="472"/>
        <w:jc w:val="left"/>
        <w:rPr>
          <w:rFonts w:cs="宋体"/>
          <w:sz w:val="24"/>
          <w:szCs w:val="24"/>
        </w:rPr>
      </w:pPr>
      <w:r>
        <w:rPr>
          <w:rFonts w:cs="宋体" w:hint="eastAsia"/>
          <w:b/>
          <w:sz w:val="24"/>
          <w:szCs w:val="24"/>
        </w:rPr>
        <w:t>2.2</w:t>
      </w:r>
      <w:r>
        <w:rPr>
          <w:rFonts w:cs="宋体" w:hint="eastAsia"/>
          <w:b/>
          <w:sz w:val="24"/>
          <w:szCs w:val="24"/>
        </w:rPr>
        <w:t>工作范围：</w:t>
      </w:r>
      <w:r>
        <w:rPr>
          <w:rFonts w:cs="宋体" w:hint="eastAsia"/>
          <w:sz w:val="24"/>
          <w:szCs w:val="24"/>
        </w:rPr>
        <w:t>生鲜物流配送商品装卸、基地到货商品卸货、厂家直供商品到货卸货、市场采购到货商品卸货等。</w:t>
      </w:r>
    </w:p>
    <w:p w:rsidR="00544C76" w:rsidRDefault="00CC4612">
      <w:pPr>
        <w:widowControl/>
        <w:tabs>
          <w:tab w:val="left" w:pos="540"/>
        </w:tabs>
        <w:spacing w:line="360" w:lineRule="auto"/>
        <w:ind w:firstLineChars="196" w:firstLine="470"/>
        <w:jc w:val="left"/>
        <w:rPr>
          <w:rFonts w:cs="宋体"/>
          <w:sz w:val="24"/>
          <w:szCs w:val="24"/>
        </w:rPr>
      </w:pPr>
      <w:r>
        <w:rPr>
          <w:rFonts w:cs="宋体" w:hint="eastAsia"/>
          <w:sz w:val="24"/>
          <w:szCs w:val="24"/>
        </w:rPr>
        <w:t>3.</w:t>
      </w:r>
      <w:r>
        <w:rPr>
          <w:rFonts w:cs="宋体" w:hint="eastAsia"/>
          <w:sz w:val="24"/>
          <w:szCs w:val="24"/>
        </w:rPr>
        <w:t>中标单位应充分考</w:t>
      </w:r>
      <w:r>
        <w:rPr>
          <w:rFonts w:cs="宋体" w:hint="eastAsia"/>
          <w:sz w:val="24"/>
          <w:szCs w:val="24"/>
        </w:rPr>
        <w:t>虑到</w:t>
      </w:r>
      <w:r>
        <w:rPr>
          <w:rFonts w:cs="宋体" w:hint="eastAsia"/>
          <w:bCs/>
          <w:sz w:val="24"/>
          <w:szCs w:val="24"/>
        </w:rPr>
        <w:t>百大合家福宣城台客隆公司</w:t>
      </w:r>
      <w:r>
        <w:rPr>
          <w:rFonts w:cs="宋体" w:hint="eastAsia"/>
          <w:sz w:val="24"/>
          <w:szCs w:val="24"/>
        </w:rPr>
        <w:t>因节假日、大型活动和促销等原因导致的工作量临时性增加，中标单位应无条件保证按时按量完成相应的装卸任务。</w:t>
      </w:r>
    </w:p>
    <w:p w:rsidR="00544C76" w:rsidRDefault="00CC4612">
      <w:pPr>
        <w:widowControl/>
        <w:tabs>
          <w:tab w:val="left" w:pos="540"/>
        </w:tabs>
        <w:spacing w:line="360" w:lineRule="auto"/>
        <w:jc w:val="left"/>
        <w:rPr>
          <w:rFonts w:cs="宋体"/>
          <w:b/>
          <w:sz w:val="24"/>
          <w:szCs w:val="24"/>
        </w:rPr>
      </w:pPr>
      <w:r>
        <w:rPr>
          <w:rFonts w:cs="宋体" w:hint="eastAsia"/>
          <w:b/>
          <w:sz w:val="24"/>
          <w:szCs w:val="24"/>
        </w:rPr>
        <w:t>四、服务要求及相关说明</w:t>
      </w:r>
    </w:p>
    <w:p w:rsidR="00544C76" w:rsidRDefault="00CC4612">
      <w:pPr>
        <w:widowControl/>
        <w:spacing w:line="360" w:lineRule="auto"/>
        <w:ind w:firstLine="465"/>
        <w:jc w:val="left"/>
        <w:rPr>
          <w:rFonts w:cs="宋体"/>
          <w:bCs/>
          <w:sz w:val="24"/>
          <w:szCs w:val="24"/>
        </w:rPr>
      </w:pPr>
      <w:r>
        <w:rPr>
          <w:rFonts w:cs="宋体" w:hint="eastAsia"/>
          <w:bCs/>
          <w:sz w:val="24"/>
          <w:szCs w:val="24"/>
        </w:rPr>
        <w:t>1.</w:t>
      </w:r>
      <w:r>
        <w:rPr>
          <w:rFonts w:cs="宋体" w:hint="eastAsia"/>
          <w:bCs/>
          <w:sz w:val="24"/>
          <w:szCs w:val="24"/>
        </w:rPr>
        <w:t>中标单位每日根据百大合家福宣城台客隆公司派发的装卸工作任务进行有效人员规划安排，自行组织人员在规定的时间内，按时、保质、保量完成装卸任务，同时配合做好装卸货交接和验收工作。</w:t>
      </w:r>
    </w:p>
    <w:p w:rsidR="00544C76" w:rsidRDefault="00CC4612">
      <w:pPr>
        <w:widowControl/>
        <w:spacing w:line="360" w:lineRule="auto"/>
        <w:ind w:firstLine="465"/>
        <w:jc w:val="left"/>
        <w:rPr>
          <w:rFonts w:cs="宋体"/>
          <w:bCs/>
          <w:sz w:val="24"/>
          <w:szCs w:val="24"/>
        </w:rPr>
      </w:pPr>
      <w:r>
        <w:rPr>
          <w:rFonts w:cs="宋体" w:hint="eastAsia"/>
          <w:bCs/>
          <w:sz w:val="24"/>
          <w:szCs w:val="24"/>
        </w:rPr>
        <w:lastRenderedPageBreak/>
        <w:t>2.</w:t>
      </w:r>
      <w:r>
        <w:rPr>
          <w:rFonts w:cs="宋体" w:hint="eastAsia"/>
          <w:bCs/>
          <w:sz w:val="24"/>
          <w:szCs w:val="24"/>
        </w:rPr>
        <w:t>中标单位需配备不少于两人的管理团队，负责根据百大合家福宣城台客隆公司的货物装卸业务需求，对项目实施现场管理和调度事宜，确保人员稳定和工作绩效，并严格遵守百大合家福宣城台客隆公</w:t>
      </w:r>
      <w:r>
        <w:rPr>
          <w:rFonts w:cs="宋体" w:hint="eastAsia"/>
          <w:bCs/>
          <w:sz w:val="24"/>
          <w:szCs w:val="24"/>
        </w:rPr>
        <w:t>司的管理及工作场所的规章制度和其它要求。</w:t>
      </w:r>
    </w:p>
    <w:p w:rsidR="00544C76" w:rsidRDefault="00CC4612">
      <w:pPr>
        <w:widowControl/>
        <w:spacing w:line="360" w:lineRule="auto"/>
        <w:ind w:firstLine="465"/>
        <w:jc w:val="left"/>
        <w:rPr>
          <w:rFonts w:cs="宋体"/>
          <w:bCs/>
          <w:sz w:val="24"/>
          <w:szCs w:val="24"/>
        </w:rPr>
      </w:pPr>
      <w:r>
        <w:rPr>
          <w:rFonts w:cs="宋体" w:hint="eastAsia"/>
          <w:bCs/>
          <w:sz w:val="24"/>
          <w:szCs w:val="24"/>
        </w:rPr>
        <w:t>3.</w:t>
      </w:r>
      <w:r>
        <w:rPr>
          <w:rFonts w:cs="宋体" w:hint="eastAsia"/>
          <w:bCs/>
          <w:sz w:val="24"/>
          <w:szCs w:val="24"/>
        </w:rPr>
        <w:t>依法为委派人员办理养老、失业、医疗和工伤等社会保险手续并按时缴纳保险费用；对于不符合社会保险办理条件的员工，应办理人身意外保险或雇主责任保险和办理有效健康证。</w:t>
      </w:r>
    </w:p>
    <w:p w:rsidR="00544C76" w:rsidRDefault="00CC4612">
      <w:pPr>
        <w:spacing w:line="360" w:lineRule="auto"/>
        <w:ind w:firstLineChars="200" w:firstLine="480"/>
        <w:rPr>
          <w:rFonts w:cs="宋体"/>
          <w:sz w:val="24"/>
          <w:szCs w:val="24"/>
        </w:rPr>
      </w:pPr>
      <w:r>
        <w:rPr>
          <w:rFonts w:cs="宋体" w:hint="eastAsia"/>
          <w:bCs/>
          <w:sz w:val="24"/>
          <w:szCs w:val="24"/>
        </w:rPr>
        <w:t>4.</w:t>
      </w:r>
      <w:r>
        <w:rPr>
          <w:rFonts w:cs="宋体" w:hint="eastAsia"/>
          <w:sz w:val="24"/>
          <w:szCs w:val="24"/>
        </w:rPr>
        <w:t>中标单位为保证按时保质保量完成装卸任务，为避免突发事件的发生，导致工作任务无法完成，中标单位需储备必要的应急后备人员。</w:t>
      </w:r>
    </w:p>
    <w:p w:rsidR="00544C76" w:rsidRDefault="00CC4612">
      <w:pPr>
        <w:spacing w:line="360" w:lineRule="auto"/>
        <w:ind w:firstLineChars="200" w:firstLine="480"/>
        <w:rPr>
          <w:rFonts w:cs="宋体"/>
          <w:sz w:val="24"/>
          <w:szCs w:val="24"/>
        </w:rPr>
      </w:pPr>
      <w:r>
        <w:rPr>
          <w:rFonts w:cs="宋体" w:hint="eastAsia"/>
          <w:sz w:val="24"/>
          <w:szCs w:val="24"/>
        </w:rPr>
        <w:t>5.</w:t>
      </w:r>
      <w:r>
        <w:rPr>
          <w:rFonts w:cs="宋体" w:hint="eastAsia"/>
          <w:sz w:val="24"/>
          <w:szCs w:val="24"/>
        </w:rPr>
        <w:t>中标单位在完成工作任务过程中，应按招标方要求规范使用生产设施、周转器具等设备，如无故造成损坏或丢失的，需按原采购价全额赔偿，同时由此引发的直接或间接损失，须按实际发生额全额赔偿并承担由此造成的相关责任。装卸人员应规范搬运各类货物，如因野蛮装卸导致货物破损，中标单位须按配送价格（低于当日市场采购价的按当日市场采购价核算）进行全额赔偿并支付由此代来的其它经济损失。</w:t>
      </w:r>
    </w:p>
    <w:p w:rsidR="00544C76" w:rsidRDefault="00CC4612">
      <w:pPr>
        <w:spacing w:line="360" w:lineRule="auto"/>
        <w:ind w:firstLineChars="200" w:firstLine="480"/>
        <w:rPr>
          <w:rFonts w:cs="宋体"/>
          <w:sz w:val="24"/>
          <w:szCs w:val="24"/>
        </w:rPr>
      </w:pPr>
      <w:r>
        <w:rPr>
          <w:rFonts w:cs="宋体" w:hint="eastAsia"/>
          <w:sz w:val="24"/>
          <w:szCs w:val="24"/>
        </w:rPr>
        <w:t>6.</w:t>
      </w:r>
      <w:r>
        <w:rPr>
          <w:rFonts w:cs="宋体" w:hint="eastAsia"/>
          <w:sz w:val="24"/>
          <w:szCs w:val="24"/>
        </w:rPr>
        <w:t>中标单位在完成工作任务过程中，所产生的一切劳动争议、劳动纠纷、人员意外伤害及所引发的所有责任和相关经济赔偿、补偿等均由中标单位自行负责和承担</w:t>
      </w:r>
      <w:r>
        <w:rPr>
          <w:rFonts w:cs="宋体" w:hint="eastAsia"/>
          <w:sz w:val="24"/>
          <w:szCs w:val="24"/>
        </w:rPr>
        <w:t>，一切与台客隆公司无关，</w:t>
      </w:r>
      <w:r>
        <w:rPr>
          <w:rFonts w:cs="宋体" w:hint="eastAsia"/>
          <w:bCs/>
          <w:sz w:val="24"/>
          <w:szCs w:val="24"/>
        </w:rPr>
        <w:t>百大合家福宣城台客隆公司</w:t>
      </w:r>
      <w:r>
        <w:rPr>
          <w:rFonts w:cs="宋体" w:hint="eastAsia"/>
          <w:sz w:val="24"/>
          <w:szCs w:val="24"/>
        </w:rPr>
        <w:t>不承担任何赔偿责任。</w:t>
      </w:r>
    </w:p>
    <w:p w:rsidR="00544C76" w:rsidRDefault="00CC4612">
      <w:pPr>
        <w:spacing w:line="360" w:lineRule="auto"/>
        <w:ind w:firstLineChars="200" w:firstLine="480"/>
        <w:rPr>
          <w:rFonts w:cs="宋体"/>
          <w:sz w:val="24"/>
          <w:szCs w:val="24"/>
        </w:rPr>
      </w:pPr>
      <w:r>
        <w:rPr>
          <w:rFonts w:cs="宋体" w:hint="eastAsia"/>
          <w:sz w:val="24"/>
          <w:szCs w:val="24"/>
        </w:rPr>
        <w:t>7.</w:t>
      </w:r>
      <w:r>
        <w:rPr>
          <w:rFonts w:cs="宋体" w:hint="eastAsia"/>
          <w:sz w:val="24"/>
          <w:szCs w:val="24"/>
        </w:rPr>
        <w:t>中标单位对</w:t>
      </w:r>
      <w:r>
        <w:rPr>
          <w:rFonts w:cs="宋体" w:hint="eastAsia"/>
          <w:bCs/>
          <w:sz w:val="24"/>
          <w:szCs w:val="24"/>
        </w:rPr>
        <w:t>百大合家福宣城台客隆公司</w:t>
      </w:r>
      <w:r>
        <w:rPr>
          <w:rFonts w:cs="宋体" w:hint="eastAsia"/>
          <w:sz w:val="24"/>
          <w:szCs w:val="24"/>
        </w:rPr>
        <w:t>的扣款、滞纳金、违约金和赔偿款项需在五个工作日内完成缴纳，未按时缴纳的，</w:t>
      </w:r>
      <w:r>
        <w:rPr>
          <w:rFonts w:cs="宋体" w:hint="eastAsia"/>
          <w:bCs/>
          <w:sz w:val="24"/>
          <w:szCs w:val="24"/>
        </w:rPr>
        <w:t>百大合家福宣城台客隆公司</w:t>
      </w:r>
      <w:r>
        <w:rPr>
          <w:rFonts w:cs="宋体" w:hint="eastAsia"/>
          <w:sz w:val="24"/>
          <w:szCs w:val="24"/>
        </w:rPr>
        <w:t>可从未支付的服务费用及履约保证金中先行扣除。在履约保证金不足壹拾万时，乙方需在五个自然日内补齐，未按时补齐的，招标人可从未支付的服务费用中进行扣减。</w:t>
      </w:r>
    </w:p>
    <w:p w:rsidR="00544C76" w:rsidRDefault="00CC4612">
      <w:pPr>
        <w:widowControl/>
        <w:tabs>
          <w:tab w:val="left" w:pos="540"/>
        </w:tabs>
        <w:spacing w:line="360" w:lineRule="auto"/>
        <w:jc w:val="left"/>
        <w:rPr>
          <w:rFonts w:cs="宋体"/>
          <w:b/>
          <w:sz w:val="24"/>
          <w:szCs w:val="24"/>
        </w:rPr>
      </w:pPr>
      <w:r>
        <w:rPr>
          <w:rFonts w:cs="宋体" w:hint="eastAsia"/>
          <w:b/>
          <w:sz w:val="24"/>
          <w:szCs w:val="24"/>
        </w:rPr>
        <w:t>五、报价要求</w:t>
      </w:r>
    </w:p>
    <w:p w:rsidR="00544C76" w:rsidRDefault="00CC4612">
      <w:pPr>
        <w:spacing w:line="360" w:lineRule="auto"/>
        <w:ind w:firstLineChars="200" w:firstLine="480"/>
        <w:rPr>
          <w:rFonts w:cs="宋体"/>
          <w:sz w:val="24"/>
          <w:szCs w:val="24"/>
        </w:rPr>
      </w:pPr>
      <w:r>
        <w:rPr>
          <w:rFonts w:cs="宋体" w:hint="eastAsia"/>
          <w:sz w:val="24"/>
          <w:szCs w:val="24"/>
        </w:rPr>
        <w:t>本项目招标文件中所列搬运量为暂定需求数量，作为投标报价的参考依据和投标的共同基础。投标时，投标人必须分别报出投标总价（含税）及分项单价（含税），</w:t>
      </w:r>
      <w:r>
        <w:rPr>
          <w:rFonts w:cs="宋体" w:hint="eastAsia"/>
          <w:sz w:val="24"/>
          <w:szCs w:val="24"/>
        </w:rPr>
        <w:t>以投标总价（含税）作为评标、定标的依据</w:t>
      </w:r>
      <w:r>
        <w:rPr>
          <w:rFonts w:cs="宋体" w:hint="eastAsia"/>
          <w:sz w:val="24"/>
          <w:szCs w:val="24"/>
        </w:rPr>
        <w:t>,</w:t>
      </w:r>
      <w:r>
        <w:rPr>
          <w:rFonts w:cs="宋体" w:hint="eastAsia"/>
          <w:sz w:val="24"/>
          <w:szCs w:val="24"/>
        </w:rPr>
        <w:t>详见第六章“</w:t>
      </w:r>
      <w:r>
        <w:rPr>
          <w:rFonts w:hint="eastAsia"/>
          <w:sz w:val="24"/>
          <w:szCs w:val="24"/>
        </w:rPr>
        <w:t>分项报价表</w:t>
      </w:r>
      <w:r>
        <w:rPr>
          <w:rFonts w:cs="宋体" w:hint="eastAsia"/>
          <w:sz w:val="24"/>
          <w:szCs w:val="24"/>
        </w:rPr>
        <w:t>”要求。</w:t>
      </w:r>
    </w:p>
    <w:p w:rsidR="00544C76" w:rsidRDefault="00CC4612">
      <w:pPr>
        <w:spacing w:line="400" w:lineRule="exact"/>
        <w:ind w:firstLineChars="200" w:firstLine="480"/>
        <w:rPr>
          <w:rFonts w:ascii="Times New Roman" w:hAnsi="Times New Roman"/>
          <w:snapToGrid w:val="0"/>
          <w:sz w:val="24"/>
          <w:szCs w:val="24"/>
        </w:rPr>
      </w:pPr>
      <w:r>
        <w:rPr>
          <w:rFonts w:ascii="Times New Roman" w:hAnsi="Times New Roman" w:hint="eastAsia"/>
          <w:snapToGrid w:val="0"/>
          <w:sz w:val="24"/>
          <w:szCs w:val="24"/>
        </w:rPr>
        <w:lastRenderedPageBreak/>
        <w:t>1.</w:t>
      </w:r>
      <w:r>
        <w:rPr>
          <w:rFonts w:ascii="Times New Roman" w:hAnsi="Times New Roman" w:hint="eastAsia"/>
          <w:snapToGrid w:val="0"/>
          <w:sz w:val="24"/>
          <w:szCs w:val="24"/>
        </w:rPr>
        <w:t>项目总投标限价：</w:t>
      </w:r>
      <w:r>
        <w:rPr>
          <w:rFonts w:ascii="Times New Roman" w:hAnsi="Times New Roman" w:hint="eastAsia"/>
          <w:snapToGrid w:val="0"/>
          <w:sz w:val="24"/>
          <w:szCs w:val="24"/>
        </w:rPr>
        <w:t>154.46</w:t>
      </w:r>
      <w:r>
        <w:rPr>
          <w:rFonts w:ascii="Times New Roman" w:hAnsi="Times New Roman" w:hint="eastAsia"/>
          <w:snapToGrid w:val="0"/>
          <w:sz w:val="24"/>
          <w:szCs w:val="24"/>
        </w:rPr>
        <w:t>万元。</w:t>
      </w:r>
    </w:p>
    <w:p w:rsidR="00544C76" w:rsidRDefault="00CC4612">
      <w:pPr>
        <w:spacing w:line="400" w:lineRule="exact"/>
        <w:ind w:firstLineChars="200" w:firstLine="480"/>
        <w:rPr>
          <w:rFonts w:ascii="Times New Roman" w:hAnsi="Times New Roman"/>
          <w:snapToGrid w:val="0"/>
          <w:sz w:val="24"/>
          <w:szCs w:val="24"/>
        </w:rPr>
      </w:pPr>
      <w:r>
        <w:rPr>
          <w:rFonts w:ascii="Times New Roman" w:hAnsi="Times New Roman" w:hint="eastAsia"/>
          <w:snapToGrid w:val="0"/>
          <w:sz w:val="24"/>
          <w:szCs w:val="24"/>
        </w:rPr>
        <w:t>2.</w:t>
      </w:r>
      <w:r>
        <w:rPr>
          <w:rFonts w:ascii="Times New Roman" w:hAnsi="Times New Roman" w:hint="eastAsia"/>
          <w:snapToGrid w:val="0"/>
          <w:sz w:val="24"/>
          <w:szCs w:val="24"/>
        </w:rPr>
        <w:t>分项投标限价：生鲜配送中心：</w:t>
      </w:r>
      <w:r>
        <w:rPr>
          <w:rFonts w:ascii="Times New Roman" w:hAnsi="Times New Roman" w:hint="eastAsia"/>
          <w:snapToGrid w:val="0"/>
          <w:sz w:val="24"/>
          <w:szCs w:val="24"/>
        </w:rPr>
        <w:t>84</w:t>
      </w:r>
      <w:r>
        <w:rPr>
          <w:rFonts w:ascii="Times New Roman" w:hAnsi="Times New Roman" w:hint="eastAsia"/>
          <w:snapToGrid w:val="0"/>
          <w:sz w:val="24"/>
          <w:szCs w:val="24"/>
        </w:rPr>
        <w:t>万元；商超配送中心：</w:t>
      </w:r>
      <w:r>
        <w:rPr>
          <w:rFonts w:ascii="Times New Roman" w:hAnsi="Times New Roman" w:hint="eastAsia"/>
          <w:snapToGrid w:val="0"/>
          <w:sz w:val="24"/>
          <w:szCs w:val="24"/>
        </w:rPr>
        <w:t>62.7</w:t>
      </w:r>
      <w:r>
        <w:rPr>
          <w:rFonts w:ascii="Times New Roman" w:hAnsi="Times New Roman" w:hint="eastAsia"/>
          <w:snapToGrid w:val="0"/>
          <w:sz w:val="24"/>
          <w:szCs w:val="24"/>
        </w:rPr>
        <w:t>万元；物资部：</w:t>
      </w:r>
      <w:r>
        <w:rPr>
          <w:rFonts w:ascii="Times New Roman" w:hAnsi="Times New Roman" w:hint="eastAsia"/>
          <w:snapToGrid w:val="0"/>
          <w:sz w:val="24"/>
          <w:szCs w:val="24"/>
        </w:rPr>
        <w:t>7.76</w:t>
      </w:r>
      <w:r>
        <w:rPr>
          <w:rFonts w:ascii="Times New Roman" w:hAnsi="Times New Roman" w:hint="eastAsia"/>
          <w:snapToGrid w:val="0"/>
          <w:sz w:val="24"/>
          <w:szCs w:val="24"/>
        </w:rPr>
        <w:t>万元</w:t>
      </w:r>
    </w:p>
    <w:p w:rsidR="00544C76" w:rsidRDefault="00CC4612">
      <w:pPr>
        <w:spacing w:line="400" w:lineRule="exact"/>
        <w:ind w:firstLineChars="200" w:firstLine="480"/>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各分项报价不得高于对应分项</w:t>
      </w:r>
      <w:r>
        <w:rPr>
          <w:rFonts w:ascii="Times New Roman" w:hAnsi="Times New Roman" w:hint="eastAsia"/>
          <w:snapToGrid w:val="0"/>
          <w:sz w:val="24"/>
          <w:szCs w:val="24"/>
        </w:rPr>
        <w:t>投标限价</w:t>
      </w:r>
      <w:r>
        <w:rPr>
          <w:rFonts w:ascii="Times New Roman" w:hAnsi="Times New Roman" w:hint="eastAsia"/>
          <w:sz w:val="24"/>
          <w:szCs w:val="24"/>
        </w:rPr>
        <w:t>，投标总价不得高于项目总</w:t>
      </w:r>
      <w:r>
        <w:rPr>
          <w:rFonts w:ascii="Times New Roman" w:hAnsi="Times New Roman" w:hint="eastAsia"/>
          <w:snapToGrid w:val="0"/>
          <w:sz w:val="24"/>
          <w:szCs w:val="24"/>
        </w:rPr>
        <w:t>投标限价，否则投标无效</w:t>
      </w:r>
      <w:r>
        <w:rPr>
          <w:rFonts w:ascii="Times New Roman" w:hAnsi="Times New Roman" w:hint="eastAsia"/>
          <w:sz w:val="24"/>
          <w:szCs w:val="24"/>
        </w:rPr>
        <w:t>。</w:t>
      </w:r>
    </w:p>
    <w:p w:rsidR="00544C76" w:rsidRDefault="00CC4612">
      <w:pPr>
        <w:rPr>
          <w:b/>
          <w:sz w:val="28"/>
        </w:rPr>
      </w:pPr>
      <w:r>
        <w:rPr>
          <w:rFonts w:hint="eastAsia"/>
          <w:b/>
          <w:sz w:val="28"/>
        </w:rPr>
        <w:br w:type="page"/>
      </w:r>
    </w:p>
    <w:p w:rsidR="00544C76" w:rsidRDefault="00CC4612">
      <w:pPr>
        <w:spacing w:line="360" w:lineRule="auto"/>
        <w:jc w:val="center"/>
        <w:outlineLvl w:val="0"/>
        <w:rPr>
          <w:b/>
          <w:sz w:val="28"/>
        </w:rPr>
      </w:pPr>
      <w:bookmarkStart w:id="65" w:name="_Toc27187"/>
      <w:r>
        <w:rPr>
          <w:rFonts w:hint="eastAsia"/>
          <w:b/>
          <w:sz w:val="28"/>
        </w:rPr>
        <w:lastRenderedPageBreak/>
        <w:t>第四章</w:t>
      </w:r>
      <w:r>
        <w:rPr>
          <w:rFonts w:hint="eastAsia"/>
          <w:b/>
          <w:sz w:val="28"/>
        </w:rPr>
        <w:t xml:space="preserve">  </w:t>
      </w:r>
      <w:r>
        <w:rPr>
          <w:rFonts w:hint="eastAsia"/>
          <w:b/>
          <w:sz w:val="28"/>
        </w:rPr>
        <w:t>评审方法和标准</w:t>
      </w:r>
      <w:bookmarkEnd w:id="65"/>
    </w:p>
    <w:p w:rsidR="00544C76" w:rsidRDefault="00CC4612">
      <w:pPr>
        <w:spacing w:line="360" w:lineRule="auto"/>
        <w:ind w:firstLine="437"/>
        <w:outlineLvl w:val="1"/>
        <w:rPr>
          <w:b/>
          <w:sz w:val="24"/>
        </w:rPr>
      </w:pPr>
      <w:bookmarkStart w:id="66" w:name="_Toc19890"/>
      <w:bookmarkStart w:id="67" w:name="_Toc31806"/>
      <w:r>
        <w:rPr>
          <w:rFonts w:hint="eastAsia"/>
          <w:b/>
          <w:sz w:val="24"/>
        </w:rPr>
        <w:t>一、总则</w:t>
      </w:r>
      <w:bookmarkEnd w:id="66"/>
      <w:bookmarkEnd w:id="67"/>
    </w:p>
    <w:p w:rsidR="00544C76" w:rsidRDefault="00CC4612">
      <w:pPr>
        <w:spacing w:line="360" w:lineRule="auto"/>
        <w:ind w:firstLine="435"/>
        <w:rPr>
          <w:sz w:val="24"/>
        </w:rPr>
      </w:pPr>
      <w:r>
        <w:rPr>
          <w:rFonts w:hint="eastAsia"/>
          <w:sz w:val="24"/>
        </w:rPr>
        <w:t>本项目采用最低评标价法评审，投标文件满足谈判文件全部实质性要求且</w:t>
      </w:r>
      <w:r>
        <w:rPr>
          <w:rFonts w:hint="eastAsia"/>
          <w:bCs/>
          <w:sz w:val="24"/>
        </w:rPr>
        <w:t>最终投标报价</w:t>
      </w:r>
      <w:r>
        <w:rPr>
          <w:rFonts w:hint="eastAsia"/>
          <w:sz w:val="24"/>
        </w:rPr>
        <w:t>最低的投标人为中标候选人的评审方法。</w:t>
      </w:r>
    </w:p>
    <w:p w:rsidR="00544C76" w:rsidRDefault="00CC4612">
      <w:pPr>
        <w:spacing w:line="360" w:lineRule="auto"/>
        <w:ind w:firstLine="437"/>
        <w:outlineLvl w:val="1"/>
        <w:rPr>
          <w:b/>
          <w:sz w:val="24"/>
        </w:rPr>
      </w:pPr>
      <w:bookmarkStart w:id="68" w:name="_Toc2200"/>
      <w:bookmarkStart w:id="69" w:name="_Toc28231"/>
      <w:r>
        <w:rPr>
          <w:rFonts w:hint="eastAsia"/>
          <w:b/>
          <w:sz w:val="24"/>
        </w:rPr>
        <w:t>二、评审方法</w:t>
      </w:r>
      <w:bookmarkEnd w:id="68"/>
      <w:bookmarkEnd w:id="69"/>
    </w:p>
    <w:p w:rsidR="00544C76" w:rsidRDefault="00CC4612">
      <w:pPr>
        <w:spacing w:line="360" w:lineRule="auto"/>
        <w:ind w:firstLine="435"/>
        <w:rPr>
          <w:sz w:val="24"/>
        </w:rPr>
      </w:pPr>
      <w:r>
        <w:rPr>
          <w:rFonts w:hint="eastAsia"/>
          <w:sz w:val="24"/>
        </w:rPr>
        <w:t>评审小组对投标人的投标文件进行初审，以确定其是否满足谈判文件的实质性要求。初审表如下：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2223"/>
        <w:gridCol w:w="5601"/>
      </w:tblGrid>
      <w:tr w:rsidR="00544C76">
        <w:trPr>
          <w:trHeight w:val="521"/>
          <w:jc w:val="center"/>
        </w:trPr>
        <w:tc>
          <w:tcPr>
            <w:tcW w:w="8522" w:type="dxa"/>
            <w:gridSpan w:val="3"/>
            <w:tcBorders>
              <w:bottom w:val="single" w:sz="4" w:space="0" w:color="auto"/>
            </w:tcBorders>
            <w:vAlign w:val="center"/>
          </w:tcPr>
          <w:p w:rsidR="00544C76" w:rsidRDefault="00CC4612">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初审表</w:t>
            </w:r>
          </w:p>
        </w:tc>
      </w:tr>
      <w:tr w:rsidR="00544C76">
        <w:trPr>
          <w:trHeight w:val="497"/>
          <w:jc w:val="center"/>
        </w:trPr>
        <w:tc>
          <w:tcPr>
            <w:tcW w:w="698" w:type="dxa"/>
            <w:tcBorders>
              <w:bottom w:val="single" w:sz="4" w:space="0" w:color="auto"/>
            </w:tcBorders>
            <w:vAlign w:val="center"/>
          </w:tcPr>
          <w:p w:rsidR="00544C76" w:rsidRDefault="00CC4612">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序号</w:t>
            </w:r>
          </w:p>
        </w:tc>
        <w:tc>
          <w:tcPr>
            <w:tcW w:w="2223" w:type="dxa"/>
            <w:tcBorders>
              <w:bottom w:val="single" w:sz="4" w:space="0" w:color="auto"/>
            </w:tcBorders>
            <w:vAlign w:val="center"/>
          </w:tcPr>
          <w:p w:rsidR="00544C76" w:rsidRDefault="00CC4612">
            <w:pPr>
              <w:adjustRightInd w:val="0"/>
              <w:snapToGrid w:val="0"/>
              <w:ind w:right="-10"/>
              <w:jc w:val="center"/>
              <w:rPr>
                <w:rFonts w:ascii="Calibri" w:hAnsi="Calibri" w:cs="Times New Roman"/>
                <w:b/>
                <w:kern w:val="2"/>
                <w:sz w:val="24"/>
                <w:szCs w:val="24"/>
              </w:rPr>
            </w:pPr>
            <w:r>
              <w:rPr>
                <w:rFonts w:ascii="Calibri" w:hAnsi="Calibri" w:cs="Times New Roman" w:hint="eastAsia"/>
                <w:b/>
                <w:kern w:val="2"/>
                <w:sz w:val="24"/>
                <w:szCs w:val="24"/>
              </w:rPr>
              <w:t>评审指标</w:t>
            </w:r>
          </w:p>
        </w:tc>
        <w:tc>
          <w:tcPr>
            <w:tcW w:w="5601" w:type="dxa"/>
            <w:tcBorders>
              <w:bottom w:val="single" w:sz="4" w:space="0" w:color="auto"/>
            </w:tcBorders>
            <w:vAlign w:val="center"/>
          </w:tcPr>
          <w:p w:rsidR="00544C76" w:rsidRDefault="00CC4612">
            <w:pPr>
              <w:adjustRightInd w:val="0"/>
              <w:snapToGrid w:val="0"/>
              <w:ind w:right="-10"/>
              <w:jc w:val="center"/>
              <w:rPr>
                <w:rFonts w:ascii="Calibri" w:hAnsi="Calibri" w:cs="Times New Roman"/>
                <w:b/>
                <w:kern w:val="2"/>
                <w:sz w:val="24"/>
                <w:szCs w:val="22"/>
              </w:rPr>
            </w:pPr>
            <w:r>
              <w:rPr>
                <w:rFonts w:ascii="Calibri" w:hAnsi="Calibri" w:cs="Times New Roman" w:hint="eastAsia"/>
                <w:b/>
                <w:kern w:val="2"/>
                <w:sz w:val="24"/>
                <w:szCs w:val="22"/>
              </w:rPr>
              <w:t>合格条件</w:t>
            </w:r>
          </w:p>
        </w:tc>
      </w:tr>
      <w:tr w:rsidR="00544C76">
        <w:trPr>
          <w:jc w:val="center"/>
        </w:trPr>
        <w:tc>
          <w:tcPr>
            <w:tcW w:w="698" w:type="dxa"/>
            <w:tcBorders>
              <w:bottom w:val="single" w:sz="4" w:space="0" w:color="auto"/>
            </w:tcBorders>
            <w:vAlign w:val="center"/>
          </w:tcPr>
          <w:p w:rsidR="00544C76" w:rsidRDefault="00CC4612">
            <w:pPr>
              <w:adjustRightInd w:val="0"/>
              <w:snapToGrid w:val="0"/>
              <w:ind w:right="-10"/>
              <w:jc w:val="center"/>
              <w:rPr>
                <w:rFonts w:ascii="Calibri" w:hAnsi="Calibri" w:cs="Times New Roman"/>
                <w:kern w:val="2"/>
                <w:sz w:val="24"/>
                <w:szCs w:val="22"/>
              </w:rPr>
            </w:pPr>
            <w:r>
              <w:rPr>
                <w:rFonts w:cs="Times New Roman" w:hint="eastAsia"/>
                <w:kern w:val="2"/>
                <w:sz w:val="24"/>
              </w:rPr>
              <w:t>1</w:t>
            </w:r>
          </w:p>
        </w:tc>
        <w:tc>
          <w:tcPr>
            <w:tcW w:w="2223" w:type="dxa"/>
            <w:tcBorders>
              <w:bottom w:val="single" w:sz="4" w:space="0" w:color="auto"/>
            </w:tcBorders>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营业执照</w:t>
            </w:r>
          </w:p>
        </w:tc>
        <w:tc>
          <w:tcPr>
            <w:tcW w:w="5601" w:type="dxa"/>
            <w:tcBorders>
              <w:bottom w:val="single" w:sz="4" w:space="0" w:color="auto"/>
            </w:tcBorders>
            <w:vAlign w:val="center"/>
          </w:tcPr>
          <w:p w:rsidR="00544C76" w:rsidRDefault="00CC4612">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提供有效的营业执照扫描件，应完整地体现出营业执照的全部内容。</w:t>
            </w:r>
          </w:p>
        </w:tc>
      </w:tr>
      <w:tr w:rsidR="00544C76">
        <w:trPr>
          <w:jc w:val="center"/>
        </w:trPr>
        <w:tc>
          <w:tcPr>
            <w:tcW w:w="698" w:type="dxa"/>
            <w:vAlign w:val="center"/>
          </w:tcPr>
          <w:p w:rsidR="00544C76" w:rsidRDefault="00CC4612">
            <w:pPr>
              <w:adjustRightInd w:val="0"/>
              <w:snapToGrid w:val="0"/>
              <w:ind w:right="-10"/>
              <w:jc w:val="center"/>
              <w:rPr>
                <w:rFonts w:cs="Times New Roman"/>
                <w:kern w:val="2"/>
                <w:sz w:val="24"/>
              </w:rPr>
            </w:pPr>
            <w:r>
              <w:rPr>
                <w:rFonts w:cs="Times New Roman" w:hint="eastAsia"/>
                <w:kern w:val="2"/>
                <w:sz w:val="24"/>
              </w:rPr>
              <w:t>2</w:t>
            </w:r>
          </w:p>
        </w:tc>
        <w:tc>
          <w:tcPr>
            <w:tcW w:w="2223" w:type="dxa"/>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投标人业绩</w:t>
            </w:r>
          </w:p>
        </w:tc>
        <w:tc>
          <w:tcPr>
            <w:tcW w:w="5601" w:type="dxa"/>
            <w:vAlign w:val="center"/>
          </w:tcPr>
          <w:p w:rsidR="00544C76" w:rsidRDefault="00CC4612">
            <w:pPr>
              <w:spacing w:line="420" w:lineRule="exact"/>
              <w:ind w:right="-11"/>
              <w:rPr>
                <w:rFonts w:cs="Times New Roman"/>
                <w:kern w:val="2"/>
                <w:sz w:val="24"/>
                <w:szCs w:val="24"/>
              </w:rPr>
            </w:pPr>
            <w:r>
              <w:rPr>
                <w:rFonts w:cs="Times New Roman" w:hint="eastAsia"/>
                <w:kern w:val="2"/>
                <w:sz w:val="24"/>
                <w:szCs w:val="22"/>
              </w:rPr>
              <w:t>提供符合谈判公告的投标人业绩。</w:t>
            </w:r>
          </w:p>
        </w:tc>
      </w:tr>
      <w:tr w:rsidR="00544C76">
        <w:trPr>
          <w:trHeight w:val="402"/>
          <w:jc w:val="center"/>
        </w:trPr>
        <w:tc>
          <w:tcPr>
            <w:tcW w:w="698" w:type="dxa"/>
            <w:vAlign w:val="center"/>
          </w:tcPr>
          <w:p w:rsidR="00544C76" w:rsidRDefault="00CC4612">
            <w:pPr>
              <w:adjustRightInd w:val="0"/>
              <w:snapToGrid w:val="0"/>
              <w:ind w:right="-10"/>
              <w:jc w:val="center"/>
              <w:rPr>
                <w:rFonts w:cs="Times New Roman"/>
                <w:kern w:val="2"/>
                <w:sz w:val="24"/>
              </w:rPr>
            </w:pPr>
            <w:r>
              <w:rPr>
                <w:rFonts w:cs="Times New Roman" w:hint="eastAsia"/>
                <w:kern w:val="2"/>
                <w:sz w:val="24"/>
              </w:rPr>
              <w:t>3</w:t>
            </w:r>
          </w:p>
        </w:tc>
        <w:tc>
          <w:tcPr>
            <w:tcW w:w="2223" w:type="dxa"/>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投标函</w:t>
            </w:r>
          </w:p>
        </w:tc>
        <w:tc>
          <w:tcPr>
            <w:tcW w:w="5601" w:type="dxa"/>
            <w:vAlign w:val="center"/>
          </w:tcPr>
          <w:p w:rsidR="00544C76" w:rsidRDefault="00CC4612">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符合谈判文件要求。</w:t>
            </w:r>
          </w:p>
        </w:tc>
      </w:tr>
      <w:tr w:rsidR="00544C76">
        <w:trPr>
          <w:jc w:val="center"/>
        </w:trPr>
        <w:tc>
          <w:tcPr>
            <w:tcW w:w="698" w:type="dxa"/>
            <w:vAlign w:val="center"/>
          </w:tcPr>
          <w:p w:rsidR="00544C76" w:rsidRDefault="00CC4612">
            <w:pPr>
              <w:adjustRightInd w:val="0"/>
              <w:snapToGrid w:val="0"/>
              <w:ind w:right="-10"/>
              <w:jc w:val="center"/>
              <w:rPr>
                <w:rFonts w:cs="Times New Roman"/>
                <w:kern w:val="2"/>
                <w:sz w:val="24"/>
              </w:rPr>
            </w:pPr>
            <w:r>
              <w:rPr>
                <w:rFonts w:cs="Times New Roman" w:hint="eastAsia"/>
                <w:kern w:val="2"/>
                <w:sz w:val="24"/>
              </w:rPr>
              <w:t>4</w:t>
            </w:r>
          </w:p>
        </w:tc>
        <w:tc>
          <w:tcPr>
            <w:tcW w:w="2223" w:type="dxa"/>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谈判文件获取情况</w:t>
            </w:r>
          </w:p>
        </w:tc>
        <w:tc>
          <w:tcPr>
            <w:tcW w:w="5601" w:type="dxa"/>
            <w:vAlign w:val="center"/>
          </w:tcPr>
          <w:p w:rsidR="00544C76" w:rsidRDefault="00CC4612">
            <w:pPr>
              <w:adjustRightInd w:val="0"/>
              <w:snapToGrid w:val="0"/>
              <w:spacing w:line="360" w:lineRule="auto"/>
              <w:ind w:right="-10"/>
              <w:rPr>
                <w:rFonts w:ascii="Calibri" w:hAnsi="Calibri" w:cs="Times New Roman"/>
                <w:kern w:val="2"/>
                <w:sz w:val="24"/>
                <w:szCs w:val="22"/>
              </w:rPr>
            </w:pPr>
            <w:r>
              <w:rPr>
                <w:rFonts w:hint="eastAsia"/>
                <w:sz w:val="24"/>
                <w:szCs w:val="28"/>
              </w:rPr>
              <w:t>在谈判文件获取截止时间前完成谈判文件获取</w:t>
            </w:r>
            <w:r>
              <w:rPr>
                <w:rFonts w:cs="Times New Roman" w:hint="eastAsia"/>
                <w:kern w:val="2"/>
                <w:sz w:val="24"/>
                <w:szCs w:val="22"/>
              </w:rPr>
              <w:t>。</w:t>
            </w:r>
          </w:p>
        </w:tc>
      </w:tr>
      <w:tr w:rsidR="00544C76">
        <w:trPr>
          <w:jc w:val="center"/>
        </w:trPr>
        <w:tc>
          <w:tcPr>
            <w:tcW w:w="698" w:type="dxa"/>
            <w:vAlign w:val="center"/>
          </w:tcPr>
          <w:p w:rsidR="00544C76" w:rsidRDefault="00CC4612">
            <w:pPr>
              <w:adjustRightInd w:val="0"/>
              <w:snapToGrid w:val="0"/>
              <w:ind w:right="-10"/>
              <w:jc w:val="center"/>
              <w:rPr>
                <w:rFonts w:cs="Times New Roman"/>
                <w:kern w:val="2"/>
                <w:sz w:val="24"/>
              </w:rPr>
            </w:pPr>
            <w:r>
              <w:rPr>
                <w:rFonts w:cs="Times New Roman" w:hint="eastAsia"/>
                <w:kern w:val="2"/>
                <w:sz w:val="24"/>
              </w:rPr>
              <w:t>5</w:t>
            </w:r>
          </w:p>
        </w:tc>
        <w:tc>
          <w:tcPr>
            <w:tcW w:w="2223" w:type="dxa"/>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授权书</w:t>
            </w:r>
          </w:p>
        </w:tc>
        <w:tc>
          <w:tcPr>
            <w:tcW w:w="5601" w:type="dxa"/>
            <w:vAlign w:val="center"/>
          </w:tcPr>
          <w:p w:rsidR="00544C76" w:rsidRDefault="00CC4612">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符合谈判文件要求。</w:t>
            </w:r>
          </w:p>
        </w:tc>
      </w:tr>
      <w:tr w:rsidR="00544C76">
        <w:trPr>
          <w:jc w:val="center"/>
        </w:trPr>
        <w:tc>
          <w:tcPr>
            <w:tcW w:w="698" w:type="dxa"/>
            <w:vAlign w:val="center"/>
          </w:tcPr>
          <w:p w:rsidR="00544C76" w:rsidRDefault="00CC4612">
            <w:pPr>
              <w:adjustRightInd w:val="0"/>
              <w:snapToGrid w:val="0"/>
              <w:ind w:right="-10"/>
              <w:jc w:val="center"/>
              <w:rPr>
                <w:rFonts w:cs="Times New Roman"/>
                <w:kern w:val="2"/>
                <w:sz w:val="24"/>
              </w:rPr>
            </w:pPr>
            <w:r>
              <w:rPr>
                <w:rFonts w:cs="Times New Roman" w:hint="eastAsia"/>
                <w:kern w:val="2"/>
                <w:sz w:val="24"/>
              </w:rPr>
              <w:t>6</w:t>
            </w:r>
          </w:p>
        </w:tc>
        <w:tc>
          <w:tcPr>
            <w:tcW w:w="2223" w:type="dxa"/>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谈判保证金</w:t>
            </w:r>
          </w:p>
        </w:tc>
        <w:tc>
          <w:tcPr>
            <w:tcW w:w="5601" w:type="dxa"/>
            <w:vAlign w:val="center"/>
          </w:tcPr>
          <w:p w:rsidR="00544C76" w:rsidRDefault="00CC4612">
            <w:pPr>
              <w:adjustRightInd w:val="0"/>
              <w:snapToGrid w:val="0"/>
              <w:spacing w:line="360" w:lineRule="auto"/>
              <w:ind w:right="-10"/>
              <w:rPr>
                <w:rFonts w:cs="Times New Roman"/>
                <w:kern w:val="2"/>
                <w:sz w:val="24"/>
                <w:szCs w:val="22"/>
              </w:rPr>
            </w:pPr>
            <w:r>
              <w:rPr>
                <w:rFonts w:cs="Times New Roman" w:hint="eastAsia"/>
                <w:kern w:val="2"/>
                <w:sz w:val="24"/>
                <w:szCs w:val="22"/>
              </w:rPr>
              <w:t>符合谈判文件要求。</w:t>
            </w:r>
          </w:p>
        </w:tc>
      </w:tr>
      <w:tr w:rsidR="00544C76">
        <w:trPr>
          <w:jc w:val="center"/>
        </w:trPr>
        <w:tc>
          <w:tcPr>
            <w:tcW w:w="698" w:type="dxa"/>
            <w:vAlign w:val="center"/>
          </w:tcPr>
          <w:p w:rsidR="00544C76" w:rsidRDefault="00CC4612">
            <w:pPr>
              <w:adjustRightInd w:val="0"/>
              <w:snapToGrid w:val="0"/>
              <w:ind w:right="-10"/>
              <w:jc w:val="center"/>
              <w:rPr>
                <w:rFonts w:cs="Times New Roman"/>
                <w:kern w:val="2"/>
                <w:sz w:val="24"/>
              </w:rPr>
            </w:pPr>
            <w:r>
              <w:rPr>
                <w:rFonts w:cs="Times New Roman" w:hint="eastAsia"/>
                <w:kern w:val="2"/>
                <w:sz w:val="24"/>
              </w:rPr>
              <w:t>7</w:t>
            </w:r>
          </w:p>
        </w:tc>
        <w:tc>
          <w:tcPr>
            <w:tcW w:w="2223" w:type="dxa"/>
            <w:vAlign w:val="center"/>
          </w:tcPr>
          <w:p w:rsidR="00544C76" w:rsidRDefault="00CC4612">
            <w:pPr>
              <w:adjustRightInd w:val="0"/>
              <w:snapToGrid w:val="0"/>
              <w:ind w:right="-10"/>
              <w:jc w:val="left"/>
              <w:rPr>
                <w:rFonts w:cs="Times New Roman"/>
                <w:kern w:val="2"/>
                <w:sz w:val="24"/>
              </w:rPr>
            </w:pPr>
            <w:r>
              <w:rPr>
                <w:rFonts w:cs="Times New Roman" w:hint="eastAsia"/>
                <w:kern w:val="2"/>
                <w:sz w:val="24"/>
              </w:rPr>
              <w:t>谈判报价</w:t>
            </w:r>
          </w:p>
        </w:tc>
        <w:tc>
          <w:tcPr>
            <w:tcW w:w="5601" w:type="dxa"/>
            <w:vAlign w:val="center"/>
          </w:tcPr>
          <w:p w:rsidR="00544C76" w:rsidRDefault="00CC4612">
            <w:pPr>
              <w:adjustRightInd w:val="0"/>
              <w:snapToGrid w:val="0"/>
              <w:spacing w:line="360" w:lineRule="auto"/>
              <w:ind w:right="-10"/>
              <w:rPr>
                <w:rFonts w:ascii="Calibri" w:hAnsi="Calibri" w:cs="Times New Roman"/>
                <w:kern w:val="2"/>
                <w:sz w:val="24"/>
                <w:szCs w:val="22"/>
              </w:rPr>
            </w:pPr>
            <w:r>
              <w:rPr>
                <w:rFonts w:cs="Times New Roman" w:hint="eastAsia"/>
                <w:kern w:val="2"/>
                <w:sz w:val="24"/>
                <w:szCs w:val="22"/>
              </w:rPr>
              <w:t>符合谈判文件要求。</w:t>
            </w:r>
          </w:p>
        </w:tc>
      </w:tr>
      <w:tr w:rsidR="00544C76">
        <w:trPr>
          <w:trHeight w:val="515"/>
          <w:jc w:val="center"/>
        </w:trPr>
        <w:tc>
          <w:tcPr>
            <w:tcW w:w="8522" w:type="dxa"/>
            <w:gridSpan w:val="3"/>
            <w:tcBorders>
              <w:bottom w:val="single" w:sz="4" w:space="0" w:color="auto"/>
            </w:tcBorders>
            <w:vAlign w:val="center"/>
          </w:tcPr>
          <w:p w:rsidR="00544C76" w:rsidRDefault="00CC4612">
            <w:pPr>
              <w:adjustRightInd w:val="0"/>
              <w:snapToGrid w:val="0"/>
              <w:ind w:right="-10"/>
              <w:jc w:val="left"/>
              <w:rPr>
                <w:rFonts w:ascii="Calibri" w:hAnsi="Calibri" w:cs="Times New Roman"/>
                <w:kern w:val="2"/>
                <w:sz w:val="24"/>
                <w:szCs w:val="22"/>
              </w:rPr>
            </w:pPr>
            <w:r>
              <w:rPr>
                <w:rFonts w:ascii="Calibri" w:hAnsi="Calibri" w:cs="Times New Roman" w:hint="eastAsia"/>
                <w:kern w:val="2"/>
                <w:sz w:val="24"/>
                <w:szCs w:val="22"/>
              </w:rPr>
              <w:t>评审指标通过标准：投标人必须通过上述全部指标。</w:t>
            </w:r>
          </w:p>
        </w:tc>
      </w:tr>
    </w:tbl>
    <w:p w:rsidR="00544C76" w:rsidRDefault="00CC4612">
      <w:pPr>
        <w:spacing w:line="360" w:lineRule="auto"/>
        <w:ind w:firstLine="435"/>
        <w:rPr>
          <w:sz w:val="24"/>
        </w:rPr>
      </w:pPr>
      <w:r>
        <w:rPr>
          <w:rFonts w:hint="eastAsia"/>
          <w:b/>
          <w:bCs/>
          <w:sz w:val="24"/>
        </w:rPr>
        <w:t>初审指标通过标准：</w:t>
      </w:r>
      <w:r>
        <w:rPr>
          <w:rFonts w:hint="eastAsia"/>
          <w:sz w:val="24"/>
        </w:rPr>
        <w:t>投标人必须通过初审表中的全部评审指标。</w:t>
      </w:r>
    </w:p>
    <w:p w:rsidR="00544C76" w:rsidRDefault="00CC4612">
      <w:pPr>
        <w:spacing w:line="360" w:lineRule="auto"/>
        <w:ind w:firstLine="437"/>
        <w:outlineLvl w:val="1"/>
        <w:rPr>
          <w:b/>
          <w:sz w:val="24"/>
        </w:rPr>
      </w:pPr>
      <w:bookmarkStart w:id="70" w:name="_Toc21210"/>
      <w:bookmarkStart w:id="71" w:name="_Toc14307"/>
      <w:r>
        <w:rPr>
          <w:rFonts w:hint="eastAsia"/>
          <w:b/>
          <w:sz w:val="24"/>
        </w:rPr>
        <w:t>三、评审程序</w:t>
      </w:r>
      <w:bookmarkEnd w:id="70"/>
      <w:bookmarkEnd w:id="71"/>
    </w:p>
    <w:p w:rsidR="00544C76" w:rsidRDefault="00CC4612">
      <w:pPr>
        <w:spacing w:line="360" w:lineRule="auto"/>
        <w:ind w:firstLine="435"/>
        <w:rPr>
          <w:bCs/>
          <w:sz w:val="24"/>
        </w:rPr>
      </w:pPr>
      <w:r>
        <w:rPr>
          <w:rFonts w:hint="eastAsia"/>
          <w:bCs/>
          <w:sz w:val="24"/>
        </w:rPr>
        <w:t>1.</w:t>
      </w:r>
      <w:r>
        <w:rPr>
          <w:rFonts w:hint="eastAsia"/>
          <w:bCs/>
          <w:sz w:val="24"/>
        </w:rPr>
        <w:t>初审。评审小组对成功解密的投标文件按照初审表进行评审，投标人未实质性响应谈判文件要求导致投标无效的，评审小组将以询标的方式告知有关投标人。</w:t>
      </w:r>
    </w:p>
    <w:p w:rsidR="00544C76" w:rsidRDefault="00CC4612">
      <w:pPr>
        <w:spacing w:line="360" w:lineRule="auto"/>
        <w:ind w:firstLine="435"/>
        <w:rPr>
          <w:bCs/>
          <w:sz w:val="24"/>
        </w:rPr>
      </w:pPr>
      <w:r>
        <w:rPr>
          <w:rFonts w:hint="eastAsia"/>
          <w:bCs/>
          <w:sz w:val="24"/>
        </w:rPr>
        <w:t>2.</w:t>
      </w:r>
      <w:r>
        <w:rPr>
          <w:rFonts w:hint="eastAsia"/>
          <w:bCs/>
          <w:sz w:val="24"/>
        </w:rPr>
        <w:t>谈判。初审合格后，本项目谈判条件如有变化，评审小组对初审合格的投标人进行谈判；本项目谈判条件如无变化，直接进入报价环节。</w:t>
      </w:r>
    </w:p>
    <w:p w:rsidR="00544C76" w:rsidRDefault="00CC4612">
      <w:pPr>
        <w:spacing w:line="360" w:lineRule="auto"/>
        <w:ind w:firstLine="435"/>
        <w:rPr>
          <w:bCs/>
          <w:sz w:val="24"/>
        </w:rPr>
      </w:pPr>
      <w:r>
        <w:rPr>
          <w:rFonts w:hint="eastAsia"/>
          <w:bCs/>
          <w:sz w:val="24"/>
        </w:rPr>
        <w:t>3.</w:t>
      </w:r>
      <w:r>
        <w:rPr>
          <w:bCs/>
          <w:sz w:val="24"/>
        </w:rPr>
        <w:t>报价</w:t>
      </w:r>
      <w:r>
        <w:rPr>
          <w:rFonts w:hint="eastAsia"/>
          <w:bCs/>
          <w:sz w:val="24"/>
        </w:rPr>
        <w:t>。谈判</w:t>
      </w:r>
      <w:r>
        <w:rPr>
          <w:bCs/>
          <w:sz w:val="24"/>
        </w:rPr>
        <w:t>结束后，</w:t>
      </w:r>
      <w:r>
        <w:rPr>
          <w:rFonts w:hint="eastAsia"/>
          <w:bCs/>
          <w:sz w:val="24"/>
        </w:rPr>
        <w:t>评审小组</w:t>
      </w:r>
      <w:r>
        <w:rPr>
          <w:bCs/>
          <w:sz w:val="24"/>
        </w:rPr>
        <w:t>应当要求所有</w:t>
      </w:r>
      <w:r>
        <w:rPr>
          <w:rFonts w:hint="eastAsia"/>
          <w:bCs/>
          <w:sz w:val="24"/>
        </w:rPr>
        <w:t>实质性响应</w:t>
      </w:r>
      <w:r>
        <w:rPr>
          <w:bCs/>
          <w:sz w:val="24"/>
        </w:rPr>
        <w:t>的</w:t>
      </w:r>
      <w:r>
        <w:rPr>
          <w:rFonts w:hint="eastAsia"/>
          <w:bCs/>
          <w:sz w:val="24"/>
        </w:rPr>
        <w:t>投标人</w:t>
      </w:r>
      <w:r>
        <w:rPr>
          <w:bCs/>
          <w:sz w:val="24"/>
        </w:rPr>
        <w:t>在规定时间内提交</w:t>
      </w:r>
      <w:r>
        <w:rPr>
          <w:rFonts w:hint="eastAsia"/>
          <w:bCs/>
          <w:sz w:val="24"/>
        </w:rPr>
        <w:t>最终投标报价。如投标人未</w:t>
      </w:r>
      <w:r>
        <w:rPr>
          <w:bCs/>
          <w:sz w:val="24"/>
        </w:rPr>
        <w:t>在规定时间内提交</w:t>
      </w:r>
      <w:r>
        <w:rPr>
          <w:rFonts w:hint="eastAsia"/>
          <w:bCs/>
          <w:sz w:val="24"/>
        </w:rPr>
        <w:t>对应轮次的报价，则按上一轮次报价为准。</w:t>
      </w:r>
    </w:p>
    <w:p w:rsidR="00544C76" w:rsidRDefault="00CC4612">
      <w:pPr>
        <w:spacing w:line="360" w:lineRule="auto"/>
        <w:ind w:firstLine="435"/>
        <w:outlineLvl w:val="1"/>
        <w:rPr>
          <w:bCs/>
          <w:sz w:val="24"/>
        </w:rPr>
      </w:pPr>
      <w:bookmarkStart w:id="72" w:name="_Toc25319"/>
      <w:bookmarkStart w:id="73" w:name="_Toc29529"/>
      <w:r>
        <w:rPr>
          <w:rFonts w:hint="eastAsia"/>
          <w:bCs/>
          <w:sz w:val="24"/>
        </w:rPr>
        <w:t>四、相关说明。</w:t>
      </w:r>
      <w:bookmarkEnd w:id="72"/>
      <w:bookmarkEnd w:id="73"/>
    </w:p>
    <w:p w:rsidR="00544C76" w:rsidRDefault="00CC4612">
      <w:pPr>
        <w:spacing w:line="360" w:lineRule="auto"/>
        <w:ind w:firstLine="435"/>
        <w:rPr>
          <w:bCs/>
          <w:sz w:val="24"/>
        </w:rPr>
      </w:pPr>
      <w:r>
        <w:rPr>
          <w:rFonts w:hint="eastAsia"/>
          <w:bCs/>
          <w:sz w:val="24"/>
        </w:rPr>
        <w:lastRenderedPageBreak/>
        <w:t>1.</w:t>
      </w:r>
      <w:r>
        <w:rPr>
          <w:rFonts w:hint="eastAsia"/>
          <w:bCs/>
          <w:sz w:val="24"/>
        </w:rPr>
        <w:t>评审小组</w:t>
      </w:r>
      <w:r>
        <w:rPr>
          <w:bCs/>
          <w:sz w:val="24"/>
        </w:rPr>
        <w:t>根据与</w:t>
      </w:r>
      <w:r>
        <w:rPr>
          <w:rFonts w:hint="eastAsia"/>
          <w:bCs/>
          <w:sz w:val="24"/>
        </w:rPr>
        <w:t>投标人谈判</w:t>
      </w:r>
      <w:r>
        <w:rPr>
          <w:bCs/>
          <w:sz w:val="24"/>
        </w:rPr>
        <w:t>情况可能实质性变动</w:t>
      </w:r>
      <w:r>
        <w:rPr>
          <w:rFonts w:hint="eastAsia"/>
          <w:bCs/>
          <w:sz w:val="24"/>
        </w:rPr>
        <w:t>谈判文件</w:t>
      </w:r>
      <w:r>
        <w:rPr>
          <w:bCs/>
          <w:sz w:val="24"/>
        </w:rPr>
        <w:t>的内容，包括</w:t>
      </w:r>
      <w:r>
        <w:rPr>
          <w:rFonts w:hint="eastAsia"/>
          <w:bCs/>
          <w:sz w:val="24"/>
        </w:rPr>
        <w:t>招标需求</w:t>
      </w:r>
      <w:r>
        <w:rPr>
          <w:bCs/>
          <w:sz w:val="24"/>
        </w:rPr>
        <w:t>中的技术、服务要求以及合同草案条款。</w:t>
      </w:r>
      <w:r>
        <w:rPr>
          <w:rFonts w:hint="eastAsia"/>
          <w:bCs/>
          <w:sz w:val="24"/>
        </w:rPr>
        <w:t>谈判文件</w:t>
      </w:r>
      <w:r>
        <w:rPr>
          <w:bCs/>
          <w:sz w:val="24"/>
        </w:rPr>
        <w:t>有实质性变动的，</w:t>
      </w:r>
      <w:r>
        <w:rPr>
          <w:rFonts w:hint="eastAsia"/>
          <w:bCs/>
          <w:sz w:val="24"/>
        </w:rPr>
        <w:t>经招标人代表确认作为谈判文件的有效组成部分，评审小组</w:t>
      </w:r>
      <w:r>
        <w:rPr>
          <w:bCs/>
          <w:sz w:val="24"/>
        </w:rPr>
        <w:t>通知所有参加</w:t>
      </w:r>
      <w:r>
        <w:rPr>
          <w:rFonts w:hint="eastAsia"/>
          <w:bCs/>
          <w:sz w:val="24"/>
        </w:rPr>
        <w:t>谈判</w:t>
      </w:r>
      <w:r>
        <w:rPr>
          <w:bCs/>
          <w:sz w:val="24"/>
        </w:rPr>
        <w:t>的</w:t>
      </w:r>
      <w:r>
        <w:rPr>
          <w:rFonts w:hint="eastAsia"/>
          <w:bCs/>
          <w:sz w:val="24"/>
        </w:rPr>
        <w:t>投标人</w:t>
      </w:r>
      <w:r>
        <w:rPr>
          <w:bCs/>
          <w:sz w:val="24"/>
        </w:rPr>
        <w:t>。</w:t>
      </w:r>
    </w:p>
    <w:p w:rsidR="00544C76" w:rsidRDefault="00CC4612">
      <w:pPr>
        <w:spacing w:line="360" w:lineRule="auto"/>
        <w:ind w:firstLine="435"/>
        <w:rPr>
          <w:bCs/>
          <w:sz w:val="24"/>
        </w:rPr>
      </w:pPr>
      <w:r>
        <w:rPr>
          <w:rFonts w:hint="eastAsia"/>
          <w:bCs/>
          <w:sz w:val="24"/>
        </w:rPr>
        <w:t>2.</w:t>
      </w:r>
      <w:r>
        <w:rPr>
          <w:rFonts w:hint="eastAsia"/>
          <w:bCs/>
          <w:sz w:val="24"/>
        </w:rPr>
        <w:t>评审小组</w:t>
      </w:r>
      <w:r>
        <w:rPr>
          <w:bCs/>
          <w:sz w:val="24"/>
        </w:rPr>
        <w:t>发现</w:t>
      </w:r>
      <w:r>
        <w:rPr>
          <w:rFonts w:hint="eastAsia"/>
          <w:bCs/>
          <w:sz w:val="24"/>
        </w:rPr>
        <w:t>投标人</w:t>
      </w:r>
      <w:r>
        <w:rPr>
          <w:bCs/>
          <w:sz w:val="24"/>
        </w:rPr>
        <w:t>的报价或者某些分项报价明显低于其他通过初审的</w:t>
      </w:r>
      <w:r>
        <w:rPr>
          <w:rFonts w:hint="eastAsia"/>
          <w:bCs/>
          <w:sz w:val="24"/>
        </w:rPr>
        <w:t>投标人</w:t>
      </w:r>
      <w:r>
        <w:rPr>
          <w:bCs/>
          <w:sz w:val="24"/>
        </w:rPr>
        <w:t>的报价，有可能影响产品质量和不能诚信履约的，应当要求其在合理的时间内</w:t>
      </w:r>
      <w:r>
        <w:rPr>
          <w:rFonts w:hint="eastAsia"/>
          <w:bCs/>
          <w:sz w:val="24"/>
        </w:rPr>
        <w:t>按要求</w:t>
      </w:r>
      <w:r>
        <w:rPr>
          <w:bCs/>
          <w:sz w:val="24"/>
        </w:rPr>
        <w:t>提供说明，必要时提交相关证明材料；</w:t>
      </w:r>
      <w:r>
        <w:rPr>
          <w:rFonts w:hint="eastAsia"/>
          <w:bCs/>
          <w:sz w:val="24"/>
        </w:rPr>
        <w:t>投标人</w:t>
      </w:r>
      <w:r>
        <w:rPr>
          <w:bCs/>
          <w:sz w:val="24"/>
        </w:rPr>
        <w:t>不能证明其报价合理性的，其</w:t>
      </w:r>
      <w:r>
        <w:rPr>
          <w:rFonts w:hint="eastAsia"/>
          <w:bCs/>
          <w:sz w:val="24"/>
        </w:rPr>
        <w:t>投标文件</w:t>
      </w:r>
      <w:r>
        <w:rPr>
          <w:bCs/>
          <w:sz w:val="24"/>
        </w:rPr>
        <w:t>将被认定为</w:t>
      </w:r>
      <w:r>
        <w:rPr>
          <w:rFonts w:hint="eastAsia"/>
          <w:bCs/>
          <w:sz w:val="24"/>
        </w:rPr>
        <w:t>投标无效</w:t>
      </w:r>
      <w:r>
        <w:rPr>
          <w:bCs/>
          <w:sz w:val="24"/>
        </w:rPr>
        <w:t>。</w:t>
      </w:r>
    </w:p>
    <w:p w:rsidR="00544C76" w:rsidRDefault="00CC4612">
      <w:pPr>
        <w:spacing w:line="360" w:lineRule="auto"/>
        <w:ind w:firstLine="435"/>
        <w:rPr>
          <w:bCs/>
          <w:sz w:val="24"/>
        </w:rPr>
      </w:pPr>
      <w:r>
        <w:rPr>
          <w:rFonts w:hint="eastAsia"/>
          <w:bCs/>
          <w:sz w:val="24"/>
        </w:rPr>
        <w:t>3.</w:t>
      </w:r>
      <w:r>
        <w:rPr>
          <w:bCs/>
          <w:sz w:val="24"/>
        </w:rPr>
        <w:t>无论何种原因，即使</w:t>
      </w:r>
      <w:r>
        <w:rPr>
          <w:rFonts w:hint="eastAsia"/>
          <w:bCs/>
          <w:sz w:val="24"/>
        </w:rPr>
        <w:t>投标人谈判</w:t>
      </w:r>
      <w:r>
        <w:rPr>
          <w:bCs/>
          <w:sz w:val="24"/>
        </w:rPr>
        <w:t>时携带了</w:t>
      </w:r>
      <w:r>
        <w:rPr>
          <w:bCs/>
          <w:sz w:val="24"/>
        </w:rPr>
        <w:t>证书材料的原件，但</w:t>
      </w:r>
      <w:r>
        <w:rPr>
          <w:rFonts w:hint="eastAsia"/>
          <w:bCs/>
          <w:sz w:val="24"/>
        </w:rPr>
        <w:t>投标文件</w:t>
      </w:r>
      <w:r>
        <w:rPr>
          <w:bCs/>
          <w:sz w:val="24"/>
        </w:rPr>
        <w:t>中未提供与之内容完全一致的</w:t>
      </w:r>
      <w:r>
        <w:rPr>
          <w:rFonts w:hint="eastAsia"/>
          <w:bCs/>
          <w:sz w:val="24"/>
        </w:rPr>
        <w:t>扫描件</w:t>
      </w:r>
      <w:r>
        <w:rPr>
          <w:bCs/>
          <w:sz w:val="24"/>
        </w:rPr>
        <w:t>的，</w:t>
      </w:r>
      <w:r>
        <w:rPr>
          <w:rFonts w:hint="eastAsia"/>
          <w:bCs/>
          <w:sz w:val="24"/>
        </w:rPr>
        <w:t>评审小组</w:t>
      </w:r>
      <w:r>
        <w:rPr>
          <w:bCs/>
          <w:sz w:val="24"/>
        </w:rPr>
        <w:t>可以视同其未提供。</w:t>
      </w:r>
    </w:p>
    <w:p w:rsidR="00544C76" w:rsidRDefault="00544C76">
      <w:pPr>
        <w:pStyle w:val="3"/>
      </w:pPr>
    </w:p>
    <w:p w:rsidR="00544C76" w:rsidRDefault="00CC4612">
      <w:pPr>
        <w:widowControl/>
        <w:jc w:val="left"/>
        <w:rPr>
          <w:sz w:val="24"/>
        </w:rPr>
      </w:pPr>
      <w:r>
        <w:rPr>
          <w:sz w:val="24"/>
        </w:rPr>
        <w:br w:type="page"/>
      </w:r>
    </w:p>
    <w:p w:rsidR="00544C76" w:rsidRDefault="00CC4612">
      <w:pPr>
        <w:pStyle w:val="2"/>
        <w:numPr>
          <w:ilvl w:val="0"/>
          <w:numId w:val="3"/>
        </w:numPr>
        <w:spacing w:line="500" w:lineRule="exact"/>
        <w:jc w:val="center"/>
        <w:rPr>
          <w:rFonts w:ascii="Times New Roman" w:hAnsi="Times New Roman"/>
        </w:rPr>
      </w:pPr>
      <w:bookmarkStart w:id="74" w:name="_Toc20936"/>
      <w:r>
        <w:rPr>
          <w:rFonts w:ascii="Times New Roman" w:hAnsi="Times New Roman"/>
        </w:rPr>
        <w:lastRenderedPageBreak/>
        <w:t>合同</w:t>
      </w:r>
      <w:bookmarkEnd w:id="74"/>
    </w:p>
    <w:p w:rsidR="00544C76" w:rsidRDefault="00CC4612">
      <w:pPr>
        <w:spacing w:line="480" w:lineRule="exact"/>
        <w:jc w:val="center"/>
        <w:rPr>
          <w:b/>
          <w:sz w:val="36"/>
          <w:szCs w:val="36"/>
        </w:rPr>
      </w:pPr>
      <w:r>
        <w:rPr>
          <w:rFonts w:hint="eastAsia"/>
          <w:b/>
          <w:sz w:val="36"/>
          <w:szCs w:val="36"/>
        </w:rPr>
        <w:t>安徽省台客隆连锁超市有限责任公司</w:t>
      </w:r>
    </w:p>
    <w:p w:rsidR="00544C76" w:rsidRDefault="00CC4612">
      <w:pPr>
        <w:spacing w:line="480" w:lineRule="exact"/>
        <w:jc w:val="center"/>
        <w:rPr>
          <w:b/>
          <w:sz w:val="28"/>
          <w:szCs w:val="28"/>
        </w:rPr>
      </w:pPr>
      <w:r>
        <w:rPr>
          <w:rFonts w:hint="eastAsia"/>
          <w:b/>
          <w:sz w:val="28"/>
          <w:szCs w:val="28"/>
        </w:rPr>
        <w:t>2023</w:t>
      </w:r>
      <w:r>
        <w:rPr>
          <w:b/>
          <w:sz w:val="28"/>
          <w:szCs w:val="28"/>
        </w:rPr>
        <w:t>—</w:t>
      </w:r>
      <w:r>
        <w:rPr>
          <w:rFonts w:hint="eastAsia"/>
          <w:b/>
          <w:sz w:val="28"/>
          <w:szCs w:val="28"/>
        </w:rPr>
        <w:t>2025</w:t>
      </w:r>
      <w:r>
        <w:rPr>
          <w:rFonts w:hint="eastAsia"/>
          <w:b/>
          <w:sz w:val="28"/>
          <w:szCs w:val="28"/>
        </w:rPr>
        <w:t>年物流中心搬运服务合同</w:t>
      </w:r>
    </w:p>
    <w:p w:rsidR="00544C76" w:rsidRDefault="00544C76">
      <w:pPr>
        <w:tabs>
          <w:tab w:val="left" w:pos="0"/>
        </w:tabs>
        <w:spacing w:line="480" w:lineRule="exact"/>
        <w:ind w:firstLineChars="196" w:firstLine="574"/>
        <w:rPr>
          <w:rFonts w:cs="宋体"/>
          <w:b/>
          <w:bCs/>
          <w:spacing w:val="6"/>
          <w:kern w:val="10"/>
          <w:sz w:val="28"/>
          <w:szCs w:val="28"/>
        </w:rPr>
      </w:pPr>
    </w:p>
    <w:p w:rsidR="00544C76" w:rsidRDefault="00CC4612">
      <w:pPr>
        <w:tabs>
          <w:tab w:val="left" w:pos="0"/>
        </w:tabs>
        <w:spacing w:line="480" w:lineRule="exact"/>
        <w:ind w:firstLineChars="250" w:firstLine="582"/>
        <w:rPr>
          <w:b/>
          <w:spacing w:val="6"/>
          <w:kern w:val="10"/>
          <w:sz w:val="22"/>
          <w:szCs w:val="21"/>
        </w:rPr>
      </w:pPr>
      <w:r>
        <w:rPr>
          <w:rFonts w:cs="宋体" w:hint="eastAsia"/>
          <w:b/>
          <w:bCs/>
          <w:spacing w:val="6"/>
          <w:kern w:val="10"/>
          <w:sz w:val="22"/>
          <w:szCs w:val="21"/>
        </w:rPr>
        <w:t>甲方：</w:t>
      </w:r>
      <w:r>
        <w:rPr>
          <w:rFonts w:hint="eastAsia"/>
          <w:b/>
          <w:sz w:val="22"/>
          <w:szCs w:val="21"/>
          <w:u w:val="single"/>
        </w:rPr>
        <w:t>安徽省台客隆连锁超市有限责任公司</w:t>
      </w:r>
    </w:p>
    <w:p w:rsidR="00544C76" w:rsidRDefault="00CC4612">
      <w:pPr>
        <w:spacing w:line="480" w:lineRule="exact"/>
        <w:ind w:firstLineChars="246" w:firstLine="573"/>
        <w:rPr>
          <w:rFonts w:cs="宋体"/>
          <w:sz w:val="22"/>
          <w:szCs w:val="21"/>
        </w:rPr>
      </w:pPr>
      <w:r>
        <w:rPr>
          <w:rFonts w:cs="宋体" w:hint="eastAsia"/>
          <w:b/>
          <w:bCs/>
          <w:spacing w:val="6"/>
          <w:kern w:val="10"/>
          <w:sz w:val="22"/>
          <w:szCs w:val="21"/>
        </w:rPr>
        <w:t>乙方：</w:t>
      </w:r>
    </w:p>
    <w:p w:rsidR="00544C76" w:rsidRDefault="00CC4612">
      <w:pPr>
        <w:topLinePunct/>
        <w:spacing w:line="480" w:lineRule="exact"/>
        <w:ind w:firstLineChars="200" w:firstLine="440"/>
        <w:rPr>
          <w:rFonts w:cs="宋体"/>
          <w:sz w:val="22"/>
          <w:szCs w:val="21"/>
        </w:rPr>
      </w:pPr>
      <w:r>
        <w:rPr>
          <w:rFonts w:cs="宋体" w:hint="eastAsia"/>
          <w:sz w:val="22"/>
          <w:szCs w:val="21"/>
        </w:rPr>
        <w:t>根据“百大合家福宣城台客隆公司</w:t>
      </w:r>
      <w:r>
        <w:rPr>
          <w:rFonts w:cs="宋体" w:hint="eastAsia"/>
          <w:sz w:val="22"/>
          <w:szCs w:val="21"/>
        </w:rPr>
        <w:t>2023-2025</w:t>
      </w:r>
      <w:r>
        <w:rPr>
          <w:rFonts w:cs="宋体" w:hint="eastAsia"/>
          <w:sz w:val="22"/>
          <w:szCs w:val="21"/>
        </w:rPr>
        <w:t>年物流中心搬运业务外包服务”招标项目结果（项目编号：</w:t>
      </w:r>
      <w:r>
        <w:rPr>
          <w:rFonts w:cs="宋体" w:hint="eastAsia"/>
          <w:sz w:val="22"/>
          <w:szCs w:val="21"/>
        </w:rPr>
        <w:t xml:space="preserve">    </w:t>
      </w:r>
      <w:r>
        <w:rPr>
          <w:rFonts w:cs="宋体" w:hint="eastAsia"/>
          <w:sz w:val="22"/>
          <w:szCs w:val="21"/>
        </w:rPr>
        <w:t>），以及《中华人民共和国民法典》等有关法律、法规和规章的规定，甲方和乙方就合家福宣城子公司（台客隆）物流中心搬运业务服务承包事宜进行了协商，甲、乙双方在平等、自愿、协商一致的基础上，订立本合同。</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第一条</w:t>
      </w:r>
      <w:r>
        <w:rPr>
          <w:rFonts w:cs="宋体" w:hint="eastAsia"/>
          <w:b/>
          <w:sz w:val="22"/>
          <w:szCs w:val="21"/>
        </w:rPr>
        <w:t xml:space="preserve">  </w:t>
      </w:r>
      <w:r>
        <w:rPr>
          <w:rFonts w:cs="宋体" w:hint="eastAsia"/>
          <w:b/>
          <w:sz w:val="22"/>
          <w:szCs w:val="21"/>
        </w:rPr>
        <w:t>服务项目、服务地点与时间、服务人员</w:t>
      </w:r>
    </w:p>
    <w:p w:rsidR="00544C76" w:rsidRDefault="00CC4612">
      <w:pPr>
        <w:spacing w:line="480" w:lineRule="exact"/>
        <w:rPr>
          <w:rFonts w:cs="宋体"/>
          <w:sz w:val="22"/>
          <w:szCs w:val="21"/>
          <w:u w:val="single"/>
        </w:rPr>
      </w:pPr>
      <w:r>
        <w:rPr>
          <w:rFonts w:cs="宋体" w:hint="eastAsia"/>
          <w:sz w:val="22"/>
          <w:szCs w:val="21"/>
        </w:rPr>
        <w:t>1.</w:t>
      </w:r>
      <w:r>
        <w:rPr>
          <w:rFonts w:cs="宋体" w:hint="eastAsia"/>
          <w:sz w:val="22"/>
          <w:szCs w:val="21"/>
        </w:rPr>
        <w:t>服务项目：百大合家福宣城台客隆公司</w:t>
      </w:r>
      <w:r>
        <w:rPr>
          <w:rFonts w:cs="宋体" w:hint="eastAsia"/>
          <w:sz w:val="22"/>
          <w:szCs w:val="21"/>
        </w:rPr>
        <w:t>2023-2025</w:t>
      </w:r>
      <w:r>
        <w:rPr>
          <w:rFonts w:cs="宋体" w:hint="eastAsia"/>
          <w:sz w:val="22"/>
          <w:szCs w:val="21"/>
        </w:rPr>
        <w:t>年物流中心搬运外包服务（三次）</w:t>
      </w:r>
    </w:p>
    <w:p w:rsidR="00544C76" w:rsidRDefault="00CC4612">
      <w:pPr>
        <w:spacing w:line="480" w:lineRule="exact"/>
        <w:rPr>
          <w:rFonts w:cs="宋体"/>
          <w:sz w:val="22"/>
          <w:szCs w:val="21"/>
          <w:u w:val="single"/>
        </w:rPr>
      </w:pPr>
      <w:r>
        <w:rPr>
          <w:rFonts w:cs="宋体" w:hint="eastAsia"/>
          <w:sz w:val="22"/>
          <w:szCs w:val="21"/>
        </w:rPr>
        <w:t xml:space="preserve">    2.</w:t>
      </w:r>
      <w:r>
        <w:rPr>
          <w:rFonts w:cs="宋体" w:hint="eastAsia"/>
          <w:sz w:val="22"/>
          <w:szCs w:val="21"/>
        </w:rPr>
        <w:t>服务地点、时间：</w:t>
      </w:r>
      <w:r>
        <w:rPr>
          <w:rFonts w:cs="宋体" w:hint="eastAsia"/>
          <w:sz w:val="22"/>
          <w:szCs w:val="21"/>
          <w:u w:val="single"/>
        </w:rPr>
        <w:t>宣城市生配中心、商超物流、物资部，时间根据甲方实际需要而定。</w:t>
      </w:r>
    </w:p>
    <w:p w:rsidR="00544C76" w:rsidRDefault="00CC4612">
      <w:pPr>
        <w:spacing w:line="480" w:lineRule="exact"/>
        <w:rPr>
          <w:rFonts w:cs="宋体"/>
          <w:sz w:val="22"/>
          <w:szCs w:val="21"/>
          <w:u w:val="single"/>
        </w:rPr>
      </w:pPr>
      <w:r>
        <w:rPr>
          <w:rFonts w:cs="宋体" w:hint="eastAsia"/>
          <w:sz w:val="22"/>
          <w:szCs w:val="21"/>
        </w:rPr>
        <w:t>3.</w:t>
      </w:r>
      <w:r>
        <w:rPr>
          <w:rFonts w:cs="宋体" w:hint="eastAsia"/>
          <w:sz w:val="22"/>
          <w:szCs w:val="21"/>
        </w:rPr>
        <w:t>服务人员：按照现有搬运模式及业务量计算，生配中心</w:t>
      </w:r>
      <w:r>
        <w:rPr>
          <w:rFonts w:cs="宋体" w:hint="eastAsia"/>
          <w:sz w:val="22"/>
          <w:szCs w:val="21"/>
          <w:u w:val="single"/>
        </w:rPr>
        <w:t xml:space="preserve">  8</w:t>
      </w:r>
      <w:r>
        <w:rPr>
          <w:rFonts w:cs="宋体" w:hint="eastAsia"/>
          <w:sz w:val="22"/>
          <w:szCs w:val="21"/>
          <w:u w:val="single"/>
        </w:rPr>
        <w:t>人；</w:t>
      </w:r>
      <w:r>
        <w:rPr>
          <w:rFonts w:cs="宋体" w:hint="eastAsia"/>
          <w:sz w:val="22"/>
          <w:szCs w:val="21"/>
        </w:rPr>
        <w:t>商超物流（含物资部）</w:t>
      </w:r>
      <w:r>
        <w:rPr>
          <w:rFonts w:cs="宋体" w:hint="eastAsia"/>
          <w:sz w:val="22"/>
          <w:szCs w:val="21"/>
          <w:u w:val="single"/>
        </w:rPr>
        <w:t xml:space="preserve">   8</w:t>
      </w:r>
      <w:r>
        <w:rPr>
          <w:rFonts w:cs="宋体" w:hint="eastAsia"/>
          <w:sz w:val="22"/>
          <w:szCs w:val="21"/>
          <w:u w:val="single"/>
        </w:rPr>
        <w:t>人；若搬运模式或业务量发生重大变化，服务人员数量需要根据甲方实际情况相应调增或调减。</w:t>
      </w:r>
    </w:p>
    <w:p w:rsidR="00544C76" w:rsidRDefault="00CC4612">
      <w:pPr>
        <w:pStyle w:val="3"/>
        <w:snapToGrid w:val="0"/>
        <w:spacing w:before="0" w:after="0" w:line="480" w:lineRule="exact"/>
        <w:ind w:firstLine="108"/>
        <w:rPr>
          <w:rFonts w:cs="宋体"/>
          <w:sz w:val="22"/>
          <w:szCs w:val="21"/>
        </w:rPr>
      </w:pPr>
      <w:r>
        <w:rPr>
          <w:rFonts w:cs="宋体" w:hint="eastAsia"/>
          <w:sz w:val="22"/>
          <w:szCs w:val="21"/>
        </w:rPr>
        <w:t xml:space="preserve">   4.</w:t>
      </w:r>
      <w:r>
        <w:rPr>
          <w:rFonts w:cs="宋体" w:hint="eastAsia"/>
          <w:sz w:val="22"/>
          <w:szCs w:val="21"/>
        </w:rPr>
        <w:t>服务内容：</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第二条</w:t>
      </w:r>
      <w:r>
        <w:rPr>
          <w:rFonts w:cs="宋体" w:hint="eastAsia"/>
          <w:b/>
          <w:sz w:val="22"/>
          <w:szCs w:val="21"/>
        </w:rPr>
        <w:t xml:space="preserve">  </w:t>
      </w:r>
      <w:r>
        <w:rPr>
          <w:rFonts w:cs="宋体" w:hint="eastAsia"/>
          <w:b/>
          <w:sz w:val="22"/>
          <w:szCs w:val="21"/>
        </w:rPr>
        <w:t>合同期限及履约保证金</w:t>
      </w:r>
    </w:p>
    <w:p w:rsidR="00544C76" w:rsidRDefault="00CC4612">
      <w:pPr>
        <w:spacing w:line="480" w:lineRule="exact"/>
        <w:rPr>
          <w:rFonts w:cs="宋体"/>
          <w:sz w:val="22"/>
          <w:szCs w:val="21"/>
        </w:rPr>
      </w:pPr>
      <w:r>
        <w:rPr>
          <w:rFonts w:cs="宋体" w:hint="eastAsia"/>
          <w:sz w:val="22"/>
          <w:szCs w:val="21"/>
        </w:rPr>
        <w:t>1.</w:t>
      </w:r>
      <w:r>
        <w:rPr>
          <w:rFonts w:cs="宋体" w:hint="eastAsia"/>
          <w:sz w:val="22"/>
          <w:szCs w:val="21"/>
        </w:rPr>
        <w:t>合同期限：二年，</w:t>
      </w:r>
      <w:r>
        <w:rPr>
          <w:rFonts w:cs="宋体" w:hint="eastAsia"/>
          <w:sz w:val="22"/>
          <w:szCs w:val="21"/>
        </w:rPr>
        <w:t xml:space="preserve">2023 </w:t>
      </w:r>
      <w:r>
        <w:rPr>
          <w:rFonts w:cs="宋体" w:hint="eastAsia"/>
          <w:sz w:val="22"/>
          <w:szCs w:val="21"/>
        </w:rPr>
        <w:t>年</w:t>
      </w:r>
      <w:r>
        <w:rPr>
          <w:rFonts w:cs="宋体" w:hint="eastAsia"/>
          <w:sz w:val="22"/>
          <w:szCs w:val="21"/>
        </w:rPr>
        <w:t xml:space="preserve">    </w:t>
      </w:r>
      <w:r>
        <w:rPr>
          <w:rFonts w:cs="宋体" w:hint="eastAsia"/>
          <w:sz w:val="22"/>
          <w:szCs w:val="21"/>
        </w:rPr>
        <w:t>月</w:t>
      </w:r>
      <w:r>
        <w:rPr>
          <w:rFonts w:cs="宋体" w:hint="eastAsia"/>
          <w:sz w:val="22"/>
          <w:szCs w:val="21"/>
        </w:rPr>
        <w:t xml:space="preserve">    </w:t>
      </w:r>
      <w:r>
        <w:rPr>
          <w:rFonts w:cs="宋体" w:hint="eastAsia"/>
          <w:sz w:val="22"/>
          <w:szCs w:val="21"/>
        </w:rPr>
        <w:t>日到</w:t>
      </w:r>
      <w:r>
        <w:rPr>
          <w:rFonts w:cs="宋体" w:hint="eastAsia"/>
          <w:sz w:val="22"/>
          <w:szCs w:val="21"/>
        </w:rPr>
        <w:t xml:space="preserve"> 2025 </w:t>
      </w:r>
      <w:r>
        <w:rPr>
          <w:rFonts w:cs="宋体" w:hint="eastAsia"/>
          <w:sz w:val="22"/>
          <w:szCs w:val="21"/>
        </w:rPr>
        <w:t>年</w:t>
      </w:r>
      <w:r>
        <w:rPr>
          <w:rFonts w:cs="宋体" w:hint="eastAsia"/>
          <w:sz w:val="22"/>
          <w:szCs w:val="21"/>
        </w:rPr>
        <w:t xml:space="preserve">    </w:t>
      </w:r>
      <w:r>
        <w:rPr>
          <w:rFonts w:cs="宋体" w:hint="eastAsia"/>
          <w:sz w:val="22"/>
          <w:szCs w:val="21"/>
        </w:rPr>
        <w:t>月</w:t>
      </w:r>
      <w:r>
        <w:rPr>
          <w:rFonts w:cs="宋体" w:hint="eastAsia"/>
          <w:sz w:val="22"/>
          <w:szCs w:val="21"/>
        </w:rPr>
        <w:t xml:space="preserve">    </w:t>
      </w:r>
      <w:r>
        <w:rPr>
          <w:rFonts w:cs="宋体" w:hint="eastAsia"/>
          <w:sz w:val="22"/>
          <w:szCs w:val="21"/>
        </w:rPr>
        <w:t>日。合同期间，如乙方无法胜任本项目物流中心搬运业务服务要求，或发生其它严重违法违约行为，甲方有权提前解除合同，由此造成的甲方损失从乙方履约保证金中扣除，不足部分乙方另行支付。</w:t>
      </w:r>
    </w:p>
    <w:p w:rsidR="00544C76" w:rsidRDefault="00CC4612">
      <w:pPr>
        <w:spacing w:line="480" w:lineRule="exact"/>
        <w:outlineLvl w:val="0"/>
        <w:rPr>
          <w:rFonts w:cs="宋体"/>
          <w:sz w:val="22"/>
          <w:szCs w:val="21"/>
        </w:rPr>
      </w:pPr>
      <w:bookmarkStart w:id="75" w:name="_Toc31255"/>
      <w:bookmarkStart w:id="76" w:name="_Toc14074"/>
      <w:r>
        <w:rPr>
          <w:rFonts w:cs="宋体" w:hint="eastAsia"/>
          <w:sz w:val="22"/>
          <w:szCs w:val="21"/>
        </w:rPr>
        <w:t>2.</w:t>
      </w:r>
      <w:r>
        <w:rPr>
          <w:rFonts w:cs="宋体" w:hint="eastAsia"/>
          <w:sz w:val="22"/>
          <w:szCs w:val="21"/>
        </w:rPr>
        <w:t>履约保证金：人民币壹拾万元整，由乙方于合同签订前</w:t>
      </w:r>
      <w:r>
        <w:rPr>
          <w:rFonts w:cs="宋体"/>
          <w:sz w:val="22"/>
          <w:szCs w:val="21"/>
        </w:rPr>
        <w:t>3</w:t>
      </w:r>
      <w:r>
        <w:rPr>
          <w:rFonts w:cs="宋体" w:hint="eastAsia"/>
          <w:sz w:val="22"/>
          <w:szCs w:val="21"/>
        </w:rPr>
        <w:t>日内向甲方缴纳，在合同期满且乙方无违约情</w:t>
      </w:r>
      <w:r>
        <w:rPr>
          <w:rFonts w:cs="宋体" w:hint="eastAsia"/>
          <w:sz w:val="22"/>
          <w:szCs w:val="21"/>
        </w:rPr>
        <w:t>况时由甲方退还给乙方。合同期内，因乙方未能履行本合同约定的任一义务，甲方有权从履约保证金中直接扣除相应违约金、赔偿金等。</w:t>
      </w:r>
      <w:bookmarkEnd w:id="75"/>
      <w:bookmarkEnd w:id="76"/>
    </w:p>
    <w:p w:rsidR="00544C76" w:rsidRDefault="00CC4612">
      <w:pPr>
        <w:spacing w:line="480" w:lineRule="exact"/>
        <w:outlineLvl w:val="0"/>
        <w:rPr>
          <w:rFonts w:cs="宋体"/>
          <w:sz w:val="22"/>
          <w:szCs w:val="21"/>
        </w:rPr>
      </w:pPr>
      <w:bookmarkStart w:id="77" w:name="_Toc10871"/>
      <w:bookmarkStart w:id="78" w:name="_Toc11539"/>
      <w:r>
        <w:rPr>
          <w:rFonts w:cs="宋体" w:hint="eastAsia"/>
          <w:sz w:val="22"/>
          <w:szCs w:val="21"/>
        </w:rPr>
        <w:t>3.</w:t>
      </w:r>
      <w:r>
        <w:rPr>
          <w:rFonts w:cs="宋体" w:hint="eastAsia"/>
          <w:sz w:val="22"/>
          <w:szCs w:val="21"/>
        </w:rPr>
        <w:t>履约保证金转入账户</w:t>
      </w:r>
      <w:bookmarkEnd w:id="77"/>
      <w:bookmarkEnd w:id="78"/>
    </w:p>
    <w:p w:rsidR="00544C76" w:rsidRDefault="00CC4612">
      <w:pPr>
        <w:spacing w:line="480" w:lineRule="exact"/>
        <w:outlineLvl w:val="0"/>
        <w:rPr>
          <w:rFonts w:cs="宋体"/>
          <w:sz w:val="22"/>
          <w:szCs w:val="21"/>
        </w:rPr>
      </w:pPr>
      <w:bookmarkStart w:id="79" w:name="_Toc17665"/>
      <w:bookmarkStart w:id="80" w:name="_Toc9259"/>
      <w:r>
        <w:rPr>
          <w:rFonts w:cs="宋体" w:hint="eastAsia"/>
          <w:sz w:val="22"/>
          <w:szCs w:val="21"/>
        </w:rPr>
        <w:t>名称：安徽省台客隆连锁超市有限责任公司</w:t>
      </w:r>
      <w:bookmarkEnd w:id="79"/>
      <w:bookmarkEnd w:id="80"/>
    </w:p>
    <w:p w:rsidR="00544C76" w:rsidRDefault="00CC4612">
      <w:pPr>
        <w:spacing w:line="480" w:lineRule="exact"/>
        <w:ind w:firstLineChars="150" w:firstLine="330"/>
        <w:rPr>
          <w:rFonts w:cs="宋体"/>
          <w:sz w:val="22"/>
          <w:szCs w:val="21"/>
        </w:rPr>
      </w:pPr>
      <w:r>
        <w:rPr>
          <w:rFonts w:cs="宋体" w:hint="eastAsia"/>
          <w:sz w:val="22"/>
          <w:szCs w:val="21"/>
        </w:rPr>
        <w:lastRenderedPageBreak/>
        <w:t xml:space="preserve">  </w:t>
      </w:r>
      <w:r>
        <w:rPr>
          <w:rFonts w:cs="宋体" w:hint="eastAsia"/>
          <w:sz w:val="22"/>
          <w:szCs w:val="21"/>
        </w:rPr>
        <w:t>开户行：中国工商银行宣城龙首支行</w:t>
      </w:r>
    </w:p>
    <w:p w:rsidR="00544C76" w:rsidRDefault="00CC4612">
      <w:pPr>
        <w:spacing w:line="480" w:lineRule="exact"/>
        <w:ind w:firstLineChars="200" w:firstLine="442"/>
        <w:rPr>
          <w:rFonts w:cs="宋体"/>
          <w:b/>
          <w:sz w:val="22"/>
          <w:szCs w:val="21"/>
        </w:rPr>
      </w:pPr>
      <w:r>
        <w:rPr>
          <w:rFonts w:cs="宋体" w:hint="eastAsia"/>
          <w:b/>
          <w:sz w:val="22"/>
          <w:szCs w:val="21"/>
        </w:rPr>
        <w:t xml:space="preserve"> </w:t>
      </w:r>
      <w:r>
        <w:rPr>
          <w:rFonts w:cs="宋体" w:hint="eastAsia"/>
          <w:b/>
          <w:sz w:val="22"/>
          <w:szCs w:val="21"/>
        </w:rPr>
        <w:t>帐号：</w:t>
      </w:r>
      <w:r>
        <w:rPr>
          <w:rFonts w:cs="宋体"/>
          <w:b/>
          <w:sz w:val="22"/>
          <w:szCs w:val="21"/>
        </w:rPr>
        <w:t>1317086119200115884</w:t>
      </w:r>
    </w:p>
    <w:p w:rsidR="00544C76" w:rsidRDefault="00CC4612">
      <w:pPr>
        <w:spacing w:line="480" w:lineRule="exact"/>
        <w:outlineLvl w:val="0"/>
        <w:rPr>
          <w:rFonts w:cs="宋体"/>
          <w:sz w:val="22"/>
          <w:szCs w:val="21"/>
        </w:rPr>
      </w:pPr>
      <w:bookmarkStart w:id="81" w:name="_Toc24148"/>
      <w:bookmarkStart w:id="82" w:name="_Toc4977"/>
      <w:r>
        <w:rPr>
          <w:rFonts w:cs="宋体" w:hint="eastAsia"/>
          <w:sz w:val="22"/>
          <w:szCs w:val="21"/>
        </w:rPr>
        <w:t>（请注明“安徽省台客隆公司搬运工服务项目履约保证金”）</w:t>
      </w:r>
      <w:bookmarkEnd w:id="81"/>
      <w:bookmarkEnd w:id="82"/>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第三条</w:t>
      </w:r>
      <w:r>
        <w:rPr>
          <w:rFonts w:cs="宋体" w:hint="eastAsia"/>
          <w:b/>
          <w:sz w:val="22"/>
          <w:szCs w:val="21"/>
        </w:rPr>
        <w:t xml:space="preserve">   </w:t>
      </w:r>
      <w:r>
        <w:rPr>
          <w:rFonts w:cs="宋体" w:hint="eastAsia"/>
          <w:b/>
          <w:sz w:val="22"/>
          <w:szCs w:val="21"/>
        </w:rPr>
        <w:t>合同价格及结算方式</w:t>
      </w:r>
    </w:p>
    <w:p w:rsidR="00544C76" w:rsidRDefault="00CC4612">
      <w:pPr>
        <w:spacing w:line="480" w:lineRule="exact"/>
        <w:rPr>
          <w:sz w:val="22"/>
          <w:szCs w:val="21"/>
          <w:u w:val="single"/>
        </w:rPr>
      </w:pPr>
      <w:r>
        <w:rPr>
          <w:rFonts w:cs="宋体" w:hint="eastAsia"/>
          <w:sz w:val="22"/>
          <w:szCs w:val="21"/>
        </w:rPr>
        <w:t>1.</w:t>
      </w:r>
      <w:r>
        <w:rPr>
          <w:rFonts w:hint="eastAsia"/>
          <w:sz w:val="22"/>
          <w:szCs w:val="21"/>
        </w:rPr>
        <w:t>生配中心中标费用比例：</w:t>
      </w:r>
      <w:r>
        <w:rPr>
          <w:rFonts w:hint="eastAsia"/>
          <w:sz w:val="22"/>
          <w:szCs w:val="21"/>
        </w:rPr>
        <w:t>%</w:t>
      </w:r>
      <w:r>
        <w:rPr>
          <w:rFonts w:hint="eastAsia"/>
          <w:sz w:val="22"/>
          <w:szCs w:val="21"/>
        </w:rPr>
        <w:t>；商超物流中标每件单价：元</w:t>
      </w:r>
      <w:r>
        <w:rPr>
          <w:rFonts w:hint="eastAsia"/>
          <w:sz w:val="22"/>
          <w:szCs w:val="21"/>
        </w:rPr>
        <w:t>/</w:t>
      </w:r>
      <w:r>
        <w:rPr>
          <w:rFonts w:hint="eastAsia"/>
          <w:sz w:val="22"/>
          <w:szCs w:val="21"/>
        </w:rPr>
        <w:t>件；物资部月度服务费：月</w:t>
      </w:r>
      <w:r>
        <w:rPr>
          <w:rFonts w:hint="eastAsia"/>
          <w:sz w:val="22"/>
          <w:szCs w:val="21"/>
        </w:rPr>
        <w:t>/</w:t>
      </w:r>
      <w:r>
        <w:rPr>
          <w:rFonts w:hint="eastAsia"/>
          <w:sz w:val="22"/>
          <w:szCs w:val="21"/>
        </w:rPr>
        <w:t>元。</w:t>
      </w:r>
    </w:p>
    <w:p w:rsidR="00544C76" w:rsidRDefault="00CC4612">
      <w:pPr>
        <w:spacing w:line="480" w:lineRule="exact"/>
        <w:rPr>
          <w:rFonts w:cs="宋体"/>
          <w:sz w:val="22"/>
          <w:szCs w:val="21"/>
        </w:rPr>
      </w:pPr>
      <w:r>
        <w:rPr>
          <w:rFonts w:hint="eastAsia"/>
          <w:sz w:val="22"/>
          <w:szCs w:val="21"/>
        </w:rPr>
        <w:t xml:space="preserve">    2.</w:t>
      </w:r>
      <w:r>
        <w:rPr>
          <w:rFonts w:hint="eastAsia"/>
          <w:sz w:val="22"/>
          <w:szCs w:val="21"/>
        </w:rPr>
        <w:t>以上中标价格</w:t>
      </w:r>
      <w:r>
        <w:rPr>
          <w:rFonts w:cs="宋体" w:hint="eastAsia"/>
          <w:sz w:val="22"/>
          <w:szCs w:val="21"/>
        </w:rPr>
        <w:t>为乙方完成本合同约定的搬运服务所需的全部费用，其组成包括但不限于人员工资、管理费、服装费、办公费、加班费、交通费、通讯费、培训费、税金（</w:t>
      </w:r>
      <w:r>
        <w:rPr>
          <w:rFonts w:cs="宋体" w:hint="eastAsia"/>
          <w:sz w:val="22"/>
          <w:szCs w:val="21"/>
        </w:rPr>
        <w:t>6%</w:t>
      </w:r>
      <w:r>
        <w:rPr>
          <w:rFonts w:cs="宋体" w:hint="eastAsia"/>
          <w:sz w:val="22"/>
          <w:szCs w:val="21"/>
        </w:rPr>
        <w:t>劳务发票）、利润、劳动保险费等为完成本次招投标项目所发生的一切费用。乙方自行解决员工养老、失业、医疗、工伤、生育、纳税等保险及劳保、工资、福利、食宿、员工上下班交通及乙方为完成服务所发生的一切费用等有关问题，后期因成本项目预算缺项导致的任何责任由乙方自行承担，乙方不得以任何理由要求甲方支付其他任何费用，甲方在合同有效期内不再追加任何费用。甲方合同期内关于本招文件及合同中</w:t>
      </w:r>
      <w:r>
        <w:rPr>
          <w:rFonts w:cs="宋体" w:hint="eastAsia"/>
          <w:sz w:val="22"/>
          <w:szCs w:val="21"/>
        </w:rPr>
        <w:t>所述要求，乙方须无条件响应并自行考虑投标风险。</w:t>
      </w:r>
    </w:p>
    <w:p w:rsidR="00544C76" w:rsidRDefault="00CC4612">
      <w:pPr>
        <w:spacing w:line="480" w:lineRule="exact"/>
        <w:rPr>
          <w:sz w:val="24"/>
          <w:szCs w:val="24"/>
        </w:rPr>
      </w:pPr>
      <w:r>
        <w:rPr>
          <w:rFonts w:hint="eastAsia"/>
          <w:sz w:val="24"/>
          <w:szCs w:val="24"/>
        </w:rPr>
        <w:t xml:space="preserve">  3.</w:t>
      </w:r>
      <w:r>
        <w:rPr>
          <w:rFonts w:hint="eastAsia"/>
          <w:sz w:val="24"/>
          <w:szCs w:val="24"/>
        </w:rPr>
        <w:t>结算方式</w:t>
      </w:r>
    </w:p>
    <w:p w:rsidR="00544C76" w:rsidRDefault="00CC4612">
      <w:pPr>
        <w:spacing w:line="480" w:lineRule="exact"/>
        <w:ind w:firstLineChars="200" w:firstLine="440"/>
        <w:rPr>
          <w:rFonts w:cs="宋体"/>
          <w:sz w:val="22"/>
          <w:szCs w:val="21"/>
        </w:rPr>
      </w:pPr>
      <w:r>
        <w:rPr>
          <w:rFonts w:hint="eastAsia"/>
          <w:sz w:val="22"/>
          <w:szCs w:val="21"/>
        </w:rPr>
        <w:t>3.1</w:t>
      </w:r>
      <w:r>
        <w:rPr>
          <w:rFonts w:hint="eastAsia"/>
          <w:sz w:val="22"/>
          <w:szCs w:val="21"/>
        </w:rPr>
        <w:t>合同期内，每月按实结算。费用按月支付，</w:t>
      </w:r>
      <w:r>
        <w:rPr>
          <w:rFonts w:cs="宋体" w:hint="eastAsia"/>
          <w:sz w:val="22"/>
          <w:szCs w:val="21"/>
        </w:rPr>
        <w:t>甲方</w:t>
      </w:r>
      <w:r>
        <w:rPr>
          <w:rFonts w:hint="eastAsia"/>
          <w:sz w:val="22"/>
          <w:szCs w:val="21"/>
        </w:rPr>
        <w:t>于每月的前</w:t>
      </w:r>
      <w:r>
        <w:rPr>
          <w:rFonts w:hint="eastAsia"/>
          <w:sz w:val="22"/>
          <w:szCs w:val="21"/>
        </w:rPr>
        <w:t>15</w:t>
      </w:r>
      <w:r>
        <w:rPr>
          <w:rFonts w:hint="eastAsia"/>
          <w:sz w:val="22"/>
          <w:szCs w:val="21"/>
        </w:rPr>
        <w:t>天内以转账方式支付上一月度费用，</w:t>
      </w:r>
      <w:r>
        <w:rPr>
          <w:rFonts w:cs="宋体" w:hint="eastAsia"/>
          <w:sz w:val="22"/>
          <w:szCs w:val="21"/>
        </w:rPr>
        <w:t>乙方</w:t>
      </w:r>
      <w:r>
        <w:rPr>
          <w:rFonts w:hint="eastAsia"/>
          <w:sz w:val="22"/>
          <w:szCs w:val="21"/>
        </w:rPr>
        <w:t>应提前</w:t>
      </w:r>
      <w:r>
        <w:rPr>
          <w:rFonts w:hint="eastAsia"/>
          <w:sz w:val="22"/>
          <w:szCs w:val="21"/>
        </w:rPr>
        <w:t>5</w:t>
      </w:r>
      <w:r>
        <w:rPr>
          <w:rFonts w:hint="eastAsia"/>
          <w:sz w:val="22"/>
          <w:szCs w:val="21"/>
        </w:rPr>
        <w:t>日向</w:t>
      </w:r>
      <w:r>
        <w:rPr>
          <w:rFonts w:cs="宋体" w:hint="eastAsia"/>
          <w:sz w:val="22"/>
          <w:szCs w:val="21"/>
        </w:rPr>
        <w:t>甲方</w:t>
      </w:r>
      <w:r>
        <w:rPr>
          <w:rFonts w:hint="eastAsia"/>
          <w:sz w:val="22"/>
          <w:szCs w:val="21"/>
        </w:rPr>
        <w:t>出具</w:t>
      </w:r>
      <w:r>
        <w:rPr>
          <w:rFonts w:hint="eastAsia"/>
          <w:sz w:val="22"/>
          <w:szCs w:val="21"/>
        </w:rPr>
        <w:t>6%</w:t>
      </w:r>
      <w:r>
        <w:rPr>
          <w:rFonts w:hint="eastAsia"/>
          <w:sz w:val="22"/>
          <w:szCs w:val="21"/>
        </w:rPr>
        <w:t>全额增值税专用发票。支付时间如遇节假日相应顺延。</w:t>
      </w:r>
    </w:p>
    <w:p w:rsidR="00544C76" w:rsidRDefault="00CC4612">
      <w:pPr>
        <w:spacing w:line="480" w:lineRule="exact"/>
        <w:rPr>
          <w:bCs/>
          <w:sz w:val="22"/>
          <w:szCs w:val="21"/>
        </w:rPr>
      </w:pPr>
      <w:r>
        <w:rPr>
          <w:rFonts w:hint="eastAsia"/>
          <w:sz w:val="22"/>
          <w:szCs w:val="21"/>
        </w:rPr>
        <w:t xml:space="preserve">    3.2  </w:t>
      </w:r>
      <w:r>
        <w:rPr>
          <w:rFonts w:hint="eastAsia"/>
          <w:bCs/>
          <w:sz w:val="22"/>
          <w:szCs w:val="21"/>
        </w:rPr>
        <w:t>生配中心月度服务费</w:t>
      </w:r>
      <w:r>
        <w:rPr>
          <w:rFonts w:hint="eastAsia"/>
          <w:bCs/>
          <w:sz w:val="22"/>
          <w:szCs w:val="21"/>
        </w:rPr>
        <w:t>=</w:t>
      </w:r>
      <w:r>
        <w:rPr>
          <w:rFonts w:hint="eastAsia"/>
          <w:bCs/>
          <w:sz w:val="22"/>
          <w:szCs w:val="21"/>
        </w:rPr>
        <w:t>实际配送金额×中标费用比例</w:t>
      </w:r>
      <w:r>
        <w:rPr>
          <w:rFonts w:hint="eastAsia"/>
          <w:sz w:val="22"/>
          <w:szCs w:val="21"/>
        </w:rPr>
        <w:t>%</w:t>
      </w:r>
    </w:p>
    <w:p w:rsidR="00544C76" w:rsidRDefault="00CC4612">
      <w:pPr>
        <w:spacing w:line="480" w:lineRule="exact"/>
        <w:ind w:left="440" w:hangingChars="200" w:hanging="440"/>
        <w:rPr>
          <w:sz w:val="22"/>
          <w:szCs w:val="21"/>
        </w:rPr>
      </w:pPr>
      <w:r>
        <w:rPr>
          <w:rFonts w:hint="eastAsia"/>
          <w:bCs/>
          <w:sz w:val="22"/>
          <w:szCs w:val="21"/>
        </w:rPr>
        <w:t xml:space="preserve">    3.3</w:t>
      </w:r>
      <w:r>
        <w:rPr>
          <w:rFonts w:hint="eastAsia"/>
          <w:bCs/>
          <w:sz w:val="22"/>
          <w:szCs w:val="21"/>
        </w:rPr>
        <w:t>商超物流月度服务费</w:t>
      </w:r>
      <w:r>
        <w:rPr>
          <w:rFonts w:hint="eastAsia"/>
          <w:bCs/>
          <w:sz w:val="22"/>
          <w:szCs w:val="21"/>
        </w:rPr>
        <w:t>=</w:t>
      </w:r>
      <w:r>
        <w:rPr>
          <w:rFonts w:hint="eastAsia"/>
          <w:bCs/>
          <w:sz w:val="22"/>
          <w:szCs w:val="21"/>
        </w:rPr>
        <w:t>实际配送件数×每件单价</w:t>
      </w:r>
      <w:r>
        <w:rPr>
          <w:rFonts w:hint="eastAsia"/>
          <w:sz w:val="22"/>
          <w:szCs w:val="21"/>
        </w:rPr>
        <w:t>元</w:t>
      </w:r>
      <w:r>
        <w:rPr>
          <w:rFonts w:hint="eastAsia"/>
          <w:sz w:val="22"/>
          <w:szCs w:val="21"/>
        </w:rPr>
        <w:t>/</w:t>
      </w:r>
      <w:r>
        <w:rPr>
          <w:rFonts w:hint="eastAsia"/>
          <w:sz w:val="22"/>
          <w:szCs w:val="21"/>
        </w:rPr>
        <w:t>件</w:t>
      </w:r>
      <w:r>
        <w:rPr>
          <w:rFonts w:hint="eastAsia"/>
          <w:sz w:val="22"/>
          <w:szCs w:val="21"/>
        </w:rPr>
        <w:t xml:space="preserve">              </w:t>
      </w:r>
    </w:p>
    <w:p w:rsidR="00544C76" w:rsidRDefault="00CC4612">
      <w:pPr>
        <w:spacing w:line="480" w:lineRule="exact"/>
        <w:ind w:leftChars="220" w:left="440"/>
        <w:rPr>
          <w:bCs/>
          <w:sz w:val="22"/>
          <w:szCs w:val="21"/>
        </w:rPr>
      </w:pPr>
      <w:r>
        <w:rPr>
          <w:rFonts w:hint="eastAsia"/>
          <w:sz w:val="22"/>
          <w:szCs w:val="21"/>
        </w:rPr>
        <w:t xml:space="preserve">3.4  </w:t>
      </w:r>
      <w:r>
        <w:rPr>
          <w:rFonts w:hint="eastAsia"/>
          <w:sz w:val="22"/>
          <w:szCs w:val="21"/>
        </w:rPr>
        <w:t>物资部月度服务费：</w:t>
      </w:r>
      <w:r>
        <w:rPr>
          <w:rFonts w:hint="eastAsia"/>
          <w:sz w:val="22"/>
          <w:szCs w:val="21"/>
          <w:u w:val="single"/>
        </w:rPr>
        <w:t xml:space="preserve">              </w:t>
      </w:r>
      <w:r>
        <w:rPr>
          <w:rFonts w:hint="eastAsia"/>
          <w:sz w:val="22"/>
          <w:szCs w:val="21"/>
          <w:u w:val="single"/>
        </w:rPr>
        <w:t>月</w:t>
      </w:r>
      <w:r>
        <w:rPr>
          <w:rFonts w:hint="eastAsia"/>
          <w:sz w:val="22"/>
          <w:szCs w:val="21"/>
          <w:u w:val="single"/>
        </w:rPr>
        <w:t>/</w:t>
      </w:r>
      <w:r>
        <w:rPr>
          <w:rFonts w:hint="eastAsia"/>
          <w:sz w:val="22"/>
          <w:szCs w:val="21"/>
          <w:u w:val="single"/>
        </w:rPr>
        <w:t>元</w:t>
      </w:r>
    </w:p>
    <w:p w:rsidR="00544C76" w:rsidRDefault="00CC4612">
      <w:pPr>
        <w:adjustRightInd w:val="0"/>
        <w:spacing w:line="480" w:lineRule="exact"/>
        <w:rPr>
          <w:bCs/>
          <w:sz w:val="22"/>
          <w:szCs w:val="21"/>
        </w:rPr>
      </w:pPr>
      <w:r>
        <w:rPr>
          <w:rFonts w:hint="eastAsia"/>
          <w:bCs/>
          <w:sz w:val="22"/>
          <w:szCs w:val="21"/>
        </w:rPr>
        <w:t xml:space="preserve">    3.5</w:t>
      </w:r>
      <w:r>
        <w:rPr>
          <w:rFonts w:hint="eastAsia"/>
          <w:bCs/>
          <w:sz w:val="22"/>
          <w:szCs w:val="21"/>
        </w:rPr>
        <w:t>甲方每月应支付总服务费</w:t>
      </w:r>
      <w:r>
        <w:rPr>
          <w:rFonts w:hint="eastAsia"/>
          <w:bCs/>
          <w:sz w:val="22"/>
          <w:szCs w:val="21"/>
        </w:rPr>
        <w:t>=</w:t>
      </w:r>
      <w:r>
        <w:rPr>
          <w:rFonts w:hint="eastAsia"/>
          <w:bCs/>
          <w:sz w:val="22"/>
          <w:szCs w:val="21"/>
        </w:rPr>
        <w:t>生配中心月度服务费</w:t>
      </w:r>
      <w:r>
        <w:rPr>
          <w:rFonts w:hint="eastAsia"/>
          <w:bCs/>
          <w:sz w:val="22"/>
          <w:szCs w:val="21"/>
        </w:rPr>
        <w:t>+</w:t>
      </w:r>
      <w:r>
        <w:rPr>
          <w:rFonts w:hint="eastAsia"/>
          <w:bCs/>
          <w:sz w:val="22"/>
          <w:szCs w:val="21"/>
        </w:rPr>
        <w:t>商超物流月度服务费</w:t>
      </w:r>
      <w:r>
        <w:rPr>
          <w:rFonts w:hint="eastAsia"/>
          <w:bCs/>
          <w:sz w:val="22"/>
          <w:szCs w:val="21"/>
        </w:rPr>
        <w:t>+</w:t>
      </w:r>
      <w:r>
        <w:rPr>
          <w:rFonts w:hint="eastAsia"/>
          <w:sz w:val="22"/>
          <w:szCs w:val="21"/>
        </w:rPr>
        <w:t>物资部月度服务费</w:t>
      </w:r>
      <w:r>
        <w:rPr>
          <w:rFonts w:hint="eastAsia"/>
          <w:bCs/>
          <w:sz w:val="22"/>
          <w:szCs w:val="21"/>
        </w:rPr>
        <w:t>。乙方未提前向甲方开具合格等额发票的，甲方有权拒绝付款且不构成违约。</w:t>
      </w:r>
    </w:p>
    <w:p w:rsidR="00544C76" w:rsidRDefault="00CC4612">
      <w:pPr>
        <w:spacing w:line="480" w:lineRule="exact"/>
        <w:rPr>
          <w:sz w:val="22"/>
          <w:szCs w:val="21"/>
        </w:rPr>
      </w:pPr>
      <w:r>
        <w:rPr>
          <w:rFonts w:hint="eastAsia"/>
          <w:sz w:val="22"/>
          <w:szCs w:val="21"/>
        </w:rPr>
        <w:t xml:space="preserve">    4.</w:t>
      </w:r>
      <w:r>
        <w:rPr>
          <w:rFonts w:hint="eastAsia"/>
          <w:sz w:val="22"/>
          <w:szCs w:val="21"/>
        </w:rPr>
        <w:t>甲方开票信息</w:t>
      </w:r>
    </w:p>
    <w:p w:rsidR="00544C76" w:rsidRDefault="00CC4612">
      <w:pPr>
        <w:spacing w:line="480" w:lineRule="exact"/>
        <w:ind w:firstLineChars="200" w:firstLine="440"/>
        <w:rPr>
          <w:sz w:val="22"/>
          <w:szCs w:val="21"/>
        </w:rPr>
      </w:pPr>
      <w:r>
        <w:rPr>
          <w:rFonts w:hint="eastAsia"/>
          <w:sz w:val="22"/>
          <w:szCs w:val="21"/>
        </w:rPr>
        <w:t>名</w:t>
      </w:r>
      <w:r>
        <w:rPr>
          <w:rFonts w:hint="eastAsia"/>
          <w:sz w:val="22"/>
          <w:szCs w:val="21"/>
        </w:rPr>
        <w:t xml:space="preserve">  </w:t>
      </w:r>
      <w:r>
        <w:rPr>
          <w:rFonts w:hint="eastAsia"/>
          <w:sz w:val="22"/>
          <w:szCs w:val="21"/>
        </w:rPr>
        <w:t>称：安徽省台客隆连锁超市有限责任公司</w:t>
      </w:r>
    </w:p>
    <w:p w:rsidR="00544C76" w:rsidRDefault="00CC4612">
      <w:pPr>
        <w:spacing w:line="480" w:lineRule="exact"/>
        <w:ind w:firstLineChars="200" w:firstLine="440"/>
        <w:rPr>
          <w:sz w:val="22"/>
          <w:szCs w:val="21"/>
        </w:rPr>
      </w:pPr>
      <w:r>
        <w:rPr>
          <w:rFonts w:hint="eastAsia"/>
          <w:sz w:val="22"/>
          <w:szCs w:val="21"/>
        </w:rPr>
        <w:t>账号：</w:t>
      </w:r>
      <w:r>
        <w:rPr>
          <w:sz w:val="22"/>
          <w:szCs w:val="21"/>
        </w:rPr>
        <w:t>1317086119200115884</w:t>
      </w:r>
    </w:p>
    <w:p w:rsidR="00544C76" w:rsidRDefault="00CC4612">
      <w:pPr>
        <w:spacing w:line="480" w:lineRule="exact"/>
        <w:ind w:firstLineChars="200" w:firstLine="440"/>
        <w:rPr>
          <w:sz w:val="22"/>
          <w:szCs w:val="21"/>
        </w:rPr>
      </w:pPr>
      <w:r>
        <w:rPr>
          <w:rFonts w:hint="eastAsia"/>
          <w:sz w:val="22"/>
          <w:szCs w:val="21"/>
        </w:rPr>
        <w:t>税号：</w:t>
      </w:r>
      <w:r>
        <w:rPr>
          <w:sz w:val="22"/>
          <w:szCs w:val="21"/>
        </w:rPr>
        <w:t>9134180078306689XT</w:t>
      </w:r>
    </w:p>
    <w:p w:rsidR="00544C76" w:rsidRDefault="00CC4612">
      <w:pPr>
        <w:spacing w:line="480" w:lineRule="exact"/>
        <w:ind w:firstLineChars="200" w:firstLine="440"/>
        <w:rPr>
          <w:sz w:val="22"/>
          <w:szCs w:val="21"/>
        </w:rPr>
      </w:pPr>
      <w:r>
        <w:rPr>
          <w:rFonts w:hint="eastAsia"/>
          <w:sz w:val="22"/>
          <w:szCs w:val="21"/>
        </w:rPr>
        <w:t>开户行：中国工商银行宣城龙首支行</w:t>
      </w:r>
    </w:p>
    <w:p w:rsidR="00544C76" w:rsidRDefault="00CC4612">
      <w:pPr>
        <w:spacing w:line="480" w:lineRule="exact"/>
        <w:ind w:firstLineChars="200" w:firstLine="440"/>
        <w:rPr>
          <w:sz w:val="22"/>
          <w:szCs w:val="21"/>
        </w:rPr>
      </w:pPr>
      <w:r>
        <w:rPr>
          <w:rFonts w:hint="eastAsia"/>
          <w:sz w:val="22"/>
          <w:szCs w:val="21"/>
        </w:rPr>
        <w:t>地址、电话：宣城市经济技术开发区宝城路</w:t>
      </w:r>
      <w:r>
        <w:rPr>
          <w:sz w:val="22"/>
          <w:szCs w:val="21"/>
        </w:rPr>
        <w:t xml:space="preserve">  0563-2626576</w:t>
      </w:r>
    </w:p>
    <w:p w:rsidR="00544C76" w:rsidRDefault="00CC4612">
      <w:pPr>
        <w:spacing w:line="480" w:lineRule="exact"/>
        <w:ind w:firstLineChars="200" w:firstLine="440"/>
        <w:rPr>
          <w:sz w:val="22"/>
          <w:szCs w:val="21"/>
        </w:rPr>
      </w:pPr>
      <w:r>
        <w:rPr>
          <w:rFonts w:hint="eastAsia"/>
          <w:sz w:val="22"/>
          <w:szCs w:val="21"/>
        </w:rPr>
        <w:lastRenderedPageBreak/>
        <w:t>邮寄地址：安徽省宣城市经济技术开发区宝城路</w:t>
      </w:r>
      <w:r>
        <w:rPr>
          <w:sz w:val="22"/>
          <w:szCs w:val="21"/>
        </w:rPr>
        <w:t>375</w:t>
      </w:r>
      <w:r>
        <w:rPr>
          <w:rFonts w:hint="eastAsia"/>
          <w:sz w:val="22"/>
          <w:szCs w:val="21"/>
        </w:rPr>
        <w:t>号</w:t>
      </w:r>
    </w:p>
    <w:p w:rsidR="00544C76" w:rsidRDefault="00CC4612">
      <w:pPr>
        <w:spacing w:line="480" w:lineRule="exact"/>
        <w:rPr>
          <w:b/>
          <w:sz w:val="22"/>
          <w:szCs w:val="21"/>
        </w:rPr>
      </w:pPr>
      <w:r>
        <w:rPr>
          <w:rFonts w:hint="eastAsia"/>
          <w:b/>
          <w:sz w:val="22"/>
          <w:szCs w:val="21"/>
        </w:rPr>
        <w:t xml:space="preserve">   5.</w:t>
      </w:r>
      <w:r>
        <w:rPr>
          <w:rFonts w:hint="eastAsia"/>
          <w:b/>
          <w:sz w:val="22"/>
          <w:szCs w:val="21"/>
        </w:rPr>
        <w:t>乙方转账信息</w:t>
      </w:r>
    </w:p>
    <w:p w:rsidR="00544C76" w:rsidRDefault="00CC4612">
      <w:pPr>
        <w:topLinePunct/>
        <w:spacing w:line="480" w:lineRule="exact"/>
        <w:ind w:firstLineChars="200" w:firstLine="440"/>
        <w:rPr>
          <w:sz w:val="22"/>
          <w:szCs w:val="21"/>
        </w:rPr>
      </w:pPr>
      <w:r>
        <w:rPr>
          <w:rFonts w:cs="宋体" w:hint="eastAsia"/>
          <w:sz w:val="22"/>
          <w:szCs w:val="21"/>
        </w:rPr>
        <w:t>账户名称：</w:t>
      </w:r>
    </w:p>
    <w:p w:rsidR="00544C76" w:rsidRDefault="00CC4612">
      <w:pPr>
        <w:topLinePunct/>
        <w:spacing w:line="480" w:lineRule="exact"/>
        <w:ind w:firstLineChars="200" w:firstLine="440"/>
        <w:rPr>
          <w:sz w:val="22"/>
          <w:szCs w:val="21"/>
        </w:rPr>
      </w:pPr>
      <w:r>
        <w:rPr>
          <w:rFonts w:cs="宋体" w:hint="eastAsia"/>
          <w:sz w:val="22"/>
          <w:szCs w:val="21"/>
        </w:rPr>
        <w:t>开户行：</w:t>
      </w:r>
    </w:p>
    <w:p w:rsidR="00544C76" w:rsidRDefault="00CC4612">
      <w:pPr>
        <w:topLinePunct/>
        <w:spacing w:line="480" w:lineRule="exact"/>
        <w:ind w:firstLineChars="200" w:firstLine="440"/>
        <w:rPr>
          <w:sz w:val="22"/>
          <w:szCs w:val="21"/>
        </w:rPr>
      </w:pPr>
      <w:r>
        <w:rPr>
          <w:rFonts w:cs="宋体" w:hint="eastAsia"/>
          <w:sz w:val="22"/>
          <w:szCs w:val="21"/>
        </w:rPr>
        <w:t>帐号：</w:t>
      </w:r>
    </w:p>
    <w:p w:rsidR="00544C76" w:rsidRDefault="00CC4612">
      <w:pPr>
        <w:topLinePunct/>
        <w:spacing w:line="480" w:lineRule="exact"/>
        <w:ind w:firstLineChars="200" w:firstLine="442"/>
        <w:rPr>
          <w:rFonts w:cs="宋体"/>
          <w:sz w:val="22"/>
          <w:szCs w:val="21"/>
        </w:rPr>
      </w:pPr>
      <w:r>
        <w:rPr>
          <w:rFonts w:cs="宋体" w:hint="eastAsia"/>
          <w:b/>
          <w:sz w:val="22"/>
          <w:szCs w:val="21"/>
        </w:rPr>
        <w:t>第四条</w:t>
      </w:r>
      <w:r>
        <w:rPr>
          <w:rFonts w:cs="宋体" w:hint="eastAsia"/>
          <w:b/>
          <w:sz w:val="22"/>
          <w:szCs w:val="21"/>
        </w:rPr>
        <w:t xml:space="preserve">  </w:t>
      </w:r>
      <w:r>
        <w:rPr>
          <w:rFonts w:cs="宋体" w:hint="eastAsia"/>
          <w:b/>
          <w:bCs/>
          <w:sz w:val="22"/>
          <w:szCs w:val="21"/>
        </w:rPr>
        <w:t>甲方的责任、义务与权利</w:t>
      </w:r>
      <w:r>
        <w:rPr>
          <w:rFonts w:cs="宋体" w:hint="eastAsia"/>
          <w:b/>
          <w:bCs/>
          <w:sz w:val="22"/>
          <w:szCs w:val="21"/>
        </w:rPr>
        <w:t xml:space="preserve"> </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1.</w:t>
      </w:r>
      <w:r>
        <w:rPr>
          <w:rFonts w:cs="宋体" w:hint="eastAsia"/>
          <w:sz w:val="22"/>
          <w:szCs w:val="21"/>
        </w:rPr>
        <w:t>为乙方派往现场的工作人员提供必要的工作场所，并协助乙方工作人员做好各项服务工作。</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2.</w:t>
      </w:r>
      <w:r>
        <w:rPr>
          <w:rFonts w:cs="宋体" w:hint="eastAsia"/>
          <w:sz w:val="22"/>
          <w:szCs w:val="21"/>
        </w:rPr>
        <w:t>严格执行相关法律规定及本项目招标要求，甲方现场施行的安全生产、行为规范、考核办法等管理规章制度应当公开，乙方应落实委派人员学习上述制度，以便共同监督执行。</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3.</w:t>
      </w:r>
      <w:r>
        <w:rPr>
          <w:rFonts w:cs="宋体" w:hint="eastAsia"/>
          <w:sz w:val="22"/>
          <w:szCs w:val="21"/>
        </w:rPr>
        <w:t>乙方人员在甲方工作期间由于工伤事故造成伤、残、亡等情况，甲方应积极采取抢救措施，并及时将事故情况通报乙方，乙方对委派人员的工伤事故进行处理。所发生费用由保险公司和乙方承担，因此给甲方造成损失的，乙方应</w:t>
      </w:r>
      <w:r>
        <w:rPr>
          <w:rFonts w:cs="宋体" w:hint="eastAsia"/>
          <w:sz w:val="22"/>
          <w:szCs w:val="21"/>
        </w:rPr>
        <w:t>当全额赔偿。</w:t>
      </w:r>
      <w:r>
        <w:rPr>
          <w:rFonts w:cs="宋体"/>
          <w:sz w:val="22"/>
          <w:szCs w:val="21"/>
        </w:rPr>
        <w:t> </w:t>
      </w:r>
    </w:p>
    <w:p w:rsidR="00544C76" w:rsidRDefault="00CC4612">
      <w:pPr>
        <w:widowControl/>
        <w:spacing w:line="480" w:lineRule="exact"/>
        <w:ind w:firstLineChars="200" w:firstLine="440"/>
        <w:rPr>
          <w:rFonts w:cs="宋体"/>
          <w:sz w:val="22"/>
          <w:szCs w:val="21"/>
        </w:rPr>
      </w:pPr>
      <w:r>
        <w:rPr>
          <w:rFonts w:cs="宋体" w:hint="eastAsia"/>
          <w:sz w:val="22"/>
          <w:szCs w:val="21"/>
        </w:rPr>
        <w:t>4.</w:t>
      </w:r>
      <w:r>
        <w:rPr>
          <w:rFonts w:cs="宋体" w:hint="eastAsia"/>
          <w:sz w:val="22"/>
          <w:szCs w:val="21"/>
        </w:rPr>
        <w:t>甲方有权对乙方为履行外包服务委派人员的德、能、勤、绩进行评价，如甲方认为乙方提供的外包人员能够胜任外包业务的，乙方不得随意更换，如甲方认为乙方提供的人员不符合甲方要求，有权要求乙方予以更换。乙方确认能够满足。</w:t>
      </w:r>
    </w:p>
    <w:p w:rsidR="00544C76" w:rsidRDefault="00CC4612">
      <w:pPr>
        <w:spacing w:line="480" w:lineRule="exact"/>
        <w:ind w:firstLineChars="200" w:firstLine="440"/>
        <w:rPr>
          <w:rFonts w:cs="宋体"/>
          <w:sz w:val="22"/>
          <w:szCs w:val="21"/>
        </w:rPr>
      </w:pPr>
      <w:r>
        <w:rPr>
          <w:rFonts w:cs="宋体" w:hint="eastAsia"/>
          <w:sz w:val="22"/>
          <w:szCs w:val="21"/>
        </w:rPr>
        <w:t>5.</w:t>
      </w:r>
      <w:r>
        <w:rPr>
          <w:rFonts w:cs="宋体" w:hint="eastAsia"/>
          <w:sz w:val="22"/>
          <w:szCs w:val="21"/>
        </w:rPr>
        <w:t>协助乙方做好委派人员的培训、考核等管理工作。</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6.</w:t>
      </w:r>
      <w:r>
        <w:rPr>
          <w:rFonts w:cs="宋体" w:hint="eastAsia"/>
          <w:sz w:val="22"/>
          <w:szCs w:val="21"/>
        </w:rPr>
        <w:t>甲方在向乙方按时支付承包费的前提下，对因乙方原因造成的委派人员劳务报酬、社会保险延误等问题不承担任何责任。</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7.</w:t>
      </w:r>
      <w:r>
        <w:rPr>
          <w:rFonts w:cs="宋体" w:hint="eastAsia"/>
          <w:sz w:val="22"/>
          <w:szCs w:val="21"/>
        </w:rPr>
        <w:t>经乙方同意，甲方拥有对乙方委派人员进行批评、教育的权利。乙方委派人员有下列情况之一的，甲方有权直接退返乙方，但应</w:t>
      </w:r>
      <w:r>
        <w:rPr>
          <w:rFonts w:cs="宋体" w:hint="eastAsia"/>
          <w:sz w:val="22"/>
          <w:szCs w:val="21"/>
        </w:rPr>
        <w:t>提前</w:t>
      </w:r>
      <w:r>
        <w:rPr>
          <w:rFonts w:cs="宋体"/>
          <w:sz w:val="22"/>
          <w:szCs w:val="21"/>
        </w:rPr>
        <w:t>5</w:t>
      </w:r>
      <w:r>
        <w:rPr>
          <w:rFonts w:cs="宋体" w:hint="eastAsia"/>
          <w:sz w:val="22"/>
          <w:szCs w:val="21"/>
        </w:rPr>
        <w:t>天以书面形式通知乙方。涉及经济处罚或经济赔偿等问题时，按照甲、乙双方相关规定进行处理。</w:t>
      </w:r>
      <w:r>
        <w:rPr>
          <w:rFonts w:cs="宋体"/>
          <w:sz w:val="22"/>
          <w:szCs w:val="21"/>
        </w:rPr>
        <w:t> </w:t>
      </w:r>
    </w:p>
    <w:p w:rsidR="00544C76" w:rsidRDefault="00CC4612">
      <w:pPr>
        <w:spacing w:line="480" w:lineRule="exact"/>
        <w:rPr>
          <w:rFonts w:cs="宋体"/>
          <w:sz w:val="22"/>
          <w:szCs w:val="21"/>
        </w:rPr>
      </w:pPr>
      <w:r>
        <w:rPr>
          <w:rFonts w:cs="宋体" w:hint="eastAsia"/>
          <w:sz w:val="22"/>
          <w:szCs w:val="21"/>
        </w:rPr>
        <w:t xml:space="preserve">    7.</w:t>
      </w:r>
      <w:r>
        <w:rPr>
          <w:rFonts w:cs="宋体"/>
          <w:sz w:val="22"/>
          <w:szCs w:val="21"/>
        </w:rPr>
        <w:t>1</w:t>
      </w:r>
      <w:r>
        <w:rPr>
          <w:rFonts w:cs="宋体" w:hint="eastAsia"/>
          <w:sz w:val="22"/>
          <w:szCs w:val="21"/>
        </w:rPr>
        <w:t>严重违反劳动纪律和规章制度的；</w:t>
      </w:r>
      <w:r>
        <w:rPr>
          <w:rFonts w:cs="宋体"/>
          <w:sz w:val="22"/>
          <w:szCs w:val="21"/>
        </w:rPr>
        <w:t> </w:t>
      </w:r>
    </w:p>
    <w:p w:rsidR="00544C76" w:rsidRDefault="00CC4612">
      <w:pPr>
        <w:spacing w:line="480" w:lineRule="exact"/>
        <w:rPr>
          <w:rFonts w:cs="宋体"/>
          <w:sz w:val="22"/>
          <w:szCs w:val="21"/>
        </w:rPr>
      </w:pPr>
      <w:r>
        <w:rPr>
          <w:rFonts w:cs="宋体" w:hint="eastAsia"/>
          <w:sz w:val="22"/>
          <w:szCs w:val="21"/>
        </w:rPr>
        <w:t xml:space="preserve">    7.</w:t>
      </w:r>
      <w:r>
        <w:rPr>
          <w:rFonts w:cs="宋体"/>
          <w:sz w:val="22"/>
          <w:szCs w:val="21"/>
        </w:rPr>
        <w:t>2</w:t>
      </w:r>
      <w:r>
        <w:rPr>
          <w:rFonts w:cs="宋体" w:hint="eastAsia"/>
          <w:sz w:val="22"/>
          <w:szCs w:val="21"/>
        </w:rPr>
        <w:t>严重失职，给甲方利益造成损失的；</w:t>
      </w:r>
    </w:p>
    <w:p w:rsidR="00544C76" w:rsidRDefault="00CC4612">
      <w:pPr>
        <w:spacing w:line="480" w:lineRule="exact"/>
        <w:rPr>
          <w:rFonts w:cs="宋体"/>
          <w:sz w:val="22"/>
          <w:szCs w:val="21"/>
        </w:rPr>
      </w:pPr>
      <w:r>
        <w:rPr>
          <w:rFonts w:cs="宋体" w:hint="eastAsia"/>
          <w:sz w:val="22"/>
          <w:szCs w:val="21"/>
        </w:rPr>
        <w:t xml:space="preserve">    7.3</w:t>
      </w:r>
      <w:r>
        <w:rPr>
          <w:rFonts w:cs="宋体" w:hint="eastAsia"/>
          <w:sz w:val="22"/>
          <w:szCs w:val="21"/>
        </w:rPr>
        <w:t>被依法追究刑事责任的；</w:t>
      </w:r>
    </w:p>
    <w:p w:rsidR="00544C76" w:rsidRDefault="00CC4612">
      <w:pPr>
        <w:spacing w:line="480" w:lineRule="exact"/>
        <w:rPr>
          <w:rFonts w:cs="宋体"/>
          <w:sz w:val="22"/>
          <w:szCs w:val="21"/>
        </w:rPr>
      </w:pPr>
      <w:r>
        <w:rPr>
          <w:rFonts w:cs="宋体" w:hint="eastAsia"/>
          <w:sz w:val="22"/>
          <w:szCs w:val="21"/>
        </w:rPr>
        <w:t xml:space="preserve">    7.</w:t>
      </w:r>
      <w:r>
        <w:rPr>
          <w:rFonts w:cs="宋体"/>
          <w:sz w:val="22"/>
          <w:szCs w:val="21"/>
        </w:rPr>
        <w:t>4</w:t>
      </w:r>
      <w:r>
        <w:rPr>
          <w:rFonts w:cs="宋体" w:hint="eastAsia"/>
          <w:sz w:val="22"/>
          <w:szCs w:val="21"/>
        </w:rPr>
        <w:t>违反社会主义核心价值观，且情节较为严重的。</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第五条</w:t>
      </w:r>
      <w:r>
        <w:rPr>
          <w:rFonts w:cs="宋体" w:hint="eastAsia"/>
          <w:b/>
          <w:sz w:val="22"/>
          <w:szCs w:val="21"/>
        </w:rPr>
        <w:t xml:space="preserve">  </w:t>
      </w:r>
      <w:r>
        <w:rPr>
          <w:rFonts w:cs="宋体" w:hint="eastAsia"/>
          <w:b/>
          <w:bCs/>
          <w:sz w:val="22"/>
          <w:szCs w:val="21"/>
        </w:rPr>
        <w:t>乙方的责任、义务与权利</w:t>
      </w:r>
    </w:p>
    <w:p w:rsidR="00544C76" w:rsidRDefault="00CC4612">
      <w:pPr>
        <w:spacing w:line="480" w:lineRule="exact"/>
        <w:ind w:firstLineChars="200" w:firstLine="440"/>
        <w:rPr>
          <w:rFonts w:cs="宋体"/>
          <w:sz w:val="22"/>
          <w:szCs w:val="21"/>
        </w:rPr>
      </w:pPr>
      <w:r>
        <w:rPr>
          <w:rFonts w:cs="宋体" w:hint="eastAsia"/>
          <w:sz w:val="22"/>
          <w:szCs w:val="21"/>
        </w:rPr>
        <w:t>1.</w:t>
      </w:r>
      <w:r>
        <w:rPr>
          <w:rFonts w:cs="宋体" w:hint="eastAsia"/>
          <w:sz w:val="22"/>
          <w:szCs w:val="21"/>
        </w:rPr>
        <w:t>根据甲方的要求委派服务人员，并对委派人员承担我国劳动法规定的用人单位对</w:t>
      </w:r>
      <w:r>
        <w:rPr>
          <w:rFonts w:cs="宋体" w:hint="eastAsia"/>
          <w:sz w:val="22"/>
          <w:szCs w:val="21"/>
        </w:rPr>
        <w:lastRenderedPageBreak/>
        <w:t>劳动者所负有的全部义务。</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2.</w:t>
      </w:r>
      <w:r>
        <w:rPr>
          <w:rFonts w:cs="宋体" w:hint="eastAsia"/>
          <w:sz w:val="22"/>
          <w:szCs w:val="21"/>
        </w:rPr>
        <w:t>负责对委派人员提供基础培训，主要包括：</w:t>
      </w:r>
    </w:p>
    <w:p w:rsidR="00544C76" w:rsidRDefault="00CC4612">
      <w:pPr>
        <w:spacing w:line="480" w:lineRule="exact"/>
        <w:ind w:firstLineChars="200" w:firstLine="440"/>
        <w:rPr>
          <w:rFonts w:cs="宋体"/>
          <w:sz w:val="22"/>
          <w:szCs w:val="21"/>
        </w:rPr>
      </w:pPr>
      <w:r>
        <w:rPr>
          <w:rFonts w:cs="宋体" w:hint="eastAsia"/>
          <w:sz w:val="22"/>
          <w:szCs w:val="21"/>
        </w:rPr>
        <w:t>2.</w:t>
      </w:r>
      <w:r>
        <w:rPr>
          <w:rFonts w:cs="宋体"/>
          <w:sz w:val="22"/>
          <w:szCs w:val="21"/>
        </w:rPr>
        <w:t>1</w:t>
      </w:r>
      <w:r>
        <w:rPr>
          <w:rFonts w:cs="宋体" w:hint="eastAsia"/>
          <w:sz w:val="22"/>
          <w:szCs w:val="21"/>
        </w:rPr>
        <w:t>劳动法规和职业道德培训；</w:t>
      </w:r>
    </w:p>
    <w:p w:rsidR="00544C76" w:rsidRDefault="00CC4612">
      <w:pPr>
        <w:spacing w:line="480" w:lineRule="exact"/>
        <w:ind w:firstLineChars="200" w:firstLine="440"/>
        <w:rPr>
          <w:rFonts w:cs="宋体"/>
          <w:sz w:val="22"/>
          <w:szCs w:val="21"/>
        </w:rPr>
      </w:pPr>
      <w:r>
        <w:rPr>
          <w:rFonts w:cs="宋体"/>
          <w:sz w:val="22"/>
          <w:szCs w:val="21"/>
        </w:rPr>
        <w:t>2</w:t>
      </w:r>
      <w:r>
        <w:rPr>
          <w:rFonts w:cs="宋体" w:hint="eastAsia"/>
          <w:sz w:val="22"/>
          <w:szCs w:val="21"/>
        </w:rPr>
        <w:t>.2</w:t>
      </w:r>
      <w:r>
        <w:rPr>
          <w:rFonts w:cs="宋体" w:hint="eastAsia"/>
          <w:sz w:val="22"/>
          <w:szCs w:val="21"/>
        </w:rPr>
        <w:t>安全防护、遵章守纪；</w:t>
      </w:r>
    </w:p>
    <w:p w:rsidR="00544C76" w:rsidRDefault="00CC4612">
      <w:pPr>
        <w:spacing w:line="480" w:lineRule="exact"/>
        <w:ind w:firstLineChars="200" w:firstLine="440"/>
        <w:rPr>
          <w:rFonts w:cs="宋体"/>
          <w:sz w:val="22"/>
          <w:szCs w:val="21"/>
        </w:rPr>
      </w:pPr>
      <w:r>
        <w:rPr>
          <w:rFonts w:cs="宋体" w:hint="eastAsia"/>
          <w:sz w:val="22"/>
          <w:szCs w:val="21"/>
        </w:rPr>
        <w:t>2.</w:t>
      </w:r>
      <w:r>
        <w:rPr>
          <w:rFonts w:cs="宋体"/>
          <w:sz w:val="22"/>
          <w:szCs w:val="21"/>
        </w:rPr>
        <w:t>3</w:t>
      </w:r>
      <w:r>
        <w:rPr>
          <w:rFonts w:cs="宋体" w:hint="eastAsia"/>
          <w:sz w:val="22"/>
          <w:szCs w:val="21"/>
        </w:rPr>
        <w:t>职业技能培训等。</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3.</w:t>
      </w:r>
      <w:r>
        <w:rPr>
          <w:rFonts w:cs="宋体" w:hint="eastAsia"/>
          <w:sz w:val="22"/>
          <w:szCs w:val="21"/>
        </w:rPr>
        <w:t>乙方应当与委派人员订立劳动合同，按月按时足额支付委派人员的劳动报酬。</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4.</w:t>
      </w:r>
      <w:r>
        <w:rPr>
          <w:rFonts w:cs="宋体" w:hint="eastAsia"/>
          <w:sz w:val="22"/>
          <w:szCs w:val="21"/>
        </w:rPr>
        <w:t>严格贯彻执行《中华人民共和国劳动法》及用工单位有关安全管理的法规和规定，加强委派人员进行安全教育管理。</w:t>
      </w:r>
    </w:p>
    <w:p w:rsidR="00544C76" w:rsidRDefault="00CC4612">
      <w:pPr>
        <w:spacing w:line="480" w:lineRule="exact"/>
        <w:ind w:firstLineChars="200" w:firstLine="440"/>
        <w:rPr>
          <w:rFonts w:cs="宋体"/>
          <w:sz w:val="22"/>
          <w:szCs w:val="21"/>
        </w:rPr>
      </w:pPr>
      <w:r>
        <w:rPr>
          <w:rFonts w:cs="宋体" w:hint="eastAsia"/>
          <w:sz w:val="22"/>
          <w:szCs w:val="21"/>
        </w:rPr>
        <w:t>5.</w:t>
      </w:r>
      <w:r>
        <w:rPr>
          <w:rFonts w:cs="宋体" w:hint="eastAsia"/>
          <w:sz w:val="22"/>
          <w:szCs w:val="21"/>
        </w:rPr>
        <w:t>依法为委派人员办理养老、失业、医疗和工伤等社会保险手续并按时缴纳保险费用；对于不符合社会保险办理条件的员工，应办理人身意外保险或雇主责任保险，并与员工约定若发生应由甲方或乙方承担赔偿责任的事故，保险理赔款项视为甲方和乙方的赔偿。此外，乙方应为新签及终止、解除劳动合同的委派人员及时办理社会保险关系转移等事宜，如涉及劳动仲裁、诉讼产生的经济补偿金、加班工资、社会保险、年休假等所有费用有乙方承担，因此给甲方造成损失的，乙方应当全额赔偿。</w:t>
      </w:r>
    </w:p>
    <w:p w:rsidR="00544C76" w:rsidRDefault="00CC4612">
      <w:pPr>
        <w:spacing w:line="480" w:lineRule="exact"/>
        <w:ind w:firstLineChars="200" w:firstLine="440"/>
        <w:rPr>
          <w:rFonts w:cs="宋体"/>
          <w:sz w:val="22"/>
          <w:szCs w:val="21"/>
        </w:rPr>
      </w:pPr>
      <w:r>
        <w:rPr>
          <w:rFonts w:cs="宋体" w:hint="eastAsia"/>
          <w:sz w:val="22"/>
          <w:szCs w:val="21"/>
        </w:rPr>
        <w:t>6.</w:t>
      </w:r>
      <w:r>
        <w:rPr>
          <w:rFonts w:cs="宋体" w:hint="eastAsia"/>
          <w:sz w:val="22"/>
          <w:szCs w:val="21"/>
        </w:rPr>
        <w:t>定期安排派遣人员到指定医院体检，项目包括：肝功能、心电图、内、外科及</w:t>
      </w:r>
      <w:r>
        <w:rPr>
          <w:rFonts w:cs="宋体" w:hint="eastAsia"/>
          <w:sz w:val="22"/>
          <w:szCs w:val="21"/>
        </w:rPr>
        <w:t>耳、鼻、喉、眼科等检查（招工体检费用由派遣人员自行负担）。</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7.</w:t>
      </w:r>
      <w:r>
        <w:rPr>
          <w:rFonts w:cs="宋体" w:hint="eastAsia"/>
          <w:sz w:val="22"/>
          <w:szCs w:val="21"/>
        </w:rPr>
        <w:t>根据甲方工作需要，安排管理人员到甲方进行现场服务，做好外包业务工作。</w:t>
      </w:r>
    </w:p>
    <w:p w:rsidR="00544C76" w:rsidRDefault="00CC4612">
      <w:pPr>
        <w:spacing w:line="480" w:lineRule="exact"/>
        <w:ind w:firstLineChars="200" w:firstLine="440"/>
        <w:rPr>
          <w:rFonts w:cs="宋体"/>
          <w:sz w:val="22"/>
          <w:szCs w:val="21"/>
        </w:rPr>
      </w:pPr>
      <w:r>
        <w:rPr>
          <w:rFonts w:cs="宋体" w:hint="eastAsia"/>
          <w:sz w:val="22"/>
          <w:szCs w:val="21"/>
        </w:rPr>
        <w:t>8.</w:t>
      </w:r>
      <w:r>
        <w:rPr>
          <w:rFonts w:cs="宋体" w:hint="eastAsia"/>
          <w:sz w:val="22"/>
          <w:szCs w:val="21"/>
        </w:rPr>
        <w:t>教育委派人员优质、高效完成工作任务。</w:t>
      </w:r>
    </w:p>
    <w:p w:rsidR="00544C76" w:rsidRDefault="00CC4612">
      <w:pPr>
        <w:spacing w:line="480" w:lineRule="exact"/>
        <w:ind w:firstLineChars="200" w:firstLine="440"/>
        <w:rPr>
          <w:rFonts w:cs="宋体"/>
          <w:sz w:val="22"/>
          <w:szCs w:val="21"/>
        </w:rPr>
      </w:pPr>
      <w:r>
        <w:rPr>
          <w:rFonts w:cs="宋体" w:hint="eastAsia"/>
          <w:sz w:val="22"/>
          <w:szCs w:val="21"/>
        </w:rPr>
        <w:t>9.</w:t>
      </w:r>
      <w:r>
        <w:rPr>
          <w:rFonts w:cs="宋体" w:hint="eastAsia"/>
          <w:sz w:val="22"/>
          <w:szCs w:val="21"/>
        </w:rPr>
        <w:t>为委派人员提供良好的工作环境和工作条件。</w:t>
      </w:r>
    </w:p>
    <w:p w:rsidR="00544C76" w:rsidRDefault="00CC4612">
      <w:pPr>
        <w:spacing w:line="480" w:lineRule="exact"/>
        <w:ind w:firstLineChars="200" w:firstLine="440"/>
        <w:rPr>
          <w:rFonts w:cs="宋体"/>
          <w:sz w:val="22"/>
          <w:szCs w:val="21"/>
        </w:rPr>
      </w:pPr>
      <w:r>
        <w:rPr>
          <w:rFonts w:cs="宋体" w:hint="eastAsia"/>
          <w:sz w:val="22"/>
          <w:szCs w:val="21"/>
        </w:rPr>
        <w:t>10.</w:t>
      </w:r>
      <w:r>
        <w:rPr>
          <w:rFonts w:cs="宋体" w:hint="eastAsia"/>
          <w:sz w:val="22"/>
          <w:szCs w:val="21"/>
        </w:rPr>
        <w:t>按照《中华人民共和国劳动法》等有关工伤事故处理的规定，由乙方依照事故处理程序进行事故申报及处理，所发生费用由乙方负责承担。</w:t>
      </w:r>
      <w:r>
        <w:rPr>
          <w:rFonts w:cs="宋体"/>
          <w:sz w:val="22"/>
          <w:szCs w:val="21"/>
        </w:rPr>
        <w:t> </w:t>
      </w:r>
    </w:p>
    <w:p w:rsidR="00544C76" w:rsidRDefault="00CC4612">
      <w:pPr>
        <w:spacing w:line="480" w:lineRule="exact"/>
        <w:ind w:firstLineChars="200" w:firstLine="440"/>
        <w:rPr>
          <w:rFonts w:cs="宋体"/>
          <w:sz w:val="22"/>
          <w:szCs w:val="21"/>
        </w:rPr>
      </w:pPr>
      <w:r>
        <w:rPr>
          <w:rFonts w:cs="宋体" w:hint="eastAsia"/>
          <w:sz w:val="22"/>
          <w:szCs w:val="21"/>
        </w:rPr>
        <w:t>11.</w:t>
      </w:r>
      <w:r>
        <w:rPr>
          <w:rFonts w:cs="宋体" w:hint="eastAsia"/>
          <w:sz w:val="22"/>
          <w:szCs w:val="21"/>
        </w:rPr>
        <w:t>因乙方委派人员违反相关规定造成甲方重大损失的，经甲乙双方认定或相关机构认定后，先由乙方负责对甲方进行赔偿，甲方有义务提供相关证明材料配合乙方对责任人进</w:t>
      </w:r>
      <w:r>
        <w:rPr>
          <w:rFonts w:cs="宋体" w:hint="eastAsia"/>
          <w:sz w:val="22"/>
          <w:szCs w:val="21"/>
        </w:rPr>
        <w:t>行追偿。</w:t>
      </w:r>
    </w:p>
    <w:p w:rsidR="00544C76" w:rsidRDefault="00CC4612">
      <w:pPr>
        <w:spacing w:line="480" w:lineRule="exact"/>
        <w:ind w:firstLineChars="200" w:firstLine="440"/>
        <w:rPr>
          <w:rFonts w:cs="宋体"/>
          <w:sz w:val="22"/>
          <w:szCs w:val="21"/>
        </w:rPr>
      </w:pPr>
      <w:r>
        <w:rPr>
          <w:rFonts w:cs="宋体" w:hint="eastAsia"/>
          <w:sz w:val="22"/>
          <w:szCs w:val="21"/>
        </w:rPr>
        <w:t>12.</w:t>
      </w:r>
      <w:r>
        <w:rPr>
          <w:rFonts w:cs="宋体" w:hint="eastAsia"/>
          <w:sz w:val="22"/>
          <w:szCs w:val="21"/>
        </w:rPr>
        <w:t>乙方根据甲方需要，应对委派人员进行岗前培训，培训合格者方可委派到甲方工作。</w:t>
      </w:r>
    </w:p>
    <w:p w:rsidR="00544C76" w:rsidRDefault="00CC4612">
      <w:pPr>
        <w:spacing w:line="480" w:lineRule="exact"/>
        <w:ind w:firstLineChars="200" w:firstLine="442"/>
        <w:rPr>
          <w:rFonts w:cs="宋体"/>
          <w:b/>
          <w:sz w:val="22"/>
          <w:szCs w:val="21"/>
        </w:rPr>
      </w:pPr>
      <w:r>
        <w:rPr>
          <w:rFonts w:cs="宋体" w:hint="eastAsia"/>
          <w:b/>
          <w:sz w:val="22"/>
          <w:szCs w:val="21"/>
        </w:rPr>
        <w:t xml:space="preserve"> </w:t>
      </w:r>
      <w:r>
        <w:rPr>
          <w:rFonts w:cs="宋体" w:hint="eastAsia"/>
          <w:b/>
          <w:sz w:val="22"/>
          <w:szCs w:val="21"/>
        </w:rPr>
        <w:t>第七条</w:t>
      </w:r>
      <w:r>
        <w:rPr>
          <w:rFonts w:cs="宋体" w:hint="eastAsia"/>
          <w:b/>
          <w:sz w:val="22"/>
          <w:szCs w:val="21"/>
        </w:rPr>
        <w:t xml:space="preserve">  </w:t>
      </w:r>
      <w:r>
        <w:rPr>
          <w:rFonts w:cs="宋体" w:hint="eastAsia"/>
          <w:b/>
          <w:sz w:val="22"/>
          <w:szCs w:val="21"/>
        </w:rPr>
        <w:t>安全责任</w:t>
      </w:r>
    </w:p>
    <w:p w:rsidR="00544C76" w:rsidRDefault="00CC4612">
      <w:pPr>
        <w:spacing w:line="480" w:lineRule="exact"/>
        <w:ind w:firstLineChars="200" w:firstLine="440"/>
        <w:rPr>
          <w:sz w:val="22"/>
          <w:szCs w:val="21"/>
        </w:rPr>
      </w:pPr>
      <w:r>
        <w:rPr>
          <w:sz w:val="22"/>
          <w:szCs w:val="21"/>
        </w:rPr>
        <w:t>1.</w:t>
      </w:r>
      <w:r>
        <w:rPr>
          <w:rFonts w:hint="eastAsia"/>
          <w:sz w:val="22"/>
          <w:szCs w:val="21"/>
        </w:rPr>
        <w:t>乙方对完成甲方的搬运外包服务进行的各项活动的安全工作全面负责，由此产生安全事故由乙方负责处理并承担全部责任，甲方不承担任何赔偿责任。若因此造成甲方</w:t>
      </w:r>
      <w:r>
        <w:rPr>
          <w:rFonts w:hint="eastAsia"/>
          <w:sz w:val="22"/>
          <w:szCs w:val="21"/>
        </w:rPr>
        <w:lastRenderedPageBreak/>
        <w:t>经济损失或对第三方责任的，乙方须全额赔偿并以当月总服务费用的</w:t>
      </w:r>
      <w:r>
        <w:rPr>
          <w:sz w:val="22"/>
          <w:szCs w:val="21"/>
        </w:rPr>
        <w:t>50%</w:t>
      </w:r>
      <w:r>
        <w:rPr>
          <w:rFonts w:hint="eastAsia"/>
          <w:sz w:val="22"/>
          <w:szCs w:val="21"/>
        </w:rPr>
        <w:t>作为违约金，向甲方支付。</w:t>
      </w:r>
    </w:p>
    <w:p w:rsidR="00544C76" w:rsidRDefault="00CC4612">
      <w:pPr>
        <w:spacing w:line="480" w:lineRule="exact"/>
        <w:ind w:firstLineChars="200" w:firstLine="440"/>
        <w:rPr>
          <w:sz w:val="22"/>
          <w:szCs w:val="21"/>
        </w:rPr>
      </w:pPr>
      <w:r>
        <w:rPr>
          <w:sz w:val="22"/>
          <w:szCs w:val="21"/>
        </w:rPr>
        <w:t>2.</w:t>
      </w:r>
      <w:r>
        <w:rPr>
          <w:rFonts w:hint="eastAsia"/>
          <w:sz w:val="22"/>
          <w:szCs w:val="21"/>
        </w:rPr>
        <w:t>乙方人员须及时向甲方报告事故隐患、生产安全事故和环境事件。如果乙方隐瞒不报或延报的，每发现一例，乙方需向甲方支付违约金壹万元。</w:t>
      </w:r>
    </w:p>
    <w:p w:rsidR="00544C76" w:rsidRDefault="00CC4612">
      <w:pPr>
        <w:spacing w:line="480" w:lineRule="exact"/>
        <w:ind w:firstLineChars="200" w:firstLine="440"/>
        <w:rPr>
          <w:sz w:val="22"/>
          <w:szCs w:val="21"/>
        </w:rPr>
      </w:pPr>
      <w:r>
        <w:rPr>
          <w:sz w:val="22"/>
          <w:szCs w:val="21"/>
        </w:rPr>
        <w:t>3.</w:t>
      </w:r>
      <w:r>
        <w:rPr>
          <w:rFonts w:hint="eastAsia"/>
          <w:sz w:val="22"/>
          <w:szCs w:val="21"/>
        </w:rPr>
        <w:t>乙方需健全安全管理制</w:t>
      </w:r>
      <w:r>
        <w:rPr>
          <w:rFonts w:hint="eastAsia"/>
          <w:sz w:val="22"/>
          <w:szCs w:val="21"/>
        </w:rPr>
        <w:t>度，建立安全保障体系，对从事甲方搬运业务的员工必须进行安全生产方面的培训，并提供由员工本人签字的《培训记录》。</w:t>
      </w:r>
    </w:p>
    <w:p w:rsidR="00544C76" w:rsidRDefault="00CC4612">
      <w:pPr>
        <w:spacing w:line="480" w:lineRule="exact"/>
        <w:ind w:firstLineChars="200" w:firstLine="440"/>
        <w:rPr>
          <w:sz w:val="22"/>
          <w:szCs w:val="21"/>
        </w:rPr>
      </w:pPr>
      <w:r>
        <w:rPr>
          <w:sz w:val="22"/>
          <w:szCs w:val="21"/>
        </w:rPr>
        <w:t>4.</w:t>
      </w:r>
      <w:r>
        <w:rPr>
          <w:sz w:val="22"/>
          <w:szCs w:val="21"/>
        </w:rPr>
        <w:t>乙方需</w:t>
      </w:r>
      <w:r>
        <w:rPr>
          <w:rFonts w:hint="eastAsia"/>
          <w:sz w:val="22"/>
          <w:szCs w:val="21"/>
        </w:rPr>
        <w:t>按照劳动法规为其员工购买工伤等需要的保险并提供真实有效的材料以备案。如果因提供虚假材料引起的一切不良后果均由乙方全部负责和承担。</w:t>
      </w:r>
    </w:p>
    <w:p w:rsidR="00544C76" w:rsidRDefault="00CC4612">
      <w:pPr>
        <w:spacing w:line="480" w:lineRule="exact"/>
        <w:ind w:firstLineChars="200" w:firstLine="440"/>
        <w:rPr>
          <w:sz w:val="22"/>
          <w:szCs w:val="21"/>
        </w:rPr>
      </w:pPr>
      <w:r>
        <w:rPr>
          <w:sz w:val="22"/>
          <w:szCs w:val="21"/>
        </w:rPr>
        <w:t>5.</w:t>
      </w:r>
      <w:r>
        <w:rPr>
          <w:sz w:val="22"/>
          <w:szCs w:val="21"/>
        </w:rPr>
        <w:t>乙方需</w:t>
      </w:r>
      <w:r>
        <w:rPr>
          <w:rFonts w:hint="eastAsia"/>
          <w:sz w:val="22"/>
          <w:szCs w:val="21"/>
        </w:rPr>
        <w:t>按国家安全标准为员工配置劳动防护用品等并对员工进行正确佩戴和使用的培训。</w:t>
      </w:r>
    </w:p>
    <w:p w:rsidR="00544C76" w:rsidRDefault="00CC4612">
      <w:pPr>
        <w:spacing w:line="480" w:lineRule="exact"/>
        <w:ind w:firstLineChars="200" w:firstLine="440"/>
        <w:rPr>
          <w:sz w:val="22"/>
          <w:szCs w:val="21"/>
        </w:rPr>
      </w:pPr>
      <w:r>
        <w:rPr>
          <w:rFonts w:hint="eastAsia"/>
          <w:sz w:val="22"/>
          <w:szCs w:val="21"/>
        </w:rPr>
        <w:t>6</w:t>
      </w:r>
      <w:r>
        <w:rPr>
          <w:sz w:val="22"/>
          <w:szCs w:val="21"/>
        </w:rPr>
        <w:t>.</w:t>
      </w:r>
      <w:r>
        <w:rPr>
          <w:rFonts w:hint="eastAsia"/>
          <w:sz w:val="22"/>
          <w:szCs w:val="21"/>
        </w:rPr>
        <w:t>乙方及乙方工作人员必须遵守甲方的安全管理规章制度。</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第八条</w:t>
      </w:r>
      <w:r>
        <w:rPr>
          <w:rFonts w:cs="宋体" w:hint="eastAsia"/>
          <w:b/>
          <w:sz w:val="22"/>
          <w:szCs w:val="21"/>
        </w:rPr>
        <w:t xml:space="preserve">  </w:t>
      </w:r>
      <w:r>
        <w:rPr>
          <w:rFonts w:cs="宋体" w:hint="eastAsia"/>
          <w:b/>
          <w:sz w:val="22"/>
          <w:szCs w:val="21"/>
        </w:rPr>
        <w:t>违约责任</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一、甲方责任</w:t>
      </w:r>
    </w:p>
    <w:p w:rsidR="00544C76" w:rsidRDefault="00CC4612">
      <w:pPr>
        <w:spacing w:line="480" w:lineRule="exact"/>
        <w:rPr>
          <w:rFonts w:cs="宋体"/>
          <w:sz w:val="22"/>
          <w:szCs w:val="21"/>
        </w:rPr>
      </w:pPr>
      <w:r>
        <w:rPr>
          <w:rFonts w:cs="宋体" w:hint="eastAsia"/>
          <w:sz w:val="22"/>
          <w:szCs w:val="21"/>
        </w:rPr>
        <w:t xml:space="preserve">     1.</w:t>
      </w:r>
      <w:r>
        <w:rPr>
          <w:rFonts w:cs="宋体" w:hint="eastAsia"/>
          <w:sz w:val="22"/>
          <w:szCs w:val="21"/>
        </w:rPr>
        <w:t>甲方逾期支付服务费用时，乙方向甲方发出书面请款通知，甲方在收到乙方通知之日起</w:t>
      </w:r>
      <w:r>
        <w:rPr>
          <w:rFonts w:cs="宋体"/>
          <w:sz w:val="22"/>
          <w:szCs w:val="21"/>
        </w:rPr>
        <w:t>30</w:t>
      </w:r>
      <w:r>
        <w:rPr>
          <w:rFonts w:cs="宋体" w:hint="eastAsia"/>
          <w:sz w:val="22"/>
          <w:szCs w:val="21"/>
        </w:rPr>
        <w:t>天内仍不能付款的，自甲方收到乙方通知之日起每逾期壹日，甲方需应付未付金额的万分之一向乙方支付违约金，如超过</w:t>
      </w:r>
      <w:r>
        <w:rPr>
          <w:rFonts w:cs="宋体"/>
          <w:sz w:val="22"/>
          <w:szCs w:val="21"/>
        </w:rPr>
        <w:t>60</w:t>
      </w:r>
      <w:r>
        <w:rPr>
          <w:rFonts w:cs="宋体" w:hint="eastAsia"/>
          <w:sz w:val="22"/>
          <w:szCs w:val="21"/>
        </w:rPr>
        <w:t>日仍未能支付的，乙方可单方面解除本合同，并向甲方追索所欠费用。</w:t>
      </w:r>
    </w:p>
    <w:p w:rsidR="00544C76" w:rsidRDefault="00CC4612">
      <w:pPr>
        <w:spacing w:line="480" w:lineRule="exact"/>
        <w:rPr>
          <w:rFonts w:cs="宋体"/>
          <w:sz w:val="22"/>
          <w:szCs w:val="21"/>
        </w:rPr>
      </w:pPr>
      <w:r>
        <w:rPr>
          <w:rFonts w:cs="宋体" w:hint="eastAsia"/>
          <w:sz w:val="22"/>
          <w:szCs w:val="21"/>
        </w:rPr>
        <w:t xml:space="preserve">    2.</w:t>
      </w:r>
      <w:r>
        <w:rPr>
          <w:rFonts w:cs="宋体" w:hint="eastAsia"/>
          <w:sz w:val="22"/>
          <w:szCs w:val="21"/>
        </w:rPr>
        <w:t>如因甲方原因造成货物不能及时装卸配送的，由甲方自行承担；</w:t>
      </w:r>
    </w:p>
    <w:p w:rsidR="00544C76" w:rsidRDefault="00CC4612">
      <w:pPr>
        <w:spacing w:line="480" w:lineRule="exact"/>
        <w:rPr>
          <w:rFonts w:cs="宋体"/>
          <w:sz w:val="22"/>
          <w:szCs w:val="21"/>
        </w:rPr>
      </w:pPr>
      <w:r>
        <w:rPr>
          <w:rFonts w:cs="宋体" w:hint="eastAsia"/>
          <w:sz w:val="22"/>
          <w:szCs w:val="21"/>
        </w:rPr>
        <w:t xml:space="preserve">    3.</w:t>
      </w:r>
      <w:r>
        <w:rPr>
          <w:rFonts w:cs="宋体" w:hint="eastAsia"/>
          <w:sz w:val="22"/>
          <w:szCs w:val="21"/>
        </w:rPr>
        <w:t>如因甲方原因，导致合同无法履行或合同解除，应提前</w:t>
      </w:r>
      <w:r>
        <w:rPr>
          <w:rFonts w:cs="宋体" w:hint="eastAsia"/>
          <w:sz w:val="22"/>
          <w:szCs w:val="21"/>
        </w:rPr>
        <w:t>60</w:t>
      </w:r>
      <w:r>
        <w:rPr>
          <w:rFonts w:cs="宋体" w:hint="eastAsia"/>
          <w:sz w:val="22"/>
          <w:szCs w:val="21"/>
        </w:rPr>
        <w:t>日以书面形式通知乙方，并赔付乙方所缴履约保证金</w:t>
      </w:r>
      <w:r>
        <w:rPr>
          <w:rFonts w:cs="宋体" w:hint="eastAsia"/>
          <w:sz w:val="22"/>
          <w:szCs w:val="21"/>
        </w:rPr>
        <w:t>50%</w:t>
      </w:r>
      <w:r>
        <w:rPr>
          <w:rFonts w:cs="宋体" w:hint="eastAsia"/>
          <w:sz w:val="22"/>
          <w:szCs w:val="21"/>
        </w:rPr>
        <w:t>的违约金。</w:t>
      </w:r>
    </w:p>
    <w:p w:rsidR="00544C76" w:rsidRDefault="00CC4612">
      <w:pPr>
        <w:spacing w:line="480" w:lineRule="exact"/>
        <w:rPr>
          <w:rFonts w:cs="宋体"/>
          <w:b/>
          <w:sz w:val="22"/>
          <w:szCs w:val="21"/>
        </w:rPr>
      </w:pPr>
      <w:r>
        <w:rPr>
          <w:rFonts w:cs="宋体" w:hint="eastAsia"/>
          <w:b/>
          <w:sz w:val="22"/>
          <w:szCs w:val="21"/>
        </w:rPr>
        <w:t>二、乙方责任</w:t>
      </w:r>
    </w:p>
    <w:p w:rsidR="00544C76" w:rsidRDefault="00CC4612">
      <w:pPr>
        <w:spacing w:line="480" w:lineRule="exact"/>
        <w:rPr>
          <w:rFonts w:cs="宋体"/>
          <w:sz w:val="22"/>
          <w:szCs w:val="21"/>
        </w:rPr>
      </w:pPr>
      <w:r>
        <w:rPr>
          <w:rFonts w:cs="宋体" w:hint="eastAsia"/>
          <w:sz w:val="22"/>
          <w:szCs w:val="21"/>
        </w:rPr>
        <w:t xml:space="preserve">    1.</w:t>
      </w:r>
      <w:r>
        <w:rPr>
          <w:rFonts w:cs="宋体" w:hint="eastAsia"/>
          <w:sz w:val="22"/>
          <w:szCs w:val="21"/>
        </w:rPr>
        <w:t>乙方服务中出现货物被</w:t>
      </w:r>
      <w:r>
        <w:rPr>
          <w:rFonts w:cs="宋体" w:hint="eastAsia"/>
          <w:sz w:val="22"/>
          <w:szCs w:val="21"/>
        </w:rPr>
        <w:t>盗、破损、污染、职务侵占等因素造成货物毁损、灭失的，应按货物正常销售价格照价由乙方赔偿，且每发生一次，应向甲方支付货物正常销售价格的</w:t>
      </w:r>
      <w:r>
        <w:rPr>
          <w:rFonts w:cs="宋体" w:hint="eastAsia"/>
          <w:sz w:val="22"/>
          <w:szCs w:val="21"/>
        </w:rPr>
        <w:t>1</w:t>
      </w:r>
      <w:r>
        <w:rPr>
          <w:rFonts w:cs="宋体"/>
          <w:sz w:val="22"/>
          <w:szCs w:val="21"/>
        </w:rPr>
        <w:t>0%</w:t>
      </w:r>
      <w:r>
        <w:rPr>
          <w:rFonts w:cs="宋体" w:hint="eastAsia"/>
          <w:sz w:val="22"/>
          <w:szCs w:val="21"/>
        </w:rPr>
        <w:t>作为违约金；</w:t>
      </w:r>
    </w:p>
    <w:p w:rsidR="00544C76" w:rsidRDefault="00CC4612">
      <w:pPr>
        <w:spacing w:line="480" w:lineRule="exact"/>
        <w:rPr>
          <w:rFonts w:cs="宋体"/>
          <w:sz w:val="22"/>
          <w:szCs w:val="21"/>
        </w:rPr>
      </w:pPr>
      <w:r>
        <w:rPr>
          <w:rFonts w:cs="宋体" w:hint="eastAsia"/>
          <w:sz w:val="22"/>
          <w:szCs w:val="21"/>
        </w:rPr>
        <w:t xml:space="preserve">    2.</w:t>
      </w:r>
      <w:r>
        <w:rPr>
          <w:rFonts w:cs="宋体" w:hint="eastAsia"/>
          <w:sz w:val="22"/>
          <w:szCs w:val="21"/>
        </w:rPr>
        <w:t>乙方服务中，如对甲方人员、设备、设施等造成的损失，由乙方承担全额赔偿责任。如造成其他损失，还应承担相应的法律责任；</w:t>
      </w:r>
    </w:p>
    <w:p w:rsidR="00544C76" w:rsidRDefault="00CC4612">
      <w:pPr>
        <w:spacing w:line="480" w:lineRule="exact"/>
        <w:rPr>
          <w:rFonts w:cs="宋体"/>
          <w:sz w:val="22"/>
          <w:szCs w:val="21"/>
        </w:rPr>
      </w:pPr>
      <w:r>
        <w:rPr>
          <w:rFonts w:cs="宋体" w:hint="eastAsia"/>
          <w:sz w:val="22"/>
          <w:szCs w:val="21"/>
        </w:rPr>
        <w:t xml:space="preserve">    3.</w:t>
      </w:r>
      <w:r>
        <w:rPr>
          <w:rFonts w:cs="宋体" w:hint="eastAsia"/>
          <w:sz w:val="22"/>
          <w:szCs w:val="21"/>
        </w:rPr>
        <w:t>如因乙方原因，导致合同无法履行或合同解除，需提前</w:t>
      </w:r>
      <w:r>
        <w:rPr>
          <w:rFonts w:cs="宋体" w:hint="eastAsia"/>
          <w:sz w:val="22"/>
          <w:szCs w:val="21"/>
        </w:rPr>
        <w:t>60</w:t>
      </w:r>
      <w:r>
        <w:rPr>
          <w:rFonts w:cs="宋体" w:hint="eastAsia"/>
          <w:sz w:val="22"/>
          <w:szCs w:val="21"/>
        </w:rPr>
        <w:t>日以书面形式通知甲方，且甲方有权直接扣除全部履约保证金，乙方应向甲方支付</w:t>
      </w:r>
      <w:r>
        <w:rPr>
          <w:rFonts w:cs="宋体" w:hint="eastAsia"/>
          <w:sz w:val="22"/>
          <w:szCs w:val="21"/>
          <w:u w:val="single"/>
        </w:rPr>
        <w:t>1</w:t>
      </w:r>
      <w:r>
        <w:rPr>
          <w:rFonts w:cs="宋体" w:hint="eastAsia"/>
          <w:sz w:val="22"/>
          <w:szCs w:val="21"/>
          <w:u w:val="single"/>
        </w:rPr>
        <w:t>万</w:t>
      </w:r>
      <w:r>
        <w:rPr>
          <w:rFonts w:cs="宋体" w:hint="eastAsia"/>
          <w:sz w:val="22"/>
          <w:szCs w:val="21"/>
          <w:u w:val="single"/>
        </w:rPr>
        <w:t>元</w:t>
      </w:r>
      <w:r>
        <w:rPr>
          <w:rFonts w:cs="宋体" w:hint="eastAsia"/>
          <w:sz w:val="22"/>
          <w:szCs w:val="21"/>
        </w:rPr>
        <w:t>违约金并赔偿因此给甲方造成的全部损失（包括但不限于甲方重新招标费用、新中标单位服务费用后续服</w:t>
      </w:r>
      <w:r>
        <w:rPr>
          <w:rFonts w:cs="宋体" w:hint="eastAsia"/>
          <w:sz w:val="22"/>
          <w:szCs w:val="21"/>
        </w:rPr>
        <w:lastRenderedPageBreak/>
        <w:t>务期内与乙方后续服务期内服务费用的差额等），且乙方应无条件服务至甲方新中标单位进场并完成交接之日。</w:t>
      </w:r>
    </w:p>
    <w:p w:rsidR="00544C76" w:rsidRDefault="00CC4612">
      <w:pPr>
        <w:spacing w:line="480" w:lineRule="exact"/>
        <w:rPr>
          <w:rFonts w:cs="宋体"/>
          <w:b/>
          <w:sz w:val="22"/>
          <w:szCs w:val="21"/>
        </w:rPr>
      </w:pPr>
      <w:r>
        <w:rPr>
          <w:rFonts w:cs="宋体" w:hint="eastAsia"/>
          <w:b/>
          <w:sz w:val="22"/>
          <w:szCs w:val="21"/>
        </w:rPr>
        <w:t>第九条</w:t>
      </w:r>
      <w:r>
        <w:rPr>
          <w:rFonts w:cs="宋体" w:hint="eastAsia"/>
          <w:b/>
          <w:sz w:val="22"/>
          <w:szCs w:val="21"/>
        </w:rPr>
        <w:t xml:space="preserve">  </w:t>
      </w:r>
      <w:r>
        <w:rPr>
          <w:rFonts w:cs="宋体" w:hint="eastAsia"/>
          <w:b/>
          <w:sz w:val="22"/>
          <w:szCs w:val="21"/>
        </w:rPr>
        <w:t>保密条款</w:t>
      </w:r>
    </w:p>
    <w:p w:rsidR="00544C76" w:rsidRDefault="00CC4612">
      <w:pPr>
        <w:spacing w:line="480" w:lineRule="exact"/>
        <w:rPr>
          <w:rFonts w:cs="宋体"/>
          <w:sz w:val="22"/>
          <w:szCs w:val="21"/>
        </w:rPr>
      </w:pPr>
      <w:r>
        <w:rPr>
          <w:rFonts w:cs="宋体" w:hint="eastAsia"/>
          <w:sz w:val="22"/>
          <w:szCs w:val="21"/>
        </w:rPr>
        <w:t xml:space="preserve">    </w:t>
      </w:r>
      <w:r>
        <w:rPr>
          <w:rFonts w:cs="宋体" w:hint="eastAsia"/>
          <w:sz w:val="22"/>
          <w:szCs w:val="21"/>
        </w:rPr>
        <w:t>除非事先得到另一方的同意，本合同的任何一方均不得向任何人泄露由于其作为本合同的一方而知晓的涉及另一方业务或甲方顾客或委托人的任何商业秘密（包括但不限于营业额、货物价值、运输资料、推销活动及服务费等）、或技术秘密、方式或方法，或任何其它保密信息，除非：</w:t>
      </w:r>
    </w:p>
    <w:p w:rsidR="00544C76" w:rsidRDefault="00CC4612">
      <w:pPr>
        <w:spacing w:line="480" w:lineRule="exact"/>
        <w:rPr>
          <w:rFonts w:cs="宋体"/>
          <w:sz w:val="22"/>
          <w:szCs w:val="21"/>
        </w:rPr>
      </w:pPr>
      <w:r>
        <w:rPr>
          <w:rFonts w:cs="宋体" w:hint="eastAsia"/>
          <w:sz w:val="22"/>
          <w:szCs w:val="21"/>
        </w:rPr>
        <w:t xml:space="preserve">    1.</w:t>
      </w:r>
      <w:r>
        <w:rPr>
          <w:rFonts w:cs="宋体" w:hint="eastAsia"/>
          <w:sz w:val="22"/>
          <w:szCs w:val="21"/>
        </w:rPr>
        <w:t>法律要求该等披露；</w:t>
      </w:r>
    </w:p>
    <w:p w:rsidR="00544C76" w:rsidRDefault="00CC4612">
      <w:pPr>
        <w:spacing w:line="480" w:lineRule="exact"/>
        <w:rPr>
          <w:rFonts w:cs="宋体"/>
          <w:sz w:val="22"/>
          <w:szCs w:val="21"/>
        </w:rPr>
      </w:pPr>
      <w:r>
        <w:rPr>
          <w:rFonts w:cs="宋体" w:hint="eastAsia"/>
          <w:sz w:val="22"/>
          <w:szCs w:val="21"/>
        </w:rPr>
        <w:t xml:space="preserve">    </w:t>
      </w:r>
      <w:r>
        <w:rPr>
          <w:rFonts w:cs="宋体" w:hint="eastAsia"/>
          <w:sz w:val="22"/>
          <w:szCs w:val="21"/>
        </w:rPr>
        <w:t>2.</w:t>
      </w:r>
      <w:r>
        <w:rPr>
          <w:rFonts w:cs="宋体" w:hint="eastAsia"/>
          <w:sz w:val="22"/>
          <w:szCs w:val="21"/>
        </w:rPr>
        <w:t>该等信息非因违反本合同而公开；</w:t>
      </w:r>
    </w:p>
    <w:p w:rsidR="00544C76" w:rsidRDefault="00CC4612">
      <w:pPr>
        <w:spacing w:line="480" w:lineRule="exact"/>
        <w:rPr>
          <w:rFonts w:cs="宋体"/>
          <w:sz w:val="22"/>
          <w:szCs w:val="21"/>
        </w:rPr>
      </w:pPr>
      <w:r>
        <w:rPr>
          <w:rFonts w:cs="宋体" w:hint="eastAsia"/>
          <w:sz w:val="22"/>
          <w:szCs w:val="21"/>
        </w:rPr>
        <w:t xml:space="preserve">    3.</w:t>
      </w:r>
      <w:r>
        <w:rPr>
          <w:rFonts w:cs="宋体" w:hint="eastAsia"/>
          <w:sz w:val="22"/>
          <w:szCs w:val="21"/>
        </w:rPr>
        <w:t>该等信息从第三方获得，而且该第三方对该等信息没有保密义务。</w:t>
      </w:r>
    </w:p>
    <w:p w:rsidR="00544C76" w:rsidRDefault="00CC4612">
      <w:pPr>
        <w:spacing w:line="480" w:lineRule="exact"/>
        <w:rPr>
          <w:rFonts w:cs="宋体"/>
          <w:sz w:val="22"/>
          <w:szCs w:val="21"/>
        </w:rPr>
      </w:pPr>
      <w:r>
        <w:rPr>
          <w:rFonts w:cs="宋体" w:hint="eastAsia"/>
          <w:sz w:val="22"/>
          <w:szCs w:val="21"/>
        </w:rPr>
        <w:t xml:space="preserve">    </w:t>
      </w:r>
      <w:r>
        <w:rPr>
          <w:rFonts w:cs="宋体" w:hint="eastAsia"/>
          <w:sz w:val="22"/>
          <w:szCs w:val="21"/>
        </w:rPr>
        <w:t>上述保密条款在本合同终止后仍继续有效。</w:t>
      </w:r>
    </w:p>
    <w:p w:rsidR="00544C76" w:rsidRDefault="00CC4612">
      <w:pPr>
        <w:spacing w:line="480" w:lineRule="exact"/>
        <w:ind w:firstLineChars="200" w:firstLine="442"/>
        <w:rPr>
          <w:rFonts w:cs="宋体"/>
          <w:b/>
          <w:sz w:val="22"/>
          <w:szCs w:val="21"/>
        </w:rPr>
      </w:pPr>
      <w:r>
        <w:rPr>
          <w:rFonts w:cs="宋体" w:hint="eastAsia"/>
          <w:b/>
          <w:sz w:val="22"/>
          <w:szCs w:val="21"/>
        </w:rPr>
        <w:t>第十条</w:t>
      </w:r>
      <w:r>
        <w:rPr>
          <w:rFonts w:cs="宋体" w:hint="eastAsia"/>
          <w:b/>
          <w:sz w:val="22"/>
          <w:szCs w:val="21"/>
        </w:rPr>
        <w:t xml:space="preserve">  </w:t>
      </w:r>
      <w:r>
        <w:rPr>
          <w:rFonts w:cs="宋体" w:hint="eastAsia"/>
          <w:b/>
          <w:sz w:val="22"/>
          <w:szCs w:val="21"/>
        </w:rPr>
        <w:t>反腐败条款</w:t>
      </w:r>
    </w:p>
    <w:p w:rsidR="00544C76" w:rsidRDefault="00CC4612">
      <w:pPr>
        <w:spacing w:line="480" w:lineRule="exact"/>
        <w:rPr>
          <w:rFonts w:cs="宋体"/>
          <w:sz w:val="22"/>
          <w:szCs w:val="21"/>
        </w:rPr>
      </w:pPr>
      <w:r>
        <w:rPr>
          <w:rFonts w:cs="宋体" w:hint="eastAsia"/>
          <w:b/>
          <w:sz w:val="22"/>
          <w:szCs w:val="21"/>
        </w:rPr>
        <w:t xml:space="preserve">    1.</w:t>
      </w:r>
      <w:r>
        <w:rPr>
          <w:rFonts w:cs="宋体" w:hint="eastAsia"/>
          <w:sz w:val="22"/>
          <w:szCs w:val="21"/>
        </w:rPr>
        <w:t>乙方应当遵守，并应当促使其董事、员工、管理人员以及其他与其相关联并且为履行本合同而提供服务或提供货物的其他人员（统称“乙方人员”）遵守以下约定：（</w:t>
      </w:r>
      <w:r>
        <w:rPr>
          <w:rFonts w:cs="宋体" w:hint="eastAsia"/>
          <w:sz w:val="22"/>
          <w:szCs w:val="21"/>
        </w:rPr>
        <w:t>1</w:t>
      </w:r>
      <w:r>
        <w:rPr>
          <w:rFonts w:cs="宋体" w:hint="eastAsia"/>
          <w:sz w:val="22"/>
          <w:szCs w:val="21"/>
        </w:rPr>
        <w:t>）不得以任何形式从事任何可能涉及贿赂、腐败、敲诈、职务侵占或其他违法的行为；（</w:t>
      </w:r>
      <w:r>
        <w:rPr>
          <w:rFonts w:cs="宋体" w:hint="eastAsia"/>
          <w:sz w:val="22"/>
          <w:szCs w:val="21"/>
        </w:rPr>
        <w:t>2</w:t>
      </w:r>
      <w:r>
        <w:rPr>
          <w:rFonts w:cs="宋体" w:hint="eastAsia"/>
          <w:sz w:val="22"/>
          <w:szCs w:val="21"/>
        </w:rPr>
        <w:t>）遵守与贿赂和反腐败有关的所有法律、法规、部门规定以及规范性文件（统称“反贿赂法”）。乙方保证</w:t>
      </w:r>
      <w:r>
        <w:rPr>
          <w:rFonts w:cs="宋体" w:hint="eastAsia"/>
          <w:sz w:val="22"/>
          <w:szCs w:val="21"/>
        </w:rPr>
        <w:t>，在本合同期内将持续充分地实施适当的政策及流程，以确保遵守反贿赂法的相关规定。</w:t>
      </w:r>
    </w:p>
    <w:p w:rsidR="00544C76" w:rsidRDefault="00CC4612">
      <w:pPr>
        <w:spacing w:line="480" w:lineRule="exact"/>
        <w:rPr>
          <w:rFonts w:cs="宋体"/>
          <w:sz w:val="22"/>
          <w:szCs w:val="21"/>
        </w:rPr>
      </w:pPr>
      <w:r>
        <w:rPr>
          <w:rFonts w:cs="宋体" w:hint="eastAsia"/>
          <w:sz w:val="22"/>
          <w:szCs w:val="21"/>
        </w:rPr>
        <w:t xml:space="preserve">    2.</w:t>
      </w:r>
      <w:r>
        <w:rPr>
          <w:rFonts w:cs="宋体" w:hint="eastAsia"/>
          <w:sz w:val="22"/>
          <w:szCs w:val="21"/>
        </w:rPr>
        <w:t>乙方应保证甲方或集团旗下任何公司或其董事、管理人员、员工免于遭受由于乙方或</w:t>
      </w:r>
      <w:r>
        <w:rPr>
          <w:rFonts w:cs="宋体" w:hint="eastAsia"/>
          <w:sz w:val="22"/>
          <w:szCs w:val="21"/>
        </w:rPr>
        <w:t>9.1</w:t>
      </w:r>
      <w:r>
        <w:rPr>
          <w:rFonts w:cs="宋体" w:hint="eastAsia"/>
          <w:sz w:val="22"/>
          <w:szCs w:val="21"/>
        </w:rPr>
        <w:t>条所列之乙方人员违反反贿赂法而直接或间接导致的任何支出、损害、责任、损失或费用。如有违反，乙方应当向甲方承担全部赔偿责任。</w:t>
      </w:r>
    </w:p>
    <w:p w:rsidR="00544C76" w:rsidRDefault="00CC4612">
      <w:pPr>
        <w:spacing w:line="480" w:lineRule="exact"/>
        <w:rPr>
          <w:rFonts w:cs="宋体"/>
          <w:sz w:val="22"/>
          <w:szCs w:val="21"/>
        </w:rPr>
      </w:pPr>
      <w:r>
        <w:rPr>
          <w:rFonts w:cs="宋体" w:hint="eastAsia"/>
          <w:sz w:val="22"/>
          <w:szCs w:val="21"/>
        </w:rPr>
        <w:t xml:space="preserve">    3.</w:t>
      </w:r>
      <w:r>
        <w:rPr>
          <w:rFonts w:cs="宋体" w:hint="eastAsia"/>
          <w:sz w:val="22"/>
          <w:szCs w:val="21"/>
        </w:rPr>
        <w:t>如甲方本着诚信原则认为乙方或任何乙方人员违反第九条的任何约定或违反反贿赂法的有关规定，则甲方有权立即解除本合同。</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第十一条</w:t>
      </w:r>
      <w:r>
        <w:rPr>
          <w:rFonts w:cs="宋体" w:hint="eastAsia"/>
          <w:b/>
          <w:sz w:val="22"/>
          <w:szCs w:val="21"/>
        </w:rPr>
        <w:t xml:space="preserve">  </w:t>
      </w:r>
      <w:r>
        <w:rPr>
          <w:rFonts w:cs="宋体" w:hint="eastAsia"/>
          <w:b/>
          <w:sz w:val="22"/>
          <w:szCs w:val="21"/>
        </w:rPr>
        <w:t>合同的完整性</w:t>
      </w:r>
    </w:p>
    <w:p w:rsidR="00544C76" w:rsidRDefault="00CC4612">
      <w:pPr>
        <w:spacing w:line="480" w:lineRule="exact"/>
        <w:rPr>
          <w:rFonts w:cs="宋体"/>
          <w:sz w:val="22"/>
          <w:szCs w:val="21"/>
        </w:rPr>
      </w:pPr>
      <w:r>
        <w:rPr>
          <w:rFonts w:cs="宋体" w:hint="eastAsia"/>
          <w:sz w:val="22"/>
          <w:szCs w:val="21"/>
        </w:rPr>
        <w:t xml:space="preserve">    </w:t>
      </w:r>
      <w:r>
        <w:rPr>
          <w:rFonts w:cs="宋体" w:hint="eastAsia"/>
          <w:sz w:val="22"/>
          <w:szCs w:val="21"/>
        </w:rPr>
        <w:t>本合同体现了双方就合同事宜所达成的所有合同内容，</w:t>
      </w:r>
      <w:r>
        <w:rPr>
          <w:rFonts w:cs="宋体" w:hint="eastAsia"/>
          <w:sz w:val="22"/>
          <w:szCs w:val="21"/>
        </w:rPr>
        <w:t>在此之前双方所达成的有关本合同事宜的任何口头或书面合同均无法律效力。本合同修改及补充意见，应以双方签订书面补充协议的方式进行。</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第十二条</w:t>
      </w:r>
      <w:r>
        <w:rPr>
          <w:rFonts w:cs="宋体" w:hint="eastAsia"/>
          <w:b/>
          <w:sz w:val="22"/>
          <w:szCs w:val="21"/>
        </w:rPr>
        <w:t xml:space="preserve">  </w:t>
      </w:r>
      <w:r>
        <w:rPr>
          <w:rFonts w:cs="宋体" w:hint="eastAsia"/>
          <w:b/>
          <w:sz w:val="22"/>
          <w:szCs w:val="21"/>
        </w:rPr>
        <w:t>合同变更</w:t>
      </w:r>
    </w:p>
    <w:p w:rsidR="00544C76" w:rsidRDefault="00CC4612">
      <w:pPr>
        <w:spacing w:line="480" w:lineRule="exact"/>
        <w:rPr>
          <w:rFonts w:cs="宋体"/>
          <w:sz w:val="22"/>
          <w:szCs w:val="21"/>
        </w:rPr>
      </w:pPr>
      <w:r>
        <w:rPr>
          <w:rFonts w:cs="宋体" w:hint="eastAsia"/>
          <w:sz w:val="22"/>
          <w:szCs w:val="21"/>
        </w:rPr>
        <w:t>合同生效后，任何一方无权擅自变更合同内容，否则，由此造成双方的经济损失，应承</w:t>
      </w:r>
      <w:r>
        <w:rPr>
          <w:rFonts w:cs="宋体" w:hint="eastAsia"/>
          <w:sz w:val="22"/>
          <w:szCs w:val="21"/>
        </w:rPr>
        <w:lastRenderedPageBreak/>
        <w:t>担相应赔偿责任；</w:t>
      </w:r>
    </w:p>
    <w:p w:rsidR="00544C76" w:rsidRDefault="00544C76">
      <w:pPr>
        <w:spacing w:line="480" w:lineRule="exact"/>
        <w:rPr>
          <w:rFonts w:cs="宋体"/>
          <w:sz w:val="22"/>
          <w:szCs w:val="21"/>
        </w:rPr>
      </w:pPr>
    </w:p>
    <w:p w:rsidR="00544C76" w:rsidRDefault="00CC4612">
      <w:pPr>
        <w:spacing w:line="480" w:lineRule="exact"/>
        <w:ind w:firstLineChars="200" w:firstLine="442"/>
        <w:rPr>
          <w:b/>
          <w:sz w:val="22"/>
          <w:szCs w:val="21"/>
        </w:rPr>
      </w:pPr>
      <w:r>
        <w:rPr>
          <w:rFonts w:cs="宋体" w:hint="eastAsia"/>
          <w:b/>
          <w:sz w:val="22"/>
          <w:szCs w:val="21"/>
        </w:rPr>
        <w:t>第十三条</w:t>
      </w:r>
      <w:r>
        <w:rPr>
          <w:rFonts w:cs="宋体" w:hint="eastAsia"/>
          <w:b/>
          <w:sz w:val="22"/>
          <w:szCs w:val="21"/>
        </w:rPr>
        <w:t xml:space="preserve">  </w:t>
      </w:r>
      <w:r>
        <w:rPr>
          <w:rFonts w:hint="eastAsia"/>
          <w:b/>
          <w:sz w:val="22"/>
          <w:szCs w:val="21"/>
        </w:rPr>
        <w:t>合同的解除</w:t>
      </w:r>
    </w:p>
    <w:p w:rsidR="00544C76" w:rsidRDefault="00CC4612">
      <w:pPr>
        <w:spacing w:line="480" w:lineRule="exact"/>
        <w:ind w:firstLineChars="200" w:firstLine="440"/>
        <w:rPr>
          <w:sz w:val="22"/>
          <w:szCs w:val="21"/>
        </w:rPr>
      </w:pPr>
      <w:r>
        <w:rPr>
          <w:rFonts w:hint="eastAsia"/>
          <w:sz w:val="22"/>
          <w:szCs w:val="21"/>
        </w:rPr>
        <w:t>因以下情况，甲方可单方面解除本合同，且无须承担违约责任：</w:t>
      </w:r>
    </w:p>
    <w:p w:rsidR="00544C76" w:rsidRDefault="00CC4612">
      <w:pPr>
        <w:spacing w:line="480" w:lineRule="exact"/>
        <w:ind w:firstLineChars="200" w:firstLine="440"/>
        <w:rPr>
          <w:sz w:val="22"/>
          <w:szCs w:val="21"/>
        </w:rPr>
      </w:pPr>
      <w:r>
        <w:rPr>
          <w:rFonts w:hint="eastAsia"/>
          <w:sz w:val="22"/>
          <w:szCs w:val="21"/>
        </w:rPr>
        <w:t>1</w:t>
      </w:r>
      <w:r>
        <w:rPr>
          <w:sz w:val="22"/>
          <w:szCs w:val="21"/>
        </w:rPr>
        <w:t>.</w:t>
      </w:r>
      <w:r>
        <w:rPr>
          <w:rFonts w:hint="eastAsia"/>
          <w:sz w:val="22"/>
          <w:szCs w:val="21"/>
        </w:rPr>
        <w:t>乙方违反保密约定的；</w:t>
      </w:r>
    </w:p>
    <w:p w:rsidR="00544C76" w:rsidRDefault="00CC4612">
      <w:pPr>
        <w:spacing w:line="480" w:lineRule="exact"/>
        <w:ind w:firstLineChars="200" w:firstLine="440"/>
        <w:rPr>
          <w:rFonts w:cs="宋体"/>
          <w:sz w:val="22"/>
          <w:szCs w:val="21"/>
        </w:rPr>
      </w:pPr>
      <w:r>
        <w:rPr>
          <w:rFonts w:hint="eastAsia"/>
          <w:sz w:val="22"/>
          <w:szCs w:val="21"/>
        </w:rPr>
        <w:t>2</w:t>
      </w:r>
      <w:r>
        <w:rPr>
          <w:sz w:val="22"/>
          <w:szCs w:val="21"/>
        </w:rPr>
        <w:t>.</w:t>
      </w:r>
      <w:r>
        <w:rPr>
          <w:rFonts w:cs="宋体" w:hint="eastAsia"/>
          <w:sz w:val="22"/>
          <w:szCs w:val="21"/>
        </w:rPr>
        <w:t>因乙方原因，造成重大人员安全事故和货物装卸事故，造成甲方重大损失的；</w:t>
      </w:r>
    </w:p>
    <w:p w:rsidR="00544C76" w:rsidRDefault="00CC4612">
      <w:pPr>
        <w:spacing w:line="480" w:lineRule="exact"/>
        <w:ind w:firstLineChars="200" w:firstLine="440"/>
        <w:rPr>
          <w:sz w:val="22"/>
          <w:szCs w:val="21"/>
        </w:rPr>
      </w:pPr>
      <w:r>
        <w:rPr>
          <w:rFonts w:cs="宋体" w:hint="eastAsia"/>
          <w:sz w:val="22"/>
          <w:szCs w:val="21"/>
        </w:rPr>
        <w:t>3</w:t>
      </w:r>
      <w:r>
        <w:rPr>
          <w:rFonts w:cs="宋体"/>
          <w:sz w:val="22"/>
          <w:szCs w:val="21"/>
        </w:rPr>
        <w:t>.</w:t>
      </w:r>
      <w:r>
        <w:rPr>
          <w:rFonts w:cs="宋体" w:hint="eastAsia"/>
          <w:sz w:val="22"/>
          <w:szCs w:val="21"/>
        </w:rPr>
        <w:t>因乙方原因，</w:t>
      </w:r>
      <w:r>
        <w:rPr>
          <w:rFonts w:hint="eastAsia"/>
          <w:sz w:val="22"/>
          <w:szCs w:val="21"/>
        </w:rPr>
        <w:t>无法完成甲方任务要求且未在规定时间内整改的</w:t>
      </w:r>
      <w:r>
        <w:rPr>
          <w:rFonts w:cs="宋体" w:hint="eastAsia"/>
          <w:sz w:val="22"/>
          <w:szCs w:val="21"/>
        </w:rPr>
        <w:t>；</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第十四条</w:t>
      </w:r>
      <w:r>
        <w:rPr>
          <w:rFonts w:cs="宋体" w:hint="eastAsia"/>
          <w:b/>
          <w:sz w:val="22"/>
          <w:szCs w:val="21"/>
        </w:rPr>
        <w:t xml:space="preserve">  </w:t>
      </w:r>
      <w:r>
        <w:rPr>
          <w:rFonts w:cs="宋体" w:hint="eastAsia"/>
          <w:b/>
          <w:sz w:val="22"/>
          <w:szCs w:val="21"/>
        </w:rPr>
        <w:t>合同的终止</w:t>
      </w:r>
    </w:p>
    <w:p w:rsidR="00544C76" w:rsidRDefault="00CC4612">
      <w:pPr>
        <w:spacing w:line="400" w:lineRule="exact"/>
        <w:jc w:val="left"/>
        <w:rPr>
          <w:rFonts w:cs="宋体"/>
          <w:sz w:val="22"/>
          <w:szCs w:val="21"/>
        </w:rPr>
      </w:pPr>
      <w:r>
        <w:rPr>
          <w:rFonts w:cs="宋体" w:hint="eastAsia"/>
          <w:b/>
          <w:sz w:val="22"/>
          <w:szCs w:val="21"/>
        </w:rPr>
        <w:t xml:space="preserve">    1.</w:t>
      </w:r>
      <w:r>
        <w:rPr>
          <w:rFonts w:cs="宋体" w:hint="eastAsia"/>
          <w:sz w:val="22"/>
          <w:szCs w:val="21"/>
        </w:rPr>
        <w:t>本合同期限届满，合同即终止，</w:t>
      </w:r>
      <w:r>
        <w:rPr>
          <w:rFonts w:hint="eastAsia"/>
          <w:sz w:val="24"/>
          <w:szCs w:val="24"/>
        </w:rPr>
        <w:t>但</w:t>
      </w:r>
      <w:r>
        <w:rPr>
          <w:rFonts w:cs="宋体" w:hint="eastAsia"/>
          <w:sz w:val="22"/>
          <w:szCs w:val="21"/>
        </w:rPr>
        <w:t>甲方有权根据实际需要向乙方发送《合同期限延长通知书》，在合同其他条款约定均不予变化的情况下单方延长合同期限至甲方确定的新服务单位进场之日止，乙方对此知悉并予以同意。</w:t>
      </w:r>
    </w:p>
    <w:p w:rsidR="00544C76" w:rsidRDefault="00CC4612">
      <w:pPr>
        <w:spacing w:line="480" w:lineRule="exact"/>
        <w:rPr>
          <w:rFonts w:cs="宋体"/>
          <w:sz w:val="22"/>
          <w:szCs w:val="21"/>
        </w:rPr>
      </w:pPr>
      <w:r>
        <w:rPr>
          <w:rFonts w:cs="宋体" w:hint="eastAsia"/>
          <w:sz w:val="22"/>
          <w:szCs w:val="21"/>
        </w:rPr>
        <w:t xml:space="preserve">    2.</w:t>
      </w:r>
      <w:r>
        <w:rPr>
          <w:rFonts w:cs="宋体" w:hint="eastAsia"/>
          <w:sz w:val="22"/>
          <w:szCs w:val="21"/>
        </w:rPr>
        <w:t>因不可抗力致使合同目的不能实现的，双方免责，合同终止。</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第十五条</w:t>
      </w:r>
      <w:r>
        <w:rPr>
          <w:rFonts w:cs="宋体" w:hint="eastAsia"/>
          <w:b/>
          <w:sz w:val="22"/>
          <w:szCs w:val="21"/>
        </w:rPr>
        <w:t xml:space="preserve">  </w:t>
      </w:r>
      <w:r>
        <w:rPr>
          <w:rFonts w:cs="宋体" w:hint="eastAsia"/>
          <w:b/>
          <w:sz w:val="22"/>
          <w:szCs w:val="21"/>
        </w:rPr>
        <w:t>争议处理</w:t>
      </w:r>
    </w:p>
    <w:p w:rsidR="00544C76" w:rsidRDefault="00CC4612">
      <w:pPr>
        <w:spacing w:line="480" w:lineRule="exact"/>
        <w:rPr>
          <w:rFonts w:cs="宋体"/>
          <w:sz w:val="22"/>
          <w:szCs w:val="21"/>
        </w:rPr>
      </w:pPr>
      <w:r>
        <w:rPr>
          <w:rFonts w:cs="宋体" w:hint="eastAsia"/>
          <w:sz w:val="22"/>
          <w:szCs w:val="21"/>
        </w:rPr>
        <w:t xml:space="preserve">    </w:t>
      </w:r>
      <w:r>
        <w:rPr>
          <w:rFonts w:cs="宋体" w:hint="eastAsia"/>
          <w:sz w:val="22"/>
          <w:szCs w:val="21"/>
        </w:rPr>
        <w:t>甲、乙双方如在本合同履行过程中产生争议，双方应本着友好协商的原则协商解决，协商不成时可向甲方所在地人民法院提出诉讼。争议期间不得停止其他无争议事项履行。</w:t>
      </w:r>
    </w:p>
    <w:p w:rsidR="00544C76" w:rsidRDefault="00CC4612">
      <w:pPr>
        <w:spacing w:line="480" w:lineRule="exact"/>
        <w:rPr>
          <w:rFonts w:cs="宋体"/>
          <w:b/>
          <w:sz w:val="22"/>
          <w:szCs w:val="21"/>
        </w:rPr>
      </w:pPr>
      <w:r>
        <w:rPr>
          <w:rFonts w:cs="宋体" w:hint="eastAsia"/>
          <w:b/>
          <w:sz w:val="22"/>
          <w:szCs w:val="21"/>
        </w:rPr>
        <w:t xml:space="preserve">    </w:t>
      </w:r>
      <w:r>
        <w:rPr>
          <w:rFonts w:cs="宋体" w:hint="eastAsia"/>
          <w:b/>
          <w:sz w:val="22"/>
          <w:szCs w:val="21"/>
        </w:rPr>
        <w:t>第十六条</w:t>
      </w:r>
      <w:r>
        <w:rPr>
          <w:rFonts w:cs="宋体" w:hint="eastAsia"/>
          <w:b/>
          <w:sz w:val="22"/>
          <w:szCs w:val="21"/>
        </w:rPr>
        <w:t xml:space="preserve">  </w:t>
      </w:r>
      <w:r>
        <w:rPr>
          <w:rFonts w:cs="宋体" w:hint="eastAsia"/>
          <w:b/>
          <w:sz w:val="22"/>
          <w:szCs w:val="21"/>
        </w:rPr>
        <w:t>补充条款</w:t>
      </w:r>
    </w:p>
    <w:p w:rsidR="00544C76" w:rsidRDefault="00CC4612">
      <w:pPr>
        <w:spacing w:line="480" w:lineRule="exact"/>
        <w:rPr>
          <w:rFonts w:cs="宋体"/>
          <w:sz w:val="22"/>
          <w:szCs w:val="21"/>
        </w:rPr>
      </w:pPr>
      <w:r>
        <w:rPr>
          <w:rFonts w:cs="宋体" w:hint="eastAsia"/>
          <w:sz w:val="22"/>
          <w:szCs w:val="21"/>
        </w:rPr>
        <w:t xml:space="preserve">   1.</w:t>
      </w:r>
      <w:r>
        <w:rPr>
          <w:rFonts w:cs="宋体" w:hint="eastAsia"/>
          <w:sz w:val="22"/>
          <w:szCs w:val="21"/>
        </w:rPr>
        <w:t>为保证甲乙双方紧密合作，每月应召开有关人员参加业务协调会，双方相关人员必须准时参加。</w:t>
      </w:r>
    </w:p>
    <w:p w:rsidR="00544C76" w:rsidRDefault="00CC4612">
      <w:pPr>
        <w:spacing w:line="480" w:lineRule="exact"/>
        <w:rPr>
          <w:rFonts w:cs="宋体"/>
          <w:sz w:val="22"/>
          <w:szCs w:val="21"/>
        </w:rPr>
      </w:pPr>
      <w:r>
        <w:rPr>
          <w:rFonts w:cs="宋体" w:hint="eastAsia"/>
          <w:sz w:val="22"/>
          <w:szCs w:val="21"/>
        </w:rPr>
        <w:t xml:space="preserve">    2.</w:t>
      </w:r>
      <w:r>
        <w:rPr>
          <w:rFonts w:cs="宋体" w:hint="eastAsia"/>
          <w:sz w:val="22"/>
          <w:szCs w:val="21"/>
        </w:rPr>
        <w:t>本合同未尽事宜，国家有规定的按国家规定执行，国家无规定的由甲、乙双方协商解决，或另行约定。</w:t>
      </w:r>
    </w:p>
    <w:p w:rsidR="00544C76" w:rsidRDefault="00CC4612">
      <w:pPr>
        <w:topLinePunct/>
        <w:spacing w:line="480" w:lineRule="exact"/>
        <w:rPr>
          <w:rFonts w:cs="宋体"/>
          <w:sz w:val="22"/>
          <w:szCs w:val="21"/>
        </w:rPr>
      </w:pPr>
      <w:r>
        <w:rPr>
          <w:rFonts w:cs="宋体" w:hint="eastAsia"/>
          <w:b/>
          <w:sz w:val="22"/>
          <w:szCs w:val="21"/>
        </w:rPr>
        <w:t xml:space="preserve">    </w:t>
      </w:r>
      <w:r>
        <w:rPr>
          <w:rFonts w:cs="宋体" w:hint="eastAsia"/>
          <w:b/>
          <w:sz w:val="22"/>
          <w:szCs w:val="21"/>
        </w:rPr>
        <w:t>第十七条</w:t>
      </w:r>
      <w:r>
        <w:rPr>
          <w:rFonts w:cs="宋体" w:hint="eastAsia"/>
          <w:b/>
          <w:sz w:val="22"/>
          <w:szCs w:val="21"/>
        </w:rPr>
        <w:t xml:space="preserve">  </w:t>
      </w:r>
      <w:r>
        <w:rPr>
          <w:rFonts w:cs="宋体" w:hint="eastAsia"/>
          <w:sz w:val="22"/>
          <w:szCs w:val="21"/>
        </w:rPr>
        <w:t>本合同依据“百大合家福宣城台客隆公司</w:t>
      </w:r>
      <w:r>
        <w:rPr>
          <w:rFonts w:cs="宋体" w:hint="eastAsia"/>
          <w:sz w:val="22"/>
          <w:szCs w:val="21"/>
        </w:rPr>
        <w:t>2023-2025</w:t>
      </w:r>
      <w:r>
        <w:rPr>
          <w:rFonts w:cs="宋体" w:hint="eastAsia"/>
          <w:sz w:val="22"/>
          <w:szCs w:val="21"/>
        </w:rPr>
        <w:t>年物流中心搬运外包服务（三次）”（项目编号：）招标项目而定，所涉该项目的招标文件及有关附件是本合同不可分割的组成部分，与本合同具有同等法律效力，这些文件包括但不限于：①招标文件、②乙方投标文件、③甲乙双方往来</w:t>
      </w:r>
      <w:r>
        <w:rPr>
          <w:rFonts w:cs="宋体" w:hint="eastAsia"/>
          <w:sz w:val="22"/>
          <w:szCs w:val="21"/>
        </w:rPr>
        <w:t>文件及商定的其他文件。</w:t>
      </w:r>
    </w:p>
    <w:p w:rsidR="00544C76" w:rsidRDefault="00CC4612">
      <w:pPr>
        <w:spacing w:line="480" w:lineRule="exact"/>
        <w:rPr>
          <w:rFonts w:cs="宋体"/>
          <w:sz w:val="22"/>
          <w:szCs w:val="21"/>
        </w:rPr>
      </w:pPr>
      <w:r>
        <w:rPr>
          <w:rFonts w:cs="宋体" w:hint="eastAsia"/>
          <w:b/>
          <w:sz w:val="22"/>
          <w:szCs w:val="21"/>
        </w:rPr>
        <w:t xml:space="preserve">    </w:t>
      </w:r>
      <w:r>
        <w:rPr>
          <w:rFonts w:cs="宋体" w:hint="eastAsia"/>
          <w:b/>
          <w:sz w:val="22"/>
          <w:szCs w:val="21"/>
        </w:rPr>
        <w:t>第十八条</w:t>
      </w:r>
      <w:r>
        <w:rPr>
          <w:rFonts w:cs="宋体" w:hint="eastAsia"/>
          <w:b/>
          <w:sz w:val="22"/>
          <w:szCs w:val="21"/>
        </w:rPr>
        <w:t xml:space="preserve">  </w:t>
      </w:r>
      <w:r>
        <w:rPr>
          <w:rFonts w:cs="宋体" w:hint="eastAsia"/>
          <w:sz w:val="22"/>
          <w:szCs w:val="21"/>
        </w:rPr>
        <w:t>本合同一式八份，甲、乙方各执四份，均具有同等法律效力。本合同自甲、乙双方法定代表人或授权代表签署并加盖公章后生效。未尽事宜，双方可另行协商解决，所签订的补充协议或附件与本合同具有同等法律效力。</w:t>
      </w:r>
    </w:p>
    <w:p w:rsidR="00544C76" w:rsidRDefault="00544C76">
      <w:pPr>
        <w:spacing w:line="480" w:lineRule="exact"/>
        <w:rPr>
          <w:rFonts w:cs="宋体"/>
          <w:sz w:val="22"/>
          <w:szCs w:val="21"/>
        </w:rPr>
      </w:pPr>
    </w:p>
    <w:p w:rsidR="00544C76" w:rsidRDefault="00CC4612">
      <w:pPr>
        <w:spacing w:line="480" w:lineRule="exact"/>
        <w:rPr>
          <w:rFonts w:cs="宋体"/>
          <w:sz w:val="22"/>
          <w:szCs w:val="21"/>
        </w:rPr>
      </w:pPr>
      <w:r>
        <w:rPr>
          <w:rFonts w:cs="宋体" w:hint="eastAsia"/>
          <w:sz w:val="22"/>
          <w:szCs w:val="21"/>
        </w:rPr>
        <w:t>甲方（盖章）：</w:t>
      </w:r>
      <w:r>
        <w:rPr>
          <w:rFonts w:cs="宋体" w:hint="eastAsia"/>
          <w:sz w:val="22"/>
          <w:szCs w:val="21"/>
        </w:rPr>
        <w:t xml:space="preserve">                                         </w:t>
      </w:r>
      <w:r>
        <w:rPr>
          <w:rFonts w:cs="宋体" w:hint="eastAsia"/>
          <w:sz w:val="22"/>
          <w:szCs w:val="21"/>
        </w:rPr>
        <w:t>乙方（盖章）：</w:t>
      </w:r>
    </w:p>
    <w:p w:rsidR="00544C76" w:rsidRDefault="00CC4612">
      <w:pPr>
        <w:spacing w:line="480" w:lineRule="exact"/>
        <w:rPr>
          <w:rFonts w:cs="宋体"/>
          <w:sz w:val="22"/>
          <w:szCs w:val="21"/>
        </w:rPr>
      </w:pPr>
      <w:r>
        <w:rPr>
          <w:rFonts w:cs="宋体" w:hint="eastAsia"/>
          <w:sz w:val="22"/>
          <w:szCs w:val="21"/>
        </w:rPr>
        <w:lastRenderedPageBreak/>
        <w:t>代表人：</w:t>
      </w:r>
      <w:r>
        <w:rPr>
          <w:rFonts w:cs="宋体" w:hint="eastAsia"/>
          <w:sz w:val="22"/>
          <w:szCs w:val="21"/>
        </w:rPr>
        <w:t xml:space="preserve">                                               </w:t>
      </w:r>
      <w:r>
        <w:rPr>
          <w:rFonts w:cs="宋体" w:hint="eastAsia"/>
          <w:sz w:val="22"/>
          <w:szCs w:val="21"/>
        </w:rPr>
        <w:t>代表人：</w:t>
      </w:r>
    </w:p>
    <w:p w:rsidR="00544C76" w:rsidRDefault="00CC4612">
      <w:pPr>
        <w:spacing w:line="480" w:lineRule="exact"/>
        <w:rPr>
          <w:rFonts w:cs="宋体"/>
          <w:sz w:val="22"/>
          <w:szCs w:val="21"/>
        </w:rPr>
      </w:pPr>
      <w:r>
        <w:rPr>
          <w:rFonts w:cs="宋体" w:hint="eastAsia"/>
          <w:sz w:val="22"/>
          <w:szCs w:val="21"/>
        </w:rPr>
        <w:t>地址：</w:t>
      </w:r>
      <w:r>
        <w:rPr>
          <w:rFonts w:cs="宋体" w:hint="eastAsia"/>
          <w:sz w:val="22"/>
          <w:szCs w:val="21"/>
        </w:rPr>
        <w:t xml:space="preserve">                     </w:t>
      </w:r>
      <w:r>
        <w:rPr>
          <w:rFonts w:cs="宋体" w:hint="eastAsia"/>
          <w:sz w:val="22"/>
          <w:szCs w:val="21"/>
        </w:rPr>
        <w:t xml:space="preserve">                            </w:t>
      </w:r>
      <w:r>
        <w:rPr>
          <w:rFonts w:cs="宋体" w:hint="eastAsia"/>
          <w:sz w:val="22"/>
          <w:szCs w:val="21"/>
        </w:rPr>
        <w:t>地址：</w:t>
      </w:r>
    </w:p>
    <w:p w:rsidR="00544C76" w:rsidRDefault="00CC4612">
      <w:pPr>
        <w:spacing w:line="480" w:lineRule="exact"/>
        <w:rPr>
          <w:rFonts w:cs="宋体"/>
          <w:sz w:val="22"/>
          <w:szCs w:val="21"/>
        </w:rPr>
      </w:pPr>
      <w:r>
        <w:rPr>
          <w:rFonts w:cs="宋体" w:hint="eastAsia"/>
          <w:sz w:val="22"/>
          <w:szCs w:val="21"/>
        </w:rPr>
        <w:t>联系电话：</w:t>
      </w:r>
      <w:r>
        <w:rPr>
          <w:rFonts w:cs="宋体" w:hint="eastAsia"/>
          <w:sz w:val="22"/>
          <w:szCs w:val="21"/>
        </w:rPr>
        <w:t xml:space="preserve">                                             </w:t>
      </w:r>
      <w:r>
        <w:rPr>
          <w:rFonts w:cs="宋体" w:hint="eastAsia"/>
          <w:sz w:val="22"/>
          <w:szCs w:val="21"/>
        </w:rPr>
        <w:t>联系电话：</w:t>
      </w:r>
    </w:p>
    <w:p w:rsidR="00544C76" w:rsidRDefault="00CC4612">
      <w:pPr>
        <w:spacing w:line="480" w:lineRule="exact"/>
        <w:rPr>
          <w:rFonts w:cs="宋体"/>
          <w:sz w:val="22"/>
          <w:szCs w:val="21"/>
        </w:rPr>
      </w:pPr>
      <w:r>
        <w:rPr>
          <w:rFonts w:cs="宋体" w:hint="eastAsia"/>
          <w:sz w:val="22"/>
          <w:szCs w:val="21"/>
        </w:rPr>
        <w:t>签订日期：</w:t>
      </w:r>
      <w:r>
        <w:rPr>
          <w:rFonts w:cs="宋体" w:hint="eastAsia"/>
          <w:sz w:val="22"/>
          <w:szCs w:val="21"/>
        </w:rPr>
        <w:t xml:space="preserve">                                             </w:t>
      </w:r>
      <w:r>
        <w:rPr>
          <w:rFonts w:cs="宋体" w:hint="eastAsia"/>
          <w:sz w:val="22"/>
          <w:szCs w:val="21"/>
        </w:rPr>
        <w:t>签订日期：</w:t>
      </w:r>
    </w:p>
    <w:p w:rsidR="00544C76" w:rsidRDefault="00CC4612" w:rsidP="00C05339">
      <w:pPr>
        <w:spacing w:beforeLines="50" w:afterLines="30" w:line="360" w:lineRule="auto"/>
        <w:rPr>
          <w:rFonts w:cs="宋体"/>
          <w:sz w:val="24"/>
          <w:szCs w:val="24"/>
        </w:rPr>
      </w:pPr>
      <w:r>
        <w:rPr>
          <w:rFonts w:cs="宋体" w:hint="eastAsia"/>
          <w:b/>
          <w:sz w:val="24"/>
          <w:szCs w:val="24"/>
        </w:rPr>
        <w:t>备注：本合同的约定如与本项目谈判文件的投标人须知前附表和招标人要求的约定有冲突时，以投标人须知前附表和招标人要求的约定为准。</w:t>
      </w:r>
    </w:p>
    <w:p w:rsidR="00544C76" w:rsidRDefault="00544C76">
      <w:pPr>
        <w:spacing w:line="360" w:lineRule="auto"/>
        <w:rPr>
          <w:rFonts w:cs="宋体"/>
          <w:b/>
          <w:kern w:val="2"/>
          <w:sz w:val="24"/>
          <w:szCs w:val="24"/>
        </w:rPr>
      </w:pPr>
    </w:p>
    <w:p w:rsidR="00544C76" w:rsidRDefault="00CC4612">
      <w:pPr>
        <w:spacing w:line="360" w:lineRule="auto"/>
        <w:rPr>
          <w:rFonts w:cs="宋体"/>
          <w:b/>
          <w:kern w:val="2"/>
          <w:sz w:val="24"/>
          <w:szCs w:val="24"/>
        </w:rPr>
      </w:pPr>
      <w:r>
        <w:rPr>
          <w:rFonts w:cs="宋体" w:hint="eastAsia"/>
          <w:b/>
          <w:kern w:val="2"/>
          <w:sz w:val="24"/>
          <w:szCs w:val="24"/>
        </w:rPr>
        <w:t>附件：</w:t>
      </w:r>
    </w:p>
    <w:p w:rsidR="00544C76" w:rsidRDefault="00CC4612">
      <w:pPr>
        <w:spacing w:line="360" w:lineRule="auto"/>
        <w:rPr>
          <w:rFonts w:cs="宋体"/>
          <w:bCs/>
          <w:kern w:val="2"/>
          <w:sz w:val="24"/>
          <w:szCs w:val="24"/>
        </w:rPr>
      </w:pPr>
      <w:r>
        <w:rPr>
          <w:rFonts w:cs="宋体" w:hint="eastAsia"/>
          <w:bCs/>
          <w:kern w:val="2"/>
          <w:sz w:val="24"/>
          <w:szCs w:val="24"/>
        </w:rPr>
        <w:t>附件</w:t>
      </w:r>
      <w:r>
        <w:rPr>
          <w:rFonts w:cs="宋体" w:hint="eastAsia"/>
          <w:bCs/>
          <w:kern w:val="2"/>
          <w:sz w:val="24"/>
          <w:szCs w:val="24"/>
        </w:rPr>
        <w:t>1</w:t>
      </w:r>
      <w:r>
        <w:rPr>
          <w:rFonts w:cs="宋体" w:hint="eastAsia"/>
          <w:bCs/>
          <w:kern w:val="2"/>
          <w:sz w:val="24"/>
          <w:szCs w:val="24"/>
        </w:rPr>
        <w:t>：廉政协议</w:t>
      </w:r>
      <w:r>
        <w:rPr>
          <w:rFonts w:cs="宋体" w:hint="eastAsia"/>
          <w:bCs/>
          <w:kern w:val="2"/>
          <w:sz w:val="24"/>
          <w:szCs w:val="24"/>
        </w:rPr>
        <w:t xml:space="preserve"> </w:t>
      </w:r>
    </w:p>
    <w:p w:rsidR="00544C76" w:rsidRDefault="00CC4612">
      <w:pPr>
        <w:spacing w:line="360" w:lineRule="auto"/>
        <w:rPr>
          <w:rFonts w:ascii="仿宋" w:eastAsia="仿宋" w:hAnsi="仿宋" w:cs="仿宋"/>
          <w:b/>
          <w:kern w:val="2"/>
          <w:sz w:val="24"/>
          <w:szCs w:val="24"/>
        </w:rPr>
      </w:pPr>
      <w:r>
        <w:rPr>
          <w:rFonts w:cs="宋体" w:hint="eastAsia"/>
          <w:bCs/>
          <w:kern w:val="2"/>
          <w:sz w:val="24"/>
          <w:szCs w:val="24"/>
        </w:rPr>
        <w:t>附件</w:t>
      </w:r>
      <w:r>
        <w:rPr>
          <w:rFonts w:cs="宋体" w:hint="eastAsia"/>
          <w:bCs/>
          <w:kern w:val="2"/>
          <w:sz w:val="24"/>
          <w:szCs w:val="24"/>
        </w:rPr>
        <w:t>2</w:t>
      </w:r>
      <w:r>
        <w:rPr>
          <w:rFonts w:cs="宋体" w:hint="eastAsia"/>
          <w:bCs/>
          <w:kern w:val="2"/>
          <w:sz w:val="24"/>
          <w:szCs w:val="24"/>
        </w:rPr>
        <w:t>：履约保证金</w:t>
      </w:r>
      <w:r>
        <w:rPr>
          <w:rFonts w:ascii="仿宋" w:eastAsia="仿宋" w:hAnsi="仿宋" w:cs="仿宋" w:hint="eastAsia"/>
          <w:bCs/>
          <w:kern w:val="2"/>
          <w:sz w:val="24"/>
          <w:szCs w:val="24"/>
        </w:rPr>
        <w:br w:type="page"/>
      </w:r>
    </w:p>
    <w:p w:rsidR="00544C76" w:rsidRDefault="00CC4612">
      <w:pPr>
        <w:spacing w:line="360" w:lineRule="auto"/>
        <w:rPr>
          <w:rFonts w:cs="宋体"/>
          <w:kern w:val="2"/>
          <w:sz w:val="24"/>
          <w:szCs w:val="24"/>
        </w:rPr>
      </w:pPr>
      <w:r>
        <w:rPr>
          <w:rFonts w:cs="宋体" w:hint="eastAsia"/>
          <w:kern w:val="2"/>
          <w:sz w:val="24"/>
          <w:szCs w:val="24"/>
        </w:rPr>
        <w:lastRenderedPageBreak/>
        <w:t>附件</w:t>
      </w:r>
      <w:r>
        <w:rPr>
          <w:rFonts w:cs="宋体" w:hint="eastAsia"/>
          <w:kern w:val="2"/>
          <w:sz w:val="24"/>
          <w:szCs w:val="24"/>
        </w:rPr>
        <w:t>1</w:t>
      </w:r>
      <w:r>
        <w:rPr>
          <w:rFonts w:cs="宋体" w:hint="eastAsia"/>
          <w:kern w:val="2"/>
          <w:sz w:val="24"/>
          <w:szCs w:val="24"/>
        </w:rPr>
        <w:t>：廉政协议</w:t>
      </w:r>
    </w:p>
    <w:p w:rsidR="00544C76" w:rsidRDefault="00CC4612">
      <w:pPr>
        <w:widowControl/>
        <w:spacing w:line="360" w:lineRule="auto"/>
        <w:ind w:firstLineChars="1400" w:firstLine="3373"/>
        <w:rPr>
          <w:rFonts w:cs="宋体"/>
          <w:b/>
          <w:bCs/>
          <w:sz w:val="24"/>
          <w:szCs w:val="24"/>
        </w:rPr>
      </w:pPr>
      <w:r>
        <w:rPr>
          <w:rFonts w:cs="宋体" w:hint="eastAsia"/>
          <w:b/>
          <w:bCs/>
          <w:sz w:val="24"/>
          <w:szCs w:val="24"/>
        </w:rPr>
        <w:t>廉</w:t>
      </w:r>
      <w:r>
        <w:rPr>
          <w:rFonts w:cs="宋体" w:hint="eastAsia"/>
          <w:b/>
          <w:bCs/>
          <w:sz w:val="24"/>
          <w:szCs w:val="24"/>
        </w:rPr>
        <w:t xml:space="preserve"> </w:t>
      </w:r>
      <w:r>
        <w:rPr>
          <w:rFonts w:cs="宋体" w:hint="eastAsia"/>
          <w:b/>
          <w:bCs/>
          <w:sz w:val="24"/>
          <w:szCs w:val="24"/>
        </w:rPr>
        <w:t>政</w:t>
      </w:r>
      <w:r>
        <w:rPr>
          <w:rFonts w:cs="宋体" w:hint="eastAsia"/>
          <w:b/>
          <w:bCs/>
          <w:sz w:val="24"/>
          <w:szCs w:val="24"/>
        </w:rPr>
        <w:t xml:space="preserve"> </w:t>
      </w:r>
      <w:r>
        <w:rPr>
          <w:rFonts w:cs="宋体" w:hint="eastAsia"/>
          <w:b/>
          <w:bCs/>
          <w:sz w:val="24"/>
          <w:szCs w:val="24"/>
        </w:rPr>
        <w:t>协</w:t>
      </w:r>
      <w:r>
        <w:rPr>
          <w:rFonts w:cs="宋体" w:hint="eastAsia"/>
          <w:b/>
          <w:bCs/>
          <w:sz w:val="24"/>
          <w:szCs w:val="24"/>
        </w:rPr>
        <w:t xml:space="preserve"> </w:t>
      </w:r>
      <w:r>
        <w:rPr>
          <w:rFonts w:cs="宋体" w:hint="eastAsia"/>
          <w:b/>
          <w:bCs/>
          <w:sz w:val="24"/>
          <w:szCs w:val="24"/>
        </w:rPr>
        <w:t>议</w:t>
      </w:r>
    </w:p>
    <w:p w:rsidR="00544C76" w:rsidRDefault="00CC4612">
      <w:pPr>
        <w:spacing w:line="480" w:lineRule="exact"/>
        <w:ind w:firstLineChars="200" w:firstLine="480"/>
        <w:rPr>
          <w:rFonts w:cs="宋体"/>
          <w:sz w:val="24"/>
          <w:szCs w:val="24"/>
        </w:rPr>
      </w:pPr>
      <w:r>
        <w:rPr>
          <w:rFonts w:cs="宋体" w:hint="eastAsia"/>
          <w:sz w:val="24"/>
          <w:szCs w:val="24"/>
        </w:rPr>
        <w:t>甲方：安徽省台客隆连锁超市有限责任公司</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乙方：</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为促进双方诚信经营、廉洁从业，防范商业贿赂，保护国家、集体和当事人的合法权益，根据国家有关法律法规和廉政建设的规定，（以下称甲方）与（以下称乙方），特此订立本协议共同遵照执行。</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第一条</w:t>
      </w:r>
      <w:r>
        <w:rPr>
          <w:rFonts w:cs="宋体" w:hint="eastAsia"/>
          <w:sz w:val="24"/>
          <w:szCs w:val="24"/>
        </w:rPr>
        <w:t xml:space="preserve"> </w:t>
      </w:r>
      <w:r>
        <w:rPr>
          <w:rFonts w:cs="宋体" w:hint="eastAsia"/>
          <w:sz w:val="24"/>
          <w:szCs w:val="24"/>
        </w:rPr>
        <w:t>甲乙双方的权利和义务</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（二）严格执行的合同要求，自觉履行</w:t>
      </w:r>
      <w:r>
        <w:rPr>
          <w:rFonts w:cs="宋体" w:hint="eastAsia"/>
          <w:sz w:val="24"/>
          <w:szCs w:val="24"/>
        </w:rPr>
        <w:t>合同约定的相关义务。</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（三）在业务活动中坚持公开、公正、诚信、透明的原则，不得损害国家、集体利益。</w:t>
      </w:r>
    </w:p>
    <w:p w:rsidR="00544C76" w:rsidRDefault="00CC4612">
      <w:pPr>
        <w:widowControl/>
        <w:spacing w:line="360" w:lineRule="auto"/>
        <w:ind w:firstLineChars="200" w:firstLine="480"/>
        <w:jc w:val="left"/>
        <w:rPr>
          <w:rFonts w:cs="宋体"/>
          <w:sz w:val="24"/>
          <w:szCs w:val="24"/>
        </w:rPr>
      </w:pPr>
      <w:r>
        <w:rPr>
          <w:rFonts w:cs="宋体" w:hint="eastAsia"/>
          <w:sz w:val="24"/>
          <w:szCs w:val="24"/>
        </w:rPr>
        <w:t>（四）建立健全廉政制度，开展廉政教育，公布举报电话，监督并认真查处违法违纪行为。</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（五）发现对方在业务活动中有违反廉政规定的行为，应及时提醒对方纠正。情节严重的，应向其上级有关部门举报、建议给予处理，并有权要求告知处理结果。</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第二条</w:t>
      </w:r>
      <w:r>
        <w:rPr>
          <w:rFonts w:cs="宋体" w:hint="eastAsia"/>
          <w:sz w:val="24"/>
          <w:szCs w:val="24"/>
        </w:rPr>
        <w:t xml:space="preserve"> </w:t>
      </w:r>
      <w:r>
        <w:rPr>
          <w:rFonts w:cs="宋体" w:hint="eastAsia"/>
          <w:sz w:val="24"/>
          <w:szCs w:val="24"/>
        </w:rPr>
        <w:t>甲方的义务</w:t>
      </w:r>
    </w:p>
    <w:p w:rsidR="00544C76" w:rsidRDefault="00CC4612">
      <w:pPr>
        <w:widowControl/>
        <w:spacing w:line="360" w:lineRule="auto"/>
        <w:ind w:firstLineChars="250" w:firstLine="600"/>
        <w:jc w:val="left"/>
        <w:rPr>
          <w:rFonts w:cs="宋体"/>
          <w:sz w:val="24"/>
          <w:szCs w:val="24"/>
        </w:rPr>
      </w:pPr>
      <w:r>
        <w:rPr>
          <w:rFonts w:cs="宋体" w:hint="eastAsia"/>
          <w:sz w:val="24"/>
          <w:szCs w:val="24"/>
        </w:rPr>
        <w:t>（一）甲方及其工作人员不得索要或接受乙方的礼金、有价证券和贵重物品，不得在乙方报销任何应由甲方单位或个人支付的费用等。</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（二）甲方工作人员不得参加乙方安排的可能影响相</w:t>
      </w:r>
      <w:r>
        <w:rPr>
          <w:rFonts w:cs="宋体" w:hint="eastAsia"/>
          <w:sz w:val="24"/>
          <w:szCs w:val="24"/>
        </w:rPr>
        <w:t>关业务公开、公正、公平性的宴请和娱乐活动；不得参与任何形式的赌博，严禁通过赌博方式取得乙方及其工作人员的财物；不得接受乙方提供的通讯工具和高档办公用品等。</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（三）</w:t>
      </w:r>
      <w:r>
        <w:rPr>
          <w:rFonts w:cs="宋体" w:hint="eastAsia"/>
          <w:sz w:val="24"/>
          <w:szCs w:val="24"/>
        </w:rPr>
        <w:t xml:space="preserve"> </w:t>
      </w:r>
      <w:r>
        <w:rPr>
          <w:rFonts w:cs="宋体" w:hint="eastAsia"/>
          <w:sz w:val="24"/>
          <w:szCs w:val="24"/>
        </w:rPr>
        <w:t>甲方及其工作人员不得要求或者接受乙方为其住房装修、婚丧嫁娶活动、配偶子女工作安排以及出国出境、旅游等提供方便等。</w:t>
      </w:r>
    </w:p>
    <w:p w:rsidR="00544C76" w:rsidRDefault="00CC4612">
      <w:pPr>
        <w:widowControl/>
        <w:spacing w:line="360" w:lineRule="auto"/>
        <w:ind w:firstLineChars="200" w:firstLine="480"/>
        <w:jc w:val="left"/>
        <w:rPr>
          <w:rFonts w:cs="宋体"/>
          <w:sz w:val="24"/>
          <w:szCs w:val="24"/>
        </w:rPr>
      </w:pPr>
      <w:r>
        <w:rPr>
          <w:rFonts w:cs="宋体" w:hint="eastAsia"/>
          <w:sz w:val="24"/>
          <w:szCs w:val="24"/>
        </w:rPr>
        <w:lastRenderedPageBreak/>
        <w:t>（四）</w:t>
      </w:r>
      <w:r>
        <w:rPr>
          <w:rFonts w:cs="宋体" w:hint="eastAsia"/>
          <w:sz w:val="24"/>
          <w:szCs w:val="24"/>
        </w:rPr>
        <w:t xml:space="preserve"> </w:t>
      </w:r>
      <w:r>
        <w:rPr>
          <w:rFonts w:cs="宋体" w:hint="eastAsia"/>
          <w:sz w:val="24"/>
          <w:szCs w:val="24"/>
        </w:rPr>
        <w:t>甲方工作人员不得在乙方有股权关联的企业兼职，不得向乙方介绍家属或者亲友从事与甲方业务有关的经济活动。</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（五）甲方工作人员不得以明显低于市场的价格向乙方购买房屋、汽车等物品；不得以明显高于市场的价格向乙方出售房屋、汽车等物品；不</w:t>
      </w:r>
      <w:r>
        <w:rPr>
          <w:rFonts w:cs="宋体" w:hint="eastAsia"/>
          <w:sz w:val="24"/>
          <w:szCs w:val="24"/>
        </w:rPr>
        <w:t>得以其他交易形式非法收受请托人财物。</w:t>
      </w:r>
    </w:p>
    <w:p w:rsidR="00544C76" w:rsidRDefault="00CC4612">
      <w:pPr>
        <w:widowControl/>
        <w:spacing w:line="360" w:lineRule="auto"/>
        <w:ind w:firstLineChars="200" w:firstLine="480"/>
        <w:jc w:val="left"/>
        <w:rPr>
          <w:rFonts w:cs="宋体"/>
          <w:sz w:val="24"/>
          <w:szCs w:val="24"/>
        </w:rPr>
      </w:pPr>
      <w:r>
        <w:rPr>
          <w:rFonts w:cs="宋体" w:hint="eastAsia"/>
          <w:sz w:val="24"/>
          <w:szCs w:val="24"/>
        </w:rPr>
        <w:t>（六）甲方工作人员不得利用职务之便收受乙方以回扣、手续费、加班费、咨询费、劳务费、协调费、辛苦费等各种名义给予或赠送的钱物。</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（七）甲方工作人员不得接受乙方给予或赠送的干股或红利。</w:t>
      </w:r>
    </w:p>
    <w:p w:rsidR="00544C76" w:rsidRDefault="00CC4612">
      <w:pPr>
        <w:widowControl/>
        <w:spacing w:line="360" w:lineRule="auto"/>
        <w:ind w:firstLineChars="200" w:firstLine="480"/>
        <w:jc w:val="left"/>
        <w:rPr>
          <w:rFonts w:cs="宋体"/>
          <w:sz w:val="24"/>
          <w:szCs w:val="24"/>
        </w:rPr>
      </w:pPr>
      <w:r>
        <w:rPr>
          <w:rFonts w:cs="宋体" w:hint="eastAsia"/>
          <w:sz w:val="24"/>
          <w:szCs w:val="24"/>
        </w:rPr>
        <w:t>（八）甲方任何人不得以个人的名义向乙方推荐设备、部件等供货商以及其他合作单位。</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第三条</w:t>
      </w:r>
      <w:r>
        <w:rPr>
          <w:rFonts w:cs="宋体" w:hint="eastAsia"/>
          <w:sz w:val="24"/>
          <w:szCs w:val="24"/>
        </w:rPr>
        <w:t xml:space="preserve"> </w:t>
      </w:r>
      <w:r>
        <w:rPr>
          <w:rFonts w:cs="宋体" w:hint="eastAsia"/>
          <w:sz w:val="24"/>
          <w:szCs w:val="24"/>
        </w:rPr>
        <w:t>乙方的义务</w:t>
      </w:r>
    </w:p>
    <w:p w:rsidR="00544C76" w:rsidRDefault="00CC4612">
      <w:pPr>
        <w:widowControl/>
        <w:spacing w:line="360" w:lineRule="auto"/>
        <w:ind w:firstLineChars="250" w:firstLine="600"/>
        <w:jc w:val="left"/>
        <w:rPr>
          <w:rFonts w:cs="宋体"/>
          <w:sz w:val="24"/>
          <w:szCs w:val="24"/>
        </w:rPr>
      </w:pPr>
      <w:r>
        <w:rPr>
          <w:rFonts w:cs="宋体" w:hint="eastAsia"/>
          <w:sz w:val="24"/>
          <w:szCs w:val="24"/>
        </w:rPr>
        <w:t>（一）乙方不得以任何理由向甲方及其工作人员行贿或馈赠礼金、有价证券、贵重礼品。</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（二）乙方不得以任何名义为甲方及其工作人员报销应由甲方单位或个人支付的任何费用。</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（三）乙方不得以任何理由安排甲</w:t>
      </w:r>
      <w:r>
        <w:rPr>
          <w:rFonts w:cs="宋体" w:hint="eastAsia"/>
          <w:sz w:val="24"/>
          <w:szCs w:val="24"/>
        </w:rPr>
        <w:t>方工作人员参加可能影响相关业务公开、公正、公平性的宴请及娱乐活动。</w:t>
      </w:r>
    </w:p>
    <w:p w:rsidR="00544C76" w:rsidRDefault="00CC4612">
      <w:pPr>
        <w:widowControl/>
        <w:spacing w:line="360" w:lineRule="auto"/>
        <w:ind w:firstLineChars="200" w:firstLine="480"/>
        <w:jc w:val="left"/>
        <w:rPr>
          <w:rFonts w:cs="宋体"/>
          <w:sz w:val="24"/>
          <w:szCs w:val="24"/>
        </w:rPr>
      </w:pPr>
      <w:r>
        <w:rPr>
          <w:rFonts w:cs="宋体" w:hint="eastAsia"/>
          <w:sz w:val="24"/>
          <w:szCs w:val="24"/>
        </w:rPr>
        <w:t>（四）乙方不得为甲方单位和个人购置或提供通讯工具和高档办公用品等物品，也不得为甲方提供与工作无关的房屋、汽车等。</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（五）乙方不得与甲方工作人员就合同中的质量、数量、价格、工程量、验收等条款进行私下商谈或者达成默契。</w:t>
      </w:r>
    </w:p>
    <w:p w:rsidR="00544C76" w:rsidRDefault="00CC4612">
      <w:pPr>
        <w:widowControl/>
        <w:spacing w:line="360" w:lineRule="auto"/>
        <w:ind w:firstLineChars="200" w:firstLine="480"/>
        <w:jc w:val="left"/>
        <w:rPr>
          <w:rFonts w:cs="宋体"/>
          <w:sz w:val="24"/>
          <w:szCs w:val="24"/>
        </w:rPr>
      </w:pPr>
      <w:r>
        <w:rPr>
          <w:rFonts w:cs="宋体" w:hint="eastAsia"/>
          <w:sz w:val="24"/>
          <w:szCs w:val="24"/>
        </w:rPr>
        <w:t>（六）乙方不得以回扣、手续费、加班费、咨询费、劳务费、协调费、辛苦费等各种名义向甲方工作人员给予或赠送钱物。</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（七）乙方不得向甲方工作人员提供干股或红利。</w:t>
      </w:r>
    </w:p>
    <w:p w:rsidR="00544C76" w:rsidRDefault="00CC4612">
      <w:pPr>
        <w:widowControl/>
        <w:spacing w:line="360" w:lineRule="auto"/>
        <w:ind w:firstLineChars="200" w:firstLine="480"/>
        <w:jc w:val="left"/>
        <w:rPr>
          <w:rFonts w:cs="宋体"/>
          <w:sz w:val="24"/>
          <w:szCs w:val="24"/>
        </w:rPr>
      </w:pPr>
      <w:r>
        <w:rPr>
          <w:rFonts w:cs="宋体" w:hint="eastAsia"/>
          <w:sz w:val="24"/>
          <w:szCs w:val="24"/>
        </w:rPr>
        <w:t>（八）乙方须按专项纪检监察工作组（如有）要求开展相关工作。</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第四条</w:t>
      </w:r>
      <w:r>
        <w:rPr>
          <w:rFonts w:cs="宋体" w:hint="eastAsia"/>
          <w:sz w:val="24"/>
          <w:szCs w:val="24"/>
        </w:rPr>
        <w:t xml:space="preserve"> </w:t>
      </w:r>
      <w:r>
        <w:rPr>
          <w:rFonts w:cs="宋体" w:hint="eastAsia"/>
          <w:sz w:val="24"/>
          <w:szCs w:val="24"/>
        </w:rPr>
        <w:t>违约责任</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rsidR="00544C76" w:rsidRDefault="00CC4612">
      <w:pPr>
        <w:widowControl/>
        <w:spacing w:line="360" w:lineRule="auto"/>
        <w:ind w:firstLineChars="200" w:firstLine="480"/>
        <w:jc w:val="left"/>
        <w:rPr>
          <w:rFonts w:cs="宋体"/>
          <w:sz w:val="24"/>
          <w:szCs w:val="24"/>
        </w:rPr>
      </w:pPr>
      <w:r>
        <w:rPr>
          <w:rFonts w:cs="宋体" w:hint="eastAsia"/>
          <w:sz w:val="24"/>
          <w:szCs w:val="24"/>
        </w:rPr>
        <w:lastRenderedPageBreak/>
        <w:t>甲方投诉联系部门：</w:t>
      </w:r>
      <w:r>
        <w:rPr>
          <w:rFonts w:cs="宋体" w:hint="eastAsia"/>
          <w:sz w:val="24"/>
          <w:szCs w:val="24"/>
        </w:rPr>
        <w:t xml:space="preserve">    </w:t>
      </w:r>
      <w:r>
        <w:rPr>
          <w:rFonts w:cs="宋体" w:hint="eastAsia"/>
          <w:sz w:val="24"/>
          <w:szCs w:val="24"/>
        </w:rPr>
        <w:t>，联系电话：</w:t>
      </w:r>
      <w:r>
        <w:rPr>
          <w:rFonts w:cs="宋体" w:hint="eastAsia"/>
          <w:sz w:val="24"/>
          <w:szCs w:val="24"/>
        </w:rPr>
        <w:t xml:space="preserve">    </w:t>
      </w:r>
      <w:r>
        <w:rPr>
          <w:rFonts w:cs="宋体" w:hint="eastAsia"/>
          <w:sz w:val="24"/>
          <w:szCs w:val="24"/>
        </w:rPr>
        <w:t>。</w:t>
      </w:r>
    </w:p>
    <w:p w:rsidR="00544C76" w:rsidRDefault="00CC4612">
      <w:pPr>
        <w:widowControl/>
        <w:spacing w:line="360" w:lineRule="auto"/>
        <w:ind w:firstLineChars="200" w:firstLine="480"/>
        <w:jc w:val="left"/>
        <w:rPr>
          <w:rFonts w:cs="宋体"/>
          <w:sz w:val="24"/>
          <w:szCs w:val="24"/>
        </w:rPr>
      </w:pPr>
      <w:r>
        <w:rPr>
          <w:rFonts w:cs="宋体" w:hint="eastAsia"/>
          <w:sz w:val="24"/>
          <w:szCs w:val="24"/>
        </w:rPr>
        <w:t>（二）乙方及其工作人员违反本协议第一、三条规定的，由甲方根据具体情节和造成的后果，对乙方采取以下一种或多种处理办法：</w:t>
      </w:r>
    </w:p>
    <w:p w:rsidR="00544C76" w:rsidRDefault="00CC4612">
      <w:pPr>
        <w:widowControl/>
        <w:spacing w:line="360" w:lineRule="auto"/>
        <w:ind w:firstLineChars="200" w:firstLine="480"/>
        <w:jc w:val="left"/>
        <w:rPr>
          <w:rFonts w:cs="宋体"/>
          <w:sz w:val="24"/>
          <w:szCs w:val="24"/>
        </w:rPr>
      </w:pPr>
      <w:r>
        <w:rPr>
          <w:rFonts w:cs="宋体" w:hint="eastAsia"/>
          <w:sz w:val="24"/>
          <w:szCs w:val="24"/>
        </w:rPr>
        <w:t>1.</w:t>
      </w:r>
      <w:r>
        <w:rPr>
          <w:rFonts w:cs="宋体" w:hint="eastAsia"/>
          <w:sz w:val="24"/>
          <w:szCs w:val="24"/>
        </w:rPr>
        <w:t>全额收取乙方合同履约保证金不予退还；</w:t>
      </w:r>
      <w:r>
        <w:rPr>
          <w:rFonts w:cs="宋体" w:hint="eastAsia"/>
          <w:sz w:val="24"/>
          <w:szCs w:val="24"/>
        </w:rPr>
        <w:t xml:space="preserve"> </w:t>
      </w:r>
    </w:p>
    <w:p w:rsidR="00544C76" w:rsidRDefault="00CC4612">
      <w:pPr>
        <w:widowControl/>
        <w:spacing w:line="360" w:lineRule="auto"/>
        <w:ind w:firstLineChars="200" w:firstLine="480"/>
        <w:jc w:val="left"/>
        <w:rPr>
          <w:rFonts w:cs="宋体"/>
          <w:sz w:val="24"/>
          <w:szCs w:val="24"/>
        </w:rPr>
      </w:pPr>
      <w:r>
        <w:rPr>
          <w:rFonts w:cs="宋体" w:hint="eastAsia"/>
          <w:sz w:val="24"/>
          <w:szCs w:val="24"/>
        </w:rPr>
        <w:t>2.</w:t>
      </w:r>
      <w:r>
        <w:rPr>
          <w:rFonts w:cs="宋体" w:hint="eastAsia"/>
          <w:sz w:val="24"/>
          <w:szCs w:val="24"/>
        </w:rPr>
        <w:t>追究乙方其他违约责任；</w:t>
      </w:r>
    </w:p>
    <w:p w:rsidR="00544C76" w:rsidRDefault="00CC4612">
      <w:pPr>
        <w:widowControl/>
        <w:spacing w:line="360" w:lineRule="auto"/>
        <w:ind w:firstLineChars="200" w:firstLine="480"/>
        <w:jc w:val="left"/>
        <w:rPr>
          <w:rFonts w:cs="宋体"/>
          <w:sz w:val="24"/>
          <w:szCs w:val="24"/>
        </w:rPr>
      </w:pPr>
      <w:r>
        <w:rPr>
          <w:rFonts w:cs="宋体" w:hint="eastAsia"/>
          <w:sz w:val="24"/>
          <w:szCs w:val="24"/>
        </w:rPr>
        <w:t>3.</w:t>
      </w:r>
      <w:r>
        <w:rPr>
          <w:rFonts w:cs="宋体" w:hint="eastAsia"/>
          <w:sz w:val="24"/>
          <w:szCs w:val="24"/>
        </w:rPr>
        <w:t>终止或解除双方已签订的包括本合同在内的所有合同；</w:t>
      </w:r>
    </w:p>
    <w:p w:rsidR="00544C76" w:rsidRDefault="00CC4612">
      <w:pPr>
        <w:widowControl/>
        <w:spacing w:line="360" w:lineRule="auto"/>
        <w:ind w:firstLineChars="200" w:firstLine="480"/>
        <w:jc w:val="left"/>
        <w:rPr>
          <w:rFonts w:cs="宋体"/>
          <w:sz w:val="24"/>
          <w:szCs w:val="24"/>
        </w:rPr>
      </w:pPr>
      <w:r>
        <w:rPr>
          <w:rFonts w:cs="宋体" w:hint="eastAsia"/>
          <w:sz w:val="24"/>
          <w:szCs w:val="24"/>
        </w:rPr>
        <w:t>4.</w:t>
      </w:r>
      <w:r>
        <w:rPr>
          <w:rFonts w:cs="宋体" w:hint="eastAsia"/>
          <w:sz w:val="24"/>
          <w:szCs w:val="24"/>
        </w:rPr>
        <w:t>乙方</w:t>
      </w:r>
      <w:r>
        <w:rPr>
          <w:rFonts w:cs="宋体" w:hint="eastAsia"/>
          <w:sz w:val="24"/>
          <w:szCs w:val="24"/>
        </w:rPr>
        <w:t>一定期限内（</w:t>
      </w:r>
      <w:r>
        <w:rPr>
          <w:rFonts w:cs="宋体" w:hint="eastAsia"/>
          <w:sz w:val="24"/>
          <w:szCs w:val="24"/>
        </w:rPr>
        <w:t>6</w:t>
      </w:r>
      <w:r>
        <w:rPr>
          <w:rFonts w:cs="宋体" w:hint="eastAsia"/>
          <w:sz w:val="24"/>
          <w:szCs w:val="24"/>
        </w:rPr>
        <w:t>个月至</w:t>
      </w:r>
      <w:r>
        <w:rPr>
          <w:rFonts w:cs="宋体" w:hint="eastAsia"/>
          <w:sz w:val="24"/>
          <w:szCs w:val="24"/>
        </w:rPr>
        <w:t>3</w:t>
      </w:r>
      <w:r>
        <w:rPr>
          <w:rFonts w:cs="宋体" w:hint="eastAsia"/>
          <w:sz w:val="24"/>
          <w:szCs w:val="24"/>
        </w:rPr>
        <w:t>年，具体由甲方根据情况而定）不得参与甲方作为发包人（业主）的服务项目投标。</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甲方作出的处理意见，乙方应无条件接受并承担给甲方造成的损失，全额返还通过不正当手段从甲方获取的非法所得，并承担相应的法律责任。</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第五条</w:t>
      </w:r>
      <w:r>
        <w:rPr>
          <w:rFonts w:cs="宋体" w:hint="eastAsia"/>
          <w:sz w:val="24"/>
          <w:szCs w:val="24"/>
        </w:rPr>
        <w:t xml:space="preserve"> </w:t>
      </w:r>
      <w:r>
        <w:rPr>
          <w:rFonts w:cs="宋体" w:hint="eastAsia"/>
          <w:sz w:val="24"/>
          <w:szCs w:val="24"/>
        </w:rPr>
        <w:t>双方约定</w:t>
      </w:r>
    </w:p>
    <w:p w:rsidR="00544C76" w:rsidRDefault="00CC4612">
      <w:pPr>
        <w:widowControl/>
        <w:spacing w:line="360" w:lineRule="auto"/>
        <w:ind w:firstLineChars="200" w:firstLine="480"/>
        <w:jc w:val="left"/>
        <w:rPr>
          <w:rFonts w:cs="宋体"/>
          <w:sz w:val="24"/>
          <w:szCs w:val="24"/>
        </w:rPr>
      </w:pPr>
      <w:r>
        <w:rPr>
          <w:rFonts w:cs="宋体" w:hint="eastAsia"/>
          <w:sz w:val="24"/>
          <w:szCs w:val="24"/>
        </w:rPr>
        <w:t>本协议由双方或双方上级单位负责监督。可由甲方或甲方上级单位的纪检监察部门约请乙方或乙方上级单位的纪检监察部门对本协议履行情况进行检查，提出在本协议规定范围内的处理意见。</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第六条</w:t>
      </w:r>
      <w:r>
        <w:rPr>
          <w:rFonts w:cs="宋体" w:hint="eastAsia"/>
          <w:sz w:val="24"/>
          <w:szCs w:val="24"/>
        </w:rPr>
        <w:t xml:space="preserve">  </w:t>
      </w:r>
      <w:r>
        <w:rPr>
          <w:rFonts w:cs="宋体" w:hint="eastAsia"/>
          <w:sz w:val="24"/>
          <w:szCs w:val="24"/>
        </w:rPr>
        <w:t>本协议有效期为甲乙双方签署之日起至合同终止。</w:t>
      </w:r>
      <w:r>
        <w:rPr>
          <w:rFonts w:cs="宋体" w:hint="eastAsia"/>
          <w:sz w:val="24"/>
          <w:szCs w:val="24"/>
        </w:rPr>
        <w:t xml:space="preserve">  </w:t>
      </w:r>
    </w:p>
    <w:p w:rsidR="00544C76" w:rsidRDefault="00CC4612">
      <w:pPr>
        <w:widowControl/>
        <w:spacing w:line="360" w:lineRule="auto"/>
        <w:ind w:firstLineChars="200" w:firstLine="480"/>
        <w:jc w:val="left"/>
        <w:rPr>
          <w:rFonts w:cs="宋体"/>
          <w:sz w:val="24"/>
          <w:szCs w:val="24"/>
        </w:rPr>
      </w:pPr>
      <w:r>
        <w:rPr>
          <w:rFonts w:cs="宋体" w:hint="eastAsia"/>
          <w:sz w:val="24"/>
          <w:szCs w:val="24"/>
        </w:rPr>
        <w:t>第七条</w:t>
      </w:r>
      <w:r>
        <w:rPr>
          <w:rFonts w:cs="宋体" w:hint="eastAsia"/>
          <w:sz w:val="24"/>
          <w:szCs w:val="24"/>
        </w:rPr>
        <w:t xml:space="preserve">  </w:t>
      </w:r>
      <w:r>
        <w:rPr>
          <w:rFonts w:cs="宋体" w:hint="eastAsia"/>
          <w:sz w:val="24"/>
          <w:szCs w:val="24"/>
        </w:rPr>
        <w:t>本协议作为合同的附件，与本合同具有同等法律效力。</w:t>
      </w:r>
    </w:p>
    <w:p w:rsidR="00544C76" w:rsidRDefault="00544C76">
      <w:pPr>
        <w:widowControl/>
        <w:spacing w:line="360" w:lineRule="auto"/>
        <w:ind w:firstLineChars="200" w:firstLine="480"/>
        <w:jc w:val="left"/>
        <w:rPr>
          <w:rFonts w:cs="宋体"/>
          <w:sz w:val="24"/>
          <w:szCs w:val="24"/>
        </w:rPr>
      </w:pPr>
    </w:p>
    <w:p w:rsidR="00544C76" w:rsidRDefault="00CC4612">
      <w:pPr>
        <w:widowControl/>
        <w:spacing w:line="360" w:lineRule="auto"/>
        <w:jc w:val="left"/>
        <w:rPr>
          <w:rFonts w:cs="宋体"/>
          <w:sz w:val="24"/>
          <w:szCs w:val="24"/>
        </w:rPr>
      </w:pPr>
      <w:r>
        <w:rPr>
          <w:rFonts w:cs="宋体" w:hint="eastAsia"/>
          <w:sz w:val="24"/>
          <w:szCs w:val="24"/>
        </w:rPr>
        <w:t>甲方（盖章）：</w:t>
      </w:r>
      <w:r>
        <w:rPr>
          <w:rFonts w:cs="宋体" w:hint="eastAsia"/>
          <w:sz w:val="24"/>
          <w:szCs w:val="24"/>
        </w:rPr>
        <w:t xml:space="preserve">              </w:t>
      </w:r>
      <w:r>
        <w:rPr>
          <w:rFonts w:cs="宋体" w:hint="eastAsia"/>
          <w:sz w:val="24"/>
          <w:szCs w:val="24"/>
        </w:rPr>
        <w:t>乙方（盖章）：</w:t>
      </w:r>
    </w:p>
    <w:p w:rsidR="00544C76" w:rsidRDefault="00544C76">
      <w:pPr>
        <w:widowControl/>
        <w:spacing w:line="360" w:lineRule="auto"/>
        <w:ind w:firstLineChars="200" w:firstLine="480"/>
        <w:jc w:val="left"/>
        <w:rPr>
          <w:rFonts w:cs="宋体"/>
          <w:sz w:val="24"/>
          <w:szCs w:val="24"/>
        </w:rPr>
      </w:pPr>
    </w:p>
    <w:p w:rsidR="00544C76" w:rsidRDefault="00CC4612">
      <w:pPr>
        <w:widowControl/>
        <w:spacing w:line="360" w:lineRule="auto"/>
        <w:jc w:val="left"/>
        <w:rPr>
          <w:rFonts w:cs="宋体"/>
          <w:sz w:val="24"/>
          <w:szCs w:val="24"/>
        </w:rPr>
      </w:pPr>
      <w:r>
        <w:rPr>
          <w:rFonts w:cs="宋体" w:hint="eastAsia"/>
          <w:sz w:val="24"/>
          <w:szCs w:val="24"/>
        </w:rPr>
        <w:t>法定代表人或</w:t>
      </w:r>
      <w:r>
        <w:rPr>
          <w:rFonts w:cs="宋体" w:hint="eastAsia"/>
          <w:sz w:val="24"/>
          <w:szCs w:val="24"/>
        </w:rPr>
        <w:t xml:space="preserve">                </w:t>
      </w:r>
      <w:r>
        <w:rPr>
          <w:rFonts w:cs="宋体" w:hint="eastAsia"/>
          <w:sz w:val="24"/>
          <w:szCs w:val="24"/>
        </w:rPr>
        <w:t>法定代表人或</w:t>
      </w:r>
    </w:p>
    <w:p w:rsidR="00544C76" w:rsidRDefault="00CC4612">
      <w:pPr>
        <w:widowControl/>
        <w:spacing w:line="360" w:lineRule="auto"/>
        <w:jc w:val="left"/>
        <w:rPr>
          <w:rFonts w:cs="宋体"/>
          <w:sz w:val="24"/>
          <w:szCs w:val="24"/>
        </w:rPr>
      </w:pPr>
      <w:r>
        <w:rPr>
          <w:rFonts w:cs="宋体" w:hint="eastAsia"/>
          <w:sz w:val="24"/>
          <w:szCs w:val="24"/>
        </w:rPr>
        <w:t>授权代表：</w:t>
      </w:r>
      <w:r>
        <w:rPr>
          <w:rFonts w:cs="宋体" w:hint="eastAsia"/>
          <w:sz w:val="24"/>
          <w:szCs w:val="24"/>
        </w:rPr>
        <w:t xml:space="preserve">                  </w:t>
      </w:r>
      <w:r>
        <w:rPr>
          <w:rFonts w:cs="宋体" w:hint="eastAsia"/>
          <w:sz w:val="24"/>
          <w:szCs w:val="24"/>
        </w:rPr>
        <w:t>授权代表：</w:t>
      </w:r>
    </w:p>
    <w:p w:rsidR="00544C76" w:rsidRDefault="00CC4612">
      <w:pPr>
        <w:widowControl/>
        <w:spacing w:line="360" w:lineRule="auto"/>
        <w:jc w:val="left"/>
        <w:rPr>
          <w:rFonts w:cs="宋体"/>
          <w:sz w:val="24"/>
          <w:szCs w:val="24"/>
        </w:rPr>
      </w:pPr>
      <w:r>
        <w:rPr>
          <w:rFonts w:cs="宋体" w:hint="eastAsia"/>
          <w:sz w:val="24"/>
          <w:szCs w:val="24"/>
        </w:rPr>
        <w:t>项目经办人：</w:t>
      </w:r>
    </w:p>
    <w:p w:rsidR="00544C76" w:rsidRDefault="00CC4612">
      <w:pPr>
        <w:pStyle w:val="a4"/>
        <w:widowControl/>
        <w:spacing w:line="360" w:lineRule="auto"/>
        <w:ind w:firstLine="0"/>
        <w:rPr>
          <w:rFonts w:hAnsi="宋体" w:cs="宋体"/>
          <w:szCs w:val="24"/>
        </w:rPr>
      </w:pPr>
      <w:r>
        <w:rPr>
          <w:rFonts w:hAnsi="宋体" w:cs="宋体" w:hint="eastAsia"/>
          <w:szCs w:val="24"/>
        </w:rPr>
        <w:t>合同经办人：</w:t>
      </w:r>
    </w:p>
    <w:p w:rsidR="00544C76" w:rsidRDefault="00CC4612">
      <w:pPr>
        <w:widowControl/>
        <w:spacing w:line="360" w:lineRule="auto"/>
        <w:jc w:val="left"/>
        <w:rPr>
          <w:rFonts w:cs="宋体"/>
          <w:sz w:val="24"/>
          <w:szCs w:val="24"/>
        </w:rPr>
      </w:pPr>
      <w:r>
        <w:rPr>
          <w:rFonts w:cs="宋体" w:hint="eastAsia"/>
          <w:sz w:val="24"/>
          <w:szCs w:val="24"/>
        </w:rPr>
        <w:t>日期：</w:t>
      </w:r>
      <w:r>
        <w:rPr>
          <w:rFonts w:cs="宋体" w:hint="eastAsia"/>
          <w:sz w:val="24"/>
          <w:szCs w:val="24"/>
        </w:rPr>
        <w:t xml:space="preserve">                        </w:t>
      </w:r>
      <w:r>
        <w:rPr>
          <w:rFonts w:cs="宋体" w:hint="eastAsia"/>
          <w:sz w:val="24"/>
          <w:szCs w:val="24"/>
        </w:rPr>
        <w:t>日期：</w:t>
      </w:r>
    </w:p>
    <w:p w:rsidR="00544C76" w:rsidRDefault="00CC4612">
      <w:pPr>
        <w:spacing w:line="360" w:lineRule="auto"/>
        <w:rPr>
          <w:rFonts w:cs="宋体"/>
          <w:kern w:val="2"/>
          <w:sz w:val="24"/>
          <w:szCs w:val="24"/>
        </w:rPr>
      </w:pPr>
      <w:r>
        <w:rPr>
          <w:rFonts w:cs="宋体" w:hint="eastAsia"/>
          <w:kern w:val="2"/>
          <w:sz w:val="24"/>
          <w:szCs w:val="24"/>
        </w:rPr>
        <w:br w:type="page"/>
      </w:r>
    </w:p>
    <w:p w:rsidR="00544C76" w:rsidRDefault="00CC4612">
      <w:pPr>
        <w:pStyle w:val="a4"/>
        <w:widowControl/>
        <w:spacing w:line="360" w:lineRule="auto"/>
        <w:ind w:firstLine="0"/>
        <w:rPr>
          <w:rFonts w:hAnsi="宋体" w:cs="宋体"/>
          <w:szCs w:val="24"/>
        </w:rPr>
      </w:pPr>
      <w:r>
        <w:rPr>
          <w:rFonts w:hAnsi="宋体" w:cs="宋体" w:hint="eastAsia"/>
          <w:szCs w:val="24"/>
        </w:rPr>
        <w:lastRenderedPageBreak/>
        <w:t>附件</w:t>
      </w:r>
      <w:r>
        <w:rPr>
          <w:rFonts w:hAnsi="宋体" w:cs="宋体" w:hint="eastAsia"/>
          <w:szCs w:val="24"/>
        </w:rPr>
        <w:t>2</w:t>
      </w:r>
      <w:r>
        <w:rPr>
          <w:rFonts w:hAnsi="宋体" w:cs="宋体" w:hint="eastAsia"/>
          <w:szCs w:val="24"/>
        </w:rPr>
        <w:t>：履约保证金</w:t>
      </w:r>
    </w:p>
    <w:p w:rsidR="00544C76" w:rsidRDefault="00544C76">
      <w:pPr>
        <w:spacing w:line="360" w:lineRule="auto"/>
        <w:jc w:val="center"/>
        <w:rPr>
          <w:rFonts w:cs="宋体"/>
          <w:b/>
          <w:bCs/>
          <w:sz w:val="24"/>
          <w:szCs w:val="24"/>
        </w:rPr>
      </w:pPr>
    </w:p>
    <w:p w:rsidR="00544C76" w:rsidRDefault="00CC4612">
      <w:pPr>
        <w:spacing w:line="360" w:lineRule="auto"/>
        <w:jc w:val="center"/>
        <w:rPr>
          <w:rFonts w:cs="宋体"/>
          <w:b/>
          <w:bCs/>
          <w:sz w:val="24"/>
          <w:szCs w:val="24"/>
        </w:rPr>
      </w:pPr>
      <w:r>
        <w:rPr>
          <w:rFonts w:cs="宋体" w:hint="eastAsia"/>
          <w:b/>
          <w:bCs/>
          <w:sz w:val="24"/>
          <w:szCs w:val="24"/>
        </w:rPr>
        <w:t>履约保函示范文本</w:t>
      </w:r>
    </w:p>
    <w:p w:rsidR="00544C76" w:rsidRDefault="00CC4612">
      <w:pPr>
        <w:wordWrap w:val="0"/>
        <w:spacing w:line="360" w:lineRule="auto"/>
        <w:jc w:val="right"/>
        <w:rPr>
          <w:rFonts w:cs="宋体"/>
          <w:sz w:val="24"/>
          <w:szCs w:val="24"/>
        </w:rPr>
      </w:pPr>
      <w:r>
        <w:rPr>
          <w:rFonts w:cs="宋体" w:hint="eastAsia"/>
          <w:sz w:val="24"/>
          <w:szCs w:val="24"/>
        </w:rPr>
        <w:t>编号：</w:t>
      </w:r>
      <w:r>
        <w:rPr>
          <w:rFonts w:cs="宋体" w:hint="eastAsia"/>
          <w:sz w:val="24"/>
          <w:szCs w:val="24"/>
        </w:rPr>
        <w:t xml:space="preserve">           </w:t>
      </w:r>
    </w:p>
    <w:p w:rsidR="00544C76" w:rsidRDefault="00544C76">
      <w:pPr>
        <w:spacing w:line="360" w:lineRule="auto"/>
        <w:rPr>
          <w:rFonts w:cs="宋体"/>
          <w:sz w:val="24"/>
          <w:szCs w:val="24"/>
        </w:rPr>
      </w:pPr>
    </w:p>
    <w:p w:rsidR="00544C76" w:rsidRDefault="00CC4612">
      <w:pPr>
        <w:spacing w:line="360" w:lineRule="auto"/>
        <w:rPr>
          <w:rFonts w:cs="宋体"/>
          <w:sz w:val="24"/>
          <w:szCs w:val="24"/>
        </w:rPr>
      </w:pPr>
      <w:r>
        <w:rPr>
          <w:rFonts w:cs="宋体" w:hint="eastAsia"/>
          <w:sz w:val="24"/>
          <w:szCs w:val="24"/>
        </w:rPr>
        <w:t>（受益人名称）：</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鉴于（以下简称“受益人”）与（以下简称“申请人”）于年月日就</w:t>
      </w:r>
      <w:r>
        <w:rPr>
          <w:rFonts w:cs="宋体" w:hint="eastAsia"/>
          <w:snapToGrid w:val="0"/>
          <w:sz w:val="24"/>
          <w:szCs w:val="24"/>
        </w:rPr>
        <w:t>（标段编号）的（标段名称）</w:t>
      </w:r>
      <w:r>
        <w:rPr>
          <w:rFonts w:cs="宋体" w:hint="eastAsia"/>
          <w:sz w:val="24"/>
          <w:szCs w:val="24"/>
        </w:rPr>
        <w:t>有关事项协商一致共同签订</w:t>
      </w:r>
      <w:r>
        <w:rPr>
          <w:rFonts w:cs="宋体" w:hint="eastAsia"/>
          <w:sz w:val="24"/>
          <w:szCs w:val="24"/>
          <w:u w:val="single"/>
        </w:rPr>
        <w:t>《</w:t>
      </w:r>
      <w:r>
        <w:rPr>
          <w:rFonts w:cs="宋体" w:hint="eastAsia"/>
          <w:sz w:val="24"/>
          <w:szCs w:val="24"/>
          <w:u w:val="single"/>
        </w:rPr>
        <w:t xml:space="preserve">        </w:t>
      </w:r>
      <w:r>
        <w:rPr>
          <w:rFonts w:cs="宋体" w:hint="eastAsia"/>
          <w:sz w:val="24"/>
          <w:szCs w:val="24"/>
          <w:u w:val="single"/>
        </w:rPr>
        <w:t>》</w:t>
      </w:r>
      <w:r>
        <w:rPr>
          <w:rFonts w:cs="宋体" w:hint="eastAsia"/>
          <w:sz w:val="24"/>
          <w:szCs w:val="24"/>
        </w:rPr>
        <w:t>（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一、本保函担保范围：承包人未按照基础合同的约定履行义务，应当向受益人承担的违约责任和赔偿因此造成的损失、利息、律师费、诉讼费用等实现债权的费用。</w:t>
      </w:r>
    </w:p>
    <w:p w:rsidR="00544C76" w:rsidRDefault="00CC4612">
      <w:pPr>
        <w:spacing w:line="360" w:lineRule="auto"/>
        <w:ind w:firstLineChars="200" w:firstLine="480"/>
        <w:rPr>
          <w:rFonts w:cs="宋体"/>
          <w:sz w:val="24"/>
          <w:szCs w:val="24"/>
        </w:rPr>
      </w:pPr>
      <w:r>
        <w:rPr>
          <w:rFonts w:cs="宋体" w:hint="eastAsia"/>
          <w:sz w:val="24"/>
          <w:szCs w:val="24"/>
        </w:rPr>
        <w:t>二、本保函担保金额最高不超过人民币（大写）元（</w:t>
      </w:r>
      <w:r>
        <w:rPr>
          <w:rFonts w:cs="宋体" w:hint="eastAsia"/>
          <w:sz w:val="24"/>
          <w:szCs w:val="24"/>
        </w:rPr>
        <w:t>¥</w:t>
      </w:r>
      <w:r>
        <w:rPr>
          <w:rFonts w:cs="宋体" w:hint="eastAsia"/>
          <w:sz w:val="24"/>
          <w:szCs w:val="24"/>
        </w:rPr>
        <w:t>）。</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三、本</w:t>
      </w:r>
      <w:r>
        <w:rPr>
          <w:rFonts w:cs="宋体" w:hint="eastAsia"/>
          <w:sz w:val="24"/>
          <w:szCs w:val="24"/>
        </w:rPr>
        <w:t>保函有效期自开立之日起至之日止。</w:t>
      </w:r>
      <w:r>
        <w:rPr>
          <w:rFonts w:cs="宋体" w:hint="eastAsia"/>
          <w:sz w:val="24"/>
          <w:szCs w:val="24"/>
        </w:rPr>
        <w:t xml:space="preserve"> </w:t>
      </w:r>
    </w:p>
    <w:p w:rsidR="00544C76" w:rsidRDefault="00CC4612">
      <w:pPr>
        <w:spacing w:line="360" w:lineRule="auto"/>
        <w:ind w:firstLine="480"/>
        <w:rPr>
          <w:rFonts w:cs="宋体"/>
          <w:sz w:val="24"/>
          <w:szCs w:val="24"/>
        </w:rPr>
      </w:pPr>
      <w:bookmarkStart w:id="83" w:name="_Hlk40302764"/>
      <w:r>
        <w:rPr>
          <w:rFonts w:cs="宋体" w:hint="eastAsia"/>
          <w:sz w:val="24"/>
          <w:szCs w:val="24"/>
        </w:rPr>
        <w:t>四、开立人承诺，在收到受益人发来的书面付款通知后的七日内无条件支付，前述书面付款通知即为付款要求之单据，且应满足以下要求：</w:t>
      </w:r>
    </w:p>
    <w:bookmarkEnd w:id="83"/>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）付款通知到达的日期在本保函的有效期内；</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）载明要求支付的金额；</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）载明申请人违反合同义务的条款和内容；</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）声明不存在合同文件约定或我国法律规定免除申请人或开立人支付责任的情形；</w:t>
      </w:r>
    </w:p>
    <w:p w:rsidR="00544C76" w:rsidRDefault="00CC4612">
      <w:pPr>
        <w:spacing w:line="360" w:lineRule="auto"/>
        <w:ind w:firstLineChars="200" w:firstLine="480"/>
        <w:rPr>
          <w:rFonts w:cs="宋体"/>
          <w:sz w:val="24"/>
          <w:szCs w:val="24"/>
        </w:rPr>
      </w:pPr>
      <w:r>
        <w:rPr>
          <w:rFonts w:cs="宋体" w:hint="eastAsia"/>
          <w:sz w:val="24"/>
          <w:szCs w:val="24"/>
        </w:rPr>
        <w:t>（</w:t>
      </w:r>
      <w:r>
        <w:rPr>
          <w:rFonts w:cs="宋体" w:hint="eastAsia"/>
          <w:sz w:val="24"/>
          <w:szCs w:val="24"/>
        </w:rPr>
        <w:t>5</w:t>
      </w:r>
      <w:r>
        <w:rPr>
          <w:rFonts w:cs="宋体" w:hint="eastAsia"/>
          <w:sz w:val="24"/>
          <w:szCs w:val="24"/>
        </w:rPr>
        <w:t>）付款通知应在本保函有效期内到达的地址是：。</w:t>
      </w:r>
    </w:p>
    <w:p w:rsidR="00544C76" w:rsidRDefault="00CC4612">
      <w:pPr>
        <w:spacing w:line="360" w:lineRule="auto"/>
        <w:rPr>
          <w:rFonts w:cs="宋体"/>
          <w:sz w:val="24"/>
          <w:szCs w:val="24"/>
        </w:rPr>
      </w:pPr>
      <w:bookmarkStart w:id="84" w:name="_Hlk40303486"/>
      <w:r>
        <w:rPr>
          <w:rFonts w:cs="宋体" w:hint="eastAsia"/>
          <w:sz w:val="24"/>
          <w:szCs w:val="24"/>
        </w:rPr>
        <w:t>受益人发出的书面付款通知应由其法定代表人（负责人）或授权代理人签字并加盖公章。</w:t>
      </w:r>
      <w:bookmarkEnd w:id="84"/>
    </w:p>
    <w:p w:rsidR="00544C76" w:rsidRDefault="00CC4612">
      <w:pPr>
        <w:spacing w:line="360" w:lineRule="auto"/>
        <w:ind w:firstLineChars="200" w:firstLine="480"/>
        <w:rPr>
          <w:rFonts w:cs="宋体"/>
          <w:sz w:val="24"/>
          <w:szCs w:val="24"/>
        </w:rPr>
      </w:pPr>
      <w:r>
        <w:rPr>
          <w:rFonts w:cs="宋体" w:hint="eastAsia"/>
          <w:sz w:val="24"/>
          <w:szCs w:val="24"/>
        </w:rPr>
        <w:t>五、本保函项下的权利不得转</w:t>
      </w:r>
      <w:r>
        <w:rPr>
          <w:rFonts w:cs="宋体" w:hint="eastAsia"/>
          <w:sz w:val="24"/>
          <w:szCs w:val="24"/>
        </w:rPr>
        <w:t>让，不得设定担保。受益人未经我方书面同意转</w:t>
      </w:r>
      <w:r>
        <w:rPr>
          <w:rFonts w:cs="宋体" w:hint="eastAsia"/>
          <w:sz w:val="24"/>
          <w:szCs w:val="24"/>
        </w:rPr>
        <w:t xml:space="preserve"> </w:t>
      </w:r>
      <w:r>
        <w:rPr>
          <w:rFonts w:cs="宋体" w:hint="eastAsia"/>
          <w:sz w:val="24"/>
          <w:szCs w:val="24"/>
        </w:rPr>
        <w:t>让本保函或其项下任何权利，对我方不发生法律效力。</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lastRenderedPageBreak/>
        <w:t>六、与本保函有关的基础合同不成立、不生效、无效、被撤销、被解除，不影响本保函的独立有效。</w:t>
      </w:r>
      <w:r>
        <w:rPr>
          <w:rFonts w:cs="宋体" w:hint="eastAsia"/>
          <w:sz w:val="24"/>
          <w:szCs w:val="24"/>
        </w:rPr>
        <w:t xml:space="preserve"> </w:t>
      </w:r>
    </w:p>
    <w:p w:rsidR="00544C76" w:rsidRDefault="00CC4612">
      <w:pPr>
        <w:spacing w:line="360" w:lineRule="auto"/>
        <w:ind w:firstLineChars="200" w:firstLine="480"/>
        <w:rPr>
          <w:rFonts w:cs="宋体"/>
          <w:sz w:val="24"/>
          <w:szCs w:val="24"/>
        </w:rPr>
      </w:pPr>
      <w:bookmarkStart w:id="85" w:name="_Hlk40303383"/>
      <w:bookmarkStart w:id="86" w:name="_Hlk40354981"/>
      <w:r>
        <w:rPr>
          <w:rFonts w:cs="宋体" w:hint="eastAsia"/>
          <w:sz w:val="24"/>
          <w:szCs w:val="24"/>
        </w:rPr>
        <w:t>七、本保函项下的义务和责任均在保函有效期到期后自动消灭。</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八、本保函适用的法律为中华人民共和国法律，因本保函产生的纠纷案件，</w:t>
      </w:r>
      <w:bookmarkEnd w:id="85"/>
      <w:r>
        <w:rPr>
          <w:rFonts w:cs="宋体" w:hint="eastAsia"/>
          <w:sz w:val="24"/>
          <w:szCs w:val="24"/>
        </w:rPr>
        <w:t>由受益人所在地人民法院管辖。</w:t>
      </w:r>
      <w:r>
        <w:rPr>
          <w:rFonts w:cs="宋体" w:hint="eastAsia"/>
          <w:sz w:val="24"/>
          <w:szCs w:val="24"/>
        </w:rPr>
        <w:t xml:space="preserve"> </w:t>
      </w:r>
    </w:p>
    <w:bookmarkEnd w:id="86"/>
    <w:p w:rsidR="00544C76" w:rsidRDefault="00CC4612">
      <w:pPr>
        <w:spacing w:line="360" w:lineRule="auto"/>
        <w:ind w:firstLineChars="200" w:firstLine="480"/>
        <w:rPr>
          <w:rFonts w:cs="宋体"/>
          <w:sz w:val="24"/>
          <w:szCs w:val="24"/>
        </w:rPr>
      </w:pPr>
      <w:r>
        <w:rPr>
          <w:rFonts w:cs="宋体" w:hint="eastAsia"/>
          <w:sz w:val="24"/>
          <w:szCs w:val="24"/>
        </w:rPr>
        <w:t>九、本保函自我方法定代表人或授权代表签字并加盖公章之日起生效。</w:t>
      </w:r>
      <w:r>
        <w:rPr>
          <w:rFonts w:cs="宋体" w:hint="eastAsia"/>
          <w:sz w:val="24"/>
          <w:szCs w:val="24"/>
        </w:rPr>
        <w:t xml:space="preserve"> </w:t>
      </w:r>
    </w:p>
    <w:p w:rsidR="00544C76" w:rsidRDefault="00544C76">
      <w:pPr>
        <w:spacing w:line="360" w:lineRule="auto"/>
        <w:ind w:firstLineChars="200" w:firstLine="480"/>
        <w:rPr>
          <w:rFonts w:cs="宋体"/>
          <w:sz w:val="24"/>
          <w:szCs w:val="24"/>
        </w:rPr>
      </w:pPr>
    </w:p>
    <w:p w:rsidR="00544C76" w:rsidRDefault="00544C76">
      <w:pPr>
        <w:spacing w:line="360" w:lineRule="auto"/>
        <w:ind w:firstLineChars="200" w:firstLine="480"/>
        <w:rPr>
          <w:rFonts w:cs="宋体"/>
          <w:sz w:val="24"/>
          <w:szCs w:val="24"/>
        </w:rPr>
      </w:pPr>
    </w:p>
    <w:p w:rsidR="00544C76" w:rsidRDefault="00544C76">
      <w:pPr>
        <w:spacing w:line="360" w:lineRule="auto"/>
        <w:ind w:firstLineChars="200" w:firstLine="480"/>
        <w:rPr>
          <w:rFonts w:cs="宋体"/>
          <w:sz w:val="24"/>
          <w:szCs w:val="24"/>
        </w:rPr>
      </w:pPr>
    </w:p>
    <w:p w:rsidR="00544C76" w:rsidRDefault="00CC4612">
      <w:pPr>
        <w:spacing w:line="360" w:lineRule="auto"/>
        <w:ind w:firstLineChars="200" w:firstLine="480"/>
        <w:rPr>
          <w:rFonts w:cs="宋体"/>
          <w:sz w:val="24"/>
          <w:szCs w:val="24"/>
        </w:rPr>
      </w:pPr>
      <w:r>
        <w:rPr>
          <w:rFonts w:cs="宋体" w:hint="eastAsia"/>
          <w:sz w:val="24"/>
          <w:szCs w:val="24"/>
        </w:rPr>
        <w:t>开</w:t>
      </w:r>
      <w:r>
        <w:rPr>
          <w:rFonts w:cs="宋体" w:hint="eastAsia"/>
          <w:sz w:val="24"/>
          <w:szCs w:val="24"/>
        </w:rPr>
        <w:t xml:space="preserve"> </w:t>
      </w:r>
      <w:r>
        <w:rPr>
          <w:rFonts w:cs="宋体" w:hint="eastAsia"/>
          <w:sz w:val="24"/>
          <w:szCs w:val="24"/>
        </w:rPr>
        <w:t>立</w:t>
      </w:r>
      <w:r>
        <w:rPr>
          <w:rFonts w:cs="宋体" w:hint="eastAsia"/>
          <w:sz w:val="24"/>
          <w:szCs w:val="24"/>
        </w:rPr>
        <w:t xml:space="preserve"> </w:t>
      </w:r>
      <w:r>
        <w:rPr>
          <w:rFonts w:cs="宋体" w:hint="eastAsia"/>
          <w:sz w:val="24"/>
          <w:szCs w:val="24"/>
        </w:rPr>
        <w:t>人：（公章）</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法定代表人（或授权代表）：（签字）</w:t>
      </w:r>
      <w:r>
        <w:rPr>
          <w:rFonts w:cs="宋体" w:hint="eastAsia"/>
          <w:sz w:val="24"/>
          <w:szCs w:val="24"/>
        </w:rPr>
        <w:t xml:space="preserve"> </w:t>
      </w:r>
    </w:p>
    <w:p w:rsidR="00544C76" w:rsidRDefault="00CC4612">
      <w:pPr>
        <w:spacing w:line="360" w:lineRule="auto"/>
        <w:ind w:firstLineChars="200" w:firstLine="480"/>
        <w:rPr>
          <w:rFonts w:cs="宋体"/>
          <w:sz w:val="24"/>
          <w:szCs w:val="24"/>
        </w:rPr>
      </w:pPr>
      <w:r>
        <w:rPr>
          <w:rFonts w:cs="宋体" w:hint="eastAsia"/>
          <w:sz w:val="24"/>
          <w:szCs w:val="24"/>
        </w:rPr>
        <w:t>地</w:t>
      </w:r>
      <w:r>
        <w:rPr>
          <w:rFonts w:cs="宋体" w:hint="eastAsia"/>
          <w:sz w:val="24"/>
          <w:szCs w:val="24"/>
        </w:rPr>
        <w:t xml:space="preserve">    </w:t>
      </w:r>
      <w:r>
        <w:rPr>
          <w:rFonts w:cs="宋体" w:hint="eastAsia"/>
          <w:sz w:val="24"/>
          <w:szCs w:val="24"/>
        </w:rPr>
        <w:t>址：</w:t>
      </w:r>
    </w:p>
    <w:p w:rsidR="00544C76" w:rsidRDefault="00CC4612">
      <w:pPr>
        <w:spacing w:line="360" w:lineRule="auto"/>
        <w:ind w:firstLineChars="200" w:firstLine="480"/>
        <w:rPr>
          <w:rFonts w:cs="宋体"/>
          <w:sz w:val="24"/>
          <w:szCs w:val="24"/>
        </w:rPr>
      </w:pPr>
      <w:r>
        <w:rPr>
          <w:rFonts w:cs="宋体" w:hint="eastAsia"/>
          <w:sz w:val="24"/>
          <w:szCs w:val="24"/>
        </w:rPr>
        <w:t>邮政编码：</w:t>
      </w:r>
    </w:p>
    <w:p w:rsidR="00544C76" w:rsidRDefault="00CC4612">
      <w:pPr>
        <w:spacing w:line="360" w:lineRule="auto"/>
        <w:ind w:firstLineChars="200" w:firstLine="480"/>
        <w:rPr>
          <w:rFonts w:cs="宋体"/>
          <w:sz w:val="24"/>
          <w:szCs w:val="24"/>
        </w:rPr>
      </w:pPr>
      <w:r>
        <w:rPr>
          <w:rFonts w:cs="宋体" w:hint="eastAsia"/>
          <w:sz w:val="24"/>
          <w:szCs w:val="24"/>
        </w:rPr>
        <w:t>电</w:t>
      </w:r>
      <w:r>
        <w:rPr>
          <w:rFonts w:cs="宋体" w:hint="eastAsia"/>
          <w:sz w:val="24"/>
          <w:szCs w:val="24"/>
        </w:rPr>
        <w:t xml:space="preserve"> </w:t>
      </w:r>
      <w:r>
        <w:rPr>
          <w:rFonts w:cs="宋体" w:hint="eastAsia"/>
          <w:sz w:val="24"/>
          <w:szCs w:val="24"/>
        </w:rPr>
        <w:t xml:space="preserve">   </w:t>
      </w:r>
      <w:r>
        <w:rPr>
          <w:rFonts w:cs="宋体" w:hint="eastAsia"/>
          <w:sz w:val="24"/>
          <w:szCs w:val="24"/>
        </w:rPr>
        <w:t>话：</w:t>
      </w:r>
    </w:p>
    <w:p w:rsidR="00544C76" w:rsidRDefault="00CC4612">
      <w:pPr>
        <w:spacing w:line="360" w:lineRule="auto"/>
        <w:ind w:firstLineChars="200" w:firstLine="480"/>
        <w:rPr>
          <w:rFonts w:cs="宋体"/>
          <w:sz w:val="24"/>
          <w:szCs w:val="24"/>
          <w:u w:val="single"/>
        </w:rPr>
      </w:pPr>
      <w:r>
        <w:rPr>
          <w:rFonts w:cs="宋体" w:hint="eastAsia"/>
          <w:sz w:val="24"/>
          <w:szCs w:val="24"/>
        </w:rPr>
        <w:t>传</w:t>
      </w:r>
      <w:r>
        <w:rPr>
          <w:rFonts w:cs="宋体" w:hint="eastAsia"/>
          <w:sz w:val="24"/>
          <w:szCs w:val="24"/>
        </w:rPr>
        <w:t xml:space="preserve">    </w:t>
      </w:r>
      <w:r>
        <w:rPr>
          <w:rFonts w:cs="宋体" w:hint="eastAsia"/>
          <w:sz w:val="24"/>
          <w:szCs w:val="24"/>
        </w:rPr>
        <w:t>真：</w:t>
      </w:r>
    </w:p>
    <w:p w:rsidR="00544C76" w:rsidRDefault="00CC4612">
      <w:pPr>
        <w:spacing w:line="360" w:lineRule="auto"/>
        <w:ind w:leftChars="200" w:left="1432" w:hangingChars="430" w:hanging="1032"/>
        <w:rPr>
          <w:rFonts w:cs="宋体"/>
          <w:sz w:val="24"/>
          <w:szCs w:val="24"/>
        </w:rPr>
      </w:pPr>
      <w:r>
        <w:rPr>
          <w:rFonts w:cs="宋体" w:hint="eastAsia"/>
          <w:sz w:val="24"/>
          <w:szCs w:val="24"/>
        </w:rPr>
        <w:t>开立时间：年月日</w:t>
      </w:r>
    </w:p>
    <w:p w:rsidR="00544C76" w:rsidRDefault="00544C76">
      <w:pPr>
        <w:widowControl/>
        <w:spacing w:line="360" w:lineRule="auto"/>
        <w:jc w:val="left"/>
        <w:rPr>
          <w:rFonts w:cs="宋体"/>
          <w:b/>
          <w:sz w:val="24"/>
          <w:szCs w:val="24"/>
        </w:rPr>
      </w:pPr>
    </w:p>
    <w:p w:rsidR="00544C76" w:rsidRDefault="00CC4612">
      <w:pPr>
        <w:spacing w:line="360" w:lineRule="auto"/>
        <w:rPr>
          <w:rFonts w:cs="宋体"/>
          <w:b/>
          <w:sz w:val="24"/>
          <w:szCs w:val="24"/>
        </w:rPr>
      </w:pPr>
      <w:r>
        <w:rPr>
          <w:rFonts w:cs="宋体" w:hint="eastAsia"/>
          <w:b/>
          <w:sz w:val="24"/>
          <w:szCs w:val="24"/>
        </w:rPr>
        <w:br w:type="page"/>
      </w:r>
    </w:p>
    <w:p w:rsidR="00544C76" w:rsidRDefault="00CC4612">
      <w:pPr>
        <w:spacing w:line="360" w:lineRule="auto"/>
        <w:jc w:val="center"/>
        <w:outlineLvl w:val="0"/>
        <w:rPr>
          <w:b/>
          <w:sz w:val="28"/>
        </w:rPr>
      </w:pPr>
      <w:bookmarkStart w:id="87" w:name="_Toc26081"/>
      <w:r>
        <w:rPr>
          <w:rFonts w:hint="eastAsia"/>
          <w:b/>
          <w:sz w:val="28"/>
        </w:rPr>
        <w:lastRenderedPageBreak/>
        <w:t>第六章</w:t>
      </w:r>
      <w:r>
        <w:rPr>
          <w:rFonts w:hint="eastAsia"/>
          <w:b/>
          <w:sz w:val="28"/>
        </w:rPr>
        <w:t xml:space="preserve">  </w:t>
      </w:r>
      <w:r>
        <w:rPr>
          <w:rFonts w:hint="eastAsia"/>
          <w:b/>
          <w:sz w:val="28"/>
        </w:rPr>
        <w:t>投标文件格式</w:t>
      </w:r>
      <w:bookmarkEnd w:id="87"/>
    </w:p>
    <w:p w:rsidR="00544C76" w:rsidRDefault="00CC4612">
      <w:pPr>
        <w:spacing w:line="500" w:lineRule="exact"/>
        <w:jc w:val="center"/>
        <w:outlineLvl w:val="1"/>
        <w:rPr>
          <w:b/>
          <w:sz w:val="32"/>
        </w:rPr>
      </w:pPr>
      <w:bookmarkStart w:id="88" w:name="_Toc31466"/>
      <w:bookmarkStart w:id="89" w:name="_Toc29687"/>
      <w:r>
        <w:rPr>
          <w:rFonts w:hint="eastAsia"/>
          <w:b/>
          <w:sz w:val="32"/>
        </w:rPr>
        <w:t>百大合家福台客隆公司</w:t>
      </w:r>
      <w:r>
        <w:rPr>
          <w:rFonts w:hint="eastAsia"/>
          <w:b/>
          <w:sz w:val="32"/>
        </w:rPr>
        <w:t>2024-2026</w:t>
      </w:r>
      <w:r>
        <w:rPr>
          <w:rFonts w:hint="eastAsia"/>
          <w:b/>
          <w:sz w:val="32"/>
        </w:rPr>
        <w:t>年度物流中心搬运外包服务项目</w:t>
      </w:r>
      <w:bookmarkEnd w:id="88"/>
      <w:bookmarkEnd w:id="89"/>
    </w:p>
    <w:p w:rsidR="00544C76" w:rsidRDefault="00544C76">
      <w:pPr>
        <w:spacing w:line="900" w:lineRule="exact"/>
        <w:jc w:val="center"/>
        <w:rPr>
          <w:b/>
          <w:sz w:val="72"/>
        </w:rPr>
      </w:pPr>
    </w:p>
    <w:p w:rsidR="00544C76" w:rsidRDefault="00CC4612">
      <w:pPr>
        <w:spacing w:line="900" w:lineRule="exact"/>
        <w:jc w:val="center"/>
        <w:outlineLvl w:val="2"/>
        <w:rPr>
          <w:b/>
          <w:sz w:val="72"/>
        </w:rPr>
      </w:pPr>
      <w:r>
        <w:rPr>
          <w:rFonts w:hint="eastAsia"/>
          <w:b/>
          <w:sz w:val="72"/>
        </w:rPr>
        <w:t>投</w:t>
      </w:r>
    </w:p>
    <w:p w:rsidR="00544C76" w:rsidRDefault="00544C76">
      <w:pPr>
        <w:spacing w:line="900" w:lineRule="exact"/>
        <w:jc w:val="center"/>
        <w:rPr>
          <w:b/>
          <w:sz w:val="72"/>
        </w:rPr>
      </w:pPr>
    </w:p>
    <w:p w:rsidR="00544C76" w:rsidRDefault="00CC4612">
      <w:pPr>
        <w:spacing w:line="900" w:lineRule="exact"/>
        <w:jc w:val="center"/>
        <w:outlineLvl w:val="2"/>
        <w:rPr>
          <w:b/>
          <w:sz w:val="72"/>
        </w:rPr>
      </w:pPr>
      <w:r>
        <w:rPr>
          <w:rFonts w:hint="eastAsia"/>
          <w:b/>
          <w:sz w:val="72"/>
        </w:rPr>
        <w:t>标</w:t>
      </w:r>
    </w:p>
    <w:p w:rsidR="00544C76" w:rsidRDefault="00544C76">
      <w:pPr>
        <w:spacing w:line="900" w:lineRule="exact"/>
        <w:jc w:val="center"/>
        <w:rPr>
          <w:b/>
          <w:sz w:val="72"/>
        </w:rPr>
      </w:pPr>
    </w:p>
    <w:p w:rsidR="00544C76" w:rsidRDefault="00CC4612">
      <w:pPr>
        <w:spacing w:line="900" w:lineRule="exact"/>
        <w:jc w:val="center"/>
        <w:outlineLvl w:val="2"/>
        <w:rPr>
          <w:b/>
          <w:sz w:val="72"/>
        </w:rPr>
      </w:pPr>
      <w:r>
        <w:rPr>
          <w:rFonts w:hint="eastAsia"/>
          <w:b/>
          <w:sz w:val="72"/>
        </w:rPr>
        <w:t>文</w:t>
      </w:r>
    </w:p>
    <w:p w:rsidR="00544C76" w:rsidRDefault="00544C76">
      <w:pPr>
        <w:spacing w:line="900" w:lineRule="exact"/>
        <w:jc w:val="center"/>
        <w:rPr>
          <w:b/>
          <w:sz w:val="72"/>
        </w:rPr>
      </w:pPr>
    </w:p>
    <w:p w:rsidR="00544C76" w:rsidRDefault="00CC4612">
      <w:pPr>
        <w:jc w:val="center"/>
        <w:outlineLvl w:val="2"/>
        <w:rPr>
          <w:b/>
          <w:sz w:val="72"/>
        </w:rPr>
      </w:pPr>
      <w:r>
        <w:rPr>
          <w:rFonts w:hint="eastAsia"/>
          <w:b/>
          <w:sz w:val="72"/>
        </w:rPr>
        <w:t>件</w:t>
      </w:r>
    </w:p>
    <w:p w:rsidR="00544C76" w:rsidRDefault="00544C76" w:rsidP="00C05339">
      <w:pPr>
        <w:spacing w:afterLines="50"/>
        <w:jc w:val="center"/>
        <w:rPr>
          <w:b/>
          <w:sz w:val="72"/>
        </w:rPr>
      </w:pPr>
    </w:p>
    <w:p w:rsidR="00544C76" w:rsidRDefault="00544C76" w:rsidP="00C05339">
      <w:pPr>
        <w:spacing w:beforeLines="50" w:afterLines="50"/>
        <w:jc w:val="center"/>
        <w:outlineLvl w:val="1"/>
        <w:rPr>
          <w:b/>
          <w:sz w:val="32"/>
          <w:szCs w:val="32"/>
        </w:rPr>
      </w:pPr>
    </w:p>
    <w:p w:rsidR="00544C76" w:rsidRDefault="00544C76" w:rsidP="00C05339">
      <w:pPr>
        <w:spacing w:afterLines="50" w:line="500" w:lineRule="exact"/>
        <w:jc w:val="center"/>
        <w:rPr>
          <w:b/>
          <w:sz w:val="28"/>
          <w:szCs w:val="28"/>
        </w:rPr>
      </w:pPr>
    </w:p>
    <w:p w:rsidR="00544C76" w:rsidRDefault="00544C76" w:rsidP="00C05339">
      <w:pPr>
        <w:spacing w:afterLines="50" w:line="500" w:lineRule="exact"/>
        <w:jc w:val="center"/>
        <w:rPr>
          <w:b/>
          <w:sz w:val="72"/>
        </w:rPr>
      </w:pPr>
    </w:p>
    <w:p w:rsidR="00544C76" w:rsidRDefault="00CC4612" w:rsidP="00C05339">
      <w:pPr>
        <w:spacing w:afterLines="50" w:line="500" w:lineRule="exact"/>
        <w:ind w:firstLineChars="785" w:firstLine="2522"/>
        <w:rPr>
          <w:b/>
          <w:sz w:val="32"/>
          <w:u w:val="single"/>
        </w:rPr>
      </w:pPr>
      <w:r>
        <w:rPr>
          <w:rFonts w:hint="eastAsia"/>
          <w:b/>
          <w:sz w:val="32"/>
        </w:rPr>
        <w:t>投标人：</w:t>
      </w:r>
    </w:p>
    <w:p w:rsidR="00544C76" w:rsidRDefault="00CC4612" w:rsidP="00C05339">
      <w:pPr>
        <w:spacing w:afterLines="50" w:line="500" w:lineRule="exact"/>
        <w:jc w:val="center"/>
        <w:outlineLvl w:val="1"/>
        <w:rPr>
          <w:b/>
          <w:sz w:val="32"/>
        </w:rPr>
      </w:pPr>
      <w:bookmarkStart w:id="90" w:name="_Toc19694"/>
      <w:bookmarkStart w:id="91" w:name="_Toc18167"/>
      <w:r>
        <w:rPr>
          <w:rFonts w:hint="eastAsia"/>
          <w:b/>
          <w:sz w:val="32"/>
        </w:rPr>
        <w:t>年月日</w:t>
      </w:r>
      <w:bookmarkEnd w:id="90"/>
      <w:bookmarkEnd w:id="91"/>
    </w:p>
    <w:p w:rsidR="00544C76" w:rsidRDefault="00CC4612">
      <w:pPr>
        <w:widowControl/>
        <w:jc w:val="left"/>
        <w:rPr>
          <w:b/>
          <w:sz w:val="28"/>
        </w:rPr>
      </w:pPr>
      <w:r>
        <w:rPr>
          <w:b/>
          <w:sz w:val="28"/>
        </w:rPr>
        <w:br w:type="page"/>
      </w:r>
    </w:p>
    <w:p w:rsidR="00544C76" w:rsidRDefault="00CC4612">
      <w:pPr>
        <w:spacing w:line="360" w:lineRule="auto"/>
        <w:jc w:val="center"/>
        <w:outlineLvl w:val="1"/>
        <w:rPr>
          <w:b/>
          <w:sz w:val="24"/>
        </w:rPr>
      </w:pPr>
      <w:bookmarkStart w:id="92" w:name="_Toc461056631"/>
      <w:bookmarkStart w:id="93" w:name="_Toc461053086"/>
      <w:bookmarkStart w:id="94" w:name="_Toc520983587"/>
      <w:bookmarkStart w:id="95" w:name="_Toc9978"/>
      <w:bookmarkStart w:id="96" w:name="_Toc28129"/>
      <w:r>
        <w:rPr>
          <w:rFonts w:hint="eastAsia"/>
          <w:b/>
          <w:sz w:val="24"/>
        </w:rPr>
        <w:lastRenderedPageBreak/>
        <w:t>一</w:t>
      </w:r>
      <w:bookmarkEnd w:id="92"/>
      <w:bookmarkEnd w:id="93"/>
      <w:r>
        <w:rPr>
          <w:rFonts w:hint="eastAsia"/>
          <w:b/>
          <w:sz w:val="24"/>
        </w:rPr>
        <w:t>、报价表格式</w:t>
      </w:r>
      <w:bookmarkEnd w:id="94"/>
      <w:bookmarkEnd w:id="95"/>
      <w:bookmarkEnd w:id="96"/>
    </w:p>
    <w:p w:rsidR="00544C76" w:rsidRDefault="00CC4612" w:rsidP="00C05339">
      <w:pPr>
        <w:spacing w:beforeLines="50" w:afterLines="50" w:line="360" w:lineRule="auto"/>
        <w:jc w:val="left"/>
        <w:outlineLvl w:val="2"/>
        <w:rPr>
          <w:rFonts w:cs="@仿宋_GB2312"/>
          <w:b/>
          <w:kern w:val="2"/>
          <w:sz w:val="24"/>
          <w:szCs w:val="24"/>
        </w:rPr>
      </w:pPr>
      <w:r>
        <w:rPr>
          <w:rFonts w:cs="@仿宋_GB2312" w:hint="eastAsia"/>
          <w:b/>
          <w:kern w:val="2"/>
          <w:sz w:val="24"/>
          <w:szCs w:val="24"/>
        </w:rPr>
        <w:t xml:space="preserve">1-1 </w:t>
      </w:r>
      <w:r>
        <w:rPr>
          <w:rFonts w:cs="@仿宋_GB2312" w:hint="eastAsia"/>
          <w:b/>
          <w:kern w:val="2"/>
          <w:sz w:val="24"/>
          <w:szCs w:val="24"/>
        </w:rPr>
        <w:t>第一轮报价</w:t>
      </w:r>
    </w:p>
    <w:p w:rsidR="00544C76" w:rsidRDefault="00CC4612">
      <w:pPr>
        <w:snapToGrid w:val="0"/>
        <w:spacing w:line="360" w:lineRule="auto"/>
        <w:jc w:val="left"/>
        <w:rPr>
          <w:rFonts w:cs="宋体"/>
          <w:b/>
          <w:kern w:val="2"/>
          <w:sz w:val="24"/>
          <w:szCs w:val="24"/>
        </w:rPr>
      </w:pPr>
      <w:r>
        <w:rPr>
          <w:rFonts w:cs="宋体" w:hint="eastAsia"/>
          <w:b/>
          <w:kern w:val="2"/>
          <w:sz w:val="24"/>
          <w:szCs w:val="24"/>
        </w:rPr>
        <w:t>项目名称：</w:t>
      </w:r>
      <w:r>
        <w:rPr>
          <w:rFonts w:cs="宋体" w:hint="eastAsia"/>
          <w:b/>
          <w:kern w:val="2"/>
          <w:sz w:val="24"/>
          <w:szCs w:val="24"/>
          <w:u w:val="single"/>
        </w:rPr>
        <w:t>百大合家福台客隆公司</w:t>
      </w:r>
      <w:r>
        <w:rPr>
          <w:rFonts w:cs="宋体" w:hint="eastAsia"/>
          <w:b/>
          <w:kern w:val="2"/>
          <w:sz w:val="24"/>
          <w:szCs w:val="24"/>
          <w:u w:val="single"/>
        </w:rPr>
        <w:t>2024-2026</w:t>
      </w:r>
      <w:r>
        <w:rPr>
          <w:rFonts w:cs="宋体" w:hint="eastAsia"/>
          <w:b/>
          <w:kern w:val="2"/>
          <w:sz w:val="24"/>
          <w:szCs w:val="24"/>
          <w:u w:val="single"/>
        </w:rPr>
        <w:t>年度物流中心搬运外包服务项目</w:t>
      </w:r>
    </w:p>
    <w:p w:rsidR="00544C76" w:rsidRDefault="00CC4612" w:rsidP="00C05339">
      <w:pPr>
        <w:snapToGrid w:val="0"/>
        <w:spacing w:afterLines="50" w:line="360" w:lineRule="auto"/>
        <w:jc w:val="left"/>
        <w:rPr>
          <w:rFonts w:cs="宋体"/>
          <w:b/>
          <w:bCs/>
          <w:kern w:val="2"/>
          <w:sz w:val="24"/>
          <w:szCs w:val="24"/>
          <w:u w:val="single"/>
        </w:rPr>
      </w:pPr>
      <w:r>
        <w:rPr>
          <w:rFonts w:cs="宋体" w:hint="eastAsia"/>
          <w:b/>
          <w:kern w:val="2"/>
          <w:sz w:val="24"/>
          <w:szCs w:val="24"/>
        </w:rPr>
        <w:t>项目编号：</w:t>
      </w:r>
      <w:r>
        <w:rPr>
          <w:rFonts w:cs="宋体" w:hint="eastAsia"/>
          <w:b/>
          <w:kern w:val="2"/>
          <w:sz w:val="24"/>
          <w:szCs w:val="24"/>
          <w:u w:val="single"/>
        </w:rPr>
        <w:t>2023BTFWJ03090-1</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8"/>
        <w:gridCol w:w="6064"/>
      </w:tblGrid>
      <w:tr w:rsidR="00544C76">
        <w:trPr>
          <w:trHeight w:val="666"/>
          <w:jc w:val="center"/>
        </w:trPr>
        <w:tc>
          <w:tcPr>
            <w:tcW w:w="2458" w:type="dxa"/>
            <w:tcBorders>
              <w:top w:val="single" w:sz="4" w:space="0" w:color="auto"/>
              <w:left w:val="single" w:sz="4" w:space="0" w:color="auto"/>
              <w:bottom w:val="single" w:sz="4" w:space="0" w:color="auto"/>
              <w:right w:val="single" w:sz="4" w:space="0" w:color="auto"/>
            </w:tcBorders>
            <w:vAlign w:val="center"/>
          </w:tcPr>
          <w:p w:rsidR="00544C76" w:rsidRDefault="00CC4612">
            <w:pPr>
              <w:jc w:val="center"/>
              <w:rPr>
                <w:rFonts w:cs="宋体"/>
                <w:b/>
                <w:kern w:val="2"/>
                <w:sz w:val="24"/>
                <w:szCs w:val="24"/>
              </w:rPr>
            </w:pPr>
            <w:r>
              <w:rPr>
                <w:rFonts w:cs="宋体" w:hint="eastAsia"/>
                <w:b/>
                <w:kern w:val="2"/>
                <w:sz w:val="24"/>
                <w:szCs w:val="24"/>
              </w:rPr>
              <w:t>投标人名称</w:t>
            </w:r>
          </w:p>
        </w:tc>
        <w:tc>
          <w:tcPr>
            <w:tcW w:w="6064" w:type="dxa"/>
            <w:tcBorders>
              <w:left w:val="single" w:sz="4" w:space="0" w:color="auto"/>
            </w:tcBorders>
          </w:tcPr>
          <w:p w:rsidR="00544C76" w:rsidRDefault="00544C76">
            <w:pPr>
              <w:rPr>
                <w:rFonts w:cs="宋体"/>
                <w:b/>
                <w:kern w:val="2"/>
                <w:sz w:val="24"/>
                <w:szCs w:val="24"/>
              </w:rPr>
            </w:pPr>
          </w:p>
        </w:tc>
      </w:tr>
      <w:tr w:rsidR="00544C76">
        <w:trPr>
          <w:trHeight w:val="666"/>
          <w:jc w:val="center"/>
        </w:trPr>
        <w:tc>
          <w:tcPr>
            <w:tcW w:w="2458" w:type="dxa"/>
            <w:tcBorders>
              <w:top w:val="single" w:sz="4" w:space="0" w:color="auto"/>
              <w:left w:val="single" w:sz="4" w:space="0" w:color="auto"/>
              <w:bottom w:val="single" w:sz="4" w:space="0" w:color="auto"/>
              <w:right w:val="single" w:sz="4" w:space="0" w:color="auto"/>
            </w:tcBorders>
            <w:vAlign w:val="center"/>
          </w:tcPr>
          <w:p w:rsidR="00544C76" w:rsidRDefault="00CC4612">
            <w:pPr>
              <w:jc w:val="center"/>
              <w:rPr>
                <w:rFonts w:cs="宋体"/>
                <w:b/>
                <w:kern w:val="2"/>
                <w:sz w:val="24"/>
                <w:szCs w:val="24"/>
              </w:rPr>
            </w:pPr>
            <w:r>
              <w:rPr>
                <w:rFonts w:cs="宋体" w:hint="eastAsia"/>
                <w:b/>
                <w:bCs/>
                <w:kern w:val="2"/>
                <w:sz w:val="24"/>
                <w:szCs w:val="24"/>
              </w:rPr>
              <w:t>谈判</w:t>
            </w:r>
            <w:r>
              <w:rPr>
                <w:rFonts w:cs="宋体" w:hint="eastAsia"/>
                <w:b/>
                <w:kern w:val="2"/>
                <w:sz w:val="24"/>
                <w:szCs w:val="24"/>
              </w:rPr>
              <w:t>范围</w:t>
            </w:r>
          </w:p>
        </w:tc>
        <w:tc>
          <w:tcPr>
            <w:tcW w:w="6064" w:type="dxa"/>
            <w:tcBorders>
              <w:left w:val="single" w:sz="4" w:space="0" w:color="auto"/>
            </w:tcBorders>
            <w:vAlign w:val="center"/>
          </w:tcPr>
          <w:p w:rsidR="00544C76" w:rsidRDefault="00CC4612">
            <w:pPr>
              <w:widowControl/>
              <w:rPr>
                <w:rFonts w:cs="宋体"/>
                <w:b/>
                <w:kern w:val="2"/>
                <w:sz w:val="24"/>
                <w:szCs w:val="24"/>
              </w:rPr>
            </w:pPr>
            <w:r>
              <w:rPr>
                <w:rFonts w:cs="@仿宋_GB2312" w:hint="eastAsia"/>
                <w:kern w:val="2"/>
                <w:sz w:val="24"/>
                <w:szCs w:val="28"/>
              </w:rPr>
              <w:t>全部</w:t>
            </w:r>
          </w:p>
        </w:tc>
      </w:tr>
      <w:tr w:rsidR="00544C76">
        <w:trPr>
          <w:trHeight w:val="1691"/>
          <w:jc w:val="center"/>
        </w:trPr>
        <w:tc>
          <w:tcPr>
            <w:tcW w:w="2458" w:type="dxa"/>
            <w:tcBorders>
              <w:top w:val="single" w:sz="4" w:space="0" w:color="auto"/>
            </w:tcBorders>
            <w:vAlign w:val="center"/>
          </w:tcPr>
          <w:p w:rsidR="00544C76" w:rsidRDefault="00CC4612">
            <w:pPr>
              <w:spacing w:line="360" w:lineRule="auto"/>
              <w:jc w:val="center"/>
              <w:rPr>
                <w:rFonts w:cs="@仿宋_GB2312"/>
                <w:b/>
                <w:kern w:val="2"/>
                <w:sz w:val="24"/>
              </w:rPr>
            </w:pPr>
            <w:r>
              <w:rPr>
                <w:rFonts w:cs="@仿宋_GB2312" w:hint="eastAsia"/>
                <w:b/>
                <w:kern w:val="2"/>
                <w:sz w:val="24"/>
              </w:rPr>
              <w:t>报价</w:t>
            </w:r>
          </w:p>
          <w:p w:rsidR="00544C76" w:rsidRDefault="00CC4612">
            <w:pPr>
              <w:jc w:val="center"/>
              <w:rPr>
                <w:rFonts w:cs="宋体"/>
                <w:b/>
                <w:kern w:val="2"/>
                <w:sz w:val="24"/>
                <w:szCs w:val="24"/>
              </w:rPr>
            </w:pPr>
            <w:r>
              <w:rPr>
                <w:rFonts w:cs="宋体" w:hint="eastAsia"/>
                <w:b/>
                <w:kern w:val="2"/>
                <w:sz w:val="24"/>
                <w:szCs w:val="24"/>
              </w:rPr>
              <w:t>（详见备注说明）</w:t>
            </w:r>
          </w:p>
        </w:tc>
        <w:tc>
          <w:tcPr>
            <w:tcW w:w="6064" w:type="dxa"/>
            <w:vAlign w:val="center"/>
          </w:tcPr>
          <w:p w:rsidR="00544C76" w:rsidRDefault="00544C76">
            <w:pPr>
              <w:snapToGrid w:val="0"/>
              <w:rPr>
                <w:rFonts w:cs="宋体"/>
                <w:kern w:val="2"/>
                <w:sz w:val="24"/>
                <w:szCs w:val="24"/>
              </w:rPr>
            </w:pPr>
          </w:p>
          <w:p w:rsidR="00544C76" w:rsidRDefault="00CC4612">
            <w:pPr>
              <w:snapToGrid w:val="0"/>
              <w:rPr>
                <w:rFonts w:cs="宋体"/>
                <w:bCs/>
                <w:kern w:val="2"/>
                <w:sz w:val="24"/>
                <w:szCs w:val="24"/>
                <w:u w:val="single"/>
              </w:rPr>
            </w:pPr>
            <w:r>
              <w:rPr>
                <w:rFonts w:cs="宋体" w:hint="eastAsia"/>
                <w:bCs/>
                <w:kern w:val="2"/>
                <w:sz w:val="24"/>
                <w:szCs w:val="24"/>
              </w:rPr>
              <w:t>人民币大写：</w:t>
            </w:r>
          </w:p>
          <w:p w:rsidR="00544C76" w:rsidRDefault="00544C76">
            <w:pPr>
              <w:snapToGrid w:val="0"/>
              <w:rPr>
                <w:rFonts w:cs="宋体"/>
                <w:b/>
                <w:kern w:val="2"/>
                <w:sz w:val="24"/>
                <w:szCs w:val="24"/>
              </w:rPr>
            </w:pPr>
          </w:p>
        </w:tc>
      </w:tr>
      <w:tr w:rsidR="00544C76">
        <w:trPr>
          <w:trHeight w:val="732"/>
          <w:jc w:val="center"/>
        </w:trPr>
        <w:tc>
          <w:tcPr>
            <w:tcW w:w="2458" w:type="dxa"/>
            <w:tcBorders>
              <w:top w:val="single" w:sz="4" w:space="0" w:color="auto"/>
            </w:tcBorders>
            <w:vAlign w:val="center"/>
          </w:tcPr>
          <w:p w:rsidR="00544C76" w:rsidRDefault="00CC4612">
            <w:pPr>
              <w:snapToGrid w:val="0"/>
              <w:jc w:val="center"/>
              <w:rPr>
                <w:rFonts w:cs="宋体"/>
                <w:b/>
                <w:strike/>
                <w:kern w:val="2"/>
                <w:sz w:val="24"/>
                <w:szCs w:val="24"/>
                <w:highlight w:val="yellow"/>
              </w:rPr>
            </w:pPr>
            <w:r>
              <w:rPr>
                <w:rFonts w:cs="宋体" w:hint="eastAsia"/>
                <w:b/>
                <w:kern w:val="2"/>
                <w:sz w:val="24"/>
                <w:szCs w:val="24"/>
              </w:rPr>
              <w:t>服务期限</w:t>
            </w:r>
          </w:p>
        </w:tc>
        <w:tc>
          <w:tcPr>
            <w:tcW w:w="6064" w:type="dxa"/>
            <w:vAlign w:val="center"/>
          </w:tcPr>
          <w:p w:rsidR="00544C76" w:rsidRDefault="00544C76">
            <w:pPr>
              <w:snapToGrid w:val="0"/>
              <w:rPr>
                <w:rFonts w:cs="宋体"/>
                <w:b/>
                <w:strike/>
                <w:kern w:val="2"/>
                <w:sz w:val="24"/>
                <w:szCs w:val="24"/>
                <w:highlight w:val="yellow"/>
              </w:rPr>
            </w:pPr>
          </w:p>
        </w:tc>
      </w:tr>
      <w:tr w:rsidR="00544C76">
        <w:trPr>
          <w:trHeight w:val="1972"/>
          <w:jc w:val="center"/>
        </w:trPr>
        <w:tc>
          <w:tcPr>
            <w:tcW w:w="2458" w:type="dxa"/>
            <w:vAlign w:val="center"/>
          </w:tcPr>
          <w:p w:rsidR="00544C76" w:rsidRDefault="00CC4612">
            <w:pPr>
              <w:jc w:val="center"/>
              <w:rPr>
                <w:rFonts w:cs="宋体"/>
                <w:b/>
                <w:kern w:val="2"/>
                <w:sz w:val="24"/>
                <w:szCs w:val="24"/>
              </w:rPr>
            </w:pPr>
            <w:r>
              <w:rPr>
                <w:rFonts w:cs="宋体" w:hint="eastAsia"/>
                <w:b/>
                <w:kern w:val="2"/>
                <w:sz w:val="24"/>
                <w:szCs w:val="24"/>
              </w:rPr>
              <w:t>备注说明</w:t>
            </w:r>
          </w:p>
        </w:tc>
        <w:tc>
          <w:tcPr>
            <w:tcW w:w="6064" w:type="dxa"/>
          </w:tcPr>
          <w:p w:rsidR="00544C76" w:rsidRDefault="00544C76">
            <w:pPr>
              <w:rPr>
                <w:rFonts w:cs="宋体"/>
                <w:b/>
                <w:kern w:val="2"/>
                <w:sz w:val="24"/>
                <w:szCs w:val="24"/>
              </w:rPr>
            </w:pPr>
          </w:p>
        </w:tc>
      </w:tr>
    </w:tbl>
    <w:p w:rsidR="00544C76" w:rsidRDefault="00CC4612">
      <w:pPr>
        <w:spacing w:line="440" w:lineRule="exact"/>
        <w:ind w:firstLineChars="2000" w:firstLine="4800"/>
        <w:rPr>
          <w:rFonts w:cs="@仿宋_GB2312"/>
          <w:kern w:val="2"/>
          <w:sz w:val="24"/>
          <w:szCs w:val="24"/>
          <w:u w:val="single"/>
        </w:rPr>
      </w:pPr>
      <w:r>
        <w:rPr>
          <w:rFonts w:cs="@仿宋_GB2312" w:hint="eastAsia"/>
          <w:kern w:val="2"/>
          <w:sz w:val="24"/>
          <w:szCs w:val="24"/>
        </w:rPr>
        <w:t>投标人电子签章或公章：</w:t>
      </w:r>
    </w:p>
    <w:p w:rsidR="00544C76" w:rsidRDefault="00CC4612">
      <w:pPr>
        <w:spacing w:line="440" w:lineRule="exact"/>
        <w:ind w:firstLineChars="2000" w:firstLine="48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544C76" w:rsidRDefault="00CC4612">
      <w:pPr>
        <w:adjustRightInd w:val="0"/>
        <w:snapToGrid w:val="0"/>
        <w:spacing w:line="360" w:lineRule="auto"/>
        <w:rPr>
          <w:rFonts w:cs="宋体"/>
          <w:b/>
          <w:bCs/>
          <w:kern w:val="2"/>
          <w:sz w:val="24"/>
          <w:szCs w:val="24"/>
        </w:rPr>
      </w:pPr>
      <w:r>
        <w:rPr>
          <w:rFonts w:cs="宋体" w:hint="eastAsia"/>
          <w:b/>
          <w:bCs/>
          <w:kern w:val="2"/>
          <w:sz w:val="24"/>
          <w:szCs w:val="24"/>
        </w:rPr>
        <w:t>注：</w:t>
      </w:r>
    </w:p>
    <w:p w:rsidR="00544C76" w:rsidRDefault="00CC4612">
      <w:pPr>
        <w:adjustRightInd w:val="0"/>
        <w:snapToGrid w:val="0"/>
        <w:spacing w:line="360" w:lineRule="auto"/>
        <w:ind w:firstLineChars="200" w:firstLine="482"/>
        <w:rPr>
          <w:rFonts w:cs="宋体"/>
          <w:kern w:val="2"/>
          <w:sz w:val="24"/>
          <w:szCs w:val="24"/>
        </w:rPr>
      </w:pPr>
      <w:r>
        <w:rPr>
          <w:rFonts w:cs="宋体" w:hint="eastAsia"/>
          <w:b/>
          <w:bCs/>
          <w:kern w:val="2"/>
          <w:sz w:val="24"/>
          <w:szCs w:val="24"/>
        </w:rPr>
        <w:t>1.</w:t>
      </w:r>
      <w:r>
        <w:rPr>
          <w:rFonts w:cs="宋体" w:hint="eastAsia"/>
          <w:b/>
          <w:bCs/>
          <w:kern w:val="2"/>
          <w:sz w:val="24"/>
          <w:szCs w:val="24"/>
        </w:rPr>
        <w:t>本表内容根据谈判文件要求包括了谈判文件要求提供的全部内容的所有费用。</w:t>
      </w:r>
    </w:p>
    <w:p w:rsidR="00544C76" w:rsidRDefault="00CC4612">
      <w:pPr>
        <w:adjustRightInd w:val="0"/>
        <w:snapToGrid w:val="0"/>
        <w:spacing w:line="360" w:lineRule="auto"/>
        <w:ind w:firstLineChars="200" w:firstLine="482"/>
        <w:rPr>
          <w:rFonts w:cs="宋体"/>
          <w:b/>
          <w:bCs/>
          <w:kern w:val="2"/>
          <w:sz w:val="24"/>
          <w:szCs w:val="24"/>
        </w:rPr>
      </w:pPr>
      <w:r>
        <w:rPr>
          <w:rFonts w:cs="宋体" w:hint="eastAsia"/>
          <w:b/>
          <w:bCs/>
          <w:kern w:val="2"/>
          <w:sz w:val="24"/>
          <w:szCs w:val="24"/>
        </w:rPr>
        <w:t>2.</w:t>
      </w:r>
      <w:r>
        <w:rPr>
          <w:rFonts w:cs="宋体" w:hint="eastAsia"/>
          <w:b/>
          <w:bCs/>
          <w:kern w:val="2"/>
          <w:sz w:val="24"/>
          <w:szCs w:val="24"/>
        </w:rPr>
        <w:t>特殊事项在备注</w:t>
      </w:r>
      <w:r>
        <w:rPr>
          <w:rFonts w:cs="宋体" w:hint="eastAsia"/>
          <w:b/>
          <w:kern w:val="2"/>
          <w:sz w:val="24"/>
          <w:szCs w:val="24"/>
        </w:rPr>
        <w:t>说明</w:t>
      </w:r>
      <w:r>
        <w:rPr>
          <w:rFonts w:cs="宋体" w:hint="eastAsia"/>
          <w:b/>
          <w:bCs/>
          <w:kern w:val="2"/>
          <w:sz w:val="24"/>
          <w:szCs w:val="24"/>
        </w:rPr>
        <w:t>中注明。</w:t>
      </w:r>
    </w:p>
    <w:p w:rsidR="00544C76" w:rsidRDefault="00CC4612">
      <w:pPr>
        <w:adjustRightInd w:val="0"/>
        <w:snapToGrid w:val="0"/>
        <w:spacing w:line="360" w:lineRule="auto"/>
        <w:ind w:firstLineChars="200" w:firstLine="482"/>
        <w:rPr>
          <w:rFonts w:cs="宋体"/>
          <w:b/>
          <w:bCs/>
          <w:kern w:val="2"/>
          <w:sz w:val="24"/>
          <w:szCs w:val="24"/>
        </w:rPr>
      </w:pPr>
      <w:r>
        <w:rPr>
          <w:rFonts w:cs="宋体"/>
          <w:b/>
          <w:bCs/>
          <w:kern w:val="2"/>
          <w:sz w:val="24"/>
          <w:szCs w:val="24"/>
        </w:rPr>
        <w:br w:type="page"/>
      </w:r>
    </w:p>
    <w:p w:rsidR="00544C76" w:rsidRDefault="00CC4612">
      <w:pPr>
        <w:adjustRightInd w:val="0"/>
        <w:snapToGrid w:val="0"/>
        <w:spacing w:line="360" w:lineRule="auto"/>
        <w:outlineLvl w:val="2"/>
        <w:rPr>
          <w:b/>
          <w:sz w:val="24"/>
          <w:szCs w:val="28"/>
        </w:rPr>
      </w:pPr>
      <w:r>
        <w:rPr>
          <w:rFonts w:hint="eastAsia"/>
          <w:b/>
          <w:sz w:val="24"/>
          <w:szCs w:val="28"/>
        </w:rPr>
        <w:lastRenderedPageBreak/>
        <w:t xml:space="preserve">1-2 </w:t>
      </w:r>
      <w:r>
        <w:rPr>
          <w:rFonts w:hint="eastAsia"/>
          <w:b/>
          <w:sz w:val="24"/>
          <w:szCs w:val="28"/>
        </w:rPr>
        <w:t>分项报价明细表</w:t>
      </w:r>
    </w:p>
    <w:p w:rsidR="00544C76" w:rsidRDefault="00CC4612" w:rsidP="00C05339">
      <w:pPr>
        <w:adjustRightInd w:val="0"/>
        <w:snapToGrid w:val="0"/>
        <w:spacing w:beforeLines="20" w:afterLines="20" w:line="400" w:lineRule="exact"/>
        <w:ind w:firstLineChars="175" w:firstLine="420"/>
        <w:rPr>
          <w:bCs/>
          <w:sz w:val="24"/>
          <w:szCs w:val="24"/>
        </w:rPr>
      </w:pPr>
      <w:r>
        <w:rPr>
          <w:rFonts w:hint="eastAsia"/>
          <w:bCs/>
          <w:sz w:val="24"/>
          <w:szCs w:val="24"/>
        </w:rPr>
        <w:t>说明：</w:t>
      </w:r>
      <w:r>
        <w:rPr>
          <w:rFonts w:hint="eastAsia"/>
          <w:bCs/>
          <w:sz w:val="24"/>
          <w:szCs w:val="24"/>
        </w:rPr>
        <w:t>1.</w:t>
      </w:r>
      <w:r>
        <w:rPr>
          <w:rFonts w:hint="eastAsia"/>
          <w:bCs/>
          <w:sz w:val="24"/>
          <w:szCs w:val="24"/>
        </w:rPr>
        <w:t>以下分项报价均为年度模拟运输量报价，合同期间以当月实际发生量为结算依据，执行中标单价。</w:t>
      </w:r>
    </w:p>
    <w:p w:rsidR="00544C76" w:rsidRDefault="00CC4612" w:rsidP="00C05339">
      <w:pPr>
        <w:adjustRightInd w:val="0"/>
        <w:snapToGrid w:val="0"/>
        <w:spacing w:beforeLines="20" w:afterLines="20" w:line="400" w:lineRule="exact"/>
        <w:ind w:firstLineChars="175" w:firstLine="420"/>
        <w:rPr>
          <w:bCs/>
          <w:sz w:val="24"/>
          <w:szCs w:val="24"/>
        </w:rPr>
      </w:pPr>
      <w:r>
        <w:rPr>
          <w:rFonts w:hint="eastAsia"/>
          <w:bCs/>
          <w:sz w:val="24"/>
          <w:szCs w:val="24"/>
        </w:rPr>
        <w:t>2.</w:t>
      </w:r>
      <w:r>
        <w:rPr>
          <w:rFonts w:hint="eastAsia"/>
          <w:bCs/>
          <w:sz w:val="24"/>
          <w:szCs w:val="24"/>
        </w:rPr>
        <w:t>以下报价均须为人民币含税报价（</w:t>
      </w:r>
      <w:r>
        <w:rPr>
          <w:rFonts w:hint="eastAsia"/>
          <w:bCs/>
          <w:sz w:val="24"/>
          <w:szCs w:val="24"/>
        </w:rPr>
        <w:t>9%</w:t>
      </w:r>
      <w:r>
        <w:rPr>
          <w:rFonts w:hint="eastAsia"/>
          <w:bCs/>
          <w:sz w:val="24"/>
          <w:szCs w:val="24"/>
        </w:rPr>
        <w:t>或以上增值税专用发票）。</w:t>
      </w:r>
    </w:p>
    <w:tbl>
      <w:tblPr>
        <w:tblW w:w="8438" w:type="dxa"/>
        <w:jc w:val="center"/>
        <w:tblLayout w:type="fixed"/>
        <w:tblLook w:val="04A0"/>
      </w:tblPr>
      <w:tblGrid>
        <w:gridCol w:w="457"/>
        <w:gridCol w:w="2547"/>
        <w:gridCol w:w="1337"/>
        <w:gridCol w:w="4097"/>
      </w:tblGrid>
      <w:tr w:rsidR="00544C76">
        <w:trPr>
          <w:trHeight w:val="90"/>
          <w:jc w:val="center"/>
        </w:trPr>
        <w:tc>
          <w:tcPr>
            <w:tcW w:w="457" w:type="dxa"/>
            <w:tcBorders>
              <w:top w:val="single" w:sz="4" w:space="0" w:color="auto"/>
              <w:left w:val="single" w:sz="4" w:space="0" w:color="auto"/>
              <w:bottom w:val="single" w:sz="4" w:space="0" w:color="auto"/>
              <w:right w:val="single" w:sz="4" w:space="0" w:color="auto"/>
            </w:tcBorders>
            <w:vAlign w:val="center"/>
          </w:tcPr>
          <w:p w:rsidR="00544C76" w:rsidRDefault="00CC4612">
            <w:pPr>
              <w:widowControl/>
              <w:spacing w:line="520" w:lineRule="exact"/>
              <w:jc w:val="center"/>
              <w:rPr>
                <w:b/>
                <w:bCs/>
                <w:sz w:val="24"/>
                <w:szCs w:val="24"/>
              </w:rPr>
            </w:pPr>
            <w:r>
              <w:rPr>
                <w:rFonts w:hint="eastAsia"/>
                <w:b/>
                <w:bCs/>
                <w:sz w:val="24"/>
                <w:szCs w:val="24"/>
              </w:rPr>
              <w:t>序号</w:t>
            </w:r>
          </w:p>
        </w:tc>
        <w:tc>
          <w:tcPr>
            <w:tcW w:w="2547" w:type="dxa"/>
            <w:tcBorders>
              <w:top w:val="single" w:sz="4" w:space="0" w:color="auto"/>
              <w:left w:val="nil"/>
              <w:bottom w:val="single" w:sz="4" w:space="0" w:color="auto"/>
              <w:right w:val="single" w:sz="4" w:space="0" w:color="auto"/>
            </w:tcBorders>
            <w:vAlign w:val="center"/>
          </w:tcPr>
          <w:p w:rsidR="00544C76" w:rsidRDefault="00CC4612">
            <w:pPr>
              <w:widowControl/>
              <w:spacing w:line="520" w:lineRule="exact"/>
              <w:jc w:val="center"/>
              <w:rPr>
                <w:b/>
                <w:bCs/>
                <w:sz w:val="24"/>
                <w:szCs w:val="24"/>
              </w:rPr>
            </w:pPr>
            <w:r>
              <w:rPr>
                <w:rFonts w:hint="eastAsia"/>
                <w:b/>
                <w:bCs/>
                <w:sz w:val="24"/>
                <w:szCs w:val="24"/>
              </w:rPr>
              <w:t>年度预计额度</w:t>
            </w:r>
          </w:p>
        </w:tc>
        <w:tc>
          <w:tcPr>
            <w:tcW w:w="1337" w:type="dxa"/>
            <w:tcBorders>
              <w:top w:val="single" w:sz="4" w:space="0" w:color="auto"/>
              <w:left w:val="nil"/>
              <w:bottom w:val="single" w:sz="4" w:space="0" w:color="auto"/>
              <w:right w:val="single" w:sz="4" w:space="0" w:color="auto"/>
            </w:tcBorders>
            <w:vAlign w:val="center"/>
          </w:tcPr>
          <w:p w:rsidR="00544C76" w:rsidRDefault="00CC4612">
            <w:pPr>
              <w:widowControl/>
              <w:spacing w:line="520" w:lineRule="exact"/>
              <w:jc w:val="center"/>
              <w:rPr>
                <w:b/>
                <w:bCs/>
                <w:sz w:val="24"/>
                <w:szCs w:val="24"/>
              </w:rPr>
            </w:pPr>
            <w:r>
              <w:rPr>
                <w:rFonts w:hint="eastAsia"/>
                <w:b/>
                <w:bCs/>
                <w:sz w:val="24"/>
                <w:szCs w:val="24"/>
              </w:rPr>
              <w:t>费用比例</w:t>
            </w:r>
          </w:p>
          <w:p w:rsidR="00544C76" w:rsidRDefault="00CC4612">
            <w:pPr>
              <w:widowControl/>
              <w:spacing w:line="520" w:lineRule="exact"/>
              <w:jc w:val="center"/>
              <w:rPr>
                <w:b/>
                <w:bCs/>
                <w:sz w:val="24"/>
                <w:szCs w:val="24"/>
              </w:rPr>
            </w:pPr>
            <w:r>
              <w:rPr>
                <w:rFonts w:hint="eastAsia"/>
                <w:b/>
                <w:bCs/>
                <w:sz w:val="24"/>
                <w:szCs w:val="24"/>
              </w:rPr>
              <w:t>及每件单价</w:t>
            </w:r>
          </w:p>
        </w:tc>
        <w:tc>
          <w:tcPr>
            <w:tcW w:w="4097" w:type="dxa"/>
            <w:tcBorders>
              <w:top w:val="single" w:sz="4" w:space="0" w:color="auto"/>
              <w:left w:val="nil"/>
              <w:bottom w:val="single" w:sz="4" w:space="0" w:color="auto"/>
              <w:right w:val="single" w:sz="4" w:space="0" w:color="auto"/>
            </w:tcBorders>
            <w:vAlign w:val="center"/>
          </w:tcPr>
          <w:p w:rsidR="00544C76" w:rsidRDefault="00CC4612">
            <w:pPr>
              <w:widowControl/>
              <w:spacing w:line="520" w:lineRule="exact"/>
              <w:jc w:val="center"/>
              <w:rPr>
                <w:b/>
                <w:bCs/>
                <w:sz w:val="24"/>
                <w:szCs w:val="24"/>
              </w:rPr>
            </w:pPr>
            <w:r>
              <w:rPr>
                <w:rFonts w:hint="eastAsia"/>
                <w:b/>
                <w:bCs/>
                <w:sz w:val="24"/>
                <w:szCs w:val="24"/>
              </w:rPr>
              <w:t>年度合计（人民币元）</w:t>
            </w:r>
          </w:p>
        </w:tc>
      </w:tr>
      <w:tr w:rsidR="00544C76">
        <w:trPr>
          <w:trHeight w:val="90"/>
          <w:jc w:val="center"/>
        </w:trPr>
        <w:tc>
          <w:tcPr>
            <w:tcW w:w="457" w:type="dxa"/>
            <w:tcBorders>
              <w:top w:val="nil"/>
              <w:left w:val="single" w:sz="4" w:space="0" w:color="auto"/>
              <w:bottom w:val="single" w:sz="4" w:space="0" w:color="auto"/>
              <w:right w:val="single" w:sz="4" w:space="0" w:color="auto"/>
            </w:tcBorders>
            <w:shd w:val="clear" w:color="auto" w:fill="auto"/>
            <w:vAlign w:val="center"/>
          </w:tcPr>
          <w:p w:rsidR="00544C76" w:rsidRDefault="00CC4612">
            <w:pPr>
              <w:widowControl/>
              <w:spacing w:line="520" w:lineRule="exact"/>
              <w:jc w:val="center"/>
              <w:rPr>
                <w:sz w:val="24"/>
                <w:szCs w:val="24"/>
              </w:rPr>
            </w:pPr>
            <w:r>
              <w:rPr>
                <w:sz w:val="24"/>
                <w:szCs w:val="24"/>
              </w:rPr>
              <w:t>1</w:t>
            </w:r>
          </w:p>
        </w:tc>
        <w:tc>
          <w:tcPr>
            <w:tcW w:w="2547" w:type="dxa"/>
            <w:tcBorders>
              <w:top w:val="nil"/>
              <w:left w:val="nil"/>
              <w:bottom w:val="single" w:sz="4" w:space="0" w:color="auto"/>
              <w:right w:val="single" w:sz="4" w:space="0" w:color="auto"/>
            </w:tcBorders>
            <w:shd w:val="clear" w:color="auto" w:fill="auto"/>
            <w:vAlign w:val="center"/>
          </w:tcPr>
          <w:p w:rsidR="00544C76" w:rsidRDefault="00CC4612">
            <w:pPr>
              <w:widowControl/>
              <w:spacing w:line="520" w:lineRule="exact"/>
              <w:jc w:val="left"/>
              <w:rPr>
                <w:b/>
                <w:sz w:val="24"/>
                <w:szCs w:val="24"/>
              </w:rPr>
            </w:pPr>
            <w:r>
              <w:rPr>
                <w:rFonts w:hint="eastAsia"/>
                <w:b/>
                <w:sz w:val="24"/>
                <w:szCs w:val="24"/>
              </w:rPr>
              <w:t>生配中心两年度预计配送金额（含税）：</w:t>
            </w:r>
            <w:r>
              <w:rPr>
                <w:rFonts w:hint="eastAsia"/>
                <w:b/>
                <w:sz w:val="24"/>
                <w:szCs w:val="24"/>
              </w:rPr>
              <w:t>20000</w:t>
            </w:r>
            <w:r>
              <w:rPr>
                <w:rFonts w:hint="eastAsia"/>
                <w:b/>
                <w:sz w:val="24"/>
                <w:szCs w:val="24"/>
              </w:rPr>
              <w:t>万元；</w:t>
            </w:r>
          </w:p>
        </w:tc>
        <w:tc>
          <w:tcPr>
            <w:tcW w:w="1337" w:type="dxa"/>
            <w:tcBorders>
              <w:top w:val="nil"/>
              <w:left w:val="nil"/>
              <w:bottom w:val="single" w:sz="4" w:space="0" w:color="auto"/>
              <w:right w:val="single" w:sz="4" w:space="0" w:color="auto"/>
            </w:tcBorders>
            <w:shd w:val="clear" w:color="auto" w:fill="auto"/>
            <w:vAlign w:val="center"/>
          </w:tcPr>
          <w:p w:rsidR="00544C76" w:rsidRDefault="00CC4612">
            <w:pPr>
              <w:widowControl/>
              <w:spacing w:line="520" w:lineRule="exact"/>
              <w:jc w:val="right"/>
              <w:rPr>
                <w:sz w:val="24"/>
                <w:szCs w:val="24"/>
              </w:rPr>
            </w:pPr>
            <w:r>
              <w:rPr>
                <w:rFonts w:hint="eastAsia"/>
                <w:b/>
                <w:bCs/>
                <w:sz w:val="24"/>
                <w:szCs w:val="24"/>
              </w:rPr>
              <w:t>%</w:t>
            </w:r>
          </w:p>
        </w:tc>
        <w:tc>
          <w:tcPr>
            <w:tcW w:w="4097" w:type="dxa"/>
            <w:tcBorders>
              <w:top w:val="single" w:sz="4" w:space="0" w:color="auto"/>
              <w:left w:val="nil"/>
              <w:bottom w:val="single" w:sz="4" w:space="0" w:color="auto"/>
              <w:right w:val="single" w:sz="4" w:space="0" w:color="auto"/>
            </w:tcBorders>
            <w:shd w:val="clear" w:color="auto" w:fill="FFFFFF"/>
            <w:vAlign w:val="center"/>
          </w:tcPr>
          <w:p w:rsidR="00544C76" w:rsidRDefault="00CC4612">
            <w:pPr>
              <w:widowControl/>
              <w:spacing w:line="520" w:lineRule="exact"/>
              <w:jc w:val="left"/>
              <w:rPr>
                <w:sz w:val="24"/>
                <w:szCs w:val="24"/>
                <w:u w:val="single"/>
              </w:rPr>
            </w:pPr>
            <w:r>
              <w:rPr>
                <w:rFonts w:hint="eastAsia"/>
                <w:sz w:val="24"/>
                <w:szCs w:val="24"/>
              </w:rPr>
              <w:t>大写：</w:t>
            </w:r>
            <w:r>
              <w:rPr>
                <w:rFonts w:hint="eastAsia"/>
                <w:sz w:val="24"/>
                <w:szCs w:val="24"/>
                <w:u w:val="single"/>
              </w:rPr>
              <w:t xml:space="preserve">                /</w:t>
            </w:r>
            <w:r>
              <w:rPr>
                <w:rFonts w:hint="eastAsia"/>
                <w:sz w:val="24"/>
                <w:szCs w:val="24"/>
                <w:u w:val="single"/>
              </w:rPr>
              <w:t>年度</w:t>
            </w:r>
          </w:p>
          <w:p w:rsidR="00544C76" w:rsidRDefault="00CC4612">
            <w:pPr>
              <w:widowControl/>
              <w:spacing w:line="520" w:lineRule="exact"/>
              <w:jc w:val="left"/>
              <w:rPr>
                <w:sz w:val="24"/>
                <w:szCs w:val="24"/>
              </w:rPr>
            </w:pPr>
            <w:r>
              <w:rPr>
                <w:rFonts w:hint="eastAsia"/>
                <w:sz w:val="24"/>
                <w:szCs w:val="24"/>
              </w:rPr>
              <w:t>小写：</w:t>
            </w:r>
            <w:r>
              <w:rPr>
                <w:rFonts w:cs="宋体" w:hint="eastAsia"/>
                <w:sz w:val="24"/>
                <w:szCs w:val="24"/>
              </w:rPr>
              <w:t>￥</w:t>
            </w:r>
            <w:r>
              <w:rPr>
                <w:rFonts w:hint="eastAsia"/>
                <w:sz w:val="24"/>
                <w:szCs w:val="24"/>
                <w:u w:val="single"/>
              </w:rPr>
              <w:t xml:space="preserve">                /</w:t>
            </w:r>
            <w:r>
              <w:rPr>
                <w:rFonts w:hint="eastAsia"/>
                <w:sz w:val="24"/>
                <w:szCs w:val="24"/>
                <w:u w:val="single"/>
              </w:rPr>
              <w:t>年度</w:t>
            </w:r>
          </w:p>
        </w:tc>
      </w:tr>
      <w:tr w:rsidR="00544C76">
        <w:trPr>
          <w:trHeight w:val="90"/>
          <w:jc w:val="center"/>
        </w:trPr>
        <w:tc>
          <w:tcPr>
            <w:tcW w:w="457" w:type="dxa"/>
            <w:tcBorders>
              <w:top w:val="nil"/>
              <w:left w:val="single" w:sz="4" w:space="0" w:color="auto"/>
              <w:bottom w:val="single" w:sz="4" w:space="0" w:color="auto"/>
              <w:right w:val="single" w:sz="4" w:space="0" w:color="auto"/>
            </w:tcBorders>
            <w:shd w:val="clear" w:color="auto" w:fill="auto"/>
            <w:vAlign w:val="center"/>
          </w:tcPr>
          <w:p w:rsidR="00544C76" w:rsidRDefault="00CC4612">
            <w:pPr>
              <w:widowControl/>
              <w:spacing w:line="520" w:lineRule="exact"/>
              <w:jc w:val="center"/>
              <w:rPr>
                <w:sz w:val="24"/>
                <w:szCs w:val="24"/>
              </w:rPr>
            </w:pPr>
            <w:r>
              <w:rPr>
                <w:sz w:val="24"/>
                <w:szCs w:val="24"/>
              </w:rPr>
              <w:t>2</w:t>
            </w:r>
          </w:p>
        </w:tc>
        <w:tc>
          <w:tcPr>
            <w:tcW w:w="2547" w:type="dxa"/>
            <w:tcBorders>
              <w:top w:val="nil"/>
              <w:left w:val="nil"/>
              <w:bottom w:val="single" w:sz="4" w:space="0" w:color="auto"/>
              <w:right w:val="single" w:sz="4" w:space="0" w:color="auto"/>
            </w:tcBorders>
            <w:shd w:val="clear" w:color="auto" w:fill="auto"/>
            <w:vAlign w:val="center"/>
          </w:tcPr>
          <w:p w:rsidR="00544C76" w:rsidRDefault="00CC4612">
            <w:pPr>
              <w:widowControl/>
              <w:spacing w:line="520" w:lineRule="exact"/>
              <w:jc w:val="left"/>
              <w:rPr>
                <w:b/>
                <w:sz w:val="24"/>
                <w:szCs w:val="24"/>
              </w:rPr>
            </w:pPr>
            <w:r>
              <w:rPr>
                <w:rFonts w:hint="eastAsia"/>
                <w:b/>
                <w:sz w:val="24"/>
                <w:szCs w:val="24"/>
              </w:rPr>
              <w:t>商超物流两年度预计配送件数：</w:t>
            </w:r>
            <w:r>
              <w:rPr>
                <w:rFonts w:hint="eastAsia"/>
                <w:b/>
                <w:sz w:val="24"/>
                <w:szCs w:val="24"/>
              </w:rPr>
              <w:t>330</w:t>
            </w:r>
            <w:r>
              <w:rPr>
                <w:rFonts w:hint="eastAsia"/>
                <w:b/>
                <w:sz w:val="24"/>
                <w:szCs w:val="24"/>
              </w:rPr>
              <w:t>万件；</w:t>
            </w:r>
          </w:p>
        </w:tc>
        <w:tc>
          <w:tcPr>
            <w:tcW w:w="1337" w:type="dxa"/>
            <w:tcBorders>
              <w:top w:val="nil"/>
              <w:left w:val="nil"/>
              <w:bottom w:val="single" w:sz="4" w:space="0" w:color="auto"/>
              <w:right w:val="single" w:sz="4" w:space="0" w:color="auto"/>
            </w:tcBorders>
            <w:shd w:val="clear" w:color="auto" w:fill="auto"/>
            <w:vAlign w:val="center"/>
          </w:tcPr>
          <w:p w:rsidR="00544C76" w:rsidRDefault="00CC4612">
            <w:pPr>
              <w:widowControl/>
              <w:spacing w:line="520" w:lineRule="exact"/>
              <w:jc w:val="right"/>
              <w:rPr>
                <w:sz w:val="24"/>
                <w:szCs w:val="24"/>
              </w:rPr>
            </w:pPr>
            <w:r>
              <w:rPr>
                <w:rFonts w:hint="eastAsia"/>
                <w:sz w:val="24"/>
                <w:szCs w:val="24"/>
              </w:rPr>
              <w:t>元</w:t>
            </w:r>
            <w:r>
              <w:rPr>
                <w:rFonts w:hint="eastAsia"/>
                <w:sz w:val="24"/>
                <w:szCs w:val="24"/>
              </w:rPr>
              <w:t>/</w:t>
            </w:r>
            <w:r>
              <w:rPr>
                <w:rFonts w:hint="eastAsia"/>
                <w:sz w:val="24"/>
                <w:szCs w:val="24"/>
              </w:rPr>
              <w:t>件</w:t>
            </w:r>
          </w:p>
        </w:tc>
        <w:tc>
          <w:tcPr>
            <w:tcW w:w="4097" w:type="dxa"/>
            <w:tcBorders>
              <w:top w:val="single" w:sz="4" w:space="0" w:color="auto"/>
              <w:left w:val="nil"/>
              <w:bottom w:val="single" w:sz="4" w:space="0" w:color="auto"/>
              <w:right w:val="single" w:sz="4" w:space="0" w:color="auto"/>
            </w:tcBorders>
            <w:shd w:val="clear" w:color="auto" w:fill="FFFFFF"/>
            <w:vAlign w:val="center"/>
          </w:tcPr>
          <w:p w:rsidR="00544C76" w:rsidRDefault="00CC4612">
            <w:pPr>
              <w:widowControl/>
              <w:spacing w:line="520" w:lineRule="exact"/>
              <w:jc w:val="left"/>
              <w:rPr>
                <w:sz w:val="24"/>
                <w:szCs w:val="24"/>
                <w:u w:val="single"/>
              </w:rPr>
            </w:pPr>
            <w:r>
              <w:rPr>
                <w:rFonts w:hint="eastAsia"/>
                <w:sz w:val="24"/>
                <w:szCs w:val="24"/>
              </w:rPr>
              <w:t>大写：</w:t>
            </w:r>
            <w:r>
              <w:rPr>
                <w:rFonts w:hint="eastAsia"/>
                <w:sz w:val="24"/>
                <w:szCs w:val="24"/>
                <w:u w:val="single"/>
              </w:rPr>
              <w:t xml:space="preserve">                /</w:t>
            </w:r>
            <w:r>
              <w:rPr>
                <w:rFonts w:hint="eastAsia"/>
                <w:sz w:val="24"/>
                <w:szCs w:val="24"/>
                <w:u w:val="single"/>
              </w:rPr>
              <w:t>年度</w:t>
            </w:r>
          </w:p>
          <w:p w:rsidR="00544C76" w:rsidRDefault="00CC4612">
            <w:pPr>
              <w:widowControl/>
              <w:spacing w:line="520" w:lineRule="exact"/>
              <w:jc w:val="left"/>
              <w:rPr>
                <w:sz w:val="24"/>
                <w:szCs w:val="24"/>
              </w:rPr>
            </w:pPr>
            <w:r>
              <w:rPr>
                <w:rFonts w:hint="eastAsia"/>
                <w:sz w:val="24"/>
                <w:szCs w:val="24"/>
              </w:rPr>
              <w:t>小写：</w:t>
            </w:r>
            <w:r>
              <w:rPr>
                <w:rFonts w:cs="宋体" w:hint="eastAsia"/>
                <w:sz w:val="24"/>
                <w:szCs w:val="24"/>
              </w:rPr>
              <w:t>￥</w:t>
            </w:r>
            <w:r>
              <w:rPr>
                <w:rFonts w:hint="eastAsia"/>
                <w:sz w:val="24"/>
                <w:szCs w:val="24"/>
                <w:u w:val="single"/>
              </w:rPr>
              <w:t xml:space="preserve">                /</w:t>
            </w:r>
            <w:r>
              <w:rPr>
                <w:rFonts w:hint="eastAsia"/>
                <w:sz w:val="24"/>
                <w:szCs w:val="24"/>
                <w:u w:val="single"/>
              </w:rPr>
              <w:t>年度</w:t>
            </w:r>
          </w:p>
        </w:tc>
      </w:tr>
      <w:tr w:rsidR="00544C76">
        <w:trPr>
          <w:trHeight w:val="90"/>
          <w:jc w:val="center"/>
        </w:trPr>
        <w:tc>
          <w:tcPr>
            <w:tcW w:w="457" w:type="dxa"/>
            <w:tcBorders>
              <w:top w:val="nil"/>
              <w:left w:val="single" w:sz="4" w:space="0" w:color="auto"/>
              <w:bottom w:val="single" w:sz="4" w:space="0" w:color="auto"/>
              <w:right w:val="single" w:sz="4" w:space="0" w:color="auto"/>
            </w:tcBorders>
            <w:shd w:val="clear" w:color="auto" w:fill="auto"/>
            <w:vAlign w:val="center"/>
          </w:tcPr>
          <w:p w:rsidR="00544C76" w:rsidRDefault="00CC4612">
            <w:pPr>
              <w:widowControl/>
              <w:spacing w:line="520" w:lineRule="exact"/>
              <w:jc w:val="center"/>
              <w:rPr>
                <w:sz w:val="24"/>
                <w:szCs w:val="24"/>
              </w:rPr>
            </w:pPr>
            <w:r>
              <w:rPr>
                <w:rFonts w:hint="eastAsia"/>
                <w:sz w:val="24"/>
                <w:szCs w:val="24"/>
              </w:rPr>
              <w:t>3</w:t>
            </w:r>
          </w:p>
        </w:tc>
        <w:tc>
          <w:tcPr>
            <w:tcW w:w="2547" w:type="dxa"/>
            <w:tcBorders>
              <w:top w:val="nil"/>
              <w:left w:val="nil"/>
              <w:bottom w:val="single" w:sz="4" w:space="0" w:color="auto"/>
              <w:right w:val="single" w:sz="4" w:space="0" w:color="auto"/>
            </w:tcBorders>
            <w:shd w:val="clear" w:color="auto" w:fill="auto"/>
            <w:vAlign w:val="center"/>
          </w:tcPr>
          <w:p w:rsidR="00544C76" w:rsidRDefault="00CC4612">
            <w:pPr>
              <w:widowControl/>
              <w:spacing w:line="520" w:lineRule="exact"/>
              <w:jc w:val="left"/>
              <w:rPr>
                <w:b/>
                <w:sz w:val="24"/>
                <w:szCs w:val="24"/>
              </w:rPr>
            </w:pPr>
            <w:r>
              <w:rPr>
                <w:rFonts w:hint="eastAsia"/>
                <w:b/>
                <w:sz w:val="24"/>
                <w:szCs w:val="24"/>
              </w:rPr>
              <w:t>物资部：完成公司物资装卸任务；</w:t>
            </w:r>
          </w:p>
        </w:tc>
        <w:tc>
          <w:tcPr>
            <w:tcW w:w="1337" w:type="dxa"/>
            <w:tcBorders>
              <w:top w:val="nil"/>
              <w:left w:val="nil"/>
              <w:bottom w:val="single" w:sz="4" w:space="0" w:color="auto"/>
              <w:right w:val="single" w:sz="4" w:space="0" w:color="auto"/>
            </w:tcBorders>
            <w:shd w:val="clear" w:color="auto" w:fill="auto"/>
            <w:vAlign w:val="center"/>
          </w:tcPr>
          <w:p w:rsidR="00544C76" w:rsidRDefault="00CC4612">
            <w:pPr>
              <w:widowControl/>
              <w:spacing w:line="520" w:lineRule="exact"/>
              <w:jc w:val="right"/>
              <w:rPr>
                <w:sz w:val="24"/>
                <w:szCs w:val="24"/>
              </w:rPr>
            </w:pPr>
            <w:r>
              <w:rPr>
                <w:rFonts w:hint="eastAsia"/>
                <w:sz w:val="24"/>
                <w:szCs w:val="24"/>
              </w:rPr>
              <w:t>元</w:t>
            </w:r>
            <w:r>
              <w:rPr>
                <w:rFonts w:hint="eastAsia"/>
                <w:sz w:val="24"/>
                <w:szCs w:val="24"/>
              </w:rPr>
              <w:t>/</w:t>
            </w:r>
            <w:r>
              <w:rPr>
                <w:rFonts w:hint="eastAsia"/>
                <w:sz w:val="24"/>
                <w:szCs w:val="24"/>
              </w:rPr>
              <w:t>月</w:t>
            </w:r>
          </w:p>
        </w:tc>
        <w:tc>
          <w:tcPr>
            <w:tcW w:w="4097" w:type="dxa"/>
            <w:tcBorders>
              <w:top w:val="single" w:sz="4" w:space="0" w:color="auto"/>
              <w:left w:val="nil"/>
              <w:bottom w:val="single" w:sz="4" w:space="0" w:color="auto"/>
              <w:right w:val="single" w:sz="4" w:space="0" w:color="auto"/>
            </w:tcBorders>
            <w:shd w:val="clear" w:color="auto" w:fill="FFFFFF"/>
            <w:vAlign w:val="center"/>
          </w:tcPr>
          <w:p w:rsidR="00544C76" w:rsidRDefault="00CC4612">
            <w:pPr>
              <w:widowControl/>
              <w:spacing w:line="520" w:lineRule="exact"/>
              <w:jc w:val="left"/>
              <w:rPr>
                <w:sz w:val="24"/>
                <w:szCs w:val="24"/>
                <w:u w:val="single"/>
              </w:rPr>
            </w:pPr>
            <w:r>
              <w:rPr>
                <w:rFonts w:hint="eastAsia"/>
                <w:sz w:val="24"/>
                <w:szCs w:val="24"/>
              </w:rPr>
              <w:t>大写：</w:t>
            </w:r>
            <w:r>
              <w:rPr>
                <w:rFonts w:hint="eastAsia"/>
                <w:sz w:val="24"/>
                <w:szCs w:val="24"/>
                <w:u w:val="single"/>
              </w:rPr>
              <w:t xml:space="preserve">                /</w:t>
            </w:r>
            <w:r>
              <w:rPr>
                <w:rFonts w:hint="eastAsia"/>
                <w:sz w:val="24"/>
                <w:szCs w:val="24"/>
                <w:u w:val="single"/>
              </w:rPr>
              <w:t>年度</w:t>
            </w:r>
          </w:p>
          <w:p w:rsidR="00544C76" w:rsidRDefault="00CC4612">
            <w:pPr>
              <w:widowControl/>
              <w:spacing w:line="520" w:lineRule="exact"/>
              <w:jc w:val="left"/>
              <w:rPr>
                <w:sz w:val="24"/>
                <w:szCs w:val="24"/>
              </w:rPr>
            </w:pPr>
            <w:r>
              <w:rPr>
                <w:rFonts w:hint="eastAsia"/>
                <w:sz w:val="24"/>
                <w:szCs w:val="24"/>
              </w:rPr>
              <w:t>小写：</w:t>
            </w:r>
            <w:r>
              <w:rPr>
                <w:rFonts w:cs="宋体" w:hint="eastAsia"/>
                <w:sz w:val="24"/>
                <w:szCs w:val="24"/>
              </w:rPr>
              <w:t>￥</w:t>
            </w:r>
            <w:r>
              <w:rPr>
                <w:rFonts w:hint="eastAsia"/>
                <w:sz w:val="24"/>
                <w:szCs w:val="24"/>
                <w:u w:val="single"/>
              </w:rPr>
              <w:t xml:space="preserve">                /</w:t>
            </w:r>
            <w:r>
              <w:rPr>
                <w:rFonts w:hint="eastAsia"/>
                <w:sz w:val="24"/>
                <w:szCs w:val="24"/>
                <w:u w:val="single"/>
              </w:rPr>
              <w:t>年度</w:t>
            </w:r>
          </w:p>
        </w:tc>
      </w:tr>
      <w:tr w:rsidR="00544C76">
        <w:trPr>
          <w:trHeight w:val="90"/>
          <w:jc w:val="center"/>
        </w:trPr>
        <w:tc>
          <w:tcPr>
            <w:tcW w:w="4341" w:type="dxa"/>
            <w:gridSpan w:val="3"/>
            <w:tcBorders>
              <w:top w:val="nil"/>
              <w:left w:val="single" w:sz="4" w:space="0" w:color="auto"/>
              <w:bottom w:val="single" w:sz="4" w:space="0" w:color="auto"/>
              <w:right w:val="single" w:sz="4" w:space="0" w:color="auto"/>
            </w:tcBorders>
            <w:shd w:val="clear" w:color="auto" w:fill="auto"/>
            <w:vAlign w:val="center"/>
          </w:tcPr>
          <w:p w:rsidR="00544C76" w:rsidRDefault="00CC4612">
            <w:pPr>
              <w:widowControl/>
              <w:spacing w:line="520" w:lineRule="exact"/>
              <w:jc w:val="right"/>
              <w:rPr>
                <w:sz w:val="24"/>
                <w:szCs w:val="24"/>
              </w:rPr>
            </w:pPr>
            <w:r>
              <w:rPr>
                <w:rFonts w:hint="eastAsia"/>
                <w:b/>
                <w:sz w:val="24"/>
                <w:szCs w:val="24"/>
              </w:rPr>
              <w:t>总计（</w:t>
            </w:r>
            <w:r>
              <w:rPr>
                <w:rFonts w:hint="eastAsia"/>
                <w:b/>
                <w:sz w:val="24"/>
                <w:szCs w:val="24"/>
              </w:rPr>
              <w:t>1+2+3</w:t>
            </w:r>
            <w:r>
              <w:rPr>
                <w:rFonts w:hint="eastAsia"/>
                <w:b/>
                <w:sz w:val="24"/>
                <w:szCs w:val="24"/>
              </w:rPr>
              <w:t>）</w:t>
            </w:r>
          </w:p>
        </w:tc>
        <w:tc>
          <w:tcPr>
            <w:tcW w:w="4097" w:type="dxa"/>
            <w:tcBorders>
              <w:top w:val="single" w:sz="4" w:space="0" w:color="auto"/>
              <w:left w:val="nil"/>
              <w:bottom w:val="single" w:sz="4" w:space="0" w:color="auto"/>
              <w:right w:val="single" w:sz="4" w:space="0" w:color="auto"/>
            </w:tcBorders>
            <w:shd w:val="clear" w:color="auto" w:fill="FFFFFF"/>
            <w:vAlign w:val="center"/>
          </w:tcPr>
          <w:p w:rsidR="00544C76" w:rsidRDefault="00CC4612">
            <w:pPr>
              <w:widowControl/>
              <w:spacing w:line="520" w:lineRule="exact"/>
              <w:jc w:val="left"/>
              <w:rPr>
                <w:sz w:val="24"/>
                <w:szCs w:val="24"/>
              </w:rPr>
            </w:pPr>
            <w:r>
              <w:rPr>
                <w:rFonts w:hint="eastAsia"/>
                <w:sz w:val="24"/>
                <w:szCs w:val="24"/>
              </w:rPr>
              <w:t>大写：</w:t>
            </w:r>
            <w:r>
              <w:rPr>
                <w:rFonts w:hint="eastAsia"/>
                <w:sz w:val="24"/>
                <w:szCs w:val="24"/>
              </w:rPr>
              <w:t xml:space="preserve">                </w:t>
            </w:r>
            <w:r>
              <w:rPr>
                <w:rFonts w:hint="eastAsia"/>
                <w:sz w:val="24"/>
                <w:szCs w:val="24"/>
              </w:rPr>
              <w:t>小写：</w:t>
            </w:r>
          </w:p>
        </w:tc>
      </w:tr>
      <w:tr w:rsidR="00544C76">
        <w:trPr>
          <w:trHeight w:val="302"/>
          <w:jc w:val="center"/>
        </w:trPr>
        <w:tc>
          <w:tcPr>
            <w:tcW w:w="8438" w:type="dxa"/>
            <w:gridSpan w:val="4"/>
            <w:tcBorders>
              <w:top w:val="nil"/>
              <w:left w:val="single" w:sz="4" w:space="0" w:color="auto"/>
              <w:bottom w:val="single" w:sz="4" w:space="0" w:color="auto"/>
              <w:right w:val="single" w:sz="4" w:space="0" w:color="auto"/>
            </w:tcBorders>
            <w:vAlign w:val="center"/>
          </w:tcPr>
          <w:p w:rsidR="00544C76" w:rsidRDefault="00CC4612">
            <w:pPr>
              <w:spacing w:line="520" w:lineRule="exact"/>
              <w:jc w:val="left"/>
              <w:rPr>
                <w:b/>
                <w:bCs/>
                <w:sz w:val="24"/>
                <w:szCs w:val="24"/>
              </w:rPr>
            </w:pPr>
            <w:r>
              <w:rPr>
                <w:rFonts w:hint="eastAsia"/>
                <w:b/>
                <w:bCs/>
                <w:sz w:val="24"/>
                <w:szCs w:val="24"/>
              </w:rPr>
              <w:t>注：</w:t>
            </w:r>
            <w:r>
              <w:rPr>
                <w:rFonts w:hint="eastAsia"/>
                <w:b/>
                <w:bCs/>
                <w:sz w:val="24"/>
                <w:szCs w:val="24"/>
              </w:rPr>
              <w:t>1.</w:t>
            </w:r>
            <w:r>
              <w:rPr>
                <w:rFonts w:hint="eastAsia"/>
                <w:b/>
                <w:bCs/>
                <w:sz w:val="24"/>
                <w:szCs w:val="24"/>
              </w:rPr>
              <w:t>生配中心两年度合计</w:t>
            </w:r>
            <w:r>
              <w:rPr>
                <w:rFonts w:hint="eastAsia"/>
                <w:b/>
                <w:bCs/>
                <w:sz w:val="24"/>
                <w:szCs w:val="24"/>
              </w:rPr>
              <w:t>=</w:t>
            </w:r>
            <w:r>
              <w:rPr>
                <w:rFonts w:hint="eastAsia"/>
                <w:b/>
                <w:bCs/>
                <w:sz w:val="24"/>
                <w:szCs w:val="24"/>
              </w:rPr>
              <w:t>预计配送金额</w:t>
            </w:r>
            <w:r>
              <w:rPr>
                <w:rFonts w:hint="eastAsia"/>
                <w:b/>
                <w:bCs/>
                <w:sz w:val="24"/>
                <w:szCs w:val="24"/>
              </w:rPr>
              <w:t xml:space="preserve"> </w:t>
            </w:r>
            <w:r>
              <w:rPr>
                <w:rFonts w:hint="eastAsia"/>
                <w:b/>
                <w:bCs/>
                <w:sz w:val="24"/>
                <w:szCs w:val="24"/>
              </w:rPr>
              <w:t>×</w:t>
            </w:r>
            <w:r>
              <w:rPr>
                <w:rFonts w:hint="eastAsia"/>
                <w:b/>
                <w:bCs/>
                <w:sz w:val="24"/>
                <w:szCs w:val="24"/>
              </w:rPr>
              <w:t xml:space="preserve"> %</w:t>
            </w:r>
            <w:r>
              <w:rPr>
                <w:rFonts w:hint="eastAsia"/>
                <w:b/>
                <w:bCs/>
                <w:sz w:val="24"/>
                <w:szCs w:val="24"/>
              </w:rPr>
              <w:t>费用比例</w:t>
            </w:r>
          </w:p>
          <w:p w:rsidR="00544C76" w:rsidRDefault="00CC4612">
            <w:pPr>
              <w:spacing w:line="520" w:lineRule="exact"/>
              <w:jc w:val="left"/>
              <w:rPr>
                <w:b/>
                <w:bCs/>
                <w:sz w:val="24"/>
                <w:szCs w:val="24"/>
              </w:rPr>
            </w:pPr>
            <w:r>
              <w:rPr>
                <w:rFonts w:hint="eastAsia"/>
                <w:b/>
                <w:bCs/>
                <w:sz w:val="24"/>
                <w:szCs w:val="24"/>
              </w:rPr>
              <w:t xml:space="preserve">    2.</w:t>
            </w:r>
            <w:r>
              <w:rPr>
                <w:rFonts w:hint="eastAsia"/>
                <w:b/>
                <w:bCs/>
                <w:sz w:val="24"/>
                <w:szCs w:val="24"/>
              </w:rPr>
              <w:t>商超物流两年度合计</w:t>
            </w:r>
            <w:r>
              <w:rPr>
                <w:rFonts w:hint="eastAsia"/>
                <w:b/>
                <w:bCs/>
                <w:sz w:val="24"/>
                <w:szCs w:val="24"/>
              </w:rPr>
              <w:t>=</w:t>
            </w:r>
            <w:r>
              <w:rPr>
                <w:rFonts w:hint="eastAsia"/>
                <w:b/>
                <w:bCs/>
                <w:sz w:val="24"/>
                <w:szCs w:val="24"/>
              </w:rPr>
              <w:t>预计配送件数</w:t>
            </w:r>
            <w:r>
              <w:rPr>
                <w:rFonts w:hint="eastAsia"/>
                <w:b/>
                <w:bCs/>
                <w:sz w:val="24"/>
                <w:szCs w:val="24"/>
              </w:rPr>
              <w:t xml:space="preserve"> </w:t>
            </w:r>
            <w:r>
              <w:rPr>
                <w:rFonts w:hint="eastAsia"/>
                <w:b/>
                <w:bCs/>
                <w:sz w:val="24"/>
                <w:szCs w:val="24"/>
              </w:rPr>
              <w:t>×</w:t>
            </w:r>
            <w:r>
              <w:rPr>
                <w:rFonts w:hint="eastAsia"/>
                <w:b/>
                <w:bCs/>
                <w:sz w:val="24"/>
                <w:szCs w:val="24"/>
              </w:rPr>
              <w:t xml:space="preserve"> </w:t>
            </w:r>
            <w:r>
              <w:rPr>
                <w:rFonts w:hint="eastAsia"/>
                <w:b/>
                <w:bCs/>
                <w:sz w:val="24"/>
                <w:szCs w:val="24"/>
              </w:rPr>
              <w:t>每件单价</w:t>
            </w:r>
          </w:p>
          <w:p w:rsidR="00544C76" w:rsidRDefault="00CC4612">
            <w:pPr>
              <w:spacing w:line="520" w:lineRule="exact"/>
              <w:jc w:val="left"/>
              <w:rPr>
                <w:b/>
                <w:bCs/>
                <w:sz w:val="24"/>
                <w:szCs w:val="24"/>
              </w:rPr>
            </w:pPr>
            <w:r>
              <w:rPr>
                <w:rFonts w:hint="eastAsia"/>
                <w:b/>
                <w:bCs/>
                <w:sz w:val="24"/>
                <w:szCs w:val="24"/>
              </w:rPr>
              <w:t xml:space="preserve">    3.</w:t>
            </w:r>
            <w:r>
              <w:rPr>
                <w:rFonts w:hint="eastAsia"/>
                <w:b/>
                <w:bCs/>
                <w:sz w:val="24"/>
                <w:szCs w:val="24"/>
              </w:rPr>
              <w:t>物资部年度合计</w:t>
            </w:r>
            <w:r>
              <w:rPr>
                <w:rFonts w:hint="eastAsia"/>
                <w:b/>
                <w:bCs/>
                <w:sz w:val="24"/>
                <w:szCs w:val="24"/>
              </w:rPr>
              <w:t>=</w:t>
            </w:r>
            <w:r>
              <w:rPr>
                <w:rFonts w:hint="eastAsia"/>
                <w:b/>
                <w:bCs/>
                <w:sz w:val="24"/>
                <w:szCs w:val="24"/>
              </w:rPr>
              <w:t>月度费用</w:t>
            </w:r>
            <w:r>
              <w:rPr>
                <w:rFonts w:hint="eastAsia"/>
                <w:b/>
                <w:bCs/>
                <w:sz w:val="24"/>
                <w:szCs w:val="24"/>
              </w:rPr>
              <w:t xml:space="preserve"> </w:t>
            </w:r>
            <w:r>
              <w:rPr>
                <w:rFonts w:hint="eastAsia"/>
                <w:b/>
                <w:bCs/>
                <w:sz w:val="24"/>
                <w:szCs w:val="24"/>
              </w:rPr>
              <w:t>×</w:t>
            </w:r>
            <w:r>
              <w:rPr>
                <w:rFonts w:hint="eastAsia"/>
                <w:b/>
                <w:bCs/>
                <w:sz w:val="24"/>
                <w:szCs w:val="24"/>
              </w:rPr>
              <w:t xml:space="preserve"> 24</w:t>
            </w:r>
            <w:r>
              <w:rPr>
                <w:rFonts w:hint="eastAsia"/>
                <w:b/>
                <w:bCs/>
                <w:sz w:val="24"/>
                <w:szCs w:val="24"/>
              </w:rPr>
              <w:t>个月</w:t>
            </w:r>
          </w:p>
          <w:p w:rsidR="00544C76" w:rsidRDefault="00CC4612">
            <w:pPr>
              <w:widowControl/>
              <w:spacing w:line="520" w:lineRule="exact"/>
              <w:rPr>
                <w:b/>
                <w:sz w:val="24"/>
                <w:szCs w:val="24"/>
              </w:rPr>
            </w:pPr>
            <w:r>
              <w:rPr>
                <w:rFonts w:hint="eastAsia"/>
                <w:b/>
                <w:sz w:val="24"/>
                <w:szCs w:val="24"/>
              </w:rPr>
              <w:t>4.</w:t>
            </w:r>
            <w:r>
              <w:rPr>
                <w:rFonts w:hint="eastAsia"/>
                <w:b/>
                <w:sz w:val="24"/>
                <w:szCs w:val="24"/>
              </w:rPr>
              <w:t>以上第</w:t>
            </w:r>
            <w:r>
              <w:rPr>
                <w:rFonts w:hint="eastAsia"/>
                <w:b/>
                <w:sz w:val="24"/>
                <w:szCs w:val="24"/>
              </w:rPr>
              <w:t>1</w:t>
            </w:r>
            <w:r>
              <w:rPr>
                <w:rFonts w:hint="eastAsia"/>
                <w:b/>
                <w:sz w:val="24"/>
                <w:szCs w:val="24"/>
              </w:rPr>
              <w:t>项、第</w:t>
            </w:r>
            <w:r>
              <w:rPr>
                <w:rFonts w:hint="eastAsia"/>
                <w:b/>
                <w:sz w:val="24"/>
                <w:szCs w:val="24"/>
              </w:rPr>
              <w:t>2</w:t>
            </w:r>
            <w:r>
              <w:rPr>
                <w:rFonts w:hint="eastAsia"/>
                <w:b/>
                <w:sz w:val="24"/>
                <w:szCs w:val="24"/>
              </w:rPr>
              <w:t>项报价为年度模拟工作量报价，合同期间以当月实际发生量为结算依据，执行中标单价</w:t>
            </w:r>
            <w:r>
              <w:rPr>
                <w:rFonts w:hint="eastAsia"/>
                <w:b/>
                <w:sz w:val="24"/>
                <w:szCs w:val="24"/>
              </w:rPr>
              <w:t>,</w:t>
            </w:r>
            <w:r>
              <w:rPr>
                <w:b/>
                <w:sz w:val="24"/>
                <w:szCs w:val="24"/>
              </w:rPr>
              <w:t>(</w:t>
            </w:r>
            <w:r>
              <w:rPr>
                <w:rFonts w:hint="eastAsia"/>
                <w:b/>
                <w:sz w:val="24"/>
                <w:szCs w:val="24"/>
              </w:rPr>
              <w:t>实际</w:t>
            </w:r>
            <w:r>
              <w:rPr>
                <w:rFonts w:hint="eastAsia"/>
                <w:b/>
                <w:bCs/>
                <w:sz w:val="24"/>
                <w:szCs w:val="24"/>
              </w:rPr>
              <w:t>配送金额、配送件数以公司物流管理</w:t>
            </w:r>
            <w:r>
              <w:rPr>
                <w:b/>
                <w:bCs/>
                <w:sz w:val="24"/>
                <w:szCs w:val="24"/>
              </w:rPr>
              <w:t>系统出具</w:t>
            </w:r>
            <w:r>
              <w:rPr>
                <w:rFonts w:hint="eastAsia"/>
                <w:b/>
                <w:bCs/>
                <w:sz w:val="24"/>
                <w:szCs w:val="24"/>
              </w:rPr>
              <w:t>的报表数据为准</w:t>
            </w:r>
            <w:r>
              <w:rPr>
                <w:rFonts w:hint="eastAsia"/>
                <w:b/>
                <w:bCs/>
                <w:sz w:val="24"/>
                <w:szCs w:val="24"/>
              </w:rPr>
              <w:t>)</w:t>
            </w:r>
            <w:r>
              <w:rPr>
                <w:rFonts w:hint="eastAsia"/>
                <w:b/>
                <w:sz w:val="24"/>
                <w:szCs w:val="24"/>
              </w:rPr>
              <w:t>。第</w:t>
            </w:r>
            <w:r>
              <w:rPr>
                <w:rFonts w:hint="eastAsia"/>
                <w:b/>
                <w:sz w:val="24"/>
                <w:szCs w:val="24"/>
              </w:rPr>
              <w:t>3</w:t>
            </w:r>
            <w:r>
              <w:rPr>
                <w:rFonts w:hint="eastAsia"/>
                <w:b/>
                <w:sz w:val="24"/>
                <w:szCs w:val="24"/>
              </w:rPr>
              <w:t>项报价为不分量月度承包价，合同期内执行此固定价格。</w:t>
            </w:r>
          </w:p>
          <w:p w:rsidR="00544C76" w:rsidRDefault="00CC4612">
            <w:pPr>
              <w:widowControl/>
              <w:spacing w:line="520" w:lineRule="exact"/>
              <w:rPr>
                <w:b/>
                <w:sz w:val="24"/>
                <w:szCs w:val="24"/>
              </w:rPr>
            </w:pPr>
            <w:r>
              <w:rPr>
                <w:rFonts w:hint="eastAsia"/>
                <w:b/>
                <w:sz w:val="24"/>
                <w:szCs w:val="24"/>
              </w:rPr>
              <w:t xml:space="preserve">    5.</w:t>
            </w:r>
            <w:r>
              <w:rPr>
                <w:rFonts w:hint="eastAsia"/>
                <w:b/>
                <w:sz w:val="24"/>
                <w:szCs w:val="24"/>
              </w:rPr>
              <w:t>以上</w:t>
            </w:r>
            <w:r>
              <w:rPr>
                <w:rFonts w:cs="宋体" w:hint="eastAsia"/>
                <w:b/>
                <w:sz w:val="24"/>
                <w:szCs w:val="24"/>
              </w:rPr>
              <w:t>报价为完成本次招标项目的全部费用，其组成包括但不限于人员工资、管理费、服装费、办公费、加班费、交通费、通讯费、培训费、税金（</w:t>
            </w:r>
            <w:r>
              <w:rPr>
                <w:rFonts w:cs="宋体" w:hint="eastAsia"/>
                <w:b/>
                <w:sz w:val="24"/>
                <w:szCs w:val="24"/>
              </w:rPr>
              <w:t>6%</w:t>
            </w:r>
            <w:r>
              <w:rPr>
                <w:rFonts w:cs="宋体" w:hint="eastAsia"/>
                <w:b/>
                <w:sz w:val="24"/>
                <w:szCs w:val="24"/>
              </w:rPr>
              <w:t>劳务发票）、利润、劳动保险费等为完成本次招投标项目所发生的一切费用。投标人自行解决员工养老、失业、医疗、工伤、生育、纳税等保险及劳保、工资、福利、食宿、员工上下班交通、中标人交通问题及投标人为完成服务所发</w:t>
            </w:r>
            <w:r>
              <w:rPr>
                <w:rFonts w:cs="宋体" w:hint="eastAsia"/>
                <w:b/>
                <w:sz w:val="24"/>
                <w:szCs w:val="24"/>
              </w:rPr>
              <w:lastRenderedPageBreak/>
              <w:t>生的一切费用等有关问题，招标人不承担投标人后期因成本项目预算缺项导致的任何责任，招标人在合同有效期内不再追加任何费用。招标人合同期内关于本招文件及合同中所述要求，中标人须无条件响应</w:t>
            </w:r>
            <w:r>
              <w:rPr>
                <w:rFonts w:cs="宋体" w:hint="eastAsia"/>
                <w:b/>
                <w:sz w:val="24"/>
                <w:szCs w:val="24"/>
              </w:rPr>
              <w:t>投标人自行考虑投标风险。</w:t>
            </w:r>
          </w:p>
        </w:tc>
      </w:tr>
    </w:tbl>
    <w:p w:rsidR="00544C76" w:rsidRDefault="00CC4612">
      <w:pPr>
        <w:rPr>
          <w:b/>
          <w:sz w:val="24"/>
          <w:szCs w:val="28"/>
        </w:rPr>
      </w:pPr>
      <w:r>
        <w:rPr>
          <w:rFonts w:hint="eastAsia"/>
          <w:b/>
          <w:sz w:val="24"/>
          <w:szCs w:val="28"/>
        </w:rPr>
        <w:lastRenderedPageBreak/>
        <w:br w:type="page"/>
      </w:r>
    </w:p>
    <w:p w:rsidR="00544C76" w:rsidRDefault="00CC4612">
      <w:pPr>
        <w:spacing w:line="360" w:lineRule="auto"/>
        <w:jc w:val="center"/>
        <w:outlineLvl w:val="1"/>
        <w:rPr>
          <w:b/>
          <w:sz w:val="24"/>
        </w:rPr>
      </w:pPr>
      <w:bookmarkStart w:id="97" w:name="_Toc461053087"/>
      <w:bookmarkStart w:id="98" w:name="_Toc461056632"/>
      <w:bookmarkStart w:id="99" w:name="_Toc520983588"/>
      <w:bookmarkStart w:id="100" w:name="_Toc29626"/>
      <w:bookmarkStart w:id="101" w:name="_Toc4693"/>
      <w:r>
        <w:rPr>
          <w:rFonts w:hint="eastAsia"/>
          <w:b/>
          <w:sz w:val="24"/>
        </w:rPr>
        <w:lastRenderedPageBreak/>
        <w:t>二</w:t>
      </w:r>
      <w:bookmarkEnd w:id="97"/>
      <w:bookmarkEnd w:id="98"/>
      <w:r>
        <w:rPr>
          <w:rFonts w:hint="eastAsia"/>
          <w:b/>
          <w:sz w:val="24"/>
        </w:rPr>
        <w:t>、第</w:t>
      </w:r>
      <w:r>
        <w:rPr>
          <w:rFonts w:hint="eastAsia"/>
          <w:b/>
          <w:sz w:val="24"/>
        </w:rPr>
        <w:t>_____</w:t>
      </w:r>
      <w:r>
        <w:rPr>
          <w:rFonts w:hint="eastAsia"/>
          <w:b/>
          <w:sz w:val="24"/>
        </w:rPr>
        <w:t>轮报价</w:t>
      </w:r>
      <w:bookmarkEnd w:id="99"/>
      <w:bookmarkEnd w:id="100"/>
      <w:bookmarkEnd w:id="101"/>
    </w:p>
    <w:p w:rsidR="00544C76" w:rsidRDefault="00CC4612">
      <w:pPr>
        <w:snapToGrid w:val="0"/>
        <w:spacing w:line="360" w:lineRule="auto"/>
        <w:jc w:val="left"/>
        <w:rPr>
          <w:rFonts w:cs="宋体"/>
          <w:b/>
          <w:kern w:val="2"/>
          <w:sz w:val="24"/>
          <w:szCs w:val="24"/>
        </w:rPr>
      </w:pPr>
      <w:r>
        <w:rPr>
          <w:rFonts w:cs="宋体" w:hint="eastAsia"/>
          <w:b/>
          <w:kern w:val="2"/>
          <w:sz w:val="24"/>
          <w:szCs w:val="24"/>
        </w:rPr>
        <w:t>项目名称：</w:t>
      </w:r>
      <w:r>
        <w:rPr>
          <w:rFonts w:cs="宋体" w:hint="eastAsia"/>
          <w:b/>
          <w:kern w:val="2"/>
          <w:sz w:val="24"/>
          <w:szCs w:val="24"/>
          <w:u w:val="single"/>
        </w:rPr>
        <w:t>百大合家福台客隆公司</w:t>
      </w:r>
      <w:r>
        <w:rPr>
          <w:rFonts w:cs="宋体" w:hint="eastAsia"/>
          <w:b/>
          <w:kern w:val="2"/>
          <w:sz w:val="24"/>
          <w:szCs w:val="24"/>
          <w:u w:val="single"/>
        </w:rPr>
        <w:t>2024-2026</w:t>
      </w:r>
      <w:r>
        <w:rPr>
          <w:rFonts w:cs="宋体" w:hint="eastAsia"/>
          <w:b/>
          <w:kern w:val="2"/>
          <w:sz w:val="24"/>
          <w:szCs w:val="24"/>
          <w:u w:val="single"/>
        </w:rPr>
        <w:t>年度物流中心搬运外包服务项目</w:t>
      </w:r>
    </w:p>
    <w:p w:rsidR="00544C76" w:rsidRDefault="00CC4612" w:rsidP="00C05339">
      <w:pPr>
        <w:snapToGrid w:val="0"/>
        <w:spacing w:afterLines="50" w:line="360" w:lineRule="auto"/>
        <w:jc w:val="left"/>
        <w:rPr>
          <w:rFonts w:cs="宋体"/>
          <w:b/>
          <w:bCs/>
          <w:kern w:val="2"/>
          <w:sz w:val="24"/>
          <w:szCs w:val="24"/>
          <w:u w:val="single"/>
        </w:rPr>
      </w:pPr>
      <w:r>
        <w:rPr>
          <w:rFonts w:cs="宋体" w:hint="eastAsia"/>
          <w:b/>
          <w:kern w:val="2"/>
          <w:sz w:val="24"/>
          <w:szCs w:val="24"/>
        </w:rPr>
        <w:t>项目编号：</w:t>
      </w:r>
      <w:r>
        <w:rPr>
          <w:rFonts w:cs="宋体" w:hint="eastAsia"/>
          <w:b/>
          <w:kern w:val="2"/>
          <w:sz w:val="24"/>
          <w:szCs w:val="24"/>
          <w:u w:val="single"/>
        </w:rPr>
        <w:t>2023BTFWJ03090-1</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2"/>
        <w:gridCol w:w="5950"/>
      </w:tblGrid>
      <w:tr w:rsidR="00544C76">
        <w:trPr>
          <w:trHeight w:val="666"/>
          <w:jc w:val="center"/>
        </w:trPr>
        <w:tc>
          <w:tcPr>
            <w:tcW w:w="2572" w:type="dxa"/>
            <w:tcBorders>
              <w:top w:val="single" w:sz="4" w:space="0" w:color="auto"/>
              <w:left w:val="single" w:sz="4" w:space="0" w:color="auto"/>
              <w:bottom w:val="single" w:sz="4" w:space="0" w:color="auto"/>
              <w:right w:val="single" w:sz="4" w:space="0" w:color="auto"/>
            </w:tcBorders>
            <w:vAlign w:val="center"/>
          </w:tcPr>
          <w:p w:rsidR="00544C76" w:rsidRDefault="00CC4612">
            <w:pPr>
              <w:jc w:val="center"/>
              <w:rPr>
                <w:rFonts w:cs="宋体"/>
                <w:b/>
                <w:kern w:val="2"/>
                <w:sz w:val="24"/>
                <w:szCs w:val="24"/>
              </w:rPr>
            </w:pPr>
            <w:r>
              <w:rPr>
                <w:rFonts w:cs="宋体" w:hint="eastAsia"/>
                <w:b/>
                <w:kern w:val="2"/>
                <w:sz w:val="24"/>
                <w:szCs w:val="24"/>
              </w:rPr>
              <w:t>投标人名称</w:t>
            </w:r>
          </w:p>
        </w:tc>
        <w:tc>
          <w:tcPr>
            <w:tcW w:w="5950" w:type="dxa"/>
            <w:tcBorders>
              <w:left w:val="single" w:sz="4" w:space="0" w:color="auto"/>
            </w:tcBorders>
          </w:tcPr>
          <w:p w:rsidR="00544C76" w:rsidRDefault="00544C76">
            <w:pPr>
              <w:rPr>
                <w:rFonts w:cs="宋体"/>
                <w:b/>
                <w:kern w:val="2"/>
                <w:sz w:val="24"/>
                <w:szCs w:val="24"/>
              </w:rPr>
            </w:pPr>
          </w:p>
        </w:tc>
      </w:tr>
      <w:tr w:rsidR="00544C76">
        <w:trPr>
          <w:trHeight w:val="775"/>
          <w:jc w:val="center"/>
        </w:trPr>
        <w:tc>
          <w:tcPr>
            <w:tcW w:w="2572" w:type="dxa"/>
            <w:tcBorders>
              <w:top w:val="single" w:sz="4" w:space="0" w:color="auto"/>
              <w:left w:val="single" w:sz="4" w:space="0" w:color="auto"/>
              <w:bottom w:val="single" w:sz="4" w:space="0" w:color="auto"/>
              <w:right w:val="single" w:sz="4" w:space="0" w:color="auto"/>
            </w:tcBorders>
            <w:vAlign w:val="center"/>
          </w:tcPr>
          <w:p w:rsidR="00544C76" w:rsidRDefault="00CC4612">
            <w:pPr>
              <w:jc w:val="center"/>
              <w:rPr>
                <w:rFonts w:cs="宋体"/>
                <w:b/>
                <w:kern w:val="2"/>
                <w:sz w:val="24"/>
                <w:szCs w:val="24"/>
              </w:rPr>
            </w:pPr>
            <w:r>
              <w:rPr>
                <w:rFonts w:cs="宋体" w:hint="eastAsia"/>
                <w:b/>
                <w:bCs/>
                <w:kern w:val="2"/>
                <w:sz w:val="24"/>
                <w:szCs w:val="24"/>
              </w:rPr>
              <w:t>谈判</w:t>
            </w:r>
            <w:r>
              <w:rPr>
                <w:rFonts w:cs="宋体" w:hint="eastAsia"/>
                <w:b/>
                <w:kern w:val="2"/>
                <w:sz w:val="24"/>
                <w:szCs w:val="24"/>
              </w:rPr>
              <w:t>范围</w:t>
            </w:r>
          </w:p>
        </w:tc>
        <w:tc>
          <w:tcPr>
            <w:tcW w:w="5950" w:type="dxa"/>
            <w:tcBorders>
              <w:left w:val="single" w:sz="4" w:space="0" w:color="auto"/>
            </w:tcBorders>
            <w:vAlign w:val="center"/>
          </w:tcPr>
          <w:p w:rsidR="00544C76" w:rsidRDefault="00CC4612">
            <w:pPr>
              <w:widowControl/>
              <w:rPr>
                <w:rFonts w:cs="宋体"/>
                <w:b/>
                <w:kern w:val="2"/>
                <w:sz w:val="24"/>
                <w:szCs w:val="24"/>
              </w:rPr>
            </w:pPr>
            <w:r>
              <w:rPr>
                <w:rFonts w:cs="@仿宋_GB2312" w:hint="eastAsia"/>
                <w:kern w:val="2"/>
                <w:sz w:val="24"/>
                <w:szCs w:val="28"/>
              </w:rPr>
              <w:t>全部</w:t>
            </w:r>
          </w:p>
        </w:tc>
      </w:tr>
      <w:tr w:rsidR="00544C76">
        <w:trPr>
          <w:trHeight w:val="1181"/>
          <w:jc w:val="center"/>
        </w:trPr>
        <w:tc>
          <w:tcPr>
            <w:tcW w:w="2572" w:type="dxa"/>
            <w:tcBorders>
              <w:top w:val="single" w:sz="4" w:space="0" w:color="auto"/>
            </w:tcBorders>
            <w:vAlign w:val="center"/>
          </w:tcPr>
          <w:p w:rsidR="00544C76" w:rsidRDefault="00CC4612">
            <w:pPr>
              <w:spacing w:line="360" w:lineRule="auto"/>
              <w:jc w:val="center"/>
              <w:rPr>
                <w:rFonts w:cs="@仿宋_GB2312"/>
                <w:b/>
                <w:kern w:val="2"/>
                <w:sz w:val="24"/>
              </w:rPr>
            </w:pPr>
            <w:r>
              <w:rPr>
                <w:rFonts w:cs="@仿宋_GB2312" w:hint="eastAsia"/>
                <w:b/>
                <w:bCs/>
                <w:kern w:val="2"/>
                <w:sz w:val="24"/>
                <w:szCs w:val="28"/>
              </w:rPr>
              <w:t>最终投标报价</w:t>
            </w:r>
          </w:p>
          <w:p w:rsidR="00544C76" w:rsidRDefault="00CC4612">
            <w:pPr>
              <w:jc w:val="center"/>
              <w:rPr>
                <w:rFonts w:cs="宋体"/>
                <w:b/>
                <w:kern w:val="2"/>
                <w:sz w:val="24"/>
                <w:szCs w:val="24"/>
              </w:rPr>
            </w:pPr>
            <w:r>
              <w:rPr>
                <w:rFonts w:cs="宋体" w:hint="eastAsia"/>
                <w:b/>
                <w:kern w:val="2"/>
                <w:sz w:val="24"/>
                <w:szCs w:val="24"/>
              </w:rPr>
              <w:t>（详见备注说明）</w:t>
            </w:r>
          </w:p>
        </w:tc>
        <w:tc>
          <w:tcPr>
            <w:tcW w:w="5950" w:type="dxa"/>
            <w:vAlign w:val="center"/>
          </w:tcPr>
          <w:p w:rsidR="00544C76" w:rsidRDefault="00CC4612">
            <w:pPr>
              <w:snapToGrid w:val="0"/>
              <w:rPr>
                <w:rFonts w:cs="宋体"/>
                <w:b/>
                <w:kern w:val="2"/>
                <w:sz w:val="24"/>
                <w:szCs w:val="24"/>
              </w:rPr>
            </w:pPr>
            <w:r>
              <w:rPr>
                <w:rFonts w:cs="宋体" w:hint="eastAsia"/>
                <w:bCs/>
                <w:kern w:val="2"/>
                <w:sz w:val="24"/>
                <w:szCs w:val="24"/>
              </w:rPr>
              <w:t>人民币大写：</w:t>
            </w:r>
          </w:p>
        </w:tc>
      </w:tr>
      <w:tr w:rsidR="00544C76">
        <w:trPr>
          <w:trHeight w:val="632"/>
          <w:jc w:val="center"/>
        </w:trPr>
        <w:tc>
          <w:tcPr>
            <w:tcW w:w="2572" w:type="dxa"/>
            <w:tcBorders>
              <w:top w:val="single" w:sz="4" w:space="0" w:color="auto"/>
            </w:tcBorders>
            <w:vAlign w:val="center"/>
          </w:tcPr>
          <w:p w:rsidR="00544C76" w:rsidRDefault="00CC4612">
            <w:pPr>
              <w:snapToGrid w:val="0"/>
              <w:jc w:val="center"/>
              <w:rPr>
                <w:rFonts w:cs="宋体"/>
                <w:b/>
                <w:kern w:val="2"/>
                <w:sz w:val="24"/>
                <w:szCs w:val="24"/>
              </w:rPr>
            </w:pPr>
            <w:r>
              <w:rPr>
                <w:rFonts w:cs="宋体" w:hint="eastAsia"/>
                <w:b/>
                <w:kern w:val="2"/>
                <w:sz w:val="24"/>
                <w:szCs w:val="24"/>
              </w:rPr>
              <w:t>服务期限</w:t>
            </w:r>
          </w:p>
        </w:tc>
        <w:tc>
          <w:tcPr>
            <w:tcW w:w="5950" w:type="dxa"/>
            <w:vAlign w:val="center"/>
          </w:tcPr>
          <w:p w:rsidR="00544C76" w:rsidRDefault="00544C76">
            <w:pPr>
              <w:snapToGrid w:val="0"/>
              <w:rPr>
                <w:rFonts w:cs="宋体"/>
                <w:b/>
                <w:kern w:val="2"/>
                <w:sz w:val="24"/>
                <w:szCs w:val="24"/>
              </w:rPr>
            </w:pPr>
          </w:p>
        </w:tc>
      </w:tr>
      <w:tr w:rsidR="00544C76">
        <w:trPr>
          <w:trHeight w:val="1059"/>
          <w:jc w:val="center"/>
        </w:trPr>
        <w:tc>
          <w:tcPr>
            <w:tcW w:w="2572" w:type="dxa"/>
            <w:vAlign w:val="center"/>
          </w:tcPr>
          <w:p w:rsidR="00544C76" w:rsidRDefault="00CC4612">
            <w:pPr>
              <w:jc w:val="center"/>
              <w:rPr>
                <w:rFonts w:cs="宋体"/>
                <w:b/>
                <w:kern w:val="2"/>
                <w:sz w:val="24"/>
                <w:szCs w:val="24"/>
              </w:rPr>
            </w:pPr>
            <w:r>
              <w:rPr>
                <w:rFonts w:cs="宋体" w:hint="eastAsia"/>
                <w:b/>
                <w:kern w:val="2"/>
                <w:sz w:val="24"/>
                <w:szCs w:val="24"/>
              </w:rPr>
              <w:t>备注说明</w:t>
            </w:r>
          </w:p>
        </w:tc>
        <w:tc>
          <w:tcPr>
            <w:tcW w:w="5950" w:type="dxa"/>
          </w:tcPr>
          <w:p w:rsidR="00544C76" w:rsidRDefault="00544C76">
            <w:pPr>
              <w:rPr>
                <w:rFonts w:cs="宋体"/>
                <w:b/>
                <w:kern w:val="2"/>
                <w:sz w:val="24"/>
                <w:szCs w:val="24"/>
              </w:rPr>
            </w:pPr>
          </w:p>
        </w:tc>
      </w:tr>
      <w:tr w:rsidR="00544C76">
        <w:trPr>
          <w:trHeight w:val="1000"/>
          <w:jc w:val="center"/>
        </w:trPr>
        <w:tc>
          <w:tcPr>
            <w:tcW w:w="2572" w:type="dxa"/>
            <w:vAlign w:val="center"/>
          </w:tcPr>
          <w:p w:rsidR="00544C76" w:rsidRDefault="00CC4612">
            <w:pPr>
              <w:jc w:val="center"/>
              <w:rPr>
                <w:rFonts w:cs="宋体"/>
                <w:b/>
                <w:kern w:val="2"/>
                <w:sz w:val="24"/>
                <w:szCs w:val="24"/>
              </w:rPr>
            </w:pPr>
            <w:r>
              <w:rPr>
                <w:rFonts w:cs="宋体" w:hint="eastAsia"/>
                <w:b/>
                <w:kern w:val="2"/>
                <w:sz w:val="24"/>
                <w:szCs w:val="24"/>
              </w:rPr>
              <w:t>评审小组签字</w:t>
            </w:r>
          </w:p>
        </w:tc>
        <w:tc>
          <w:tcPr>
            <w:tcW w:w="5950" w:type="dxa"/>
          </w:tcPr>
          <w:p w:rsidR="00544C76" w:rsidRDefault="00544C76">
            <w:pPr>
              <w:rPr>
                <w:rFonts w:cs="宋体"/>
                <w:b/>
                <w:kern w:val="2"/>
                <w:sz w:val="24"/>
                <w:szCs w:val="24"/>
              </w:rPr>
            </w:pPr>
          </w:p>
        </w:tc>
      </w:tr>
    </w:tbl>
    <w:p w:rsidR="00544C76" w:rsidRDefault="00CC4612">
      <w:pPr>
        <w:spacing w:line="440" w:lineRule="exact"/>
        <w:ind w:firstLineChars="1500" w:firstLine="3600"/>
        <w:rPr>
          <w:rFonts w:cs="@仿宋_GB2312"/>
          <w:kern w:val="2"/>
          <w:sz w:val="24"/>
          <w:szCs w:val="24"/>
          <w:u w:val="single"/>
        </w:rPr>
      </w:pPr>
      <w:r>
        <w:rPr>
          <w:rFonts w:cs="@仿宋_GB2312" w:hint="eastAsia"/>
          <w:kern w:val="2"/>
          <w:sz w:val="24"/>
          <w:szCs w:val="24"/>
        </w:rPr>
        <w:t>投标人电子签章或公章：</w:t>
      </w:r>
    </w:p>
    <w:p w:rsidR="00544C76" w:rsidRDefault="00CC4612">
      <w:pPr>
        <w:spacing w:line="440" w:lineRule="exact"/>
        <w:ind w:firstLineChars="1500" w:firstLine="3600"/>
        <w:rPr>
          <w:rFonts w:cs="@仿宋_GB2312"/>
          <w:kern w:val="2"/>
          <w:sz w:val="24"/>
          <w:szCs w:val="24"/>
          <w:u w:val="single"/>
        </w:rPr>
      </w:pPr>
      <w:r>
        <w:rPr>
          <w:rFonts w:cs="@仿宋_GB2312" w:hint="eastAsia"/>
          <w:kern w:val="2"/>
          <w:sz w:val="24"/>
          <w:szCs w:val="24"/>
        </w:rPr>
        <w:t>日</w:t>
      </w:r>
      <w:r>
        <w:rPr>
          <w:rFonts w:cs="@仿宋_GB2312" w:hint="eastAsia"/>
          <w:kern w:val="2"/>
          <w:sz w:val="24"/>
          <w:szCs w:val="24"/>
        </w:rPr>
        <w:t xml:space="preserve">      </w:t>
      </w:r>
      <w:r>
        <w:rPr>
          <w:rFonts w:cs="@仿宋_GB2312" w:hint="eastAsia"/>
          <w:kern w:val="2"/>
          <w:sz w:val="24"/>
          <w:szCs w:val="24"/>
        </w:rPr>
        <w:t>期：</w:t>
      </w:r>
    </w:p>
    <w:p w:rsidR="00544C76" w:rsidRDefault="00544C76">
      <w:pPr>
        <w:spacing w:line="360" w:lineRule="auto"/>
        <w:jc w:val="left"/>
        <w:rPr>
          <w:rFonts w:cs="宋体"/>
          <w:b/>
          <w:bCs/>
          <w:kern w:val="2"/>
          <w:sz w:val="24"/>
          <w:szCs w:val="24"/>
        </w:rPr>
      </w:pPr>
    </w:p>
    <w:p w:rsidR="00544C76" w:rsidRDefault="00CC4612">
      <w:pPr>
        <w:spacing w:line="360" w:lineRule="auto"/>
        <w:jc w:val="left"/>
        <w:rPr>
          <w:bCs/>
          <w:color w:val="0000FF"/>
          <w:sz w:val="24"/>
        </w:rPr>
      </w:pPr>
      <w:r>
        <w:rPr>
          <w:rFonts w:cs="宋体" w:hint="eastAsia"/>
          <w:b/>
          <w:bCs/>
          <w:kern w:val="2"/>
          <w:sz w:val="24"/>
          <w:szCs w:val="24"/>
        </w:rPr>
        <w:t>注：</w:t>
      </w:r>
      <w:r>
        <w:rPr>
          <w:rFonts w:cs="@仿宋_GB2312" w:hint="eastAsia"/>
          <w:b/>
          <w:bCs/>
          <w:kern w:val="2"/>
          <w:sz w:val="24"/>
        </w:rPr>
        <w:t>本页报价表由投标人在接到报价通知后依据谈判情况填写，并在规定时间内提交。</w:t>
      </w:r>
    </w:p>
    <w:p w:rsidR="00544C76" w:rsidRDefault="00CC4612">
      <w:pPr>
        <w:widowControl/>
        <w:jc w:val="left"/>
        <w:rPr>
          <w:bCs/>
          <w:sz w:val="24"/>
        </w:rPr>
      </w:pPr>
      <w:r>
        <w:rPr>
          <w:bCs/>
          <w:sz w:val="24"/>
        </w:rPr>
        <w:br w:type="page"/>
      </w:r>
    </w:p>
    <w:p w:rsidR="00544C76" w:rsidRDefault="00CC4612">
      <w:pPr>
        <w:spacing w:line="360" w:lineRule="auto"/>
        <w:ind w:firstLineChars="1400" w:firstLine="3373"/>
        <w:outlineLvl w:val="1"/>
        <w:rPr>
          <w:b/>
          <w:sz w:val="24"/>
        </w:rPr>
      </w:pPr>
      <w:bookmarkStart w:id="102" w:name="_Toc520983591"/>
      <w:bookmarkStart w:id="103" w:name="_Toc23356"/>
      <w:bookmarkStart w:id="104" w:name="_Toc11920"/>
      <w:r>
        <w:rPr>
          <w:rFonts w:hint="eastAsia"/>
          <w:b/>
          <w:sz w:val="24"/>
        </w:rPr>
        <w:lastRenderedPageBreak/>
        <w:t>三、投标函</w:t>
      </w:r>
      <w:bookmarkEnd w:id="102"/>
      <w:bookmarkEnd w:id="103"/>
      <w:bookmarkEnd w:id="104"/>
    </w:p>
    <w:p w:rsidR="00544C76" w:rsidRDefault="00CC4612">
      <w:pPr>
        <w:spacing w:line="360" w:lineRule="auto"/>
        <w:rPr>
          <w:rFonts w:cs="宋体"/>
          <w:b/>
          <w:kern w:val="2"/>
          <w:sz w:val="24"/>
          <w:szCs w:val="24"/>
          <w:u w:val="single"/>
        </w:rPr>
      </w:pPr>
      <w:r>
        <w:rPr>
          <w:rFonts w:cs="宋体" w:hint="eastAsia"/>
          <w:b/>
          <w:kern w:val="2"/>
          <w:sz w:val="24"/>
          <w:szCs w:val="24"/>
        </w:rPr>
        <w:t>致：</w:t>
      </w:r>
      <w:r>
        <w:rPr>
          <w:rFonts w:cs="宋体" w:hint="eastAsia"/>
          <w:b/>
          <w:kern w:val="2"/>
          <w:sz w:val="24"/>
          <w:szCs w:val="24"/>
          <w:u w:val="single"/>
        </w:rPr>
        <w:t>安徽省台客隆连锁超市有限责任公司</w:t>
      </w:r>
    </w:p>
    <w:p w:rsidR="00544C76" w:rsidRDefault="00CC4612">
      <w:pPr>
        <w:spacing w:line="360" w:lineRule="auto"/>
        <w:ind w:firstLineChars="200" w:firstLine="482"/>
        <w:rPr>
          <w:rFonts w:cs="宋体"/>
          <w:b/>
          <w:kern w:val="2"/>
          <w:sz w:val="24"/>
          <w:szCs w:val="24"/>
        </w:rPr>
      </w:pPr>
      <w:r>
        <w:rPr>
          <w:rFonts w:cs="宋体" w:hint="eastAsia"/>
          <w:b/>
          <w:kern w:val="2"/>
          <w:sz w:val="24"/>
          <w:szCs w:val="24"/>
          <w:u w:val="single"/>
        </w:rPr>
        <w:t>安徽公共资源交易集团项目管理有限公司</w:t>
      </w:r>
    </w:p>
    <w:p w:rsidR="00544C76" w:rsidRDefault="00CC4612">
      <w:pPr>
        <w:spacing w:line="360" w:lineRule="auto"/>
        <w:ind w:firstLineChars="200" w:firstLine="480"/>
        <w:rPr>
          <w:rFonts w:cs="宋体"/>
          <w:kern w:val="2"/>
          <w:sz w:val="24"/>
          <w:szCs w:val="24"/>
        </w:rPr>
      </w:pPr>
      <w:r>
        <w:rPr>
          <w:rFonts w:cs="宋体" w:hint="eastAsia"/>
          <w:kern w:val="2"/>
          <w:sz w:val="24"/>
          <w:szCs w:val="24"/>
        </w:rPr>
        <w:t>根据贵方的谈判文件，我方承诺如下：</w:t>
      </w:r>
    </w:p>
    <w:p w:rsidR="00544C76" w:rsidRDefault="00CC4612">
      <w:pPr>
        <w:spacing w:line="360" w:lineRule="auto"/>
        <w:ind w:firstLineChars="200" w:firstLine="480"/>
        <w:rPr>
          <w:rFonts w:cs="宋体"/>
          <w:kern w:val="2"/>
          <w:sz w:val="24"/>
          <w:szCs w:val="24"/>
          <w:u w:val="single"/>
        </w:rPr>
      </w:pPr>
      <w:r>
        <w:rPr>
          <w:rFonts w:cs="宋体" w:hint="eastAsia"/>
          <w:kern w:val="2"/>
          <w:sz w:val="24"/>
          <w:szCs w:val="24"/>
        </w:rPr>
        <w:t>1.</w:t>
      </w:r>
      <w:r>
        <w:rPr>
          <w:rFonts w:cs="宋体" w:hint="eastAsia"/>
          <w:kern w:val="2"/>
          <w:sz w:val="24"/>
          <w:szCs w:val="24"/>
        </w:rPr>
        <w:t>经踏勘项目现场和研究上述谈判文件的谈判须知、合同条款、招标人要求及其他有关文件后，我方接受上述文件要求。我方</w:t>
      </w:r>
      <w:r>
        <w:rPr>
          <w:rFonts w:cs="宋体" w:hint="eastAsia"/>
          <w:bCs/>
          <w:kern w:val="2"/>
          <w:sz w:val="24"/>
          <w:szCs w:val="24"/>
        </w:rPr>
        <w:t>承诺按本谈判文件、合同条款和招标人要求承担上述项目的全部内容。</w:t>
      </w:r>
    </w:p>
    <w:p w:rsidR="00544C76" w:rsidRDefault="00CC4612">
      <w:pPr>
        <w:pStyle w:val="3"/>
        <w:spacing w:before="0" w:after="0" w:line="360" w:lineRule="auto"/>
        <w:ind w:firstLineChars="200" w:firstLine="480"/>
        <w:rPr>
          <w:rFonts w:cs="宋体"/>
          <w:b w:val="0"/>
          <w:bCs w:val="0"/>
          <w:kern w:val="2"/>
          <w:sz w:val="24"/>
          <w:szCs w:val="24"/>
        </w:rPr>
      </w:pPr>
      <w:r>
        <w:rPr>
          <w:rFonts w:cs="宋体" w:hint="eastAsia"/>
          <w:b w:val="0"/>
          <w:bCs w:val="0"/>
          <w:kern w:val="2"/>
          <w:sz w:val="24"/>
          <w:szCs w:val="24"/>
        </w:rPr>
        <w:t>2.</w:t>
      </w:r>
      <w:r>
        <w:rPr>
          <w:rFonts w:cs="宋体" w:hint="eastAsia"/>
          <w:b w:val="0"/>
          <w:bCs w:val="0"/>
          <w:kern w:val="2"/>
          <w:sz w:val="24"/>
          <w:szCs w:val="24"/>
        </w:rPr>
        <w:t>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rsidR="00544C76" w:rsidRDefault="00CC4612">
      <w:pPr>
        <w:spacing w:line="360" w:lineRule="auto"/>
        <w:ind w:firstLineChars="200" w:firstLine="480"/>
        <w:rPr>
          <w:sz w:val="24"/>
        </w:rPr>
      </w:pPr>
      <w:r>
        <w:rPr>
          <w:rFonts w:hint="eastAsia"/>
          <w:sz w:val="24"/>
        </w:rPr>
        <w:t>3.</w:t>
      </w:r>
      <w:r>
        <w:rPr>
          <w:rFonts w:hint="eastAsia"/>
          <w:sz w:val="24"/>
        </w:rPr>
        <w:t>如我方中标，我方承诺愿</w:t>
      </w:r>
      <w:r>
        <w:rPr>
          <w:rFonts w:hint="eastAsia"/>
          <w:sz w:val="24"/>
        </w:rPr>
        <w:t>意按谈判文件规定缴纳履约保证金和代理费用。按本次谈判文件规定及最终投标报价承诺提供服务。</w:t>
      </w:r>
    </w:p>
    <w:p w:rsidR="00544C76" w:rsidRDefault="00CC4612">
      <w:pPr>
        <w:spacing w:line="360" w:lineRule="auto"/>
        <w:ind w:firstLineChars="200" w:firstLine="480"/>
        <w:rPr>
          <w:sz w:val="24"/>
        </w:rPr>
      </w:pPr>
      <w:r>
        <w:rPr>
          <w:rFonts w:hint="eastAsia"/>
          <w:sz w:val="24"/>
        </w:rPr>
        <w:t>4.</w:t>
      </w:r>
      <w:r>
        <w:rPr>
          <w:rFonts w:hint="eastAsia"/>
          <w:sz w:val="24"/>
        </w:rPr>
        <w:t>我方根据本次谈判文件的规定，严格履行合同的责任和义务</w:t>
      </w:r>
      <w:r>
        <w:rPr>
          <w:sz w:val="24"/>
        </w:rPr>
        <w:t>,</w:t>
      </w:r>
      <w:r>
        <w:rPr>
          <w:rFonts w:hint="eastAsia"/>
          <w:sz w:val="24"/>
        </w:rPr>
        <w:t>并保证于你方要求的日期内完成合同规定的全部义务。</w:t>
      </w:r>
    </w:p>
    <w:p w:rsidR="00544C76" w:rsidRDefault="00CC4612">
      <w:pPr>
        <w:spacing w:line="360" w:lineRule="auto"/>
        <w:ind w:firstLineChars="200" w:firstLine="480"/>
        <w:rPr>
          <w:sz w:val="24"/>
        </w:rPr>
      </w:pPr>
      <w:r>
        <w:rPr>
          <w:rFonts w:hint="eastAsia"/>
          <w:sz w:val="24"/>
        </w:rPr>
        <w:t>5.</w:t>
      </w:r>
      <w:r>
        <w:rPr>
          <w:rFonts w:hint="eastAsia"/>
          <w:sz w:val="24"/>
        </w:rPr>
        <w:t>我方同意按你方要求在谈判规定时间内向你方提供与其谈判有关的任何证据或补充资料，否则，我方的投标文件可被你方拒绝。</w:t>
      </w:r>
    </w:p>
    <w:p w:rsidR="00544C76" w:rsidRDefault="00CC4612">
      <w:pPr>
        <w:spacing w:line="360" w:lineRule="auto"/>
        <w:ind w:firstLineChars="200" w:firstLine="480"/>
        <w:rPr>
          <w:sz w:val="24"/>
        </w:rPr>
      </w:pPr>
      <w:r>
        <w:rPr>
          <w:rFonts w:hint="eastAsia"/>
          <w:sz w:val="24"/>
        </w:rPr>
        <w:t>6.</w:t>
      </w:r>
      <w:r>
        <w:rPr>
          <w:rFonts w:hint="eastAsia"/>
          <w:sz w:val="24"/>
        </w:rPr>
        <w:t>我方完全理解你方不一定接受最低报价的谈判。</w:t>
      </w:r>
    </w:p>
    <w:p w:rsidR="00544C76" w:rsidRDefault="00CC4612">
      <w:pPr>
        <w:spacing w:line="360" w:lineRule="auto"/>
        <w:ind w:firstLineChars="200" w:firstLine="480"/>
        <w:rPr>
          <w:sz w:val="24"/>
        </w:rPr>
      </w:pPr>
      <w:r>
        <w:rPr>
          <w:rFonts w:hint="eastAsia"/>
          <w:sz w:val="24"/>
        </w:rPr>
        <w:t>7.</w:t>
      </w:r>
      <w:r>
        <w:rPr>
          <w:rFonts w:hint="eastAsia"/>
          <w:sz w:val="24"/>
        </w:rPr>
        <w:t>我方同意谈判文件规定的付款方式、服务期限。</w:t>
      </w:r>
    </w:p>
    <w:p w:rsidR="00544C76" w:rsidRDefault="00CC4612">
      <w:pPr>
        <w:spacing w:line="360" w:lineRule="auto"/>
        <w:ind w:firstLineChars="200" w:firstLine="480"/>
        <w:rPr>
          <w:sz w:val="24"/>
        </w:rPr>
      </w:pPr>
      <w:r>
        <w:rPr>
          <w:rFonts w:hint="eastAsia"/>
          <w:sz w:val="24"/>
        </w:rPr>
        <w:t>8.</w:t>
      </w:r>
      <w:r>
        <w:rPr>
          <w:rFonts w:hint="eastAsia"/>
          <w:sz w:val="24"/>
        </w:rPr>
        <w:t>我方对投标文件中所提供资料、文件、证书及证件的真实性和有效性负责。</w:t>
      </w:r>
    </w:p>
    <w:p w:rsidR="00544C76" w:rsidRDefault="00CC4612">
      <w:pPr>
        <w:spacing w:line="360" w:lineRule="auto"/>
        <w:ind w:firstLineChars="200" w:firstLine="480"/>
        <w:rPr>
          <w:rFonts w:cs="宋体"/>
          <w:kern w:val="2"/>
          <w:sz w:val="24"/>
          <w:szCs w:val="24"/>
        </w:rPr>
      </w:pPr>
      <w:r>
        <w:rPr>
          <w:rFonts w:cs="宋体" w:hint="eastAsia"/>
          <w:kern w:val="2"/>
          <w:sz w:val="24"/>
          <w:szCs w:val="24"/>
        </w:rPr>
        <w:t>9.</w:t>
      </w:r>
      <w:r>
        <w:rPr>
          <w:rFonts w:cs="宋体" w:hint="eastAsia"/>
          <w:kern w:val="2"/>
          <w:sz w:val="24"/>
          <w:szCs w:val="24"/>
        </w:rPr>
        <w:t>我方同意所提交的投标文件</w:t>
      </w:r>
      <w:r>
        <w:rPr>
          <w:rFonts w:cs="宋体" w:hint="eastAsia"/>
          <w:kern w:val="2"/>
          <w:sz w:val="24"/>
          <w:szCs w:val="24"/>
        </w:rPr>
        <w:t>在谈判文件规定的谈判有效期内有效，在此期间内如果中标，我方将受此约束。</w:t>
      </w:r>
    </w:p>
    <w:p w:rsidR="00544C76" w:rsidRDefault="00CC4612">
      <w:pPr>
        <w:spacing w:line="360" w:lineRule="auto"/>
        <w:ind w:firstLineChars="200" w:firstLine="480"/>
        <w:rPr>
          <w:rFonts w:cs="宋体"/>
          <w:kern w:val="2"/>
          <w:sz w:val="24"/>
          <w:szCs w:val="24"/>
        </w:rPr>
      </w:pPr>
      <w:r>
        <w:rPr>
          <w:rFonts w:cs="宋体" w:hint="eastAsia"/>
          <w:kern w:val="2"/>
          <w:sz w:val="24"/>
          <w:szCs w:val="24"/>
        </w:rPr>
        <w:t>10.</w:t>
      </w:r>
      <w:r>
        <w:rPr>
          <w:rFonts w:cs="宋体" w:hint="eastAsia"/>
          <w:kern w:val="2"/>
          <w:sz w:val="24"/>
          <w:szCs w:val="24"/>
        </w:rPr>
        <w:t>除非另外达成协议并生效，你方的中标通知书和本投标文件以及谈判文件、谈判文件澄清、修改、补充将成为约束双方的合同文件的组成部分。</w:t>
      </w:r>
    </w:p>
    <w:p w:rsidR="00544C76" w:rsidRDefault="00CC4612">
      <w:pPr>
        <w:spacing w:line="360" w:lineRule="auto"/>
        <w:ind w:firstLineChars="200" w:firstLine="480"/>
      </w:pPr>
      <w:r>
        <w:rPr>
          <w:rFonts w:cs="宋体" w:hint="eastAsia"/>
          <w:kern w:val="2"/>
          <w:sz w:val="24"/>
          <w:szCs w:val="24"/>
        </w:rPr>
        <w:t>11.</w:t>
      </w:r>
      <w:r>
        <w:rPr>
          <w:rFonts w:cs="宋体" w:hint="eastAsia"/>
          <w:kern w:val="2"/>
          <w:sz w:val="24"/>
          <w:szCs w:val="24"/>
        </w:rPr>
        <w:t>我方不存在谈判公告中“投标人资格要求”的“不良信用记录情形”规定的任何一种情形。</w:t>
      </w:r>
    </w:p>
    <w:p w:rsidR="00544C76" w:rsidRDefault="00CC4612">
      <w:pPr>
        <w:spacing w:line="360" w:lineRule="auto"/>
        <w:ind w:firstLineChars="200" w:firstLine="480"/>
      </w:pPr>
      <w:r>
        <w:rPr>
          <w:rFonts w:cs="宋体"/>
          <w:kern w:val="2"/>
          <w:sz w:val="24"/>
          <w:szCs w:val="24"/>
        </w:rPr>
        <w:t>1</w:t>
      </w:r>
      <w:r>
        <w:rPr>
          <w:rFonts w:cs="宋体" w:hint="eastAsia"/>
          <w:kern w:val="2"/>
          <w:sz w:val="24"/>
          <w:szCs w:val="24"/>
        </w:rPr>
        <w:t>2.</w:t>
      </w:r>
      <w:r>
        <w:rPr>
          <w:rFonts w:cs="宋体" w:hint="eastAsia"/>
          <w:kern w:val="2"/>
          <w:sz w:val="24"/>
          <w:szCs w:val="24"/>
        </w:rPr>
        <w:t>其他补充说明：</w:t>
      </w:r>
      <w:r>
        <w:rPr>
          <w:rFonts w:cs="宋体" w:hint="eastAsia"/>
          <w:kern w:val="2"/>
          <w:sz w:val="24"/>
          <w:szCs w:val="24"/>
          <w:u w:val="single"/>
        </w:rPr>
        <w:t xml:space="preserve">             </w:t>
      </w:r>
      <w:r>
        <w:rPr>
          <w:rFonts w:cs="宋体" w:hint="eastAsia"/>
          <w:kern w:val="2"/>
          <w:sz w:val="24"/>
          <w:szCs w:val="24"/>
          <w:u w:val="single"/>
        </w:rPr>
        <w:t>补充说明事项（如有）</w:t>
      </w:r>
      <w:r>
        <w:rPr>
          <w:rFonts w:cs="宋体" w:hint="eastAsia"/>
          <w:kern w:val="2"/>
          <w:sz w:val="24"/>
          <w:szCs w:val="24"/>
          <w:u w:val="single"/>
        </w:rPr>
        <w:t xml:space="preserve">       </w:t>
      </w:r>
    </w:p>
    <w:p w:rsidR="00544C76" w:rsidRDefault="00544C76">
      <w:pPr>
        <w:pStyle w:val="afa"/>
        <w:ind w:firstLine="200"/>
      </w:pPr>
    </w:p>
    <w:p w:rsidR="00544C76" w:rsidRDefault="00CC4612">
      <w:pPr>
        <w:spacing w:line="360" w:lineRule="auto"/>
        <w:ind w:firstLineChars="2000" w:firstLine="4800"/>
        <w:rPr>
          <w:rFonts w:cs="@仿宋_GB2312"/>
          <w:kern w:val="2"/>
          <w:sz w:val="24"/>
        </w:rPr>
      </w:pPr>
      <w:r>
        <w:rPr>
          <w:rFonts w:cs="@仿宋_GB2312" w:hint="eastAsia"/>
          <w:kern w:val="2"/>
          <w:sz w:val="24"/>
          <w:szCs w:val="24"/>
        </w:rPr>
        <w:t>投标人电子签章或公章</w:t>
      </w:r>
      <w:r>
        <w:rPr>
          <w:rFonts w:cs="@仿宋_GB2312" w:hint="eastAsia"/>
          <w:kern w:val="2"/>
          <w:sz w:val="24"/>
        </w:rPr>
        <w:t>：</w:t>
      </w:r>
    </w:p>
    <w:p w:rsidR="00544C76" w:rsidRDefault="00CC4612">
      <w:pPr>
        <w:spacing w:line="360" w:lineRule="auto"/>
        <w:ind w:firstLineChars="2000" w:firstLine="4800"/>
        <w:rPr>
          <w:rFonts w:cs="@仿宋_GB2312"/>
          <w:kern w:val="2"/>
          <w:sz w:val="24"/>
          <w:u w:val="single"/>
        </w:rPr>
      </w:pPr>
      <w:r>
        <w:rPr>
          <w:rFonts w:cs="@仿宋_GB2312" w:hint="eastAsia"/>
          <w:kern w:val="2"/>
          <w:sz w:val="24"/>
        </w:rPr>
        <w:t>日</w:t>
      </w:r>
      <w:r>
        <w:rPr>
          <w:rFonts w:cs="@仿宋_GB2312" w:hint="eastAsia"/>
          <w:kern w:val="2"/>
          <w:sz w:val="24"/>
        </w:rPr>
        <w:t xml:space="preserve">          </w:t>
      </w:r>
      <w:r>
        <w:rPr>
          <w:rFonts w:cs="@仿宋_GB2312" w:hint="eastAsia"/>
          <w:kern w:val="2"/>
          <w:sz w:val="24"/>
        </w:rPr>
        <w:t>期：</w:t>
      </w:r>
    </w:p>
    <w:p w:rsidR="00544C76" w:rsidRDefault="00CC4612">
      <w:pPr>
        <w:widowControl/>
        <w:jc w:val="left"/>
        <w:rPr>
          <w:sz w:val="24"/>
        </w:rPr>
      </w:pPr>
      <w:r>
        <w:rPr>
          <w:sz w:val="24"/>
        </w:rPr>
        <w:lastRenderedPageBreak/>
        <w:br w:type="page"/>
      </w:r>
    </w:p>
    <w:p w:rsidR="00544C76" w:rsidRDefault="00544C76">
      <w:pPr>
        <w:widowControl/>
        <w:jc w:val="left"/>
        <w:rPr>
          <w:sz w:val="24"/>
        </w:rPr>
      </w:pPr>
    </w:p>
    <w:p w:rsidR="00544C76" w:rsidRDefault="00CC4612">
      <w:pPr>
        <w:spacing w:line="360" w:lineRule="auto"/>
        <w:jc w:val="center"/>
        <w:outlineLvl w:val="1"/>
        <w:rPr>
          <w:b/>
          <w:sz w:val="24"/>
        </w:rPr>
      </w:pPr>
      <w:bookmarkStart w:id="105" w:name="_Toc520983594"/>
      <w:bookmarkStart w:id="106" w:name="_Toc121626298"/>
      <w:bookmarkStart w:id="107" w:name="_Toc516969106"/>
      <w:bookmarkStart w:id="108" w:name="_Toc204594911"/>
      <w:bookmarkStart w:id="109" w:name="_Toc24610"/>
      <w:bookmarkStart w:id="110" w:name="_Toc32142"/>
      <w:r>
        <w:rPr>
          <w:rFonts w:hint="eastAsia"/>
          <w:b/>
          <w:sz w:val="24"/>
        </w:rPr>
        <w:t>四、授权书</w:t>
      </w:r>
      <w:bookmarkEnd w:id="105"/>
      <w:bookmarkEnd w:id="106"/>
      <w:bookmarkEnd w:id="107"/>
      <w:bookmarkEnd w:id="108"/>
      <w:bookmarkEnd w:id="109"/>
      <w:bookmarkEnd w:id="110"/>
    </w:p>
    <w:p w:rsidR="00544C76" w:rsidRDefault="00544C76">
      <w:pPr>
        <w:spacing w:line="360" w:lineRule="auto"/>
        <w:jc w:val="center"/>
        <w:rPr>
          <w:b/>
          <w:sz w:val="24"/>
        </w:rPr>
      </w:pPr>
    </w:p>
    <w:p w:rsidR="00544C76" w:rsidRDefault="00CC4612">
      <w:pPr>
        <w:pStyle w:val="ad"/>
        <w:snapToGrid w:val="0"/>
        <w:spacing w:line="360" w:lineRule="auto"/>
        <w:ind w:firstLineChars="200" w:firstLine="480"/>
        <w:jc w:val="left"/>
        <w:rPr>
          <w:rFonts w:hAnsi="宋体"/>
          <w:sz w:val="24"/>
          <w:szCs w:val="28"/>
        </w:rPr>
      </w:pPr>
      <w:r>
        <w:rPr>
          <w:rFonts w:hAnsi="宋体" w:hint="eastAsia"/>
          <w:sz w:val="24"/>
          <w:szCs w:val="28"/>
        </w:rPr>
        <w:t>本授权书声明：（投标人名称）授权（投标人授权代表姓名）代表我方参加本项目</w:t>
      </w:r>
      <w:r>
        <w:rPr>
          <w:rFonts w:hAnsi="宋体" w:hint="eastAsia"/>
          <w:bCs/>
          <w:sz w:val="24"/>
          <w:szCs w:val="28"/>
        </w:rPr>
        <w:t>谈判活动</w:t>
      </w:r>
      <w:r>
        <w:rPr>
          <w:rFonts w:hAnsi="宋体" w:hint="eastAsia"/>
          <w:sz w:val="24"/>
          <w:szCs w:val="28"/>
        </w:rPr>
        <w:t>，全权代表我方处理谈判过程的一切事宜，包括但不限于：提交投标文件、参与谈判、签约等。投标人授权代表在谈判活动过程中所签署的一切文件和处理与之有关的一切事务，本公司均予以认可并对此承担责任。投标人授权代表无转委托权。特此授权。</w:t>
      </w:r>
    </w:p>
    <w:p w:rsidR="00544C76" w:rsidRDefault="00CC4612">
      <w:pPr>
        <w:pStyle w:val="ad"/>
        <w:snapToGrid w:val="0"/>
        <w:spacing w:line="360" w:lineRule="auto"/>
        <w:ind w:firstLineChars="200" w:firstLine="480"/>
        <w:jc w:val="left"/>
        <w:rPr>
          <w:rFonts w:hAnsi="宋体"/>
          <w:sz w:val="24"/>
          <w:szCs w:val="28"/>
        </w:rPr>
      </w:pPr>
      <w:r>
        <w:rPr>
          <w:rFonts w:hAnsi="宋体" w:hint="eastAsia"/>
          <w:sz w:val="24"/>
          <w:szCs w:val="28"/>
        </w:rPr>
        <w:t>本授权书自出具之日起生效。</w:t>
      </w:r>
    </w:p>
    <w:p w:rsidR="00544C76" w:rsidRDefault="00544C76">
      <w:pPr>
        <w:pStyle w:val="ad"/>
        <w:snapToGrid w:val="0"/>
        <w:spacing w:line="360" w:lineRule="auto"/>
        <w:ind w:firstLineChars="200" w:firstLine="480"/>
        <w:jc w:val="left"/>
        <w:rPr>
          <w:rFonts w:hAnsi="宋体"/>
          <w:sz w:val="24"/>
        </w:rPr>
      </w:pPr>
    </w:p>
    <w:p w:rsidR="00544C76" w:rsidRDefault="00544C76">
      <w:pPr>
        <w:pStyle w:val="ad"/>
        <w:snapToGrid w:val="0"/>
        <w:spacing w:line="360" w:lineRule="auto"/>
        <w:ind w:firstLineChars="200" w:firstLine="480"/>
        <w:jc w:val="left"/>
        <w:rPr>
          <w:rFonts w:hAnsi="宋体"/>
          <w:sz w:val="24"/>
        </w:rPr>
      </w:pPr>
    </w:p>
    <w:p w:rsidR="00544C76" w:rsidRDefault="00544C76">
      <w:pPr>
        <w:pStyle w:val="ad"/>
        <w:snapToGrid w:val="0"/>
        <w:spacing w:line="360" w:lineRule="auto"/>
        <w:ind w:firstLineChars="200" w:firstLine="480"/>
        <w:jc w:val="left"/>
        <w:rPr>
          <w:rFonts w:hAnsi="宋体"/>
          <w:sz w:val="24"/>
        </w:rPr>
      </w:pPr>
    </w:p>
    <w:p w:rsidR="00544C76" w:rsidRDefault="00CC4612">
      <w:pPr>
        <w:pStyle w:val="ad"/>
        <w:snapToGrid w:val="0"/>
        <w:spacing w:line="360" w:lineRule="auto"/>
        <w:ind w:firstLineChars="200" w:firstLine="480"/>
        <w:jc w:val="left"/>
        <w:rPr>
          <w:rFonts w:hAnsi="宋体"/>
          <w:sz w:val="24"/>
          <w:szCs w:val="28"/>
          <w:u w:val="single"/>
        </w:rPr>
      </w:pPr>
      <w:r>
        <w:rPr>
          <w:rFonts w:hAnsi="宋体" w:hint="eastAsia"/>
          <w:sz w:val="24"/>
          <w:szCs w:val="28"/>
        </w:rPr>
        <w:t>授权代表联系方式：</w:t>
      </w:r>
      <w:r>
        <w:rPr>
          <w:rFonts w:hAnsi="宋体" w:hint="eastAsia"/>
          <w:sz w:val="24"/>
          <w:szCs w:val="28"/>
          <w:u w:val="single"/>
        </w:rPr>
        <w:t xml:space="preserve">          </w:t>
      </w:r>
      <w:r>
        <w:rPr>
          <w:rFonts w:hAnsi="宋体" w:hint="eastAsia"/>
          <w:sz w:val="24"/>
          <w:szCs w:val="28"/>
          <w:u w:val="single"/>
        </w:rPr>
        <w:t>（请填写手机号码）</w:t>
      </w:r>
    </w:p>
    <w:p w:rsidR="00544C76" w:rsidRDefault="00544C76">
      <w:pPr>
        <w:pStyle w:val="ad"/>
        <w:snapToGrid w:val="0"/>
        <w:spacing w:line="360" w:lineRule="auto"/>
        <w:ind w:firstLineChars="200" w:firstLine="480"/>
        <w:jc w:val="left"/>
        <w:rPr>
          <w:rFonts w:hAnsi="宋体"/>
          <w:sz w:val="24"/>
          <w:szCs w:val="28"/>
        </w:rPr>
      </w:pPr>
    </w:p>
    <w:p w:rsidR="00544C76" w:rsidRDefault="00CC4612">
      <w:pPr>
        <w:spacing w:line="360" w:lineRule="auto"/>
        <w:ind w:firstLineChars="150" w:firstLine="360"/>
        <w:rPr>
          <w:sz w:val="24"/>
          <w:szCs w:val="28"/>
        </w:rPr>
      </w:pPr>
      <w:r>
        <w:rPr>
          <w:rFonts w:hint="eastAsia"/>
          <w:sz w:val="24"/>
          <w:szCs w:val="28"/>
        </w:rPr>
        <w:t>特此声明。</w:t>
      </w:r>
    </w:p>
    <w:p w:rsidR="00544C76" w:rsidRDefault="00544C76">
      <w:pPr>
        <w:spacing w:line="360" w:lineRule="auto"/>
        <w:rPr>
          <w:sz w:val="24"/>
          <w:szCs w:val="28"/>
        </w:rPr>
      </w:pPr>
    </w:p>
    <w:p w:rsidR="00544C76" w:rsidRDefault="00CC4612">
      <w:pPr>
        <w:spacing w:line="360" w:lineRule="auto"/>
        <w:rPr>
          <w:bCs/>
          <w:sz w:val="24"/>
          <w:szCs w:val="28"/>
        </w:rPr>
      </w:pPr>
      <w:r>
        <w:rPr>
          <w:rFonts w:cs="@仿宋_GB2312" w:hint="eastAsia"/>
          <w:kern w:val="2"/>
          <w:sz w:val="24"/>
          <w:szCs w:val="24"/>
        </w:rPr>
        <w:t>投标人电子签章或公章</w:t>
      </w:r>
      <w:r>
        <w:rPr>
          <w:rFonts w:hint="eastAsia"/>
          <w:bCs/>
          <w:sz w:val="24"/>
          <w:szCs w:val="28"/>
        </w:rPr>
        <w:t>：</w:t>
      </w:r>
    </w:p>
    <w:p w:rsidR="00544C76" w:rsidRDefault="00CC4612">
      <w:pPr>
        <w:spacing w:line="360" w:lineRule="auto"/>
        <w:rPr>
          <w:sz w:val="24"/>
          <w:szCs w:val="28"/>
        </w:rPr>
      </w:pPr>
      <w:r>
        <w:rPr>
          <w:rFonts w:hint="eastAsia"/>
          <w:sz w:val="24"/>
          <w:szCs w:val="28"/>
        </w:rPr>
        <w:t>日</w:t>
      </w:r>
      <w:r>
        <w:rPr>
          <w:rFonts w:hint="eastAsia"/>
          <w:sz w:val="24"/>
          <w:szCs w:val="28"/>
        </w:rPr>
        <w:t xml:space="preserve">      </w:t>
      </w:r>
      <w:r>
        <w:rPr>
          <w:rFonts w:hint="eastAsia"/>
          <w:sz w:val="24"/>
          <w:szCs w:val="28"/>
        </w:rPr>
        <w:t>期：</w:t>
      </w:r>
    </w:p>
    <w:p w:rsidR="00544C76" w:rsidRDefault="00544C76">
      <w:pPr>
        <w:spacing w:line="360" w:lineRule="auto"/>
        <w:rPr>
          <w:sz w:val="24"/>
          <w:szCs w:val="28"/>
        </w:rPr>
      </w:pPr>
    </w:p>
    <w:p w:rsidR="00544C76" w:rsidRDefault="00544C76">
      <w:pPr>
        <w:spacing w:line="360" w:lineRule="auto"/>
        <w:rPr>
          <w:sz w:val="24"/>
          <w:szCs w:val="28"/>
        </w:rPr>
      </w:pPr>
    </w:p>
    <w:p w:rsidR="00544C76" w:rsidRDefault="00CC4612">
      <w:pPr>
        <w:pStyle w:val="ad"/>
        <w:snapToGrid w:val="0"/>
        <w:spacing w:line="360" w:lineRule="auto"/>
        <w:jc w:val="left"/>
        <w:rPr>
          <w:rFonts w:hAnsi="宋体"/>
          <w:sz w:val="24"/>
          <w:szCs w:val="28"/>
        </w:rPr>
      </w:pPr>
      <w:r>
        <w:rPr>
          <w:rFonts w:hAnsi="宋体" w:hint="eastAsia"/>
          <w:sz w:val="24"/>
          <w:szCs w:val="28"/>
        </w:rPr>
        <w:t>注：</w:t>
      </w:r>
    </w:p>
    <w:p w:rsidR="00544C76" w:rsidRDefault="00CC4612">
      <w:pPr>
        <w:pStyle w:val="ad"/>
        <w:snapToGrid w:val="0"/>
        <w:spacing w:line="360" w:lineRule="auto"/>
        <w:jc w:val="left"/>
        <w:rPr>
          <w:rFonts w:hAnsi="宋体"/>
          <w:sz w:val="24"/>
          <w:szCs w:val="28"/>
        </w:rPr>
      </w:pPr>
      <w:r>
        <w:rPr>
          <w:rFonts w:hAnsi="宋体" w:hint="eastAsia"/>
          <w:sz w:val="24"/>
          <w:szCs w:val="28"/>
        </w:rPr>
        <w:t>1.</w:t>
      </w:r>
      <w:r>
        <w:rPr>
          <w:rFonts w:hAnsi="宋体" w:hint="eastAsia"/>
          <w:sz w:val="24"/>
          <w:szCs w:val="28"/>
        </w:rPr>
        <w:t>本项目只允许有唯一的投标人授权代表；</w:t>
      </w:r>
    </w:p>
    <w:p w:rsidR="00544C76" w:rsidRDefault="00CC4612">
      <w:pPr>
        <w:spacing w:line="360" w:lineRule="auto"/>
        <w:jc w:val="left"/>
        <w:rPr>
          <w:sz w:val="24"/>
        </w:rPr>
      </w:pPr>
      <w:r>
        <w:rPr>
          <w:rFonts w:hint="eastAsia"/>
          <w:sz w:val="24"/>
        </w:rPr>
        <w:t>2.</w:t>
      </w:r>
      <w:r>
        <w:rPr>
          <w:rFonts w:hint="eastAsia"/>
          <w:sz w:val="24"/>
        </w:rPr>
        <w:t>法定代表人参加谈判的无需提供授权书，仅提供法定代表人身份证明书。</w:t>
      </w:r>
    </w:p>
    <w:p w:rsidR="00544C76" w:rsidRDefault="00CC4612">
      <w:pPr>
        <w:widowControl/>
        <w:jc w:val="left"/>
        <w:rPr>
          <w:sz w:val="24"/>
        </w:rPr>
      </w:pPr>
      <w:r>
        <w:rPr>
          <w:sz w:val="24"/>
        </w:rPr>
        <w:br w:type="page"/>
      </w:r>
    </w:p>
    <w:p w:rsidR="00544C76" w:rsidRDefault="00CC4612">
      <w:pPr>
        <w:keepNext/>
        <w:keepLines/>
        <w:spacing w:before="260" w:after="260" w:line="416" w:lineRule="auto"/>
        <w:jc w:val="center"/>
        <w:outlineLvl w:val="1"/>
        <w:rPr>
          <w:rFonts w:cs="@仿宋_GB2312"/>
          <w:b/>
          <w:bCs/>
          <w:kern w:val="2"/>
          <w:sz w:val="24"/>
          <w:szCs w:val="24"/>
        </w:rPr>
      </w:pPr>
      <w:bookmarkStart w:id="111" w:name="_Toc28958"/>
      <w:bookmarkStart w:id="112" w:name="_Toc9269"/>
      <w:r>
        <w:rPr>
          <w:rFonts w:cs="@仿宋_GB2312" w:hint="eastAsia"/>
          <w:b/>
          <w:bCs/>
          <w:kern w:val="2"/>
          <w:sz w:val="24"/>
          <w:szCs w:val="24"/>
        </w:rPr>
        <w:lastRenderedPageBreak/>
        <w:t>五、法定代表人身份证明书</w:t>
      </w:r>
      <w:bookmarkEnd w:id="111"/>
      <w:bookmarkEnd w:id="112"/>
    </w:p>
    <w:p w:rsidR="00544C76" w:rsidRDefault="00544C76">
      <w:pPr>
        <w:autoSpaceDE w:val="0"/>
        <w:autoSpaceDN w:val="0"/>
        <w:adjustRightInd w:val="0"/>
        <w:spacing w:line="360" w:lineRule="auto"/>
        <w:jc w:val="center"/>
        <w:rPr>
          <w:rFonts w:ascii="@仿宋_GB2312" w:eastAsia="@仿宋_GB2312" w:cs="宋体"/>
          <w:b/>
          <w:kern w:val="2"/>
          <w:sz w:val="21"/>
          <w:szCs w:val="24"/>
          <w:lang w:val="zh-CN"/>
        </w:rPr>
      </w:pP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成立时间：年月日</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p>
    <w:p w:rsidR="00544C76" w:rsidRDefault="00CC4612">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r>
        <w:rPr>
          <w:rFonts w:ascii="Calibri" w:hAnsi="Calibri" w:cs="Times New Roman" w:hint="eastAsia"/>
          <w:kern w:val="2"/>
          <w:sz w:val="24"/>
          <w:szCs w:val="28"/>
        </w:rPr>
        <w:t>务：</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p>
    <w:p w:rsidR="00544C76" w:rsidRDefault="00CC4612">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544C76" w:rsidRDefault="00544C76" w:rsidP="00C05339">
      <w:pPr>
        <w:spacing w:beforeLines="20" w:afterLines="20" w:line="540" w:lineRule="exact"/>
        <w:ind w:firstLine="610"/>
        <w:rPr>
          <w:rFonts w:ascii="@仿宋_GB2312" w:eastAsia="@仿宋_GB2312" w:hAnsi="Calibri" w:cs="宋体"/>
          <w:kern w:val="2"/>
          <w:sz w:val="24"/>
          <w:szCs w:val="24"/>
        </w:rPr>
      </w:pPr>
    </w:p>
    <w:p w:rsidR="00544C76" w:rsidRDefault="00CC4612" w:rsidP="00C05339">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544C76" w:rsidRDefault="00CC4612" w:rsidP="00C05339">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544C76" w:rsidRDefault="00544C76" w:rsidP="00C05339">
      <w:pPr>
        <w:tabs>
          <w:tab w:val="left" w:pos="720"/>
          <w:tab w:val="left" w:pos="900"/>
        </w:tabs>
        <w:spacing w:beforeLines="20" w:afterLines="20" w:line="540" w:lineRule="exact"/>
        <w:ind w:firstLineChars="200" w:firstLine="450"/>
        <w:rPr>
          <w:rFonts w:ascii="@仿宋_GB2312" w:eastAsia="@仿宋_GB2312" w:hAnsi="Calibri" w:cs="宋体"/>
          <w:kern w:val="2"/>
          <w:sz w:val="24"/>
          <w:szCs w:val="24"/>
        </w:rPr>
      </w:pPr>
    </w:p>
    <w:p w:rsidR="00544C76" w:rsidRDefault="00544C76" w:rsidP="00C05339">
      <w:pPr>
        <w:tabs>
          <w:tab w:val="left" w:pos="720"/>
          <w:tab w:val="left" w:pos="900"/>
        </w:tabs>
        <w:spacing w:beforeLines="20" w:afterLines="20" w:line="540" w:lineRule="exact"/>
        <w:ind w:firstLineChars="1900" w:firstLine="4277"/>
        <w:rPr>
          <w:rFonts w:ascii="@仿宋_GB2312" w:eastAsia="@仿宋_GB2312" w:hAnsi="Calibri" w:cs="宋体"/>
          <w:kern w:val="2"/>
          <w:sz w:val="24"/>
          <w:szCs w:val="24"/>
        </w:rPr>
      </w:pPr>
    </w:p>
    <w:p w:rsidR="00544C76" w:rsidRDefault="00CC4612">
      <w:pPr>
        <w:spacing w:line="360" w:lineRule="auto"/>
        <w:ind w:firstLineChars="1600" w:firstLine="3840"/>
        <w:rPr>
          <w:rFonts w:cs="宋体"/>
          <w:kern w:val="2"/>
          <w:sz w:val="24"/>
          <w:szCs w:val="24"/>
        </w:rPr>
      </w:pPr>
      <w:r>
        <w:rPr>
          <w:rFonts w:cs="@仿宋_GB2312" w:hint="eastAsia"/>
          <w:kern w:val="2"/>
          <w:sz w:val="24"/>
          <w:szCs w:val="24"/>
        </w:rPr>
        <w:t>投标人电子签章或公章</w:t>
      </w:r>
      <w:r>
        <w:rPr>
          <w:rFonts w:cs="宋体" w:hint="eastAsia"/>
          <w:kern w:val="2"/>
          <w:sz w:val="24"/>
          <w:szCs w:val="24"/>
        </w:rPr>
        <w:t>：</w:t>
      </w:r>
    </w:p>
    <w:p w:rsidR="00544C76" w:rsidRDefault="00CC4612">
      <w:pPr>
        <w:spacing w:line="360" w:lineRule="auto"/>
        <w:ind w:firstLineChars="1600" w:firstLine="3840"/>
        <w:rPr>
          <w:rFonts w:cs="宋体"/>
          <w:kern w:val="2"/>
          <w:sz w:val="24"/>
          <w:szCs w:val="24"/>
        </w:rPr>
      </w:pPr>
      <w:r>
        <w:rPr>
          <w:rFonts w:cs="宋体" w:hint="eastAsia"/>
          <w:kern w:val="2"/>
          <w:sz w:val="24"/>
          <w:szCs w:val="24"/>
        </w:rPr>
        <w:t>日期：</w:t>
      </w:r>
    </w:p>
    <w:p w:rsidR="00544C76" w:rsidRDefault="00CC4612">
      <w:pPr>
        <w:widowControl/>
        <w:jc w:val="left"/>
        <w:rPr>
          <w:rFonts w:cs="@仿宋_GB2312"/>
          <w:b/>
          <w:bCs/>
          <w:kern w:val="2"/>
          <w:sz w:val="24"/>
          <w:szCs w:val="24"/>
        </w:rPr>
      </w:pPr>
      <w:r>
        <w:rPr>
          <w:rFonts w:cs="@仿宋_GB2312"/>
          <w:kern w:val="2"/>
          <w:sz w:val="24"/>
          <w:szCs w:val="24"/>
        </w:rPr>
        <w:br w:type="page"/>
      </w:r>
    </w:p>
    <w:p w:rsidR="00544C76" w:rsidRDefault="00CC4612">
      <w:pPr>
        <w:keepNext/>
        <w:keepLines/>
        <w:spacing w:before="260" w:after="260" w:line="416" w:lineRule="auto"/>
        <w:jc w:val="center"/>
        <w:outlineLvl w:val="1"/>
        <w:rPr>
          <w:rFonts w:cs="@仿宋_GB2312"/>
          <w:b/>
          <w:bCs/>
          <w:kern w:val="2"/>
          <w:sz w:val="24"/>
          <w:szCs w:val="24"/>
        </w:rPr>
      </w:pPr>
      <w:bookmarkStart w:id="113" w:name="_Toc10579"/>
      <w:bookmarkStart w:id="114" w:name="_Toc14670"/>
      <w:r>
        <w:rPr>
          <w:rFonts w:cs="@仿宋_GB2312" w:hint="eastAsia"/>
          <w:b/>
          <w:bCs/>
          <w:kern w:val="2"/>
          <w:sz w:val="24"/>
          <w:szCs w:val="24"/>
        </w:rPr>
        <w:lastRenderedPageBreak/>
        <w:t>六、投标业绩</w:t>
      </w:r>
      <w:bookmarkEnd w:id="113"/>
      <w:bookmarkEnd w:id="114"/>
    </w:p>
    <w:p w:rsidR="00544C76" w:rsidRDefault="00CC4612">
      <w:pPr>
        <w:keepNext/>
        <w:keepLines/>
        <w:numPr>
          <w:ilvl w:val="0"/>
          <w:numId w:val="4"/>
        </w:numPr>
        <w:jc w:val="center"/>
        <w:outlineLvl w:val="2"/>
        <w:rPr>
          <w:sz w:val="24"/>
          <w:szCs w:val="24"/>
        </w:rPr>
      </w:pPr>
      <w:r>
        <w:rPr>
          <w:rFonts w:hint="eastAsia"/>
          <w:sz w:val="24"/>
          <w:szCs w:val="24"/>
        </w:rPr>
        <w:t>业绩表</w:t>
      </w:r>
    </w:p>
    <w:p w:rsidR="00544C76" w:rsidRDefault="00CC4612">
      <w:pPr>
        <w:pStyle w:val="3"/>
        <w:spacing w:line="240" w:lineRule="auto"/>
        <w:jc w:val="center"/>
        <w:rPr>
          <w:b w:val="0"/>
          <w:bCs w:val="0"/>
          <w:sz w:val="24"/>
          <w:szCs w:val="24"/>
        </w:rPr>
      </w:pPr>
      <w:r>
        <w:rPr>
          <w:rFonts w:hint="eastAsia"/>
          <w:b w:val="0"/>
          <w:bCs w:val="0"/>
          <w:sz w:val="24"/>
          <w:szCs w:val="24"/>
        </w:rPr>
        <w:t>（格式仅供参考）</w:t>
      </w:r>
    </w:p>
    <w:p w:rsidR="00544C76" w:rsidRDefault="00544C76">
      <w:pPr>
        <w:rPr>
          <w:rFonts w:eastAsia="@仿宋_GB2312" w:cs="@仿宋_GB2312"/>
          <w:kern w:val="2"/>
          <w:sz w:val="2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1655"/>
        <w:gridCol w:w="1490"/>
        <w:gridCol w:w="1565"/>
        <w:gridCol w:w="1778"/>
        <w:gridCol w:w="1089"/>
      </w:tblGrid>
      <w:tr w:rsidR="00544C76">
        <w:trPr>
          <w:trHeight w:val="527"/>
          <w:jc w:val="center"/>
        </w:trPr>
        <w:tc>
          <w:tcPr>
            <w:tcW w:w="945" w:type="dxa"/>
            <w:vAlign w:val="center"/>
          </w:tcPr>
          <w:p w:rsidR="00544C76" w:rsidRDefault="00CC4612">
            <w:pPr>
              <w:spacing w:line="360" w:lineRule="auto"/>
              <w:jc w:val="center"/>
              <w:rPr>
                <w:rFonts w:cs="宋体"/>
                <w:b/>
                <w:kern w:val="2"/>
                <w:sz w:val="24"/>
                <w:szCs w:val="24"/>
              </w:rPr>
            </w:pPr>
            <w:r>
              <w:rPr>
                <w:rFonts w:cs="宋体" w:hint="eastAsia"/>
                <w:b/>
                <w:kern w:val="2"/>
                <w:sz w:val="24"/>
                <w:szCs w:val="24"/>
              </w:rPr>
              <w:t>序号</w:t>
            </w:r>
          </w:p>
        </w:tc>
        <w:tc>
          <w:tcPr>
            <w:tcW w:w="1655" w:type="dxa"/>
            <w:vAlign w:val="center"/>
          </w:tcPr>
          <w:p w:rsidR="00544C76" w:rsidRDefault="00CC4612">
            <w:pPr>
              <w:spacing w:line="360" w:lineRule="auto"/>
              <w:jc w:val="center"/>
              <w:rPr>
                <w:rFonts w:cs="宋体"/>
                <w:b/>
                <w:kern w:val="2"/>
                <w:sz w:val="24"/>
                <w:szCs w:val="24"/>
              </w:rPr>
            </w:pPr>
            <w:r>
              <w:rPr>
                <w:rFonts w:cs="宋体" w:hint="eastAsia"/>
                <w:b/>
                <w:kern w:val="2"/>
                <w:sz w:val="24"/>
                <w:szCs w:val="24"/>
              </w:rPr>
              <w:t>项目名称</w:t>
            </w:r>
          </w:p>
        </w:tc>
        <w:tc>
          <w:tcPr>
            <w:tcW w:w="1490" w:type="dxa"/>
            <w:vAlign w:val="center"/>
          </w:tcPr>
          <w:p w:rsidR="00544C76" w:rsidRDefault="00CC4612">
            <w:pPr>
              <w:widowControl/>
              <w:spacing w:line="360" w:lineRule="auto"/>
              <w:jc w:val="center"/>
              <w:rPr>
                <w:rFonts w:cs="宋体"/>
                <w:b/>
                <w:kern w:val="2"/>
                <w:sz w:val="24"/>
                <w:szCs w:val="24"/>
              </w:rPr>
            </w:pPr>
            <w:r>
              <w:rPr>
                <w:rFonts w:cs="宋体" w:hint="eastAsia"/>
                <w:b/>
                <w:kern w:val="2"/>
                <w:sz w:val="24"/>
                <w:szCs w:val="24"/>
              </w:rPr>
              <w:t>服务内容</w:t>
            </w:r>
          </w:p>
        </w:tc>
        <w:tc>
          <w:tcPr>
            <w:tcW w:w="1565" w:type="dxa"/>
            <w:vAlign w:val="center"/>
          </w:tcPr>
          <w:p w:rsidR="00544C76" w:rsidRDefault="00CC4612">
            <w:pPr>
              <w:widowControl/>
              <w:spacing w:line="360" w:lineRule="auto"/>
              <w:jc w:val="center"/>
              <w:rPr>
                <w:rFonts w:cs="宋体"/>
                <w:b/>
                <w:kern w:val="2"/>
                <w:sz w:val="24"/>
                <w:szCs w:val="24"/>
              </w:rPr>
            </w:pPr>
            <w:r>
              <w:rPr>
                <w:rFonts w:cs="宋体" w:hint="eastAsia"/>
                <w:b/>
                <w:kern w:val="2"/>
                <w:sz w:val="24"/>
                <w:szCs w:val="24"/>
              </w:rPr>
              <w:t>合同总金额</w:t>
            </w:r>
          </w:p>
        </w:tc>
        <w:tc>
          <w:tcPr>
            <w:tcW w:w="1778" w:type="dxa"/>
            <w:vAlign w:val="center"/>
          </w:tcPr>
          <w:p w:rsidR="00544C76" w:rsidRDefault="00CC4612">
            <w:pPr>
              <w:widowControl/>
              <w:spacing w:line="360" w:lineRule="auto"/>
              <w:jc w:val="center"/>
              <w:rPr>
                <w:rFonts w:cs="宋体"/>
                <w:b/>
                <w:kern w:val="2"/>
                <w:sz w:val="24"/>
                <w:szCs w:val="24"/>
              </w:rPr>
            </w:pPr>
            <w:r>
              <w:rPr>
                <w:rFonts w:cs="宋体" w:hint="eastAsia"/>
                <w:b/>
                <w:kern w:val="2"/>
                <w:sz w:val="24"/>
                <w:szCs w:val="24"/>
              </w:rPr>
              <w:t>业绩合同甲方及联系电话</w:t>
            </w:r>
          </w:p>
        </w:tc>
        <w:tc>
          <w:tcPr>
            <w:tcW w:w="1089" w:type="dxa"/>
            <w:vAlign w:val="center"/>
          </w:tcPr>
          <w:p w:rsidR="00544C76" w:rsidRDefault="00CC4612">
            <w:pPr>
              <w:spacing w:line="360" w:lineRule="auto"/>
              <w:jc w:val="center"/>
              <w:rPr>
                <w:rFonts w:cs="宋体"/>
                <w:b/>
                <w:kern w:val="2"/>
                <w:sz w:val="24"/>
                <w:szCs w:val="24"/>
              </w:rPr>
            </w:pPr>
            <w:r>
              <w:rPr>
                <w:rFonts w:cs="宋体" w:hint="eastAsia"/>
                <w:b/>
                <w:kern w:val="2"/>
                <w:sz w:val="24"/>
                <w:szCs w:val="24"/>
              </w:rPr>
              <w:t>备注</w:t>
            </w:r>
          </w:p>
        </w:tc>
      </w:tr>
      <w:tr w:rsidR="00544C76">
        <w:trPr>
          <w:trHeight w:val="527"/>
          <w:jc w:val="center"/>
        </w:trPr>
        <w:tc>
          <w:tcPr>
            <w:tcW w:w="8522" w:type="dxa"/>
            <w:gridSpan w:val="6"/>
            <w:vAlign w:val="center"/>
          </w:tcPr>
          <w:p w:rsidR="00544C76" w:rsidRDefault="00CC4612">
            <w:pPr>
              <w:spacing w:line="360" w:lineRule="auto"/>
              <w:jc w:val="center"/>
              <w:rPr>
                <w:rFonts w:cs="宋体"/>
                <w:bCs/>
                <w:kern w:val="2"/>
                <w:sz w:val="24"/>
                <w:szCs w:val="24"/>
              </w:rPr>
            </w:pPr>
            <w:r>
              <w:rPr>
                <w:rFonts w:cs="宋体" w:hint="eastAsia"/>
                <w:bCs/>
                <w:kern w:val="2"/>
                <w:sz w:val="24"/>
                <w:szCs w:val="24"/>
              </w:rPr>
              <w:t>投标人初审业绩（资格门槛业绩）</w:t>
            </w:r>
          </w:p>
        </w:tc>
      </w:tr>
      <w:tr w:rsidR="00544C76">
        <w:trPr>
          <w:jc w:val="center"/>
        </w:trPr>
        <w:tc>
          <w:tcPr>
            <w:tcW w:w="945" w:type="dxa"/>
            <w:vAlign w:val="center"/>
          </w:tcPr>
          <w:p w:rsidR="00544C76" w:rsidRDefault="00CC4612">
            <w:pPr>
              <w:spacing w:line="360" w:lineRule="auto"/>
              <w:jc w:val="center"/>
              <w:rPr>
                <w:rFonts w:cs="宋体"/>
                <w:bCs/>
                <w:kern w:val="2"/>
                <w:sz w:val="24"/>
                <w:szCs w:val="24"/>
              </w:rPr>
            </w:pPr>
            <w:r>
              <w:rPr>
                <w:rFonts w:cs="宋体" w:hint="eastAsia"/>
                <w:bCs/>
                <w:kern w:val="2"/>
                <w:sz w:val="24"/>
                <w:szCs w:val="24"/>
              </w:rPr>
              <w:t>1</w:t>
            </w:r>
          </w:p>
        </w:tc>
        <w:tc>
          <w:tcPr>
            <w:tcW w:w="1655" w:type="dxa"/>
            <w:vAlign w:val="center"/>
          </w:tcPr>
          <w:p w:rsidR="00544C76" w:rsidRDefault="00544C76">
            <w:pPr>
              <w:spacing w:line="360" w:lineRule="auto"/>
              <w:rPr>
                <w:rFonts w:cs="宋体"/>
                <w:bCs/>
                <w:kern w:val="2"/>
                <w:sz w:val="24"/>
                <w:szCs w:val="24"/>
              </w:rPr>
            </w:pPr>
          </w:p>
        </w:tc>
        <w:tc>
          <w:tcPr>
            <w:tcW w:w="1490" w:type="dxa"/>
            <w:vAlign w:val="center"/>
          </w:tcPr>
          <w:p w:rsidR="00544C76" w:rsidRDefault="00544C76">
            <w:pPr>
              <w:spacing w:line="360" w:lineRule="auto"/>
              <w:rPr>
                <w:rFonts w:cs="宋体"/>
                <w:bCs/>
                <w:kern w:val="2"/>
                <w:sz w:val="24"/>
                <w:szCs w:val="24"/>
              </w:rPr>
            </w:pPr>
          </w:p>
        </w:tc>
        <w:tc>
          <w:tcPr>
            <w:tcW w:w="1565" w:type="dxa"/>
            <w:vAlign w:val="center"/>
          </w:tcPr>
          <w:p w:rsidR="00544C76" w:rsidRDefault="00544C76">
            <w:pPr>
              <w:spacing w:line="360" w:lineRule="auto"/>
              <w:rPr>
                <w:rFonts w:cs="宋体"/>
                <w:bCs/>
                <w:kern w:val="2"/>
                <w:sz w:val="24"/>
                <w:szCs w:val="24"/>
              </w:rPr>
            </w:pPr>
          </w:p>
        </w:tc>
        <w:tc>
          <w:tcPr>
            <w:tcW w:w="1778" w:type="dxa"/>
            <w:vAlign w:val="center"/>
          </w:tcPr>
          <w:p w:rsidR="00544C76" w:rsidRDefault="00544C76">
            <w:pPr>
              <w:spacing w:line="360" w:lineRule="auto"/>
              <w:rPr>
                <w:rFonts w:cs="宋体"/>
                <w:bCs/>
                <w:kern w:val="2"/>
                <w:sz w:val="24"/>
                <w:szCs w:val="24"/>
              </w:rPr>
            </w:pPr>
          </w:p>
        </w:tc>
        <w:tc>
          <w:tcPr>
            <w:tcW w:w="1089" w:type="dxa"/>
            <w:vAlign w:val="center"/>
          </w:tcPr>
          <w:p w:rsidR="00544C76" w:rsidRDefault="00544C76">
            <w:pPr>
              <w:spacing w:line="360" w:lineRule="auto"/>
              <w:rPr>
                <w:rFonts w:cs="宋体"/>
                <w:bCs/>
                <w:kern w:val="2"/>
                <w:sz w:val="24"/>
                <w:szCs w:val="24"/>
              </w:rPr>
            </w:pPr>
          </w:p>
        </w:tc>
      </w:tr>
    </w:tbl>
    <w:p w:rsidR="00544C76" w:rsidRDefault="00544C76">
      <w:pPr>
        <w:widowControl/>
        <w:jc w:val="left"/>
        <w:rPr>
          <w:b/>
          <w:sz w:val="24"/>
        </w:rPr>
      </w:pPr>
    </w:p>
    <w:p w:rsidR="00544C76" w:rsidRDefault="00544C76">
      <w:pPr>
        <w:keepNext/>
        <w:keepLines/>
        <w:rPr>
          <w:sz w:val="24"/>
          <w:szCs w:val="24"/>
        </w:rPr>
      </w:pPr>
    </w:p>
    <w:p w:rsidR="00544C76" w:rsidRDefault="00CC4612">
      <w:pPr>
        <w:keepNext/>
        <w:keepLines/>
        <w:numPr>
          <w:ilvl w:val="0"/>
          <w:numId w:val="4"/>
        </w:numPr>
        <w:spacing w:line="360" w:lineRule="auto"/>
        <w:jc w:val="center"/>
        <w:outlineLvl w:val="2"/>
        <w:rPr>
          <w:sz w:val="24"/>
          <w:szCs w:val="24"/>
        </w:rPr>
      </w:pPr>
      <w:r>
        <w:rPr>
          <w:rFonts w:hint="eastAsia"/>
          <w:sz w:val="24"/>
          <w:szCs w:val="24"/>
        </w:rPr>
        <w:t>业绩证明材料</w:t>
      </w:r>
    </w:p>
    <w:p w:rsidR="00544C76" w:rsidRDefault="00CC4612">
      <w:pPr>
        <w:keepNext/>
        <w:keepLines/>
        <w:spacing w:line="360" w:lineRule="auto"/>
        <w:jc w:val="center"/>
        <w:rPr>
          <w:sz w:val="24"/>
          <w:szCs w:val="24"/>
        </w:rPr>
      </w:pPr>
      <w:r>
        <w:rPr>
          <w:rFonts w:hint="eastAsia"/>
          <w:sz w:val="24"/>
          <w:szCs w:val="24"/>
        </w:rPr>
        <w:t>（建议与上述“（一）业绩表”填写的业绩一一对应）</w:t>
      </w:r>
    </w:p>
    <w:p w:rsidR="00544C76" w:rsidRDefault="00CC4612">
      <w:pPr>
        <w:pStyle w:val="a0"/>
      </w:pPr>
      <w:r>
        <w:br w:type="page"/>
      </w:r>
    </w:p>
    <w:p w:rsidR="00544C76" w:rsidRDefault="00CC4612">
      <w:pPr>
        <w:keepNext/>
        <w:keepLines/>
        <w:spacing w:before="120" w:after="120" w:line="360" w:lineRule="auto"/>
        <w:jc w:val="center"/>
        <w:outlineLvl w:val="2"/>
        <w:rPr>
          <w:rFonts w:cs="@仿宋_GB2312"/>
          <w:b/>
          <w:bCs/>
          <w:kern w:val="2"/>
          <w:sz w:val="24"/>
          <w:szCs w:val="24"/>
        </w:rPr>
      </w:pPr>
      <w:bookmarkStart w:id="115" w:name="_Toc14879"/>
      <w:r>
        <w:rPr>
          <w:rFonts w:cs="@仿宋_GB2312" w:hint="eastAsia"/>
          <w:b/>
          <w:bCs/>
          <w:kern w:val="2"/>
          <w:sz w:val="24"/>
          <w:szCs w:val="24"/>
        </w:rPr>
        <w:lastRenderedPageBreak/>
        <w:t>七、其他材料</w:t>
      </w:r>
      <w:bookmarkEnd w:id="115"/>
    </w:p>
    <w:p w:rsidR="00544C76" w:rsidRDefault="00CC4612">
      <w:pPr>
        <w:jc w:val="center"/>
        <w:rPr>
          <w:rFonts w:hAnsi="Times New Roman" w:cs="Times New Roman"/>
          <w:b/>
          <w:sz w:val="28"/>
          <w:szCs w:val="28"/>
        </w:rPr>
      </w:pPr>
      <w:r>
        <w:rPr>
          <w:rFonts w:ascii="Times New Roman" w:hAnsi="Times New Roman" w:cs="Times New Roman" w:hint="eastAsia"/>
          <w:spacing w:val="-6"/>
          <w:sz w:val="24"/>
          <w:szCs w:val="24"/>
        </w:rPr>
        <w:t>1.</w:t>
      </w:r>
      <w:r>
        <w:rPr>
          <w:rFonts w:hAnsi="Times New Roman" w:cs="Times New Roman" w:hint="eastAsia"/>
          <w:b/>
          <w:sz w:val="24"/>
        </w:rPr>
        <w:t>投标人股权结构说明书</w:t>
      </w:r>
    </w:p>
    <w:p w:rsidR="00544C76" w:rsidRDefault="00544C76">
      <w:pPr>
        <w:rPr>
          <w:rFonts w:hAnsi="Times New Roman" w:cs="Times New Roman"/>
          <w:sz w:val="24"/>
        </w:rPr>
      </w:pPr>
    </w:p>
    <w:p w:rsidR="00544C76" w:rsidRDefault="00CC4612">
      <w:pPr>
        <w:spacing w:line="720" w:lineRule="exact"/>
        <w:rPr>
          <w:rFonts w:cs="Times New Roman"/>
          <w:sz w:val="24"/>
        </w:rPr>
      </w:pPr>
      <w:r>
        <w:rPr>
          <w:rFonts w:cs="Times New Roman" w:hint="eastAsia"/>
          <w:sz w:val="24"/>
          <w:u w:val="single"/>
        </w:rPr>
        <w:t xml:space="preserve">      </w:t>
      </w:r>
      <w:r>
        <w:rPr>
          <w:rFonts w:cs="Times New Roman" w:hint="eastAsia"/>
          <w:sz w:val="24"/>
          <w:u w:val="single"/>
        </w:rPr>
        <w:t>（投标单位名称）</w:t>
      </w:r>
      <w:r>
        <w:rPr>
          <w:rFonts w:cs="Times New Roman" w:hint="eastAsia"/>
          <w:sz w:val="24"/>
          <w:u w:val="single"/>
        </w:rPr>
        <w:t xml:space="preserve">      </w:t>
      </w:r>
      <w:r>
        <w:rPr>
          <w:rFonts w:cs="Times New Roman" w:hint="eastAsia"/>
          <w:sz w:val="24"/>
        </w:rPr>
        <w:t>为依照《中华人民共和国公司法》等法律法规成立的（企业性质）公司，公司注册资本为万元，公司股东出资比例和出资额如下：</w:t>
      </w:r>
    </w:p>
    <w:p w:rsidR="00544C76" w:rsidRDefault="00CC4612">
      <w:pPr>
        <w:spacing w:line="720" w:lineRule="exact"/>
        <w:rPr>
          <w:rFonts w:cs="Times New Roman"/>
          <w:sz w:val="24"/>
        </w:rPr>
      </w:pPr>
      <w:r>
        <w:rPr>
          <w:rFonts w:cs="Times New Roman" w:hint="eastAsia"/>
          <w:sz w:val="24"/>
        </w:rPr>
        <w:t xml:space="preserve">    1.</w:t>
      </w:r>
      <w:r>
        <w:rPr>
          <w:rFonts w:cs="Times New Roman" w:hint="eastAsia"/>
          <w:sz w:val="24"/>
        </w:rPr>
        <w:t>股东：，出资比例：</w:t>
      </w:r>
      <w:r>
        <w:rPr>
          <w:rFonts w:cs="Times New Roman" w:hint="eastAsia"/>
          <w:sz w:val="24"/>
        </w:rPr>
        <w:t>%</w:t>
      </w:r>
      <w:r>
        <w:rPr>
          <w:rFonts w:cs="Times New Roman" w:hint="eastAsia"/>
          <w:sz w:val="24"/>
        </w:rPr>
        <w:t>，出资额：万元；</w:t>
      </w:r>
    </w:p>
    <w:p w:rsidR="00544C76" w:rsidRDefault="00CC4612">
      <w:pPr>
        <w:spacing w:line="720" w:lineRule="exact"/>
        <w:rPr>
          <w:rFonts w:cs="Times New Roman"/>
          <w:sz w:val="24"/>
        </w:rPr>
      </w:pPr>
      <w:r>
        <w:rPr>
          <w:rFonts w:cs="Times New Roman" w:hint="eastAsia"/>
          <w:sz w:val="24"/>
        </w:rPr>
        <w:t xml:space="preserve">    2.</w:t>
      </w:r>
      <w:r>
        <w:rPr>
          <w:rFonts w:cs="Times New Roman" w:hint="eastAsia"/>
          <w:sz w:val="24"/>
        </w:rPr>
        <w:t>股东：，出资比例：</w:t>
      </w:r>
      <w:r>
        <w:rPr>
          <w:rFonts w:cs="Times New Roman" w:hint="eastAsia"/>
          <w:sz w:val="24"/>
        </w:rPr>
        <w:t>%</w:t>
      </w:r>
      <w:r>
        <w:rPr>
          <w:rFonts w:cs="Times New Roman" w:hint="eastAsia"/>
          <w:sz w:val="24"/>
        </w:rPr>
        <w:t>，出资额：万元；</w:t>
      </w:r>
    </w:p>
    <w:p w:rsidR="00544C76" w:rsidRDefault="00CC4612">
      <w:pPr>
        <w:spacing w:line="720" w:lineRule="exact"/>
        <w:rPr>
          <w:rFonts w:cs="Times New Roman"/>
          <w:sz w:val="24"/>
        </w:rPr>
      </w:pPr>
      <w:r>
        <w:rPr>
          <w:rFonts w:cs="Times New Roman" w:hint="eastAsia"/>
          <w:sz w:val="24"/>
        </w:rPr>
        <w:t xml:space="preserve">    3.</w:t>
      </w:r>
      <w:r>
        <w:rPr>
          <w:rFonts w:cs="Times New Roman" w:hint="eastAsia"/>
          <w:sz w:val="24"/>
        </w:rPr>
        <w:t>股东：，出资比例：</w:t>
      </w:r>
      <w:r>
        <w:rPr>
          <w:rFonts w:cs="Times New Roman" w:hint="eastAsia"/>
          <w:sz w:val="24"/>
        </w:rPr>
        <w:t>%</w:t>
      </w:r>
      <w:r>
        <w:rPr>
          <w:rFonts w:cs="Times New Roman" w:hint="eastAsia"/>
          <w:sz w:val="24"/>
        </w:rPr>
        <w:t>，出资额：万元；</w:t>
      </w:r>
    </w:p>
    <w:p w:rsidR="00544C76" w:rsidRDefault="00CC4612">
      <w:pPr>
        <w:spacing w:line="720" w:lineRule="exact"/>
        <w:rPr>
          <w:rFonts w:cs="Times New Roman"/>
          <w:sz w:val="24"/>
        </w:rPr>
      </w:pPr>
      <w:r>
        <w:rPr>
          <w:rFonts w:cs="Times New Roman" w:hint="eastAsia"/>
          <w:sz w:val="24"/>
        </w:rPr>
        <w:t xml:space="preserve">    </w:t>
      </w:r>
      <w:r>
        <w:rPr>
          <w:rFonts w:cs="Times New Roman" w:hint="eastAsia"/>
          <w:sz w:val="24"/>
        </w:rPr>
        <w:t>……</w:t>
      </w:r>
    </w:p>
    <w:p w:rsidR="00544C76" w:rsidRDefault="00CC4612">
      <w:pPr>
        <w:spacing w:line="720" w:lineRule="exact"/>
        <w:rPr>
          <w:rFonts w:cs="Times New Roman"/>
          <w:sz w:val="24"/>
          <w:u w:val="single"/>
        </w:rPr>
      </w:pPr>
      <w:r>
        <w:rPr>
          <w:rFonts w:cs="Times New Roman" w:hint="eastAsia"/>
          <w:sz w:val="24"/>
        </w:rPr>
        <w:t xml:space="preserve">    </w:t>
      </w:r>
      <w:r>
        <w:rPr>
          <w:rFonts w:cs="Times New Roman" w:hint="eastAsia"/>
          <w:sz w:val="24"/>
        </w:rPr>
        <w:t>公司总经理（负责人）姓名：联系电话：</w:t>
      </w:r>
    </w:p>
    <w:p w:rsidR="00544C76" w:rsidRDefault="00CC4612">
      <w:pPr>
        <w:spacing w:line="720" w:lineRule="exact"/>
        <w:rPr>
          <w:rFonts w:cs="Times New Roman"/>
          <w:sz w:val="24"/>
        </w:rPr>
      </w:pPr>
      <w:r>
        <w:rPr>
          <w:rFonts w:cs="Times New Roman" w:hint="eastAsia"/>
          <w:sz w:val="24"/>
        </w:rPr>
        <w:t xml:space="preserve">    </w:t>
      </w:r>
      <w:r>
        <w:rPr>
          <w:rFonts w:cs="Times New Roman" w:hint="eastAsia"/>
          <w:sz w:val="24"/>
        </w:rPr>
        <w:t>我方保证上述内容真实准确，并承担对应责任。</w:t>
      </w:r>
    </w:p>
    <w:p w:rsidR="00544C76" w:rsidRDefault="00CC4612">
      <w:pPr>
        <w:spacing w:line="720" w:lineRule="exact"/>
        <w:rPr>
          <w:rFonts w:cs="Times New Roman"/>
          <w:sz w:val="24"/>
        </w:rPr>
      </w:pPr>
      <w:r>
        <w:rPr>
          <w:rFonts w:cs="Times New Roman" w:hint="eastAsia"/>
          <w:sz w:val="24"/>
        </w:rPr>
        <w:t xml:space="preserve">    </w:t>
      </w:r>
      <w:r>
        <w:rPr>
          <w:rFonts w:cs="Times New Roman" w:hint="eastAsia"/>
          <w:sz w:val="24"/>
        </w:rPr>
        <w:t>特此说明</w:t>
      </w:r>
    </w:p>
    <w:p w:rsidR="00544C76" w:rsidRDefault="00544C76">
      <w:pPr>
        <w:spacing w:line="720" w:lineRule="exact"/>
        <w:rPr>
          <w:rFonts w:cs="Times New Roman"/>
          <w:sz w:val="24"/>
        </w:rPr>
      </w:pPr>
    </w:p>
    <w:p w:rsidR="00544C76" w:rsidRDefault="00CC4612">
      <w:pPr>
        <w:spacing w:line="720" w:lineRule="exact"/>
        <w:rPr>
          <w:rFonts w:cs="Times New Roman"/>
          <w:sz w:val="24"/>
        </w:rPr>
      </w:pPr>
      <w:r>
        <w:rPr>
          <w:rFonts w:cs="Times New Roman" w:hint="eastAsia"/>
          <w:sz w:val="24"/>
        </w:rPr>
        <w:t xml:space="preserve">                                         </w:t>
      </w:r>
      <w:r>
        <w:rPr>
          <w:rFonts w:cs="Times New Roman" w:hint="eastAsia"/>
          <w:sz w:val="24"/>
        </w:rPr>
        <w:t>投标人（签章）：</w:t>
      </w:r>
    </w:p>
    <w:p w:rsidR="00544C76" w:rsidRDefault="00CC4612">
      <w:pPr>
        <w:spacing w:line="720" w:lineRule="exact"/>
        <w:rPr>
          <w:rFonts w:cs="Times New Roman"/>
          <w:sz w:val="24"/>
        </w:rPr>
      </w:pPr>
      <w:r>
        <w:rPr>
          <w:rFonts w:cs="Times New Roman" w:hint="eastAsia"/>
          <w:sz w:val="24"/>
        </w:rPr>
        <w:t xml:space="preserve">                                         </w:t>
      </w:r>
      <w:r>
        <w:rPr>
          <w:rFonts w:cs="Times New Roman" w:hint="eastAsia"/>
          <w:sz w:val="24"/>
        </w:rPr>
        <w:t>企业法人（</w:t>
      </w:r>
      <w:r>
        <w:rPr>
          <w:rFonts w:cs="宋体" w:hint="eastAsia"/>
          <w:sz w:val="24"/>
        </w:rPr>
        <w:t>签名或签章</w:t>
      </w:r>
      <w:r>
        <w:rPr>
          <w:rFonts w:cs="Times New Roman" w:hint="eastAsia"/>
          <w:sz w:val="24"/>
        </w:rPr>
        <w:t>）：</w:t>
      </w:r>
    </w:p>
    <w:p w:rsidR="00544C76" w:rsidRDefault="00CC4612">
      <w:pPr>
        <w:spacing w:line="720" w:lineRule="exact"/>
        <w:rPr>
          <w:rFonts w:hAnsi="Times New Roman" w:cs="Times New Roman"/>
          <w:sz w:val="24"/>
        </w:rPr>
      </w:pPr>
      <w:r>
        <w:rPr>
          <w:rFonts w:cs="宋体" w:hint="eastAsia"/>
          <w:sz w:val="24"/>
        </w:rPr>
        <w:t>二〇二三年月日</w:t>
      </w:r>
    </w:p>
    <w:p w:rsidR="00544C76" w:rsidRDefault="00544C76">
      <w:pPr>
        <w:tabs>
          <w:tab w:val="left" w:pos="2580"/>
          <w:tab w:val="left" w:pos="5940"/>
        </w:tabs>
        <w:autoSpaceDE w:val="0"/>
        <w:autoSpaceDN w:val="0"/>
        <w:adjustRightInd w:val="0"/>
        <w:snapToGrid w:val="0"/>
        <w:spacing w:line="400" w:lineRule="exact"/>
        <w:ind w:firstLineChars="200" w:firstLine="456"/>
        <w:rPr>
          <w:rFonts w:ascii="Times New Roman" w:hAnsi="Times New Roman" w:cs="Times New Roman"/>
          <w:spacing w:val="-6"/>
          <w:sz w:val="24"/>
          <w:szCs w:val="24"/>
        </w:rPr>
      </w:pPr>
    </w:p>
    <w:p w:rsidR="00544C76" w:rsidRDefault="00544C76">
      <w:pPr>
        <w:tabs>
          <w:tab w:val="left" w:pos="2580"/>
          <w:tab w:val="left" w:pos="5940"/>
        </w:tabs>
        <w:autoSpaceDE w:val="0"/>
        <w:autoSpaceDN w:val="0"/>
        <w:adjustRightInd w:val="0"/>
        <w:snapToGrid w:val="0"/>
        <w:spacing w:line="400" w:lineRule="exact"/>
        <w:ind w:firstLineChars="200" w:firstLine="456"/>
        <w:rPr>
          <w:rFonts w:ascii="Times New Roman" w:hAnsi="Times New Roman" w:cs="Times New Roman"/>
          <w:spacing w:val="-6"/>
          <w:sz w:val="24"/>
          <w:szCs w:val="24"/>
        </w:rPr>
      </w:pPr>
    </w:p>
    <w:p w:rsidR="00544C76" w:rsidRDefault="00544C76">
      <w:pPr>
        <w:tabs>
          <w:tab w:val="left" w:pos="2580"/>
          <w:tab w:val="left" w:pos="5940"/>
        </w:tabs>
        <w:autoSpaceDE w:val="0"/>
        <w:autoSpaceDN w:val="0"/>
        <w:adjustRightInd w:val="0"/>
        <w:snapToGrid w:val="0"/>
        <w:spacing w:line="400" w:lineRule="exact"/>
        <w:ind w:firstLineChars="200" w:firstLine="456"/>
        <w:rPr>
          <w:rFonts w:ascii="Times New Roman" w:hAnsi="Times New Roman" w:cs="Times New Roman"/>
          <w:spacing w:val="-6"/>
          <w:sz w:val="24"/>
          <w:szCs w:val="24"/>
        </w:rPr>
      </w:pPr>
    </w:p>
    <w:p w:rsidR="00544C76" w:rsidRDefault="00CC4612">
      <w:pPr>
        <w:tabs>
          <w:tab w:val="left" w:pos="2580"/>
          <w:tab w:val="left" w:pos="5940"/>
        </w:tabs>
        <w:autoSpaceDE w:val="0"/>
        <w:autoSpaceDN w:val="0"/>
        <w:adjustRightInd w:val="0"/>
        <w:snapToGrid w:val="0"/>
        <w:spacing w:line="400" w:lineRule="exact"/>
        <w:ind w:firstLineChars="200" w:firstLine="456"/>
        <w:rPr>
          <w:rFonts w:ascii="Times New Roman" w:hAnsi="Times New Roman" w:cs="Times New Roman"/>
          <w:spacing w:val="-6"/>
          <w:sz w:val="24"/>
          <w:szCs w:val="21"/>
        </w:rPr>
      </w:pPr>
      <w:r>
        <w:rPr>
          <w:rFonts w:ascii="Times New Roman" w:hAnsi="Times New Roman" w:cs="Times New Roman" w:hint="eastAsia"/>
          <w:spacing w:val="-6"/>
          <w:sz w:val="24"/>
          <w:szCs w:val="24"/>
        </w:rPr>
        <w:t>2.</w:t>
      </w:r>
      <w:r>
        <w:rPr>
          <w:rFonts w:ascii="Times New Roman" w:hAnsi="Times New Roman" w:cs="Times New Roman" w:hint="eastAsia"/>
          <w:spacing w:val="-6"/>
          <w:sz w:val="24"/>
          <w:szCs w:val="24"/>
        </w:rPr>
        <w:t>投标人根据自身情况可以自行增加相关内容，如无，本节可以不附</w:t>
      </w:r>
      <w:r>
        <w:rPr>
          <w:rFonts w:ascii="Times New Roman" w:hAnsi="Times New Roman" w:cs="Times New Roman" w:hint="eastAsia"/>
          <w:spacing w:val="-6"/>
          <w:sz w:val="24"/>
          <w:szCs w:val="21"/>
        </w:rPr>
        <w:t>。</w:t>
      </w:r>
    </w:p>
    <w:p w:rsidR="00544C76" w:rsidRDefault="00CC4612">
      <w:pPr>
        <w:keepNext/>
        <w:keepLines/>
        <w:spacing w:line="360" w:lineRule="auto"/>
        <w:jc w:val="center"/>
        <w:rPr>
          <w:b/>
          <w:sz w:val="24"/>
        </w:rPr>
      </w:pPr>
      <w:r>
        <w:rPr>
          <w:b/>
          <w:sz w:val="24"/>
        </w:rPr>
        <w:br w:type="page"/>
      </w:r>
    </w:p>
    <w:p w:rsidR="00544C76" w:rsidRDefault="00CC4612">
      <w:pPr>
        <w:spacing w:line="360" w:lineRule="auto"/>
        <w:jc w:val="center"/>
        <w:outlineLvl w:val="1"/>
        <w:rPr>
          <w:b/>
          <w:sz w:val="24"/>
        </w:rPr>
      </w:pPr>
      <w:bookmarkStart w:id="116" w:name="_Toc8359"/>
      <w:bookmarkStart w:id="117" w:name="_Toc21254"/>
      <w:r>
        <w:rPr>
          <w:rFonts w:hint="eastAsia"/>
          <w:b/>
          <w:sz w:val="24"/>
        </w:rPr>
        <w:lastRenderedPageBreak/>
        <w:t>八、其他相关证明材料</w:t>
      </w:r>
      <w:bookmarkEnd w:id="116"/>
      <w:bookmarkEnd w:id="117"/>
    </w:p>
    <w:p w:rsidR="00544C76" w:rsidRDefault="00CC4612">
      <w:pPr>
        <w:spacing w:line="360" w:lineRule="auto"/>
        <w:jc w:val="center"/>
        <w:outlineLvl w:val="1"/>
        <w:rPr>
          <w:sz w:val="24"/>
          <w:szCs w:val="22"/>
        </w:rPr>
      </w:pPr>
      <w:bookmarkStart w:id="118" w:name="_Toc19685"/>
      <w:bookmarkStart w:id="119" w:name="_Toc30338"/>
      <w:bookmarkStart w:id="120" w:name="_Toc24136"/>
      <w:r>
        <w:rPr>
          <w:rFonts w:hint="eastAsia"/>
          <w:sz w:val="24"/>
          <w:szCs w:val="22"/>
        </w:rPr>
        <w:t>投标人按照第四章评审方法和标准放置的其他资料。</w:t>
      </w:r>
      <w:bookmarkEnd w:id="118"/>
      <w:bookmarkEnd w:id="119"/>
      <w:bookmarkEnd w:id="120"/>
    </w:p>
    <w:p w:rsidR="00544C76" w:rsidRDefault="00CC4612">
      <w:pPr>
        <w:rPr>
          <w:sz w:val="24"/>
          <w:szCs w:val="22"/>
        </w:rPr>
      </w:pPr>
      <w:r>
        <w:rPr>
          <w:rFonts w:hint="eastAsia"/>
          <w:sz w:val="24"/>
          <w:szCs w:val="22"/>
        </w:rPr>
        <w:br w:type="page"/>
      </w:r>
    </w:p>
    <w:p w:rsidR="00544C76" w:rsidRDefault="00CC4612">
      <w:pPr>
        <w:spacing w:line="360" w:lineRule="auto"/>
        <w:jc w:val="center"/>
        <w:outlineLvl w:val="0"/>
        <w:rPr>
          <w:b/>
          <w:sz w:val="28"/>
          <w:szCs w:val="22"/>
        </w:rPr>
      </w:pPr>
      <w:bookmarkStart w:id="121" w:name="_Toc18676"/>
      <w:r>
        <w:rPr>
          <w:rFonts w:hint="eastAsia"/>
          <w:b/>
          <w:sz w:val="28"/>
        </w:rPr>
        <w:lastRenderedPageBreak/>
        <w:t>第七章</w:t>
      </w:r>
      <w:r>
        <w:rPr>
          <w:rFonts w:hint="eastAsia"/>
          <w:b/>
          <w:sz w:val="28"/>
        </w:rPr>
        <w:t xml:space="preserve">  </w:t>
      </w:r>
      <w:r>
        <w:rPr>
          <w:rFonts w:hint="eastAsia"/>
          <w:b/>
          <w:sz w:val="28"/>
          <w:szCs w:val="22"/>
        </w:rPr>
        <w:t>安徽公共资</w:t>
      </w:r>
      <w:r>
        <w:rPr>
          <w:rFonts w:hint="eastAsia"/>
          <w:b/>
          <w:sz w:val="28"/>
          <w:szCs w:val="22"/>
        </w:rPr>
        <w:t>源交易集团电子交易操作规程（试行）</w:t>
      </w:r>
      <w:bookmarkEnd w:id="121"/>
    </w:p>
    <w:p w:rsidR="00544C76" w:rsidRDefault="00CC4612">
      <w:pPr>
        <w:spacing w:line="360" w:lineRule="auto"/>
        <w:ind w:firstLineChars="200" w:firstLine="482"/>
        <w:rPr>
          <w:rFonts w:cs="宋体"/>
          <w:sz w:val="24"/>
          <w:szCs w:val="24"/>
        </w:rPr>
      </w:pPr>
      <w:r>
        <w:rPr>
          <w:rFonts w:cs="宋体" w:hint="eastAsia"/>
          <w:b/>
          <w:bCs/>
          <w:sz w:val="24"/>
          <w:szCs w:val="24"/>
        </w:rPr>
        <w:t>第一条</w:t>
      </w:r>
      <w:r>
        <w:rPr>
          <w:rFonts w:cs="宋体" w:hint="eastAsia"/>
          <w:sz w:val="24"/>
          <w:szCs w:val="24"/>
        </w:rPr>
        <w:t xml:space="preserve">  </w:t>
      </w:r>
      <w:r>
        <w:rPr>
          <w:rFonts w:cs="宋体" w:hint="eastAsia"/>
          <w:sz w:val="24"/>
          <w:szCs w:val="24"/>
        </w:rPr>
        <w:t>为进一步规范交易行为，提高交易效率，充分利用信息网络技术，参照《中华人民共和国电子签名法》《电子招标投标办法》等有关规定，结合工作实际，制定本规程。</w:t>
      </w:r>
    </w:p>
    <w:p w:rsidR="00544C76" w:rsidRDefault="00CC4612">
      <w:pPr>
        <w:spacing w:line="360" w:lineRule="auto"/>
        <w:ind w:firstLineChars="200" w:firstLine="482"/>
        <w:rPr>
          <w:rFonts w:cs="宋体"/>
          <w:sz w:val="24"/>
          <w:szCs w:val="24"/>
        </w:rPr>
      </w:pPr>
      <w:r>
        <w:rPr>
          <w:rFonts w:cs="宋体" w:hint="eastAsia"/>
          <w:b/>
          <w:bCs/>
          <w:sz w:val="24"/>
          <w:szCs w:val="24"/>
        </w:rPr>
        <w:t>第二条</w:t>
      </w:r>
      <w:r>
        <w:rPr>
          <w:rFonts w:cs="宋体" w:hint="eastAsia"/>
          <w:sz w:val="24"/>
          <w:szCs w:val="24"/>
        </w:rPr>
        <w:t xml:space="preserve">  </w:t>
      </w:r>
      <w:r>
        <w:rPr>
          <w:rFonts w:cs="宋体" w:hint="eastAsia"/>
          <w:sz w:val="24"/>
          <w:szCs w:val="24"/>
        </w:rPr>
        <w:t>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rsidR="00544C76" w:rsidRDefault="00CC4612">
      <w:pPr>
        <w:spacing w:line="360" w:lineRule="auto"/>
        <w:ind w:firstLineChars="200" w:firstLine="482"/>
        <w:rPr>
          <w:rFonts w:cs="宋体"/>
          <w:sz w:val="24"/>
          <w:szCs w:val="24"/>
        </w:rPr>
      </w:pPr>
      <w:r>
        <w:rPr>
          <w:rFonts w:cs="宋体" w:hint="eastAsia"/>
          <w:b/>
          <w:bCs/>
          <w:sz w:val="24"/>
          <w:szCs w:val="24"/>
        </w:rPr>
        <w:t>第三条</w:t>
      </w:r>
      <w:r>
        <w:rPr>
          <w:rFonts w:cs="宋体" w:hint="eastAsia"/>
          <w:sz w:val="24"/>
          <w:szCs w:val="24"/>
        </w:rPr>
        <w:t xml:space="preserve">  </w:t>
      </w:r>
      <w:r>
        <w:rPr>
          <w:rFonts w:cs="宋体" w:hint="eastAsia"/>
          <w:sz w:val="24"/>
          <w:szCs w:val="24"/>
        </w:rPr>
        <w:t>本规程所指的电子交易，是指以数据电文形式，依托安徽公共资源交易集团电子交易系统（简称“电子交易系统”）完成的全部或者部分交易活动。</w:t>
      </w:r>
    </w:p>
    <w:p w:rsidR="00544C76" w:rsidRDefault="00CC4612">
      <w:pPr>
        <w:spacing w:line="360" w:lineRule="auto"/>
        <w:ind w:firstLineChars="200" w:firstLine="482"/>
        <w:rPr>
          <w:rFonts w:cs="宋体"/>
          <w:sz w:val="24"/>
          <w:szCs w:val="24"/>
        </w:rPr>
      </w:pPr>
      <w:r>
        <w:rPr>
          <w:rFonts w:cs="宋体" w:hint="eastAsia"/>
          <w:b/>
          <w:bCs/>
          <w:sz w:val="24"/>
          <w:szCs w:val="24"/>
        </w:rPr>
        <w:t>第四条</w:t>
      </w:r>
      <w:r>
        <w:rPr>
          <w:rFonts w:cs="宋体" w:hint="eastAsia"/>
          <w:sz w:val="24"/>
          <w:szCs w:val="24"/>
        </w:rPr>
        <w:t xml:space="preserve">  </w:t>
      </w:r>
      <w:r>
        <w:rPr>
          <w:rFonts w:cs="宋体" w:hint="eastAsia"/>
          <w:sz w:val="24"/>
          <w:szCs w:val="24"/>
        </w:rPr>
        <w:t>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rsidR="00544C76" w:rsidRDefault="00CC4612">
      <w:pPr>
        <w:spacing w:line="360" w:lineRule="auto"/>
        <w:ind w:firstLineChars="200" w:firstLine="480"/>
        <w:rPr>
          <w:rFonts w:cs="宋体"/>
          <w:sz w:val="24"/>
          <w:szCs w:val="24"/>
        </w:rPr>
      </w:pPr>
      <w:r>
        <w:rPr>
          <w:rFonts w:cs="宋体" w:hint="eastAsia"/>
          <w:sz w:val="24"/>
          <w:szCs w:val="24"/>
        </w:rPr>
        <w:t>本规程所指的投标文件，是指投标人（供应商）应招标文件要求编制的响应性文件。</w:t>
      </w:r>
    </w:p>
    <w:p w:rsidR="00544C76" w:rsidRDefault="00CC4612">
      <w:pPr>
        <w:spacing w:line="360" w:lineRule="auto"/>
        <w:ind w:firstLineChars="200" w:firstLine="482"/>
        <w:rPr>
          <w:rFonts w:cs="宋体"/>
          <w:sz w:val="24"/>
          <w:szCs w:val="24"/>
        </w:rPr>
      </w:pPr>
      <w:r>
        <w:rPr>
          <w:rFonts w:cs="宋体" w:hint="eastAsia"/>
          <w:b/>
          <w:bCs/>
          <w:sz w:val="24"/>
          <w:szCs w:val="24"/>
        </w:rPr>
        <w:t>第五条</w:t>
      </w:r>
      <w:r>
        <w:rPr>
          <w:rFonts w:cs="宋体" w:hint="eastAsia"/>
          <w:sz w:val="24"/>
          <w:szCs w:val="24"/>
        </w:rPr>
        <w:t xml:space="preserve">  </w:t>
      </w:r>
      <w:r>
        <w:rPr>
          <w:rFonts w:cs="宋体" w:hint="eastAsia"/>
          <w:sz w:val="24"/>
          <w:szCs w:val="24"/>
        </w:rPr>
        <w:t>电子交易系统是交易活动当事人通过数据电文形式完成交易活动</w:t>
      </w:r>
      <w:r>
        <w:rPr>
          <w:rFonts w:cs="宋体" w:hint="eastAsia"/>
          <w:sz w:val="24"/>
          <w:szCs w:val="24"/>
        </w:rPr>
        <w:t>的系统。</w:t>
      </w:r>
    </w:p>
    <w:p w:rsidR="00544C76" w:rsidRDefault="00CC4612">
      <w:pPr>
        <w:spacing w:line="360" w:lineRule="auto"/>
        <w:ind w:firstLineChars="200" w:firstLine="480"/>
        <w:rPr>
          <w:rFonts w:cs="宋体"/>
          <w:sz w:val="24"/>
          <w:szCs w:val="24"/>
        </w:rPr>
      </w:pPr>
      <w:r>
        <w:rPr>
          <w:rFonts w:cs="宋体" w:hint="eastAsia"/>
          <w:sz w:val="24"/>
          <w:szCs w:val="24"/>
        </w:rPr>
        <w:t>电子交易系统要具备在线完成交易活动全部交易过程，编辑、生成、对接、交换和发布有关交易活动数据信息的功能，并为交易活动监督部门实施监督提供所需的信息。</w:t>
      </w:r>
    </w:p>
    <w:p w:rsidR="00544C76" w:rsidRDefault="00CC4612">
      <w:pPr>
        <w:spacing w:line="360" w:lineRule="auto"/>
        <w:ind w:firstLineChars="200" w:firstLine="482"/>
        <w:rPr>
          <w:rFonts w:cs="宋体"/>
          <w:sz w:val="24"/>
          <w:szCs w:val="24"/>
        </w:rPr>
      </w:pPr>
      <w:r>
        <w:rPr>
          <w:rFonts w:cs="宋体" w:hint="eastAsia"/>
          <w:b/>
          <w:bCs/>
          <w:sz w:val="24"/>
          <w:szCs w:val="24"/>
        </w:rPr>
        <w:t>第六条</w:t>
      </w:r>
      <w:r>
        <w:rPr>
          <w:rFonts w:cs="宋体" w:hint="eastAsia"/>
          <w:sz w:val="24"/>
          <w:szCs w:val="24"/>
        </w:rPr>
        <w:t xml:space="preserve">  </w:t>
      </w:r>
      <w:r>
        <w:rPr>
          <w:rFonts w:cs="宋体" w:hint="eastAsia"/>
          <w:sz w:val="24"/>
          <w:szCs w:val="24"/>
        </w:rPr>
        <w:t>招标人（采购人）或代理机构负责电子交易的组织实施，电子交易系统建设单位负责电子交易系统的服务保障。</w:t>
      </w:r>
    </w:p>
    <w:p w:rsidR="00544C76" w:rsidRDefault="00CC4612">
      <w:pPr>
        <w:spacing w:line="360" w:lineRule="auto"/>
        <w:ind w:firstLineChars="200" w:firstLine="482"/>
        <w:rPr>
          <w:rFonts w:cs="宋体"/>
          <w:sz w:val="24"/>
          <w:szCs w:val="24"/>
        </w:rPr>
      </w:pPr>
      <w:r>
        <w:rPr>
          <w:rFonts w:cs="宋体" w:hint="eastAsia"/>
          <w:b/>
          <w:bCs/>
          <w:sz w:val="24"/>
          <w:szCs w:val="24"/>
        </w:rPr>
        <w:t>第七条</w:t>
      </w:r>
      <w:r>
        <w:rPr>
          <w:rFonts w:cs="宋体" w:hint="eastAsia"/>
          <w:sz w:val="24"/>
          <w:szCs w:val="24"/>
        </w:rPr>
        <w:t xml:space="preserve">  </w:t>
      </w:r>
      <w:r>
        <w:rPr>
          <w:rFonts w:cs="宋体" w:hint="eastAsia"/>
          <w:sz w:val="24"/>
          <w:szCs w:val="24"/>
        </w:rPr>
        <w:t>电子交易各方主体应当按照相关规定取得和使用数字证书及电子签章，通过数字证书登录电子交易系统进行操作。各方主体在系统中所有操作都具有法律效力</w:t>
      </w:r>
      <w:r>
        <w:rPr>
          <w:rFonts w:cs="宋体" w:hint="eastAsia"/>
          <w:sz w:val="24"/>
          <w:szCs w:val="24"/>
        </w:rPr>
        <w:t>,</w:t>
      </w:r>
      <w:r>
        <w:rPr>
          <w:rFonts w:cs="宋体" w:hint="eastAsia"/>
          <w:sz w:val="24"/>
          <w:szCs w:val="24"/>
        </w:rPr>
        <w:t>并承担法律责任。</w:t>
      </w:r>
    </w:p>
    <w:p w:rsidR="00544C76" w:rsidRDefault="00CC4612">
      <w:pPr>
        <w:spacing w:line="360" w:lineRule="auto"/>
        <w:ind w:firstLineChars="200" w:firstLine="480"/>
        <w:rPr>
          <w:rFonts w:cs="宋体"/>
          <w:sz w:val="24"/>
          <w:szCs w:val="24"/>
        </w:rPr>
      </w:pPr>
      <w:r>
        <w:rPr>
          <w:rFonts w:cs="宋体" w:hint="eastAsia"/>
          <w:sz w:val="24"/>
          <w:szCs w:val="24"/>
        </w:rPr>
        <w:t>投标人（供应商）应妥善保管数字证书，由于数字证书遗失、损坏、更换、续期等情</w:t>
      </w:r>
      <w:r>
        <w:rPr>
          <w:rFonts w:cs="宋体" w:hint="eastAsia"/>
          <w:sz w:val="24"/>
          <w:szCs w:val="24"/>
        </w:rPr>
        <w:t>况导致投标文件无法上传或解密，由其自行承担责任。</w:t>
      </w:r>
    </w:p>
    <w:p w:rsidR="00544C76" w:rsidRDefault="00CC4612">
      <w:pPr>
        <w:spacing w:line="360" w:lineRule="auto"/>
        <w:ind w:firstLineChars="200" w:firstLine="482"/>
        <w:rPr>
          <w:rFonts w:cs="宋体"/>
          <w:sz w:val="24"/>
          <w:szCs w:val="24"/>
        </w:rPr>
      </w:pPr>
      <w:r>
        <w:rPr>
          <w:rFonts w:cs="宋体" w:hint="eastAsia"/>
          <w:b/>
          <w:bCs/>
          <w:sz w:val="24"/>
          <w:szCs w:val="24"/>
        </w:rPr>
        <w:t>第八条</w:t>
      </w:r>
      <w:r>
        <w:rPr>
          <w:rFonts w:cs="宋体" w:hint="eastAsia"/>
          <w:sz w:val="24"/>
          <w:szCs w:val="24"/>
        </w:rPr>
        <w:t xml:space="preserve">  </w:t>
      </w:r>
      <w:r>
        <w:rPr>
          <w:rFonts w:cs="宋体" w:hint="eastAsia"/>
          <w:sz w:val="24"/>
          <w:szCs w:val="24"/>
        </w:rPr>
        <w:t>招标人（采购人）或代理机构应在交易公告和招标文件中明确交易</w:t>
      </w:r>
      <w:r>
        <w:rPr>
          <w:rFonts w:cs="宋体" w:hint="eastAsia"/>
          <w:sz w:val="24"/>
          <w:szCs w:val="24"/>
        </w:rPr>
        <w:lastRenderedPageBreak/>
        <w:t>项目采取电子交易方式，并按相关流程通过电子交易系统制作招标文件。</w:t>
      </w:r>
    </w:p>
    <w:p w:rsidR="00544C76" w:rsidRDefault="00CC4612">
      <w:pPr>
        <w:spacing w:line="360" w:lineRule="auto"/>
        <w:ind w:firstLineChars="200" w:firstLine="482"/>
        <w:rPr>
          <w:rFonts w:cs="宋体"/>
          <w:sz w:val="24"/>
          <w:szCs w:val="24"/>
        </w:rPr>
      </w:pPr>
      <w:r>
        <w:rPr>
          <w:rFonts w:cs="宋体" w:hint="eastAsia"/>
          <w:b/>
          <w:bCs/>
          <w:sz w:val="24"/>
          <w:szCs w:val="24"/>
        </w:rPr>
        <w:t>第九条</w:t>
      </w:r>
      <w:r>
        <w:rPr>
          <w:rFonts w:cs="宋体" w:hint="eastAsia"/>
          <w:sz w:val="24"/>
          <w:szCs w:val="24"/>
        </w:rPr>
        <w:t xml:space="preserve">  </w:t>
      </w:r>
      <w:r>
        <w:rPr>
          <w:rFonts w:cs="宋体" w:hint="eastAsia"/>
          <w:sz w:val="24"/>
          <w:szCs w:val="24"/>
        </w:rPr>
        <w:t>交易公告、招标文件应由招标人（采购人）或代理机构通过电子交易系统发出，其中招标文件须加盖电子签章。</w:t>
      </w:r>
    </w:p>
    <w:p w:rsidR="00544C76" w:rsidRDefault="00CC4612">
      <w:pPr>
        <w:spacing w:line="360" w:lineRule="auto"/>
        <w:ind w:firstLineChars="200" w:firstLine="482"/>
        <w:rPr>
          <w:rFonts w:cs="宋体"/>
          <w:sz w:val="24"/>
          <w:szCs w:val="24"/>
        </w:rPr>
      </w:pPr>
      <w:r>
        <w:rPr>
          <w:rFonts w:cs="宋体" w:hint="eastAsia"/>
          <w:b/>
          <w:bCs/>
          <w:sz w:val="24"/>
          <w:szCs w:val="24"/>
        </w:rPr>
        <w:t>第十条</w:t>
      </w:r>
      <w:r>
        <w:rPr>
          <w:rFonts w:cs="宋体" w:hint="eastAsia"/>
          <w:sz w:val="24"/>
          <w:szCs w:val="24"/>
        </w:rPr>
        <w:t xml:space="preserve">  </w:t>
      </w:r>
      <w:r>
        <w:rPr>
          <w:rFonts w:cs="宋体" w:hint="eastAsia"/>
          <w:sz w:val="24"/>
          <w:szCs w:val="24"/>
        </w:rPr>
        <w:t>投标人（供应商）登录电子交易系统获取招标文件。</w:t>
      </w:r>
    </w:p>
    <w:p w:rsidR="00544C76" w:rsidRDefault="00CC4612">
      <w:pPr>
        <w:spacing w:line="360" w:lineRule="auto"/>
        <w:ind w:firstLineChars="200" w:firstLine="482"/>
        <w:rPr>
          <w:rFonts w:cs="宋体"/>
          <w:sz w:val="24"/>
          <w:szCs w:val="24"/>
        </w:rPr>
      </w:pPr>
      <w:r>
        <w:rPr>
          <w:rFonts w:cs="宋体" w:hint="eastAsia"/>
          <w:b/>
          <w:bCs/>
          <w:sz w:val="24"/>
          <w:szCs w:val="24"/>
        </w:rPr>
        <w:t>第十一条</w:t>
      </w:r>
      <w:r>
        <w:rPr>
          <w:rFonts w:cs="宋体" w:hint="eastAsia"/>
          <w:sz w:val="24"/>
          <w:szCs w:val="24"/>
        </w:rPr>
        <w:t xml:space="preserve">  </w:t>
      </w:r>
      <w:r>
        <w:rPr>
          <w:rFonts w:cs="宋体" w:hint="eastAsia"/>
          <w:sz w:val="24"/>
          <w:szCs w:val="24"/>
        </w:rPr>
        <w:t>澄清、修改、更正或补疑等文件应由招标人（采购人）或代理机构通过电子交易系统发出，投标人（供应商）应及时查阅相关信息。</w:t>
      </w:r>
    </w:p>
    <w:p w:rsidR="00544C76" w:rsidRDefault="00CC4612">
      <w:pPr>
        <w:spacing w:line="360" w:lineRule="auto"/>
        <w:ind w:firstLineChars="200" w:firstLine="482"/>
        <w:rPr>
          <w:rFonts w:cs="宋体"/>
          <w:sz w:val="24"/>
          <w:szCs w:val="24"/>
        </w:rPr>
      </w:pPr>
      <w:r>
        <w:rPr>
          <w:rFonts w:cs="宋体" w:hint="eastAsia"/>
          <w:b/>
          <w:bCs/>
          <w:sz w:val="24"/>
          <w:szCs w:val="24"/>
        </w:rPr>
        <w:t>第十二条</w:t>
      </w:r>
      <w:r>
        <w:rPr>
          <w:rFonts w:cs="宋体" w:hint="eastAsia"/>
          <w:sz w:val="24"/>
          <w:szCs w:val="24"/>
        </w:rPr>
        <w:t xml:space="preserve">  </w:t>
      </w:r>
      <w:r>
        <w:rPr>
          <w:rFonts w:cs="宋体" w:hint="eastAsia"/>
          <w:sz w:val="24"/>
          <w:szCs w:val="24"/>
        </w:rPr>
        <w:t>投标人（供应商）应</w:t>
      </w:r>
      <w:r>
        <w:rPr>
          <w:rFonts w:cs="宋体" w:hint="eastAsia"/>
          <w:sz w:val="24"/>
          <w:szCs w:val="24"/>
        </w:rPr>
        <w:t>使用电子标书制作软件制作投标文件，电子标书制作软件应允许投标人（供应商）离线制作投标文件，并且具备分段或整体加密、解密功能。</w:t>
      </w:r>
    </w:p>
    <w:p w:rsidR="00544C76" w:rsidRDefault="00CC4612">
      <w:pPr>
        <w:spacing w:line="360" w:lineRule="auto"/>
        <w:ind w:firstLineChars="200" w:firstLine="482"/>
        <w:rPr>
          <w:rFonts w:cs="宋体"/>
          <w:sz w:val="24"/>
          <w:szCs w:val="24"/>
        </w:rPr>
      </w:pPr>
      <w:r>
        <w:rPr>
          <w:rFonts w:cs="宋体" w:hint="eastAsia"/>
          <w:b/>
          <w:bCs/>
          <w:sz w:val="24"/>
          <w:szCs w:val="24"/>
        </w:rPr>
        <w:t>第十三条</w:t>
      </w:r>
      <w:r>
        <w:rPr>
          <w:rFonts w:cs="宋体" w:hint="eastAsia"/>
          <w:sz w:val="24"/>
          <w:szCs w:val="24"/>
        </w:rPr>
        <w:t xml:space="preserve">  </w:t>
      </w:r>
      <w:r>
        <w:rPr>
          <w:rFonts w:cs="宋体" w:hint="eastAsia"/>
          <w:sz w:val="24"/>
          <w:szCs w:val="24"/>
        </w:rPr>
        <w:t>投标人（供应商）应对投标文件进行电子签章并使用数字证书加密，并于招标文件规定的投标截止时间前通过电子交易系统完成上传。</w:t>
      </w:r>
    </w:p>
    <w:p w:rsidR="00544C76" w:rsidRDefault="00CC4612">
      <w:pPr>
        <w:spacing w:line="360" w:lineRule="auto"/>
        <w:ind w:firstLineChars="200" w:firstLine="480"/>
        <w:rPr>
          <w:rFonts w:cs="宋体"/>
          <w:sz w:val="24"/>
          <w:szCs w:val="24"/>
        </w:rPr>
      </w:pPr>
      <w:r>
        <w:rPr>
          <w:rFonts w:cs="宋体" w:hint="eastAsia"/>
          <w:sz w:val="24"/>
          <w:szCs w:val="24"/>
        </w:rPr>
        <w:t>投标人（供应商）对加密的投标文件进行撤回的，应通过电子交易系统在投标截止时间前进行撤回操作；投标人（供应商）对加密的投标文件进行修改的，应在投标截止时间前完成上传。</w:t>
      </w:r>
    </w:p>
    <w:p w:rsidR="00544C76" w:rsidRDefault="00CC4612">
      <w:pPr>
        <w:spacing w:line="360" w:lineRule="auto"/>
        <w:ind w:firstLineChars="200" w:firstLine="482"/>
        <w:rPr>
          <w:rFonts w:cs="宋体"/>
          <w:sz w:val="24"/>
          <w:szCs w:val="24"/>
        </w:rPr>
      </w:pPr>
      <w:r>
        <w:rPr>
          <w:rFonts w:cs="宋体" w:hint="eastAsia"/>
          <w:b/>
          <w:bCs/>
          <w:sz w:val="24"/>
          <w:szCs w:val="24"/>
        </w:rPr>
        <w:t>第十四条</w:t>
      </w:r>
      <w:r>
        <w:rPr>
          <w:rFonts w:cs="宋体" w:hint="eastAsia"/>
          <w:sz w:val="24"/>
          <w:szCs w:val="24"/>
        </w:rPr>
        <w:t xml:space="preserve">  </w:t>
      </w:r>
      <w:r>
        <w:rPr>
          <w:rFonts w:cs="宋体" w:hint="eastAsia"/>
          <w:sz w:val="24"/>
          <w:szCs w:val="24"/>
        </w:rPr>
        <w:t>投标截止时间以电子交易系统显示的时间为准，逾期系统将自动关闭</w:t>
      </w:r>
      <w:r>
        <w:rPr>
          <w:rFonts w:cs="宋体" w:hint="eastAsia"/>
          <w:sz w:val="24"/>
          <w:szCs w:val="24"/>
        </w:rPr>
        <w:t xml:space="preserve">, </w:t>
      </w:r>
      <w:r>
        <w:rPr>
          <w:rFonts w:cs="宋体" w:hint="eastAsia"/>
          <w:sz w:val="24"/>
          <w:szCs w:val="24"/>
        </w:rPr>
        <w:t>未完成上传的</w:t>
      </w:r>
      <w:r>
        <w:rPr>
          <w:rFonts w:cs="宋体" w:hint="eastAsia"/>
          <w:sz w:val="24"/>
          <w:szCs w:val="24"/>
        </w:rPr>
        <w:t>投标文件将被拒绝。</w:t>
      </w:r>
    </w:p>
    <w:p w:rsidR="00544C76" w:rsidRDefault="00CC4612">
      <w:pPr>
        <w:spacing w:line="360" w:lineRule="auto"/>
        <w:ind w:firstLineChars="200" w:firstLine="482"/>
        <w:rPr>
          <w:rFonts w:cs="宋体"/>
          <w:sz w:val="24"/>
          <w:szCs w:val="24"/>
        </w:rPr>
      </w:pPr>
      <w:r>
        <w:rPr>
          <w:rFonts w:cs="宋体" w:hint="eastAsia"/>
          <w:b/>
          <w:bCs/>
          <w:sz w:val="24"/>
          <w:szCs w:val="24"/>
        </w:rPr>
        <w:t>第十五条</w:t>
      </w:r>
      <w:r>
        <w:rPr>
          <w:rFonts w:cs="宋体" w:hint="eastAsia"/>
          <w:sz w:val="24"/>
          <w:szCs w:val="24"/>
        </w:rPr>
        <w:t xml:space="preserve">  </w:t>
      </w:r>
      <w:r>
        <w:rPr>
          <w:rFonts w:cs="宋体" w:hint="eastAsia"/>
          <w:sz w:val="24"/>
          <w:szCs w:val="24"/>
        </w:rPr>
        <w:t>投标人（供应商）在投标截止时间后按招标文件规定的解密时间完成投标文件解密，加密和解密须用同一数字证书。投标人（供应商）未在招标文件规定的时间内完成解密的视为其放弃交易。</w:t>
      </w:r>
    </w:p>
    <w:p w:rsidR="00544C76" w:rsidRDefault="00CC4612">
      <w:pPr>
        <w:spacing w:line="360" w:lineRule="auto"/>
        <w:ind w:firstLineChars="200" w:firstLine="480"/>
        <w:rPr>
          <w:rFonts w:cs="宋体"/>
          <w:sz w:val="24"/>
          <w:szCs w:val="24"/>
        </w:rPr>
      </w:pPr>
      <w:r>
        <w:rPr>
          <w:rFonts w:cs="宋体" w:hint="eastAsia"/>
          <w:sz w:val="24"/>
          <w:szCs w:val="24"/>
        </w:rPr>
        <w:t>招标人（采购人）或代理机构完成解密，导入并读取所有成功解密的投标文件。</w:t>
      </w:r>
    </w:p>
    <w:p w:rsidR="00544C76" w:rsidRDefault="00CC4612">
      <w:pPr>
        <w:spacing w:line="360" w:lineRule="auto"/>
        <w:ind w:firstLineChars="200" w:firstLine="480"/>
        <w:rPr>
          <w:rFonts w:cs="宋体"/>
          <w:sz w:val="24"/>
          <w:szCs w:val="24"/>
        </w:rPr>
      </w:pPr>
      <w:r>
        <w:rPr>
          <w:rFonts w:cs="宋体" w:hint="eastAsia"/>
          <w:sz w:val="24"/>
          <w:szCs w:val="24"/>
        </w:rPr>
        <w:t>招标文件约定须到达指定地点或线上进行演示、答辩、谈判等情形的，投标人（供应商）应按照招标文件规定的时间到达指定地点或登录电子交易系统保持在线。</w:t>
      </w:r>
    </w:p>
    <w:p w:rsidR="00544C76" w:rsidRDefault="00CC4612">
      <w:pPr>
        <w:spacing w:line="360" w:lineRule="auto"/>
        <w:ind w:firstLineChars="200" w:firstLine="482"/>
        <w:rPr>
          <w:rFonts w:cs="宋体"/>
          <w:sz w:val="24"/>
          <w:szCs w:val="24"/>
        </w:rPr>
      </w:pPr>
      <w:r>
        <w:rPr>
          <w:rFonts w:cs="宋体" w:hint="eastAsia"/>
          <w:b/>
          <w:bCs/>
          <w:sz w:val="24"/>
          <w:szCs w:val="24"/>
        </w:rPr>
        <w:t>第十六条</w:t>
      </w:r>
      <w:r>
        <w:rPr>
          <w:rFonts w:cs="宋体" w:hint="eastAsia"/>
          <w:sz w:val="24"/>
          <w:szCs w:val="24"/>
        </w:rPr>
        <w:t xml:space="preserve">  </w:t>
      </w:r>
      <w:r>
        <w:rPr>
          <w:rFonts w:cs="宋体" w:hint="eastAsia"/>
          <w:sz w:val="24"/>
          <w:szCs w:val="24"/>
        </w:rPr>
        <w:t>未能成功解密的投标文件，如招标文件中允许使用电子光盘或</w:t>
      </w:r>
      <w:r>
        <w:rPr>
          <w:rFonts w:cs="宋体" w:hint="eastAsia"/>
          <w:sz w:val="24"/>
          <w:szCs w:val="24"/>
        </w:rPr>
        <w:t>U</w:t>
      </w:r>
      <w:r>
        <w:rPr>
          <w:rFonts w:cs="宋体" w:hint="eastAsia"/>
          <w:sz w:val="24"/>
          <w:szCs w:val="24"/>
        </w:rPr>
        <w:t>盘作为投标文件解密失败的补</w:t>
      </w:r>
      <w:r>
        <w:rPr>
          <w:rFonts w:cs="宋体" w:hint="eastAsia"/>
          <w:sz w:val="24"/>
          <w:szCs w:val="24"/>
        </w:rPr>
        <w:t>救措施，并且投标人（供应商）在投标截止时间之前到达招标文件指定地点并成功递交，招标人（采购人）或代理机构可导入电子光盘或</w:t>
      </w:r>
      <w:r>
        <w:rPr>
          <w:rFonts w:cs="宋体" w:hint="eastAsia"/>
          <w:sz w:val="24"/>
          <w:szCs w:val="24"/>
        </w:rPr>
        <w:t>U</w:t>
      </w:r>
      <w:r>
        <w:rPr>
          <w:rFonts w:cs="宋体" w:hint="eastAsia"/>
          <w:sz w:val="24"/>
          <w:szCs w:val="24"/>
        </w:rPr>
        <w:t>盘中非加密投标文件继续进行。若系统识别出电子光盘或</w:t>
      </w:r>
      <w:r>
        <w:rPr>
          <w:rFonts w:cs="宋体" w:hint="eastAsia"/>
          <w:sz w:val="24"/>
          <w:szCs w:val="24"/>
        </w:rPr>
        <w:t>U</w:t>
      </w:r>
      <w:r>
        <w:rPr>
          <w:rFonts w:cs="宋体" w:hint="eastAsia"/>
          <w:sz w:val="24"/>
          <w:szCs w:val="24"/>
        </w:rPr>
        <w:t>盘中未加密的投标文件和网上递交的加密投标文件识别码不一致，电子交易系统拒绝导入。</w:t>
      </w:r>
    </w:p>
    <w:p w:rsidR="00544C76" w:rsidRDefault="00CC4612">
      <w:pPr>
        <w:spacing w:line="360" w:lineRule="auto"/>
        <w:ind w:firstLineChars="200" w:firstLine="482"/>
        <w:rPr>
          <w:rFonts w:cs="宋体"/>
          <w:sz w:val="24"/>
          <w:szCs w:val="24"/>
        </w:rPr>
      </w:pPr>
      <w:r>
        <w:rPr>
          <w:rFonts w:cs="宋体" w:hint="eastAsia"/>
          <w:b/>
          <w:bCs/>
          <w:sz w:val="24"/>
          <w:szCs w:val="24"/>
        </w:rPr>
        <w:lastRenderedPageBreak/>
        <w:t>第十七条</w:t>
      </w:r>
      <w:r>
        <w:rPr>
          <w:rFonts w:cs="宋体" w:hint="eastAsia"/>
          <w:sz w:val="24"/>
          <w:szCs w:val="24"/>
        </w:rPr>
        <w:t xml:space="preserve">  </w:t>
      </w:r>
      <w:r>
        <w:rPr>
          <w:rFonts w:cs="宋体" w:hint="eastAsia"/>
          <w:sz w:val="24"/>
          <w:szCs w:val="24"/>
        </w:rPr>
        <w:t>招标人（采购人）或代理机构组织评审，评审委员会依据招标文件规定的评审办法进行评审，并对评审结果签字或电子签名确认。</w:t>
      </w:r>
    </w:p>
    <w:p w:rsidR="00544C76" w:rsidRDefault="00CC4612">
      <w:pPr>
        <w:spacing w:line="360" w:lineRule="auto"/>
        <w:ind w:firstLineChars="200" w:firstLine="480"/>
        <w:rPr>
          <w:rFonts w:cs="宋体"/>
          <w:sz w:val="24"/>
          <w:szCs w:val="24"/>
        </w:rPr>
      </w:pPr>
      <w:r>
        <w:rPr>
          <w:rFonts w:cs="宋体" w:hint="eastAsia"/>
          <w:sz w:val="24"/>
          <w:szCs w:val="24"/>
        </w:rPr>
        <w:t>多次报价应按招标文件的要求提交。</w:t>
      </w:r>
    </w:p>
    <w:p w:rsidR="00544C76" w:rsidRDefault="00CC4612">
      <w:pPr>
        <w:spacing w:line="360" w:lineRule="auto"/>
        <w:ind w:firstLineChars="200" w:firstLine="482"/>
        <w:rPr>
          <w:rFonts w:cs="宋体"/>
          <w:sz w:val="24"/>
          <w:szCs w:val="24"/>
        </w:rPr>
      </w:pPr>
      <w:r>
        <w:rPr>
          <w:rFonts w:cs="宋体" w:hint="eastAsia"/>
          <w:b/>
          <w:bCs/>
          <w:sz w:val="24"/>
          <w:szCs w:val="24"/>
        </w:rPr>
        <w:t>第十八条</w:t>
      </w:r>
      <w:r>
        <w:rPr>
          <w:rFonts w:cs="宋体" w:hint="eastAsia"/>
          <w:sz w:val="24"/>
          <w:szCs w:val="24"/>
        </w:rPr>
        <w:t xml:space="preserve">  </w:t>
      </w:r>
      <w:r>
        <w:rPr>
          <w:rFonts w:cs="宋体" w:hint="eastAsia"/>
          <w:sz w:val="24"/>
          <w:szCs w:val="24"/>
        </w:rPr>
        <w:t>评审委员会通过电子交易系统将需要澄清、说明或补正的内容以询标函的形式发送给投标人（</w:t>
      </w:r>
      <w:r>
        <w:rPr>
          <w:rFonts w:cs="宋体" w:hint="eastAsia"/>
          <w:sz w:val="24"/>
          <w:szCs w:val="24"/>
        </w:rPr>
        <w:t>供应商），投标人（供应商）应登录电子交易系统并保持在线状态，以便及时接收评审委员会可能发出的询标函（问询函），并在规定时间内回复，若投标人（供应商）未及时回复，视为放弃澄清、说明或补正。</w:t>
      </w:r>
    </w:p>
    <w:p w:rsidR="00544C76" w:rsidRDefault="00CC4612">
      <w:pPr>
        <w:spacing w:line="360" w:lineRule="auto"/>
        <w:ind w:firstLineChars="200" w:firstLine="482"/>
        <w:rPr>
          <w:rFonts w:cs="宋体"/>
          <w:sz w:val="24"/>
          <w:szCs w:val="24"/>
        </w:rPr>
      </w:pPr>
      <w:r>
        <w:rPr>
          <w:rFonts w:cs="宋体" w:hint="eastAsia"/>
          <w:b/>
          <w:bCs/>
          <w:sz w:val="24"/>
          <w:szCs w:val="24"/>
        </w:rPr>
        <w:t>第十九条</w:t>
      </w:r>
      <w:r>
        <w:rPr>
          <w:rFonts w:cs="宋体" w:hint="eastAsia"/>
          <w:sz w:val="24"/>
          <w:szCs w:val="24"/>
        </w:rPr>
        <w:t xml:space="preserve">  </w:t>
      </w:r>
      <w:r>
        <w:rPr>
          <w:rFonts w:cs="宋体" w:hint="eastAsia"/>
          <w:sz w:val="24"/>
          <w:szCs w:val="24"/>
        </w:rPr>
        <w:t>招标人（采购人）应通过电子交易系统发布中标候选人公示（如有）、中标（成交）结果。</w:t>
      </w:r>
    </w:p>
    <w:p w:rsidR="00544C76" w:rsidRDefault="00CC4612">
      <w:pPr>
        <w:spacing w:line="360" w:lineRule="auto"/>
        <w:ind w:firstLineChars="200" w:firstLine="482"/>
        <w:rPr>
          <w:rFonts w:cs="宋体"/>
          <w:sz w:val="24"/>
          <w:szCs w:val="24"/>
        </w:rPr>
      </w:pPr>
      <w:r>
        <w:rPr>
          <w:rFonts w:cs="宋体" w:hint="eastAsia"/>
          <w:b/>
          <w:bCs/>
          <w:sz w:val="24"/>
          <w:szCs w:val="24"/>
        </w:rPr>
        <w:t>第二十条</w:t>
      </w:r>
      <w:r>
        <w:rPr>
          <w:rFonts w:cs="宋体" w:hint="eastAsia"/>
          <w:sz w:val="24"/>
          <w:szCs w:val="24"/>
        </w:rPr>
        <w:t xml:space="preserve">  </w:t>
      </w:r>
      <w:r>
        <w:rPr>
          <w:rFonts w:cs="宋体" w:hint="eastAsia"/>
          <w:sz w:val="24"/>
          <w:szCs w:val="24"/>
        </w:rPr>
        <w:t>招标人（采购人）确定中标人（成交供应商）后，应通过电子交易系统向中标人（成交供应商）发出中标（成交）通知书，中标（成交）通知书发出即视为送达。</w:t>
      </w:r>
      <w:r>
        <w:rPr>
          <w:rFonts w:cs="宋体" w:hint="eastAsia"/>
          <w:sz w:val="24"/>
          <w:szCs w:val="24"/>
        </w:rPr>
        <w:t> </w:t>
      </w:r>
    </w:p>
    <w:p w:rsidR="00544C76" w:rsidRDefault="00CC4612">
      <w:pPr>
        <w:spacing w:line="360" w:lineRule="auto"/>
        <w:ind w:firstLineChars="200" w:firstLine="482"/>
        <w:rPr>
          <w:rFonts w:cs="宋体"/>
          <w:sz w:val="24"/>
          <w:szCs w:val="24"/>
        </w:rPr>
      </w:pPr>
      <w:r>
        <w:rPr>
          <w:rFonts w:cs="宋体" w:hint="eastAsia"/>
          <w:b/>
          <w:bCs/>
          <w:sz w:val="24"/>
          <w:szCs w:val="24"/>
        </w:rPr>
        <w:t>第二十一条</w:t>
      </w:r>
      <w:r>
        <w:rPr>
          <w:rFonts w:cs="宋体" w:hint="eastAsia"/>
          <w:sz w:val="24"/>
          <w:szCs w:val="24"/>
        </w:rPr>
        <w:t xml:space="preserve">  </w:t>
      </w:r>
      <w:r>
        <w:rPr>
          <w:rFonts w:cs="宋体" w:hint="eastAsia"/>
          <w:sz w:val="24"/>
          <w:szCs w:val="24"/>
        </w:rPr>
        <w:t>出现下列情形导致电子交易系统无法正常运行，影响交易活动的公平、公正和信息安全，各方当事人免责：</w:t>
      </w:r>
    </w:p>
    <w:p w:rsidR="00544C76" w:rsidRDefault="00CC4612">
      <w:pPr>
        <w:spacing w:line="360" w:lineRule="auto"/>
        <w:ind w:firstLineChars="200" w:firstLine="480"/>
        <w:rPr>
          <w:rFonts w:cs="宋体"/>
          <w:sz w:val="24"/>
          <w:szCs w:val="24"/>
        </w:rPr>
      </w:pPr>
      <w:r>
        <w:rPr>
          <w:rFonts w:cs="宋体" w:hint="eastAsia"/>
          <w:sz w:val="24"/>
          <w:szCs w:val="24"/>
        </w:rPr>
        <w:t>（一）网络、服务器、数据库发生故障造成无法访问或使用的；</w:t>
      </w:r>
    </w:p>
    <w:p w:rsidR="00544C76" w:rsidRDefault="00CC4612">
      <w:pPr>
        <w:spacing w:line="360" w:lineRule="auto"/>
        <w:ind w:firstLineChars="200" w:firstLine="480"/>
        <w:rPr>
          <w:rFonts w:cs="宋体"/>
          <w:sz w:val="24"/>
          <w:szCs w:val="24"/>
        </w:rPr>
      </w:pPr>
      <w:r>
        <w:rPr>
          <w:rFonts w:cs="宋体" w:hint="eastAsia"/>
          <w:sz w:val="24"/>
          <w:szCs w:val="24"/>
        </w:rPr>
        <w:t>（二）电力系统发生故障导致电子交易系统无法运行的；</w:t>
      </w:r>
    </w:p>
    <w:p w:rsidR="00544C76" w:rsidRDefault="00CC4612">
      <w:pPr>
        <w:spacing w:line="360" w:lineRule="auto"/>
        <w:ind w:firstLineChars="200" w:firstLine="480"/>
        <w:rPr>
          <w:rFonts w:cs="宋体"/>
          <w:sz w:val="24"/>
          <w:szCs w:val="24"/>
        </w:rPr>
      </w:pPr>
      <w:r>
        <w:rPr>
          <w:rFonts w:cs="宋体" w:hint="eastAsia"/>
          <w:sz w:val="24"/>
          <w:szCs w:val="24"/>
        </w:rPr>
        <w:t>（三）出现网络攻击、病毒入侵以及电子交易系统安全漏洞导致无法正常提供服务的；</w:t>
      </w:r>
    </w:p>
    <w:p w:rsidR="00544C76" w:rsidRDefault="00CC4612">
      <w:pPr>
        <w:spacing w:line="360" w:lineRule="auto"/>
        <w:ind w:firstLineChars="200" w:firstLine="480"/>
        <w:rPr>
          <w:rFonts w:cs="宋体"/>
          <w:sz w:val="24"/>
          <w:szCs w:val="24"/>
        </w:rPr>
      </w:pPr>
      <w:r>
        <w:rPr>
          <w:rFonts w:cs="宋体" w:hint="eastAsia"/>
          <w:sz w:val="24"/>
          <w:szCs w:val="24"/>
        </w:rPr>
        <w:t>（四）其他无法保证交易活动公平、公正和信息安全的情形。</w:t>
      </w:r>
    </w:p>
    <w:p w:rsidR="00544C76" w:rsidRDefault="00CC4612">
      <w:pPr>
        <w:spacing w:line="360" w:lineRule="auto"/>
        <w:ind w:firstLineChars="200" w:firstLine="482"/>
        <w:rPr>
          <w:rFonts w:cs="宋体"/>
          <w:sz w:val="24"/>
          <w:szCs w:val="24"/>
        </w:rPr>
      </w:pPr>
      <w:r>
        <w:rPr>
          <w:rFonts w:cs="宋体" w:hint="eastAsia"/>
          <w:b/>
          <w:bCs/>
          <w:sz w:val="24"/>
          <w:szCs w:val="24"/>
        </w:rPr>
        <w:t>第二十二条</w:t>
      </w:r>
      <w:r>
        <w:rPr>
          <w:rFonts w:cs="宋体" w:hint="eastAsia"/>
          <w:sz w:val="24"/>
          <w:szCs w:val="24"/>
        </w:rPr>
        <w:t xml:space="preserve">  </w:t>
      </w:r>
      <w:r>
        <w:rPr>
          <w:rFonts w:cs="宋体" w:hint="eastAsia"/>
          <w:sz w:val="24"/>
          <w:szCs w:val="24"/>
        </w:rPr>
        <w:t>出现上述情形，系统建设方应及时组织相关方查明原因，排除故障。若能保证在开标前恢复系统运行的，交易程序继续进行；若导致交易程序无法按时开展，但能在原开标时间</w:t>
      </w:r>
      <w:r>
        <w:rPr>
          <w:rFonts w:cs="宋体" w:hint="eastAsia"/>
          <w:sz w:val="24"/>
          <w:szCs w:val="24"/>
        </w:rPr>
        <w:t>后</w:t>
      </w:r>
      <w:r>
        <w:rPr>
          <w:rFonts w:cs="宋体" w:hint="eastAsia"/>
          <w:sz w:val="24"/>
          <w:szCs w:val="24"/>
        </w:rPr>
        <w:t>1</w:t>
      </w:r>
      <w:r>
        <w:rPr>
          <w:rFonts w:cs="宋体" w:hint="eastAsia"/>
          <w:sz w:val="24"/>
          <w:szCs w:val="24"/>
        </w:rPr>
        <w:t>小时内恢复系统运行的，交易程序继续进行；若导致交易程序无法按时开展，在原开标时间后</w:t>
      </w:r>
      <w:r>
        <w:rPr>
          <w:rFonts w:cs="宋体" w:hint="eastAsia"/>
          <w:sz w:val="24"/>
          <w:szCs w:val="24"/>
        </w:rPr>
        <w:t>1</w:t>
      </w:r>
      <w:r>
        <w:rPr>
          <w:rFonts w:cs="宋体" w:hint="eastAsia"/>
          <w:sz w:val="24"/>
          <w:szCs w:val="24"/>
        </w:rPr>
        <w:t>小时内无法恢复系统运行的，按以下程序操作：</w:t>
      </w:r>
    </w:p>
    <w:p w:rsidR="00544C76" w:rsidRDefault="00CC4612">
      <w:pPr>
        <w:spacing w:line="360" w:lineRule="auto"/>
        <w:ind w:firstLineChars="200" w:firstLine="480"/>
        <w:rPr>
          <w:rFonts w:cs="宋体"/>
          <w:sz w:val="24"/>
          <w:szCs w:val="24"/>
        </w:rPr>
      </w:pPr>
      <w:r>
        <w:rPr>
          <w:rFonts w:cs="宋体" w:hint="eastAsia"/>
          <w:sz w:val="24"/>
          <w:szCs w:val="24"/>
        </w:rPr>
        <w:t>（一）项目中止，中止期限由招标人（采购人）或代理机构根据项目具体情况确定。中止期限届满后中止情形尚未消除的，招标人（采购人）或代理机构可以根据实际情况决定延长中止期限。决定延长中止期限的，应向投标人（供应商）发出延长中止期限通知，并通过电子交易系统发出。</w:t>
      </w:r>
    </w:p>
    <w:p w:rsidR="00544C76" w:rsidRDefault="00CC4612">
      <w:pPr>
        <w:spacing w:line="360" w:lineRule="auto"/>
        <w:ind w:firstLineChars="200" w:firstLine="480"/>
        <w:rPr>
          <w:rFonts w:cs="宋体"/>
          <w:sz w:val="24"/>
          <w:szCs w:val="24"/>
        </w:rPr>
      </w:pPr>
      <w:r>
        <w:rPr>
          <w:rFonts w:cs="宋体" w:hint="eastAsia"/>
          <w:sz w:val="24"/>
          <w:szCs w:val="24"/>
        </w:rPr>
        <w:t>（二）项目恢复，导致项目中止的情形消除后，招标人（采购人）或代理机</w:t>
      </w:r>
      <w:r>
        <w:rPr>
          <w:rFonts w:cs="宋体" w:hint="eastAsia"/>
          <w:sz w:val="24"/>
          <w:szCs w:val="24"/>
        </w:rPr>
        <w:lastRenderedPageBreak/>
        <w:t>构应当尽快恢复交易程序，向投标人（供应商）发出恢复交易通知，并通过电子交易系统发出；已发出延长中止期限通知的，按通知执行。</w:t>
      </w:r>
    </w:p>
    <w:p w:rsidR="00544C76" w:rsidRDefault="00CC4612">
      <w:pPr>
        <w:spacing w:line="360" w:lineRule="auto"/>
        <w:ind w:firstLineChars="200" w:firstLine="482"/>
        <w:rPr>
          <w:rFonts w:cs="宋体"/>
          <w:sz w:val="24"/>
          <w:szCs w:val="24"/>
        </w:rPr>
      </w:pPr>
      <w:r>
        <w:rPr>
          <w:rFonts w:cs="宋体" w:hint="eastAsia"/>
          <w:b/>
          <w:bCs/>
          <w:sz w:val="24"/>
          <w:szCs w:val="24"/>
        </w:rPr>
        <w:t>第二十三条</w:t>
      </w:r>
      <w:r>
        <w:rPr>
          <w:rFonts w:cs="宋体" w:hint="eastAsia"/>
          <w:sz w:val="24"/>
          <w:szCs w:val="24"/>
        </w:rPr>
        <w:t xml:space="preserve">  </w:t>
      </w:r>
      <w:r>
        <w:rPr>
          <w:rFonts w:cs="宋体" w:hint="eastAsia"/>
          <w:sz w:val="24"/>
          <w:szCs w:val="24"/>
        </w:rPr>
        <w:t>在招标文件规定的解密时间内出现第二十一条规定的意外情形时，如部分投标人（供应商）未完成投标文件解密的，系统恢复后，允许投标人（供应商）继续解密，解密时限重新计时；在规定的解密时间外出现上述情况的，系统恢复后，除原已解密文件无法恢复外，将不再允许未解密的投标人（供应商）进行解密。</w:t>
      </w:r>
    </w:p>
    <w:p w:rsidR="00544C76" w:rsidRDefault="00CC4612">
      <w:pPr>
        <w:pStyle w:val="af7"/>
        <w:spacing w:before="0" w:beforeAutospacing="0" w:after="0" w:afterAutospacing="0" w:line="360" w:lineRule="auto"/>
        <w:ind w:firstLine="640"/>
        <w:jc w:val="both"/>
        <w:rPr>
          <w:color w:val="auto"/>
          <w:kern w:val="2"/>
        </w:rPr>
      </w:pPr>
      <w:r>
        <w:rPr>
          <w:rFonts w:hint="eastAsia"/>
          <w:b/>
          <w:bCs/>
          <w:color w:val="auto"/>
        </w:rPr>
        <w:t>第二十四条</w:t>
      </w:r>
      <w:r>
        <w:rPr>
          <w:rFonts w:hint="eastAsia"/>
          <w:color w:val="auto"/>
        </w:rPr>
        <w:t xml:space="preserve">  </w:t>
      </w:r>
      <w:r>
        <w:rPr>
          <w:rFonts w:hint="eastAsia"/>
          <w:color w:val="auto"/>
        </w:rPr>
        <w:t>本规程由安徽公</w:t>
      </w:r>
      <w:r>
        <w:rPr>
          <w:rFonts w:hint="eastAsia"/>
          <w:color w:val="auto"/>
        </w:rPr>
        <w:t>共资源交易集团负责解释。自发布之日起试行，有效期</w:t>
      </w:r>
      <w:r>
        <w:rPr>
          <w:rFonts w:hint="eastAsia"/>
          <w:color w:val="auto"/>
        </w:rPr>
        <w:t>1</w:t>
      </w:r>
      <w:r>
        <w:rPr>
          <w:rFonts w:hint="eastAsia"/>
          <w:color w:val="auto"/>
        </w:rPr>
        <w:t>年。</w:t>
      </w:r>
    </w:p>
    <w:p w:rsidR="00544C76" w:rsidRDefault="00544C76">
      <w:pPr>
        <w:spacing w:line="360" w:lineRule="auto"/>
        <w:rPr>
          <w:rFonts w:cs="宋体"/>
          <w:sz w:val="24"/>
          <w:szCs w:val="24"/>
        </w:rPr>
      </w:pPr>
    </w:p>
    <w:p w:rsidR="00544C76" w:rsidRDefault="00544C76">
      <w:pPr>
        <w:pStyle w:val="25"/>
        <w:spacing w:line="360" w:lineRule="auto"/>
        <w:ind w:left="400"/>
        <w:rPr>
          <w:rFonts w:ascii="宋体" w:hAnsi="宋体" w:cs="宋体"/>
          <w:sz w:val="24"/>
          <w:szCs w:val="24"/>
        </w:rPr>
      </w:pPr>
    </w:p>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544C76"/>
    <w:p w:rsidR="00544C76" w:rsidRDefault="00CC4612">
      <w:pPr>
        <w:tabs>
          <w:tab w:val="left" w:pos="6876"/>
        </w:tabs>
        <w:jc w:val="left"/>
      </w:pPr>
      <w:r>
        <w:rPr>
          <w:rFonts w:hint="eastAsia"/>
        </w:rPr>
        <w:tab/>
      </w:r>
    </w:p>
    <w:sectPr w:rsidR="00544C76" w:rsidSect="00544C76">
      <w:headerReference w:type="default" r:id="rId9"/>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612" w:rsidRDefault="00CC4612" w:rsidP="00544C76">
      <w:r>
        <w:separator/>
      </w:r>
    </w:p>
  </w:endnote>
  <w:endnote w:type="continuationSeparator" w:id="1">
    <w:p w:rsidR="00CC4612" w:rsidRDefault="00CC4612" w:rsidP="00544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简标宋">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Arial Unicode MS"/>
    <w:charset w:val="86"/>
    <w:family w:val="modern"/>
    <w:pitch w:val="default"/>
    <w:sig w:usb0="00000000" w:usb1="080E0000" w:usb2="0000000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76" w:rsidRDefault="00544C76">
    <w:pPr>
      <w:pStyle w:val="af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76" w:rsidRDefault="00CC4612">
    <w:pPr>
      <w:pStyle w:val="af0"/>
      <w:jc w:val="center"/>
      <w:rPr>
        <w:sz w:val="21"/>
        <w:szCs w:val="21"/>
      </w:rPr>
    </w:pPr>
    <w:r>
      <w:rPr>
        <w:rFonts w:hint="eastAsia"/>
        <w:sz w:val="21"/>
        <w:szCs w:val="21"/>
      </w:rPr>
      <w:t>第</w:t>
    </w:r>
    <w:r w:rsidR="00544C76">
      <w:rPr>
        <w:b/>
        <w:bCs/>
        <w:sz w:val="21"/>
        <w:szCs w:val="21"/>
      </w:rPr>
      <w:fldChar w:fldCharType="begin"/>
    </w:r>
    <w:r>
      <w:rPr>
        <w:b/>
        <w:bCs/>
        <w:sz w:val="21"/>
        <w:szCs w:val="21"/>
      </w:rPr>
      <w:instrText>PAGE</w:instrText>
    </w:r>
    <w:r w:rsidR="00544C76">
      <w:rPr>
        <w:b/>
        <w:bCs/>
        <w:sz w:val="21"/>
        <w:szCs w:val="21"/>
      </w:rPr>
      <w:fldChar w:fldCharType="separate"/>
    </w:r>
    <w:r w:rsidR="00C05339">
      <w:rPr>
        <w:b/>
        <w:bCs/>
        <w:noProof/>
        <w:sz w:val="21"/>
        <w:szCs w:val="21"/>
      </w:rPr>
      <w:t>4</w:t>
    </w:r>
    <w:r w:rsidR="00544C76">
      <w:rPr>
        <w:b/>
        <w:bCs/>
        <w:sz w:val="21"/>
        <w:szCs w:val="21"/>
      </w:rPr>
      <w:fldChar w:fldCharType="end"/>
    </w:r>
    <w:r>
      <w:rPr>
        <w:rFonts w:hint="eastAsia"/>
        <w:bCs/>
        <w:sz w:val="21"/>
        <w:szCs w:val="21"/>
      </w:rPr>
      <w:t xml:space="preserve"> </w:t>
    </w:r>
    <w:r>
      <w:rPr>
        <w:rFonts w:hint="eastAsia"/>
        <w:bCs/>
        <w:sz w:val="21"/>
        <w:szCs w:val="21"/>
      </w:rPr>
      <w:t>页</w:t>
    </w:r>
    <w:r>
      <w:rPr>
        <w:rFonts w:hint="eastAsia"/>
        <w:bCs/>
        <w:sz w:val="21"/>
        <w:szCs w:val="21"/>
      </w:rPr>
      <w:t>/</w:t>
    </w:r>
    <w:r>
      <w:rPr>
        <w:rFonts w:hint="eastAsia"/>
        <w:bCs/>
        <w:sz w:val="21"/>
        <w:szCs w:val="21"/>
      </w:rPr>
      <w:t>共</w:t>
    </w:r>
    <w:r>
      <w:rPr>
        <w:rFonts w:hint="eastAsia"/>
        <w:bCs/>
        <w:sz w:val="21"/>
        <w:szCs w:val="21"/>
      </w:rPr>
      <w:t xml:space="preserve"> </w:t>
    </w:r>
    <w:r w:rsidR="00544C76">
      <w:rPr>
        <w:b/>
        <w:bCs/>
        <w:sz w:val="21"/>
        <w:szCs w:val="21"/>
      </w:rPr>
      <w:fldChar w:fldCharType="begin"/>
    </w:r>
    <w:r>
      <w:rPr>
        <w:rFonts w:hint="eastAsia"/>
        <w:b/>
        <w:bCs/>
        <w:sz w:val="21"/>
        <w:szCs w:val="21"/>
      </w:rPr>
      <w:instrText>=</w:instrText>
    </w:r>
    <w:r w:rsidR="00544C76">
      <w:rPr>
        <w:b/>
        <w:bCs/>
        <w:sz w:val="21"/>
        <w:szCs w:val="21"/>
      </w:rPr>
      <w:fldChar w:fldCharType="begin"/>
    </w:r>
    <w:r>
      <w:rPr>
        <w:b/>
        <w:bCs/>
        <w:sz w:val="21"/>
        <w:szCs w:val="21"/>
      </w:rPr>
      <w:instrText>NUMPAGES</w:instrText>
    </w:r>
    <w:r w:rsidR="00544C76">
      <w:rPr>
        <w:b/>
        <w:bCs/>
        <w:sz w:val="21"/>
        <w:szCs w:val="21"/>
      </w:rPr>
      <w:fldChar w:fldCharType="separate"/>
    </w:r>
    <w:r w:rsidR="00C05339">
      <w:rPr>
        <w:b/>
        <w:bCs/>
        <w:noProof/>
        <w:sz w:val="21"/>
        <w:szCs w:val="21"/>
      </w:rPr>
      <w:instrText>52</w:instrText>
    </w:r>
    <w:r w:rsidR="00544C76">
      <w:rPr>
        <w:b/>
        <w:bCs/>
        <w:sz w:val="21"/>
        <w:szCs w:val="21"/>
      </w:rPr>
      <w:fldChar w:fldCharType="end"/>
    </w:r>
    <w:r>
      <w:rPr>
        <w:rFonts w:hint="eastAsia"/>
        <w:b/>
        <w:bCs/>
        <w:sz w:val="21"/>
        <w:szCs w:val="21"/>
      </w:rPr>
      <w:instrText>-2</w:instrText>
    </w:r>
    <w:r w:rsidR="00544C76">
      <w:rPr>
        <w:b/>
        <w:bCs/>
        <w:sz w:val="21"/>
        <w:szCs w:val="21"/>
      </w:rPr>
      <w:fldChar w:fldCharType="separate"/>
    </w:r>
    <w:r w:rsidR="00C05339">
      <w:rPr>
        <w:b/>
        <w:bCs/>
        <w:noProof/>
        <w:sz w:val="21"/>
        <w:szCs w:val="21"/>
      </w:rPr>
      <w:t>50</w:t>
    </w:r>
    <w:r w:rsidR="00544C76">
      <w:rPr>
        <w:b/>
        <w:bCs/>
        <w:sz w:val="21"/>
        <w:szCs w:val="21"/>
      </w:rPr>
      <w:fldChar w:fldCharType="end"/>
    </w:r>
    <w:r>
      <w:rPr>
        <w:rFonts w:hint="eastAsia"/>
        <w:bCs/>
        <w:sz w:val="21"/>
        <w:szCs w:val="21"/>
      </w:rPr>
      <w:t xml:space="preserve"> </w:t>
    </w:r>
    <w:r>
      <w:rPr>
        <w:rFonts w:hint="eastAsia"/>
        <w:bCs/>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612" w:rsidRDefault="00CC4612" w:rsidP="00544C76">
      <w:r>
        <w:separator/>
      </w:r>
    </w:p>
  </w:footnote>
  <w:footnote w:type="continuationSeparator" w:id="1">
    <w:p w:rsidR="00CC4612" w:rsidRDefault="00CC4612" w:rsidP="00544C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C76" w:rsidRDefault="00544C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E240C"/>
    <w:multiLevelType w:val="singleLevel"/>
    <w:tmpl w:val="831E240C"/>
    <w:lvl w:ilvl="0">
      <w:start w:val="5"/>
      <w:numFmt w:val="chineseCounting"/>
      <w:suff w:val="space"/>
      <w:lvlText w:val="第%1章"/>
      <w:lvlJc w:val="left"/>
      <w:rPr>
        <w:rFonts w:hint="eastAsia"/>
      </w:rPr>
    </w:lvl>
  </w:abstractNum>
  <w:abstractNum w:abstractNumId="1">
    <w:nsid w:val="BC5BF4D1"/>
    <w:multiLevelType w:val="singleLevel"/>
    <w:tmpl w:val="BC5BF4D1"/>
    <w:lvl w:ilvl="0">
      <w:start w:val="1"/>
      <w:numFmt w:val="chineseCounting"/>
      <w:suff w:val="nothing"/>
      <w:lvlText w:val="（%1）"/>
      <w:lvlJc w:val="left"/>
      <w:rPr>
        <w:rFonts w:hint="eastAsia"/>
      </w:rPr>
    </w:lvl>
  </w:abstractNum>
  <w:abstractNum w:abstractNumId="2">
    <w:nsid w:val="F71D34CA"/>
    <w:multiLevelType w:val="singleLevel"/>
    <w:tmpl w:val="F71D34CA"/>
    <w:lvl w:ilvl="0">
      <w:start w:val="1"/>
      <w:numFmt w:val="chineseCounting"/>
      <w:suff w:val="space"/>
      <w:lvlText w:val="第%1章"/>
      <w:lvlJc w:val="left"/>
      <w:rPr>
        <w:rFonts w:hint="eastAsia"/>
      </w:rPr>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UwNjliY2M4MzM2ZjAwZTA0MzU0N2JhMTQ3MGE5ZTc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4D42"/>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263D"/>
    <w:rsid w:val="001844AB"/>
    <w:rsid w:val="001853C7"/>
    <w:rsid w:val="001869E4"/>
    <w:rsid w:val="00191D6E"/>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0EBB"/>
    <w:rsid w:val="00223CF4"/>
    <w:rsid w:val="00224B69"/>
    <w:rsid w:val="00224C4A"/>
    <w:rsid w:val="00231187"/>
    <w:rsid w:val="002329EB"/>
    <w:rsid w:val="0023407E"/>
    <w:rsid w:val="00240B40"/>
    <w:rsid w:val="00244182"/>
    <w:rsid w:val="00244DEA"/>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578CA"/>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07712"/>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05"/>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4C76"/>
    <w:rsid w:val="005470D4"/>
    <w:rsid w:val="0055705E"/>
    <w:rsid w:val="005616B5"/>
    <w:rsid w:val="00566690"/>
    <w:rsid w:val="005679A4"/>
    <w:rsid w:val="0057149F"/>
    <w:rsid w:val="00574CE6"/>
    <w:rsid w:val="00584FCB"/>
    <w:rsid w:val="0059223D"/>
    <w:rsid w:val="0059365B"/>
    <w:rsid w:val="00593ABC"/>
    <w:rsid w:val="00595C1E"/>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04B5B"/>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05C7"/>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1E4"/>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1F63"/>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6DC"/>
    <w:rsid w:val="00B54A22"/>
    <w:rsid w:val="00B5558A"/>
    <w:rsid w:val="00B56513"/>
    <w:rsid w:val="00B5736B"/>
    <w:rsid w:val="00B576F1"/>
    <w:rsid w:val="00B6167E"/>
    <w:rsid w:val="00B61B64"/>
    <w:rsid w:val="00B61F34"/>
    <w:rsid w:val="00B64376"/>
    <w:rsid w:val="00B64937"/>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339"/>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612"/>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1A6E"/>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0F83"/>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5F5D4E"/>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1D6B91"/>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AC347F"/>
    <w:rsid w:val="13D03611"/>
    <w:rsid w:val="13DF2611"/>
    <w:rsid w:val="13F50945"/>
    <w:rsid w:val="140219E2"/>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216B7B"/>
    <w:rsid w:val="1840677F"/>
    <w:rsid w:val="185403EE"/>
    <w:rsid w:val="18693E47"/>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192EF1"/>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86DA8"/>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D0ECE"/>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5C5B2D"/>
    <w:rsid w:val="3263094F"/>
    <w:rsid w:val="327614B6"/>
    <w:rsid w:val="327B69E7"/>
    <w:rsid w:val="327D17AF"/>
    <w:rsid w:val="327F62D5"/>
    <w:rsid w:val="329A50BF"/>
    <w:rsid w:val="32A001FB"/>
    <w:rsid w:val="32AC6BA0"/>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262F51"/>
    <w:rsid w:val="38517B27"/>
    <w:rsid w:val="386A7825"/>
    <w:rsid w:val="38733130"/>
    <w:rsid w:val="38767A34"/>
    <w:rsid w:val="38921A31"/>
    <w:rsid w:val="38B247E4"/>
    <w:rsid w:val="38C04D3D"/>
    <w:rsid w:val="38CE6B9E"/>
    <w:rsid w:val="38D66725"/>
    <w:rsid w:val="38F83DFB"/>
    <w:rsid w:val="39123CD2"/>
    <w:rsid w:val="39220493"/>
    <w:rsid w:val="395B7FCA"/>
    <w:rsid w:val="39930ABA"/>
    <w:rsid w:val="3993774F"/>
    <w:rsid w:val="39A2072B"/>
    <w:rsid w:val="39A44DF7"/>
    <w:rsid w:val="39B50DC2"/>
    <w:rsid w:val="39BB6B1C"/>
    <w:rsid w:val="39CD5D7A"/>
    <w:rsid w:val="39DB0014"/>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B1360"/>
    <w:rsid w:val="3F9F14A0"/>
    <w:rsid w:val="3FA37E9F"/>
    <w:rsid w:val="3FEF7356"/>
    <w:rsid w:val="3FF21F94"/>
    <w:rsid w:val="40005166"/>
    <w:rsid w:val="400B4C01"/>
    <w:rsid w:val="40302BBE"/>
    <w:rsid w:val="40316936"/>
    <w:rsid w:val="40477F08"/>
    <w:rsid w:val="405165FE"/>
    <w:rsid w:val="406867FC"/>
    <w:rsid w:val="40C6735E"/>
    <w:rsid w:val="40D049F7"/>
    <w:rsid w:val="40D24B9C"/>
    <w:rsid w:val="40DE6ABE"/>
    <w:rsid w:val="410753AA"/>
    <w:rsid w:val="411E335F"/>
    <w:rsid w:val="41303889"/>
    <w:rsid w:val="415052BD"/>
    <w:rsid w:val="41870F04"/>
    <w:rsid w:val="41904D37"/>
    <w:rsid w:val="41992D2E"/>
    <w:rsid w:val="41A1553C"/>
    <w:rsid w:val="41BB1716"/>
    <w:rsid w:val="41C32C44"/>
    <w:rsid w:val="41D979E0"/>
    <w:rsid w:val="41DE0A1F"/>
    <w:rsid w:val="41E73751"/>
    <w:rsid w:val="41FD3C44"/>
    <w:rsid w:val="4207478C"/>
    <w:rsid w:val="422A409B"/>
    <w:rsid w:val="422E75D1"/>
    <w:rsid w:val="42360999"/>
    <w:rsid w:val="42373D37"/>
    <w:rsid w:val="42520476"/>
    <w:rsid w:val="42593CC8"/>
    <w:rsid w:val="42741058"/>
    <w:rsid w:val="42770E26"/>
    <w:rsid w:val="428216CB"/>
    <w:rsid w:val="42864D18"/>
    <w:rsid w:val="4293114E"/>
    <w:rsid w:val="429D4850"/>
    <w:rsid w:val="42A17DA3"/>
    <w:rsid w:val="42AB0CD7"/>
    <w:rsid w:val="42C13FA2"/>
    <w:rsid w:val="430345BA"/>
    <w:rsid w:val="43095B0E"/>
    <w:rsid w:val="430A551A"/>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6E0C2F"/>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347BBA"/>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9E016A"/>
    <w:rsid w:val="4DB90697"/>
    <w:rsid w:val="4DC52A56"/>
    <w:rsid w:val="4DDB0C4B"/>
    <w:rsid w:val="4DE4148C"/>
    <w:rsid w:val="4E0062C6"/>
    <w:rsid w:val="4E0B2970"/>
    <w:rsid w:val="4E1759C1"/>
    <w:rsid w:val="4E3E6DEE"/>
    <w:rsid w:val="4E8862BB"/>
    <w:rsid w:val="4ED8558E"/>
    <w:rsid w:val="4F245FE4"/>
    <w:rsid w:val="4F433169"/>
    <w:rsid w:val="4FC7696F"/>
    <w:rsid w:val="4FD51C85"/>
    <w:rsid w:val="50067498"/>
    <w:rsid w:val="504A7CCC"/>
    <w:rsid w:val="505A492D"/>
    <w:rsid w:val="505B4BCF"/>
    <w:rsid w:val="507E1724"/>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CF21A1"/>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2A730E"/>
    <w:rsid w:val="572D362D"/>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2D5482"/>
    <w:rsid w:val="58384833"/>
    <w:rsid w:val="584638F4"/>
    <w:rsid w:val="585130AB"/>
    <w:rsid w:val="58564D34"/>
    <w:rsid w:val="586C3DBF"/>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97F90"/>
    <w:rsid w:val="59BB7545"/>
    <w:rsid w:val="5A0A227A"/>
    <w:rsid w:val="5A0E1D6B"/>
    <w:rsid w:val="5A184D97"/>
    <w:rsid w:val="5A1E7A92"/>
    <w:rsid w:val="5A3A32AF"/>
    <w:rsid w:val="5A492DA3"/>
    <w:rsid w:val="5A7A7400"/>
    <w:rsid w:val="5A9A185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674B9"/>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9D077C"/>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3701CD"/>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573EA"/>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932861"/>
    <w:rsid w:val="71AB7A47"/>
    <w:rsid w:val="71BC7EA6"/>
    <w:rsid w:val="71D92806"/>
    <w:rsid w:val="723B3BA8"/>
    <w:rsid w:val="723F4010"/>
    <w:rsid w:val="724C2FD8"/>
    <w:rsid w:val="726A345E"/>
    <w:rsid w:val="728A58AF"/>
    <w:rsid w:val="729071D7"/>
    <w:rsid w:val="729205CD"/>
    <w:rsid w:val="729F135A"/>
    <w:rsid w:val="72D22AA1"/>
    <w:rsid w:val="72D579E3"/>
    <w:rsid w:val="72E651DB"/>
    <w:rsid w:val="72EE408F"/>
    <w:rsid w:val="73092C77"/>
    <w:rsid w:val="731D6E80"/>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D77A9C"/>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3459F9"/>
    <w:rsid w:val="77400489"/>
    <w:rsid w:val="776B3F01"/>
    <w:rsid w:val="777C7EBC"/>
    <w:rsid w:val="777D1E86"/>
    <w:rsid w:val="77843214"/>
    <w:rsid w:val="77894387"/>
    <w:rsid w:val="77A022D6"/>
    <w:rsid w:val="77A80CB1"/>
    <w:rsid w:val="77D26013"/>
    <w:rsid w:val="78112CFA"/>
    <w:rsid w:val="78191D9D"/>
    <w:rsid w:val="781A237F"/>
    <w:rsid w:val="78212811"/>
    <w:rsid w:val="782567A5"/>
    <w:rsid w:val="785E1101"/>
    <w:rsid w:val="786702E3"/>
    <w:rsid w:val="78734760"/>
    <w:rsid w:val="78BD36C3"/>
    <w:rsid w:val="78D45AD6"/>
    <w:rsid w:val="78F07D11"/>
    <w:rsid w:val="78FE2B52"/>
    <w:rsid w:val="7931117A"/>
    <w:rsid w:val="79343A59"/>
    <w:rsid w:val="7940316B"/>
    <w:rsid w:val="794745F4"/>
    <w:rsid w:val="79604D22"/>
    <w:rsid w:val="79832B7B"/>
    <w:rsid w:val="798504CD"/>
    <w:rsid w:val="798728D3"/>
    <w:rsid w:val="7989351C"/>
    <w:rsid w:val="79915091"/>
    <w:rsid w:val="799B26EC"/>
    <w:rsid w:val="79A731EA"/>
    <w:rsid w:val="79AE6327"/>
    <w:rsid w:val="79D55FA9"/>
    <w:rsid w:val="7A2B7977"/>
    <w:rsid w:val="7A35180C"/>
    <w:rsid w:val="7A660CD8"/>
    <w:rsid w:val="7A92282C"/>
    <w:rsid w:val="7AAC55D4"/>
    <w:rsid w:val="7ACD712C"/>
    <w:rsid w:val="7AD056AD"/>
    <w:rsid w:val="7B24133B"/>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E02A7"/>
    <w:rsid w:val="7DC45624"/>
    <w:rsid w:val="7DD277C6"/>
    <w:rsid w:val="7E0D5FC6"/>
    <w:rsid w:val="7E235535"/>
    <w:rsid w:val="7E3A63DB"/>
    <w:rsid w:val="7E3C67B6"/>
    <w:rsid w:val="7E4B05E8"/>
    <w:rsid w:val="7E4D4360"/>
    <w:rsid w:val="7E9100D2"/>
    <w:rsid w:val="7EBC3294"/>
    <w:rsid w:val="7EC02D84"/>
    <w:rsid w:val="7EDA196C"/>
    <w:rsid w:val="7EF2547B"/>
    <w:rsid w:val="7EF62A49"/>
    <w:rsid w:val="7EFC3D40"/>
    <w:rsid w:val="7EFD1A58"/>
    <w:rsid w:val="7F0864D9"/>
    <w:rsid w:val="7F1A159B"/>
    <w:rsid w:val="7F7E49ED"/>
    <w:rsid w:val="7F8F581D"/>
    <w:rsid w:val="7FAA7590"/>
    <w:rsid w:val="7FB65F35"/>
    <w:rsid w:val="7FC5261C"/>
    <w:rsid w:val="7FDF36FC"/>
    <w:rsid w:val="7FF810FC"/>
    <w:rsid w:val="7FFA5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44C76"/>
    <w:pPr>
      <w:widowControl w:val="0"/>
      <w:jc w:val="both"/>
    </w:pPr>
    <w:rPr>
      <w:rFonts w:ascii="宋体" w:hAnsi="宋体" w:cs="黑体"/>
    </w:rPr>
  </w:style>
  <w:style w:type="paragraph" w:styleId="1">
    <w:name w:val="heading 1"/>
    <w:basedOn w:val="a"/>
    <w:next w:val="a"/>
    <w:link w:val="1Char"/>
    <w:qFormat/>
    <w:rsid w:val="00544C7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544C76"/>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unhideWhenUsed/>
    <w:qFormat/>
    <w:rsid w:val="00544C76"/>
    <w:pPr>
      <w:keepNext/>
      <w:keepLines/>
      <w:spacing w:before="260" w:after="260" w:line="416" w:lineRule="auto"/>
      <w:outlineLvl w:val="2"/>
    </w:pPr>
    <w:rPr>
      <w:b/>
      <w:bCs/>
      <w:sz w:val="32"/>
      <w:szCs w:val="32"/>
    </w:rPr>
  </w:style>
  <w:style w:type="paragraph" w:styleId="4">
    <w:name w:val="heading 4"/>
    <w:basedOn w:val="a"/>
    <w:next w:val="a"/>
    <w:link w:val="4Char"/>
    <w:qFormat/>
    <w:rsid w:val="00544C76"/>
    <w:pPr>
      <w:keepNext/>
      <w:keepLines/>
      <w:spacing w:before="280" w:after="290" w:line="376" w:lineRule="auto"/>
      <w:outlineLvl w:val="3"/>
    </w:pPr>
    <w:rPr>
      <w:b/>
      <w:bCs/>
      <w:sz w:val="28"/>
      <w:szCs w:val="28"/>
    </w:rPr>
  </w:style>
  <w:style w:type="paragraph" w:styleId="5">
    <w:name w:val="heading 5"/>
    <w:basedOn w:val="a"/>
    <w:next w:val="a"/>
    <w:link w:val="5Char"/>
    <w:qFormat/>
    <w:rsid w:val="00544C76"/>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qFormat/>
    <w:rsid w:val="00544C76"/>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544C76"/>
    <w:pPr>
      <w:tabs>
        <w:tab w:val="clear" w:pos="1440"/>
        <w:tab w:val="left" w:pos="1800"/>
      </w:tabs>
      <w:ind w:left="1276" w:hanging="1276"/>
      <w:outlineLvl w:val="6"/>
    </w:pPr>
  </w:style>
  <w:style w:type="paragraph" w:styleId="8">
    <w:name w:val="heading 8"/>
    <w:basedOn w:val="a"/>
    <w:next w:val="a"/>
    <w:link w:val="8Char"/>
    <w:qFormat/>
    <w:rsid w:val="00544C76"/>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unhideWhenUsed/>
    <w:qFormat/>
    <w:rsid w:val="00544C76"/>
    <w:pPr>
      <w:keepNext/>
      <w:keepLines/>
      <w:spacing w:before="240" w:after="64" w:line="320" w:lineRule="auto"/>
      <w:outlineLvl w:val="8"/>
    </w:pPr>
    <w:rPr>
      <w:rFonts w:ascii="Cambria" w:hAnsi="Cambria" w:cs="Times New Roman"/>
      <w:kern w:val="2"/>
      <w:sz w:val="21"/>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544C76"/>
    <w:pPr>
      <w:spacing w:after="120"/>
    </w:pPr>
    <w:rPr>
      <w:rFonts w:ascii="@微软简标宋" w:eastAsia="@微软简标宋" w:hAnsi="@微软简标宋" w:cs="@微软简标宋"/>
      <w:szCs w:val="24"/>
      <w:lang w:val="zh-CN"/>
    </w:rPr>
  </w:style>
  <w:style w:type="paragraph" w:styleId="31">
    <w:name w:val="List 3"/>
    <w:basedOn w:val="a"/>
    <w:qFormat/>
    <w:rsid w:val="00544C76"/>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544C76"/>
    <w:pPr>
      <w:ind w:left="1260"/>
      <w:jc w:val="left"/>
    </w:pPr>
    <w:rPr>
      <w:rFonts w:ascii="Calibri" w:hAnsi="Calibri" w:cs="Calibri"/>
      <w:kern w:val="2"/>
      <w:sz w:val="18"/>
      <w:szCs w:val="18"/>
    </w:rPr>
  </w:style>
  <w:style w:type="paragraph" w:styleId="a4">
    <w:name w:val="Normal Indent"/>
    <w:basedOn w:val="a"/>
    <w:next w:val="a"/>
    <w:qFormat/>
    <w:rsid w:val="00544C76"/>
    <w:pPr>
      <w:autoSpaceDE w:val="0"/>
      <w:autoSpaceDN w:val="0"/>
      <w:adjustRightInd w:val="0"/>
      <w:ind w:firstLine="420"/>
      <w:jc w:val="left"/>
    </w:pPr>
    <w:rPr>
      <w:rFonts w:hAnsi="Times New Roman" w:cs="Times New Roman"/>
      <w:sz w:val="24"/>
    </w:rPr>
  </w:style>
  <w:style w:type="paragraph" w:styleId="a5">
    <w:name w:val="caption"/>
    <w:basedOn w:val="a"/>
    <w:next w:val="a"/>
    <w:qFormat/>
    <w:rsid w:val="00544C76"/>
    <w:pPr>
      <w:spacing w:before="152" w:after="160"/>
    </w:pPr>
    <w:rPr>
      <w:rFonts w:ascii="Arial" w:eastAsia="黑体" w:hAnsi="Arial" w:cs="Arial"/>
      <w:kern w:val="2"/>
    </w:rPr>
  </w:style>
  <w:style w:type="paragraph" w:styleId="a6">
    <w:name w:val="Document Map"/>
    <w:basedOn w:val="a"/>
    <w:link w:val="Char0"/>
    <w:qFormat/>
    <w:rsid w:val="00544C76"/>
    <w:pPr>
      <w:shd w:val="clear" w:color="auto" w:fill="000080"/>
    </w:pPr>
    <w:rPr>
      <w:rFonts w:ascii="Calibri" w:hAnsi="Calibri" w:cs="Times New Roman"/>
      <w:bCs/>
      <w:kern w:val="2"/>
      <w:sz w:val="21"/>
      <w:szCs w:val="32"/>
      <w:lang w:val="zh-CN"/>
    </w:rPr>
  </w:style>
  <w:style w:type="paragraph" w:styleId="a7">
    <w:name w:val="annotation text"/>
    <w:basedOn w:val="a"/>
    <w:link w:val="Char1"/>
    <w:qFormat/>
    <w:rsid w:val="00544C76"/>
    <w:pPr>
      <w:jc w:val="left"/>
    </w:pPr>
    <w:rPr>
      <w:rFonts w:ascii="Arial" w:eastAsia="黑体" w:hAnsi="Arial" w:cs="Arial"/>
    </w:rPr>
  </w:style>
  <w:style w:type="paragraph" w:styleId="a8">
    <w:name w:val="Salutation"/>
    <w:basedOn w:val="a"/>
    <w:next w:val="a"/>
    <w:link w:val="Char2"/>
    <w:qFormat/>
    <w:rsid w:val="00544C76"/>
    <w:rPr>
      <w:rFonts w:ascii="仿宋_GB2312" w:eastAsia="仿宋_GB2312" w:hAnsi="Times New Roman" w:cs="Times New Roman"/>
      <w:kern w:val="2"/>
      <w:sz w:val="28"/>
      <w:lang w:val="zh-CN"/>
    </w:rPr>
  </w:style>
  <w:style w:type="paragraph" w:styleId="32">
    <w:name w:val="Body Text 3"/>
    <w:basedOn w:val="a"/>
    <w:link w:val="3Char0"/>
    <w:qFormat/>
    <w:rsid w:val="00544C76"/>
    <w:pPr>
      <w:adjustRightInd w:val="0"/>
      <w:snapToGrid w:val="0"/>
    </w:pPr>
    <w:rPr>
      <w:rFonts w:ascii="仿宋_GB2312" w:eastAsia="仿宋_GB2312" w:cs="Times New Roman"/>
      <w:bCs/>
      <w:color w:val="000000"/>
      <w:kern w:val="2"/>
      <w:sz w:val="24"/>
      <w:szCs w:val="32"/>
      <w:lang w:val="zh-CN"/>
    </w:rPr>
  </w:style>
  <w:style w:type="paragraph" w:styleId="a9">
    <w:name w:val="Body Text Indent"/>
    <w:basedOn w:val="a"/>
    <w:next w:val="aa"/>
    <w:link w:val="Char3"/>
    <w:unhideWhenUsed/>
    <w:qFormat/>
    <w:rsid w:val="00544C76"/>
    <w:pPr>
      <w:spacing w:after="120"/>
      <w:ind w:leftChars="200" w:left="420"/>
    </w:pPr>
    <w:rPr>
      <w:rFonts w:ascii="Calibri" w:hAnsi="Calibri"/>
      <w:kern w:val="2"/>
      <w:sz w:val="21"/>
      <w:szCs w:val="22"/>
    </w:rPr>
  </w:style>
  <w:style w:type="paragraph" w:styleId="aa">
    <w:name w:val="envelope return"/>
    <w:basedOn w:val="a"/>
    <w:qFormat/>
    <w:rsid w:val="00544C76"/>
  </w:style>
  <w:style w:type="paragraph" w:styleId="20">
    <w:name w:val="List 2"/>
    <w:basedOn w:val="a"/>
    <w:qFormat/>
    <w:rsid w:val="00544C76"/>
    <w:pPr>
      <w:ind w:leftChars="200" w:left="100" w:hangingChars="200" w:hanging="200"/>
    </w:pPr>
    <w:rPr>
      <w:rFonts w:ascii="Calibri" w:hAnsi="Calibri" w:cs="Times New Roman"/>
      <w:kern w:val="2"/>
      <w:sz w:val="21"/>
      <w:szCs w:val="22"/>
    </w:rPr>
  </w:style>
  <w:style w:type="paragraph" w:styleId="ab">
    <w:name w:val="List Continue"/>
    <w:basedOn w:val="a"/>
    <w:qFormat/>
    <w:rsid w:val="00544C76"/>
    <w:pPr>
      <w:spacing w:after="120"/>
      <w:ind w:leftChars="200" w:left="420"/>
    </w:pPr>
    <w:rPr>
      <w:rFonts w:ascii="Calibri" w:hAnsi="Calibri" w:cs="Times New Roman"/>
      <w:kern w:val="2"/>
      <w:sz w:val="21"/>
      <w:szCs w:val="22"/>
    </w:rPr>
  </w:style>
  <w:style w:type="paragraph" w:styleId="ac">
    <w:name w:val="Block Text"/>
    <w:basedOn w:val="a"/>
    <w:qFormat/>
    <w:rsid w:val="00544C76"/>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544C76"/>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544C76"/>
    <w:pPr>
      <w:ind w:left="840"/>
      <w:jc w:val="left"/>
    </w:pPr>
    <w:rPr>
      <w:rFonts w:ascii="Calibri" w:hAnsi="Calibri" w:cs="Calibri"/>
      <w:kern w:val="2"/>
      <w:sz w:val="18"/>
      <w:szCs w:val="18"/>
    </w:rPr>
  </w:style>
  <w:style w:type="paragraph" w:styleId="33">
    <w:name w:val="toc 3"/>
    <w:basedOn w:val="a"/>
    <w:next w:val="a"/>
    <w:uiPriority w:val="39"/>
    <w:unhideWhenUsed/>
    <w:qFormat/>
    <w:rsid w:val="00544C76"/>
    <w:pPr>
      <w:widowControl/>
      <w:spacing w:after="100" w:line="276" w:lineRule="auto"/>
      <w:ind w:left="440"/>
      <w:jc w:val="left"/>
    </w:pPr>
    <w:rPr>
      <w:rFonts w:ascii="Calibri" w:hAnsi="Calibri"/>
      <w:sz w:val="22"/>
      <w:szCs w:val="22"/>
    </w:rPr>
  </w:style>
  <w:style w:type="paragraph" w:styleId="ad">
    <w:name w:val="Plain Text"/>
    <w:basedOn w:val="a"/>
    <w:link w:val="Char4"/>
    <w:qFormat/>
    <w:rsid w:val="00544C76"/>
    <w:rPr>
      <w:rFonts w:hAnsi="Courier New"/>
      <w:szCs w:val="22"/>
    </w:rPr>
  </w:style>
  <w:style w:type="paragraph" w:styleId="81">
    <w:name w:val="toc 8"/>
    <w:basedOn w:val="a"/>
    <w:next w:val="a"/>
    <w:uiPriority w:val="39"/>
    <w:unhideWhenUsed/>
    <w:qFormat/>
    <w:rsid w:val="00544C76"/>
    <w:pPr>
      <w:ind w:left="1470"/>
      <w:jc w:val="left"/>
    </w:pPr>
    <w:rPr>
      <w:rFonts w:ascii="Calibri" w:hAnsi="Calibri" w:cs="Calibri"/>
      <w:kern w:val="2"/>
      <w:sz w:val="18"/>
      <w:szCs w:val="18"/>
    </w:rPr>
  </w:style>
  <w:style w:type="paragraph" w:styleId="ae">
    <w:name w:val="Date"/>
    <w:basedOn w:val="a"/>
    <w:next w:val="a"/>
    <w:link w:val="Char5"/>
    <w:qFormat/>
    <w:rsid w:val="00544C76"/>
    <w:rPr>
      <w:rFonts w:ascii="Arial" w:hAnsi="Arial" w:cs="Arial"/>
      <w:b/>
      <w:sz w:val="28"/>
    </w:rPr>
  </w:style>
  <w:style w:type="paragraph" w:styleId="21">
    <w:name w:val="Body Text Indent 2"/>
    <w:basedOn w:val="a"/>
    <w:link w:val="2Char0"/>
    <w:qFormat/>
    <w:rsid w:val="00544C76"/>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f">
    <w:name w:val="Balloon Text"/>
    <w:basedOn w:val="a"/>
    <w:link w:val="Char6"/>
    <w:unhideWhenUsed/>
    <w:qFormat/>
    <w:rsid w:val="00544C76"/>
    <w:rPr>
      <w:sz w:val="18"/>
      <w:szCs w:val="18"/>
    </w:rPr>
  </w:style>
  <w:style w:type="paragraph" w:styleId="af0">
    <w:name w:val="footer"/>
    <w:basedOn w:val="a"/>
    <w:link w:val="Char7"/>
    <w:uiPriority w:val="99"/>
    <w:unhideWhenUsed/>
    <w:qFormat/>
    <w:rsid w:val="00544C76"/>
    <w:pPr>
      <w:tabs>
        <w:tab w:val="center" w:pos="4153"/>
        <w:tab w:val="right" w:pos="8306"/>
      </w:tabs>
      <w:snapToGrid w:val="0"/>
      <w:jc w:val="left"/>
    </w:pPr>
    <w:rPr>
      <w:sz w:val="18"/>
      <w:szCs w:val="18"/>
    </w:rPr>
  </w:style>
  <w:style w:type="paragraph" w:styleId="af1">
    <w:name w:val="header"/>
    <w:basedOn w:val="a"/>
    <w:link w:val="Char8"/>
    <w:uiPriority w:val="99"/>
    <w:unhideWhenUsed/>
    <w:qFormat/>
    <w:rsid w:val="00544C76"/>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544C76"/>
    <w:pPr>
      <w:widowControl/>
      <w:spacing w:after="100" w:line="276" w:lineRule="auto"/>
      <w:jc w:val="left"/>
    </w:pPr>
    <w:rPr>
      <w:rFonts w:ascii="Calibri" w:hAnsi="Calibri"/>
      <w:sz w:val="22"/>
      <w:szCs w:val="22"/>
    </w:rPr>
  </w:style>
  <w:style w:type="paragraph" w:styleId="41">
    <w:name w:val="List Continue 4"/>
    <w:basedOn w:val="a"/>
    <w:qFormat/>
    <w:rsid w:val="00544C76"/>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544C76"/>
    <w:pPr>
      <w:ind w:left="630"/>
      <w:jc w:val="left"/>
    </w:pPr>
    <w:rPr>
      <w:rFonts w:ascii="Calibri" w:hAnsi="Calibri" w:cs="Calibri"/>
      <w:kern w:val="2"/>
      <w:sz w:val="18"/>
      <w:szCs w:val="18"/>
    </w:rPr>
  </w:style>
  <w:style w:type="paragraph" w:styleId="af2">
    <w:name w:val="index heading"/>
    <w:basedOn w:val="a"/>
    <w:next w:val="12"/>
    <w:semiHidden/>
    <w:qFormat/>
    <w:rsid w:val="00544C76"/>
    <w:rPr>
      <w:rFonts w:ascii="Times New Roman" w:hAnsi="Times New Roman" w:cs="Times New Roman"/>
      <w:kern w:val="2"/>
      <w:sz w:val="21"/>
      <w:szCs w:val="24"/>
    </w:rPr>
  </w:style>
  <w:style w:type="paragraph" w:styleId="12">
    <w:name w:val="index 1"/>
    <w:basedOn w:val="a"/>
    <w:next w:val="a"/>
    <w:qFormat/>
    <w:rsid w:val="00544C76"/>
    <w:pPr>
      <w:jc w:val="center"/>
    </w:pPr>
    <w:rPr>
      <w:rFonts w:ascii="Arial" w:eastAsia="Arial" w:hAnsi="Arial" w:cs="Arial"/>
      <w:b/>
      <w:bCs/>
      <w:sz w:val="28"/>
    </w:rPr>
  </w:style>
  <w:style w:type="paragraph" w:styleId="af3">
    <w:name w:val="Subtitle"/>
    <w:basedOn w:val="a"/>
    <w:link w:val="Char9"/>
    <w:qFormat/>
    <w:rsid w:val="00544C76"/>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qFormat/>
    <w:rsid w:val="00544C76"/>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544C76"/>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544C76"/>
    <w:pPr>
      <w:ind w:left="1050"/>
      <w:jc w:val="left"/>
    </w:pPr>
    <w:rPr>
      <w:rFonts w:ascii="Calibri" w:hAnsi="Calibri" w:cs="Calibri"/>
      <w:kern w:val="2"/>
      <w:sz w:val="18"/>
      <w:szCs w:val="18"/>
    </w:rPr>
  </w:style>
  <w:style w:type="paragraph" w:styleId="34">
    <w:name w:val="Body Text Indent 3"/>
    <w:basedOn w:val="a"/>
    <w:link w:val="3Char1"/>
    <w:qFormat/>
    <w:rsid w:val="00544C76"/>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544C76"/>
    <w:pPr>
      <w:widowControl/>
      <w:spacing w:after="100" w:line="276" w:lineRule="auto"/>
      <w:ind w:left="220"/>
      <w:jc w:val="left"/>
    </w:pPr>
    <w:rPr>
      <w:rFonts w:ascii="Calibri" w:hAnsi="Calibri"/>
      <w:sz w:val="22"/>
      <w:szCs w:val="22"/>
    </w:rPr>
  </w:style>
  <w:style w:type="paragraph" w:styleId="91">
    <w:name w:val="toc 9"/>
    <w:basedOn w:val="a"/>
    <w:next w:val="a"/>
    <w:uiPriority w:val="39"/>
    <w:unhideWhenUsed/>
    <w:qFormat/>
    <w:rsid w:val="00544C76"/>
    <w:pPr>
      <w:ind w:left="1680"/>
      <w:jc w:val="left"/>
    </w:pPr>
    <w:rPr>
      <w:rFonts w:ascii="Calibri" w:hAnsi="Calibri" w:cs="Calibri"/>
      <w:kern w:val="2"/>
      <w:sz w:val="18"/>
      <w:szCs w:val="18"/>
    </w:rPr>
  </w:style>
  <w:style w:type="paragraph" w:styleId="23">
    <w:name w:val="Body Text 2"/>
    <w:basedOn w:val="a"/>
    <w:link w:val="2Char1"/>
    <w:qFormat/>
    <w:rsid w:val="00544C76"/>
    <w:pPr>
      <w:spacing w:line="360" w:lineRule="auto"/>
    </w:pPr>
    <w:rPr>
      <w:rFonts w:hAnsi="Times New Roman" w:cs="Times New Roman"/>
      <w:spacing w:val="-20"/>
      <w:kern w:val="2"/>
      <w:sz w:val="28"/>
      <w:lang w:val="zh-CN"/>
    </w:rPr>
  </w:style>
  <w:style w:type="paragraph" w:styleId="43">
    <w:name w:val="List 4"/>
    <w:basedOn w:val="a"/>
    <w:qFormat/>
    <w:rsid w:val="00544C76"/>
    <w:pPr>
      <w:ind w:leftChars="600" w:left="100" w:hangingChars="200" w:hanging="200"/>
    </w:pPr>
    <w:rPr>
      <w:rFonts w:ascii="Calibri" w:hAnsi="Calibri" w:cs="Times New Roman"/>
      <w:kern w:val="2"/>
      <w:sz w:val="21"/>
      <w:szCs w:val="22"/>
    </w:rPr>
  </w:style>
  <w:style w:type="paragraph" w:styleId="24">
    <w:name w:val="List Continue 2"/>
    <w:basedOn w:val="a"/>
    <w:qFormat/>
    <w:rsid w:val="00544C76"/>
    <w:pPr>
      <w:spacing w:after="120"/>
      <w:ind w:leftChars="400" w:left="840"/>
    </w:pPr>
    <w:rPr>
      <w:rFonts w:ascii="Calibri" w:hAnsi="Calibri" w:cs="Times New Roman"/>
      <w:kern w:val="2"/>
      <w:sz w:val="21"/>
      <w:szCs w:val="22"/>
    </w:rPr>
  </w:style>
  <w:style w:type="paragraph" w:styleId="af6">
    <w:name w:val="Message Header"/>
    <w:basedOn w:val="a"/>
    <w:qFormat/>
    <w:rsid w:val="00544C76"/>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qFormat/>
    <w:rsid w:val="00544C76"/>
    <w:pPr>
      <w:widowControl/>
      <w:spacing w:before="100" w:beforeAutospacing="1" w:after="100" w:afterAutospacing="1"/>
      <w:jc w:val="left"/>
    </w:pPr>
    <w:rPr>
      <w:rFonts w:cs="宋体"/>
      <w:color w:val="0066CC"/>
      <w:sz w:val="24"/>
      <w:szCs w:val="24"/>
    </w:rPr>
  </w:style>
  <w:style w:type="paragraph" w:styleId="af8">
    <w:name w:val="Title"/>
    <w:basedOn w:val="2"/>
    <w:next w:val="a"/>
    <w:link w:val="Charb"/>
    <w:qFormat/>
    <w:rsid w:val="00544C76"/>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7"/>
    <w:next w:val="a7"/>
    <w:link w:val="Charc"/>
    <w:unhideWhenUsed/>
    <w:qFormat/>
    <w:rsid w:val="00544C76"/>
    <w:rPr>
      <w:rFonts w:ascii="宋体" w:eastAsia="宋体" w:hAnsi="宋体" w:cs="黑体"/>
      <w:b/>
      <w:bCs/>
    </w:rPr>
  </w:style>
  <w:style w:type="paragraph" w:styleId="afa">
    <w:name w:val="Body Text First Indent"/>
    <w:basedOn w:val="a"/>
    <w:next w:val="a"/>
    <w:uiPriority w:val="99"/>
    <w:unhideWhenUsed/>
    <w:qFormat/>
    <w:rsid w:val="00544C76"/>
    <w:pPr>
      <w:ind w:firstLineChars="100" w:firstLine="420"/>
    </w:pPr>
  </w:style>
  <w:style w:type="paragraph" w:styleId="25">
    <w:name w:val="Body Text First Indent 2"/>
    <w:basedOn w:val="a9"/>
    <w:next w:val="a"/>
    <w:unhideWhenUsed/>
    <w:qFormat/>
    <w:rsid w:val="00544C76"/>
    <w:pPr>
      <w:ind w:firstLine="420"/>
    </w:pPr>
  </w:style>
  <w:style w:type="table" w:styleId="afb">
    <w:name w:val="Table Grid"/>
    <w:basedOn w:val="a2"/>
    <w:uiPriority w:val="59"/>
    <w:unhideWhenUsed/>
    <w:qFormat/>
    <w:rsid w:val="00544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544C76"/>
    <w:rPr>
      <w:b/>
      <w:bCs/>
    </w:rPr>
  </w:style>
  <w:style w:type="character" w:styleId="afd">
    <w:name w:val="page number"/>
    <w:basedOn w:val="a1"/>
    <w:qFormat/>
    <w:rsid w:val="00544C76"/>
  </w:style>
  <w:style w:type="character" w:styleId="afe">
    <w:name w:val="FollowedHyperlink"/>
    <w:basedOn w:val="a1"/>
    <w:uiPriority w:val="99"/>
    <w:unhideWhenUsed/>
    <w:qFormat/>
    <w:rsid w:val="00544C76"/>
    <w:rPr>
      <w:color w:val="800080"/>
      <w:u w:val="single"/>
    </w:rPr>
  </w:style>
  <w:style w:type="character" w:styleId="aff">
    <w:name w:val="Emphasis"/>
    <w:qFormat/>
    <w:rsid w:val="00544C76"/>
    <w:rPr>
      <w:color w:val="CC0033"/>
    </w:rPr>
  </w:style>
  <w:style w:type="character" w:styleId="aff0">
    <w:name w:val="Hyperlink"/>
    <w:basedOn w:val="a1"/>
    <w:uiPriority w:val="99"/>
    <w:unhideWhenUsed/>
    <w:qFormat/>
    <w:rsid w:val="00544C76"/>
    <w:rPr>
      <w:color w:val="0000FF"/>
      <w:u w:val="single"/>
    </w:rPr>
  </w:style>
  <w:style w:type="character" w:styleId="aff1">
    <w:name w:val="annotation reference"/>
    <w:basedOn w:val="a1"/>
    <w:unhideWhenUsed/>
    <w:qFormat/>
    <w:rsid w:val="00544C76"/>
    <w:rPr>
      <w:sz w:val="21"/>
      <w:szCs w:val="21"/>
    </w:rPr>
  </w:style>
  <w:style w:type="character" w:styleId="aff2">
    <w:name w:val="footnote reference"/>
    <w:unhideWhenUsed/>
    <w:qFormat/>
    <w:rsid w:val="00544C76"/>
    <w:rPr>
      <w:vertAlign w:val="superscript"/>
    </w:rPr>
  </w:style>
  <w:style w:type="character" w:styleId="HTML">
    <w:name w:val="HTML Sample"/>
    <w:qFormat/>
    <w:rsid w:val="00544C76"/>
    <w:rPr>
      <w:rFonts w:ascii="monospace" w:eastAsia="monospace" w:hAnsi="monospace" w:cs="monospace" w:hint="default"/>
      <w:sz w:val="21"/>
      <w:szCs w:val="21"/>
    </w:rPr>
  </w:style>
  <w:style w:type="paragraph" w:customStyle="1" w:styleId="aff3">
    <w:name w:val="正文（缩进）"/>
    <w:basedOn w:val="a"/>
    <w:qFormat/>
    <w:rsid w:val="00544C76"/>
    <w:pPr>
      <w:widowControl/>
      <w:spacing w:before="156" w:after="156"/>
      <w:ind w:firstLineChars="200" w:firstLine="480"/>
      <w:jc w:val="left"/>
    </w:pPr>
    <w:rPr>
      <w:sz w:val="24"/>
      <w:szCs w:val="24"/>
    </w:rPr>
  </w:style>
  <w:style w:type="paragraph" w:customStyle="1" w:styleId="xl31">
    <w:name w:val="xl31"/>
    <w:basedOn w:val="a"/>
    <w:qFormat/>
    <w:rsid w:val="00544C76"/>
    <w:pPr>
      <w:widowControl/>
      <w:spacing w:before="100" w:beforeAutospacing="1" w:after="100" w:afterAutospacing="1"/>
      <w:jc w:val="center"/>
    </w:pPr>
    <w:rPr>
      <w:b/>
      <w:bCs/>
      <w:sz w:val="28"/>
      <w:szCs w:val="28"/>
    </w:rPr>
  </w:style>
  <w:style w:type="paragraph" w:customStyle="1" w:styleId="DL">
    <w:name w:val="D&amp;L"/>
    <w:basedOn w:val="af1"/>
    <w:qFormat/>
    <w:rsid w:val="00544C76"/>
    <w:pPr>
      <w:pBdr>
        <w:bottom w:val="thinThickSmallGap" w:sz="18" w:space="1" w:color="auto"/>
      </w:pBdr>
      <w:adjustRightInd w:val="0"/>
      <w:snapToGrid/>
      <w:spacing w:line="240" w:lineRule="atLeast"/>
      <w:textAlignment w:val="baseline"/>
    </w:pPr>
    <w:rPr>
      <w:sz w:val="24"/>
      <w:szCs w:val="20"/>
    </w:rPr>
  </w:style>
  <w:style w:type="paragraph" w:customStyle="1" w:styleId="13">
    <w:name w:val="列出段落1"/>
    <w:basedOn w:val="a"/>
    <w:uiPriority w:val="34"/>
    <w:qFormat/>
    <w:rsid w:val="00544C76"/>
    <w:pPr>
      <w:ind w:firstLineChars="200" w:firstLine="420"/>
    </w:pPr>
  </w:style>
  <w:style w:type="paragraph" w:customStyle="1" w:styleId="CharCharCharCharCharCharChar1Char">
    <w:name w:val="Char Char Char Char Char Char Char1 Char"/>
    <w:basedOn w:val="a"/>
    <w:qFormat/>
    <w:rsid w:val="00544C76"/>
    <w:rPr>
      <w:rFonts w:ascii="Arial" w:hAnsi="Arial" w:cs="Arial"/>
      <w:sz w:val="24"/>
    </w:rPr>
  </w:style>
  <w:style w:type="paragraph" w:customStyle="1" w:styleId="14">
    <w:name w:val="纯文本1"/>
    <w:basedOn w:val="a"/>
    <w:link w:val="Char10"/>
    <w:qFormat/>
    <w:rsid w:val="00544C76"/>
    <w:rPr>
      <w:rFonts w:ascii="Arial" w:eastAsia="Arial" w:hAnsi="Arial"/>
    </w:rPr>
  </w:style>
  <w:style w:type="paragraph" w:customStyle="1" w:styleId="TOC1">
    <w:name w:val="TOC 标题1"/>
    <w:basedOn w:val="1"/>
    <w:next w:val="a"/>
    <w:uiPriority w:val="39"/>
    <w:unhideWhenUsed/>
    <w:qFormat/>
    <w:rsid w:val="00544C76"/>
    <w:pPr>
      <w:widowControl/>
      <w:spacing w:before="480" w:after="0" w:line="276" w:lineRule="auto"/>
      <w:jc w:val="left"/>
      <w:outlineLvl w:val="9"/>
    </w:pPr>
    <w:rPr>
      <w:rFonts w:ascii="Cambria" w:hAnsi="Cambria"/>
      <w:color w:val="365F90"/>
      <w:kern w:val="0"/>
      <w:sz w:val="28"/>
      <w:szCs w:val="28"/>
    </w:rPr>
  </w:style>
  <w:style w:type="paragraph" w:customStyle="1" w:styleId="Web">
    <w:name w:val="普通 (Web)"/>
    <w:basedOn w:val="a"/>
    <w:qFormat/>
    <w:rsid w:val="00544C76"/>
    <w:pPr>
      <w:widowControl/>
      <w:spacing w:before="100" w:beforeAutospacing="1" w:after="100" w:afterAutospacing="1"/>
      <w:jc w:val="left"/>
    </w:pPr>
    <w:rPr>
      <w:rFonts w:cs="Times New Roman"/>
      <w:sz w:val="24"/>
      <w:szCs w:val="24"/>
    </w:rPr>
  </w:style>
  <w:style w:type="paragraph" w:customStyle="1" w:styleId="TOC2">
    <w:name w:val="TOC 标题2"/>
    <w:basedOn w:val="1"/>
    <w:next w:val="a"/>
    <w:uiPriority w:val="39"/>
    <w:unhideWhenUsed/>
    <w:qFormat/>
    <w:rsid w:val="00544C76"/>
    <w:pPr>
      <w:widowControl/>
      <w:spacing w:before="480" w:after="0" w:line="276" w:lineRule="auto"/>
      <w:jc w:val="left"/>
      <w:outlineLvl w:val="9"/>
    </w:pPr>
    <w:rPr>
      <w:rFonts w:ascii="Cambria" w:hAnsi="Cambria"/>
      <w:color w:val="365F90"/>
      <w:kern w:val="0"/>
      <w:sz w:val="28"/>
      <w:szCs w:val="28"/>
    </w:rPr>
  </w:style>
  <w:style w:type="paragraph" w:customStyle="1" w:styleId="Chard">
    <w:name w:val="Char"/>
    <w:basedOn w:val="a"/>
    <w:qFormat/>
    <w:rsid w:val="00544C76"/>
    <w:rPr>
      <w:rFonts w:ascii="Tahoma" w:hAnsi="Tahoma" w:cs="Times New Roman"/>
      <w:sz w:val="24"/>
    </w:rPr>
  </w:style>
  <w:style w:type="paragraph" w:customStyle="1" w:styleId="378020">
    <w:name w:val="样式 标题 3 + (中文) 黑体 小四 非加粗 段前: 7.8 磅 段后: 0 磅 行距: 固定值 20 磅"/>
    <w:basedOn w:val="3"/>
    <w:qFormat/>
    <w:rsid w:val="00544C76"/>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544C76"/>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544C76"/>
    <w:rPr>
      <w:rFonts w:eastAsia="Times New Roman"/>
      <w:sz w:val="24"/>
      <w:szCs w:val="24"/>
    </w:rPr>
  </w:style>
  <w:style w:type="paragraph" w:customStyle="1" w:styleId="Default">
    <w:name w:val="Default"/>
    <w:qFormat/>
    <w:rsid w:val="00544C76"/>
    <w:pPr>
      <w:widowControl w:val="0"/>
      <w:autoSpaceDE w:val="0"/>
      <w:autoSpaceDN w:val="0"/>
      <w:adjustRightInd w:val="0"/>
    </w:pPr>
    <w:rPr>
      <w:rFonts w:ascii="黑体" w:eastAsia="黑体" w:cs="黑体"/>
      <w:color w:val="000000"/>
      <w:sz w:val="24"/>
      <w:szCs w:val="24"/>
    </w:rPr>
  </w:style>
  <w:style w:type="paragraph" w:customStyle="1" w:styleId="15">
    <w:name w:val="正文1"/>
    <w:qFormat/>
    <w:rsid w:val="00544C76"/>
    <w:pPr>
      <w:widowControl w:val="0"/>
      <w:adjustRightInd w:val="0"/>
      <w:spacing w:line="312" w:lineRule="atLeast"/>
      <w:jc w:val="both"/>
      <w:textAlignment w:val="baseline"/>
    </w:pPr>
    <w:rPr>
      <w:rFonts w:ascii="宋体"/>
      <w:sz w:val="24"/>
    </w:rPr>
  </w:style>
  <w:style w:type="paragraph" w:customStyle="1" w:styleId="35">
    <w:name w:val="正文_3"/>
    <w:qFormat/>
    <w:rsid w:val="00544C76"/>
    <w:pPr>
      <w:widowControl w:val="0"/>
      <w:jc w:val="both"/>
    </w:pPr>
    <w:rPr>
      <w:rFonts w:ascii="Calibri" w:hAnsi="Calibri"/>
      <w:kern w:val="2"/>
      <w:sz w:val="21"/>
      <w:szCs w:val="22"/>
    </w:rPr>
  </w:style>
  <w:style w:type="paragraph" w:customStyle="1" w:styleId="210">
    <w:name w:val="正文_2_1"/>
    <w:qFormat/>
    <w:rsid w:val="00544C76"/>
    <w:pPr>
      <w:widowControl w:val="0"/>
      <w:jc w:val="both"/>
    </w:pPr>
    <w:rPr>
      <w:rFonts w:ascii="Calibri" w:hAnsi="Calibri"/>
      <w:kern w:val="2"/>
      <w:sz w:val="21"/>
      <w:szCs w:val="22"/>
    </w:rPr>
  </w:style>
  <w:style w:type="paragraph" w:customStyle="1" w:styleId="2100">
    <w:name w:val="正文_2_1_0"/>
    <w:qFormat/>
    <w:rsid w:val="00544C76"/>
    <w:pPr>
      <w:widowControl w:val="0"/>
      <w:jc w:val="both"/>
    </w:pPr>
    <w:rPr>
      <w:rFonts w:ascii="Calibri" w:hAnsi="Calibri"/>
      <w:kern w:val="2"/>
      <w:sz w:val="21"/>
      <w:szCs w:val="22"/>
    </w:rPr>
  </w:style>
  <w:style w:type="paragraph" w:customStyle="1" w:styleId="Normal1">
    <w:name w:val="Normal_1"/>
    <w:qFormat/>
    <w:rsid w:val="00544C76"/>
    <w:rPr>
      <w:rFonts w:eastAsia="Times New Roman"/>
      <w:sz w:val="24"/>
      <w:szCs w:val="24"/>
    </w:rPr>
  </w:style>
  <w:style w:type="paragraph" w:customStyle="1" w:styleId="Normal3">
    <w:name w:val="Normal_3"/>
    <w:qFormat/>
    <w:rsid w:val="00544C76"/>
    <w:rPr>
      <w:rFonts w:eastAsia="Times New Roman"/>
      <w:sz w:val="24"/>
      <w:szCs w:val="24"/>
    </w:rPr>
  </w:style>
  <w:style w:type="paragraph" w:customStyle="1" w:styleId="CharCharCharCharCharChar">
    <w:name w:val="Char Char Char Char Char Char"/>
    <w:basedOn w:val="a"/>
    <w:qFormat/>
    <w:rsid w:val="00544C76"/>
    <w:rPr>
      <w:rFonts w:ascii="Tahoma" w:hAnsi="Tahoma" w:cs="Times New Roman"/>
      <w:kern w:val="2"/>
      <w:sz w:val="24"/>
    </w:rPr>
  </w:style>
  <w:style w:type="paragraph" w:customStyle="1" w:styleId="Blockquote">
    <w:name w:val="Blockquote"/>
    <w:basedOn w:val="a"/>
    <w:link w:val="BlockquoteChar"/>
    <w:qFormat/>
    <w:rsid w:val="00544C76"/>
    <w:pPr>
      <w:autoSpaceDE w:val="0"/>
      <w:autoSpaceDN w:val="0"/>
      <w:adjustRightInd w:val="0"/>
      <w:spacing w:before="100" w:after="100"/>
      <w:ind w:left="360" w:right="360"/>
      <w:jc w:val="left"/>
    </w:pPr>
    <w:rPr>
      <w:rFonts w:ascii="Times New Roman" w:hAnsi="Times New Roman" w:cs="Times New Roman"/>
      <w:sz w:val="24"/>
      <w:lang w:val="zh-CN"/>
    </w:rPr>
  </w:style>
  <w:style w:type="paragraph" w:customStyle="1" w:styleId="xl22">
    <w:name w:val="xl22"/>
    <w:basedOn w:val="a"/>
    <w:qFormat/>
    <w:rsid w:val="00544C76"/>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6">
    <w:name w:val="样式1"/>
    <w:basedOn w:val="a"/>
    <w:next w:val="4"/>
    <w:qFormat/>
    <w:rsid w:val="00544C76"/>
    <w:pPr>
      <w:spacing w:line="360" w:lineRule="auto"/>
      <w:ind w:firstLineChars="200" w:firstLine="420"/>
    </w:pPr>
    <w:rPr>
      <w:rFonts w:cs="Times New Roman"/>
      <w:kern w:val="2"/>
      <w:sz w:val="21"/>
      <w:szCs w:val="21"/>
    </w:rPr>
  </w:style>
  <w:style w:type="paragraph" w:customStyle="1" w:styleId="26">
    <w:name w:val="段落2"/>
    <w:basedOn w:val="a"/>
    <w:qFormat/>
    <w:rsid w:val="00544C76"/>
    <w:pPr>
      <w:spacing w:line="360" w:lineRule="auto"/>
      <w:ind w:firstLineChars="200" w:firstLine="480"/>
    </w:pPr>
    <w:rPr>
      <w:rFonts w:ascii="Calibri" w:hAnsi="Calibri" w:cs="Courier New"/>
      <w:kern w:val="2"/>
      <w:sz w:val="24"/>
      <w:szCs w:val="21"/>
    </w:rPr>
  </w:style>
  <w:style w:type="paragraph" w:customStyle="1" w:styleId="aff4">
    <w:name w:val="目录"/>
    <w:basedOn w:val="a"/>
    <w:qFormat/>
    <w:rsid w:val="00544C76"/>
    <w:pPr>
      <w:widowControl/>
      <w:jc w:val="center"/>
    </w:pPr>
    <w:rPr>
      <w:rFonts w:hAnsi="Calibri" w:cs="Times New Roman"/>
      <w:b/>
      <w:sz w:val="36"/>
    </w:rPr>
  </w:style>
  <w:style w:type="paragraph" w:customStyle="1" w:styleId="aff5">
    <w:name w:val="目录文字"/>
    <w:basedOn w:val="a"/>
    <w:autoRedefine/>
    <w:qFormat/>
    <w:rsid w:val="00544C76"/>
    <w:pPr>
      <w:widowControl/>
      <w:spacing w:line="480" w:lineRule="auto"/>
      <w:jc w:val="left"/>
    </w:pPr>
    <w:rPr>
      <w:rFonts w:cs="Times New Roman"/>
      <w:sz w:val="24"/>
    </w:rPr>
  </w:style>
  <w:style w:type="paragraph" w:customStyle="1" w:styleId="Preformatted">
    <w:name w:val="Preformatted"/>
    <w:basedOn w:val="a"/>
    <w:autoRedefine/>
    <w:qFormat/>
    <w:rsid w:val="00544C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544C7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d"/>
    <w:autoRedefine/>
    <w:qFormat/>
    <w:rsid w:val="00544C76"/>
    <w:pPr>
      <w:spacing w:line="360" w:lineRule="auto"/>
    </w:pPr>
    <w:rPr>
      <w:rFonts w:ascii="Times New Roman" w:hAnsi="Times New Roman" w:cs="Times New Roman"/>
      <w:kern w:val="2"/>
      <w:sz w:val="24"/>
      <w:szCs w:val="21"/>
      <w:lang w:val="zh-CN"/>
    </w:rPr>
  </w:style>
  <w:style w:type="paragraph" w:customStyle="1" w:styleId="36">
    <w:name w:val="样式3"/>
    <w:basedOn w:val="a"/>
    <w:autoRedefine/>
    <w:qFormat/>
    <w:rsid w:val="00544C76"/>
    <w:pPr>
      <w:tabs>
        <w:tab w:val="left" w:pos="560"/>
        <w:tab w:val="left" w:pos="1120"/>
      </w:tabs>
      <w:spacing w:line="480" w:lineRule="atLeast"/>
    </w:pPr>
    <w:rPr>
      <w:rFonts w:ascii="Calibri" w:eastAsia="创艺简黑体" w:hAnsi="Calibri" w:cs="Times New Roman"/>
      <w:b/>
      <w:kern w:val="2"/>
      <w:sz w:val="28"/>
    </w:rPr>
  </w:style>
  <w:style w:type="paragraph" w:customStyle="1" w:styleId="aff6">
    <w:name w:val="简单回函地址"/>
    <w:basedOn w:val="a"/>
    <w:autoRedefine/>
    <w:qFormat/>
    <w:rsid w:val="00544C76"/>
    <w:rPr>
      <w:rFonts w:ascii="Calibri" w:hAnsi="Calibri" w:cs="Times New Roman"/>
      <w:kern w:val="2"/>
      <w:sz w:val="21"/>
      <w:szCs w:val="22"/>
    </w:rPr>
  </w:style>
  <w:style w:type="paragraph" w:customStyle="1" w:styleId="CharCharCharChar">
    <w:name w:val="Char Char Char Char"/>
    <w:basedOn w:val="a"/>
    <w:autoRedefine/>
    <w:qFormat/>
    <w:rsid w:val="00544C76"/>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544C76"/>
    <w:pPr>
      <w:widowControl/>
      <w:spacing w:line="360" w:lineRule="auto"/>
      <w:jc w:val="left"/>
    </w:pPr>
    <w:rPr>
      <w:rFonts w:ascii="Calibri" w:hAnsi="Calibri" w:cs="Times New Roman"/>
      <w:sz w:val="21"/>
      <w:lang w:eastAsia="en-US"/>
    </w:rPr>
  </w:style>
  <w:style w:type="paragraph" w:customStyle="1" w:styleId="Char10CharCharCharCharCharCharCharCharChar">
    <w:name w:val="Char10 Char Char Char Char Char Char Char Char Char"/>
    <w:basedOn w:val="a"/>
    <w:next w:val="a"/>
    <w:autoRedefine/>
    <w:qFormat/>
    <w:rsid w:val="00544C76"/>
    <w:rPr>
      <w:rFonts w:ascii="Calibri" w:hAnsi="Calibri" w:cs="Times New Roman"/>
      <w:kern w:val="2"/>
      <w:sz w:val="21"/>
      <w:szCs w:val="22"/>
    </w:rPr>
  </w:style>
  <w:style w:type="paragraph" w:customStyle="1" w:styleId="MsoNormal0">
    <w:name w:val="MsoNormal"/>
    <w:basedOn w:val="Normal0"/>
    <w:qFormat/>
    <w:rsid w:val="00544C76"/>
    <w:rPr>
      <w:rFonts w:ascii="Calibri" w:eastAsia="Calibri" w:hAnsi="Calibri"/>
      <w:sz w:val="21"/>
    </w:rPr>
  </w:style>
  <w:style w:type="paragraph" w:customStyle="1" w:styleId="Normal0">
    <w:name w:val="Normal_0"/>
    <w:qFormat/>
    <w:rsid w:val="00544C76"/>
    <w:rPr>
      <w:sz w:val="24"/>
      <w:szCs w:val="24"/>
    </w:rPr>
  </w:style>
  <w:style w:type="paragraph" w:customStyle="1" w:styleId="200">
    <w:name w:val="标题 2_0"/>
    <w:basedOn w:val="00"/>
    <w:next w:val="0"/>
    <w:link w:val="2Char00"/>
    <w:qFormat/>
    <w:rsid w:val="00544C76"/>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544C76"/>
    <w:pPr>
      <w:widowControl w:val="0"/>
      <w:jc w:val="both"/>
    </w:pPr>
    <w:rPr>
      <w:kern w:val="2"/>
      <w:sz w:val="21"/>
      <w:szCs w:val="24"/>
    </w:rPr>
  </w:style>
  <w:style w:type="paragraph" w:customStyle="1" w:styleId="0">
    <w:name w:val="正文_0"/>
    <w:qFormat/>
    <w:rsid w:val="00544C76"/>
    <w:pPr>
      <w:widowControl w:val="0"/>
      <w:jc w:val="both"/>
    </w:pPr>
    <w:rPr>
      <w:kern w:val="2"/>
      <w:sz w:val="21"/>
      <w:szCs w:val="24"/>
    </w:rPr>
  </w:style>
  <w:style w:type="paragraph" w:customStyle="1" w:styleId="01">
    <w:name w:val="纯文本_0"/>
    <w:basedOn w:val="0"/>
    <w:link w:val="TexteChar1"/>
    <w:uiPriority w:val="99"/>
    <w:qFormat/>
    <w:rsid w:val="00544C76"/>
    <w:rPr>
      <w:rFonts w:ascii="宋体" w:hAnsi="Courier New"/>
      <w:szCs w:val="21"/>
    </w:rPr>
  </w:style>
  <w:style w:type="paragraph" w:customStyle="1" w:styleId="17">
    <w:name w:val="纯文本_1"/>
    <w:basedOn w:val="18"/>
    <w:link w:val="Char100"/>
    <w:autoRedefine/>
    <w:qFormat/>
    <w:rsid w:val="00544C76"/>
    <w:rPr>
      <w:rFonts w:ascii="宋体" w:hAnsi="Courier New"/>
      <w:szCs w:val="21"/>
      <w:lang w:val="zh-CN"/>
    </w:rPr>
  </w:style>
  <w:style w:type="paragraph" w:customStyle="1" w:styleId="18">
    <w:name w:val="正文_1"/>
    <w:qFormat/>
    <w:rsid w:val="00544C76"/>
    <w:pPr>
      <w:widowControl w:val="0"/>
      <w:jc w:val="both"/>
    </w:pPr>
    <w:rPr>
      <w:kern w:val="2"/>
      <w:sz w:val="21"/>
      <w:szCs w:val="24"/>
    </w:rPr>
  </w:style>
  <w:style w:type="paragraph" w:customStyle="1" w:styleId="30">
    <w:name w:val="标题 3_0"/>
    <w:basedOn w:val="27"/>
    <w:next w:val="02"/>
    <w:link w:val="3Char00"/>
    <w:qFormat/>
    <w:rsid w:val="00544C76"/>
    <w:pPr>
      <w:keepNext/>
      <w:keepLines/>
      <w:widowControl/>
      <w:numPr>
        <w:ilvl w:val="2"/>
        <w:numId w:val="1"/>
      </w:numPr>
      <w:tabs>
        <w:tab w:val="left" w:pos="432"/>
      </w:tabs>
      <w:spacing w:before="120" w:after="120" w:line="360" w:lineRule="auto"/>
      <w:jc w:val="center"/>
      <w:outlineLvl w:val="2"/>
    </w:pPr>
    <w:rPr>
      <w:b/>
      <w:kern w:val="0"/>
      <w:sz w:val="32"/>
      <w:szCs w:val="20"/>
      <w:lang w:val="zh-CN"/>
    </w:rPr>
  </w:style>
  <w:style w:type="paragraph" w:customStyle="1" w:styleId="27">
    <w:name w:val="正文_2"/>
    <w:qFormat/>
    <w:rsid w:val="00544C76"/>
    <w:pPr>
      <w:widowControl w:val="0"/>
      <w:jc w:val="both"/>
    </w:pPr>
    <w:rPr>
      <w:kern w:val="2"/>
      <w:sz w:val="21"/>
      <w:szCs w:val="24"/>
    </w:rPr>
  </w:style>
  <w:style w:type="paragraph" w:customStyle="1" w:styleId="02">
    <w:name w:val="正文缩进_0"/>
    <w:basedOn w:val="27"/>
    <w:autoRedefine/>
    <w:unhideWhenUsed/>
    <w:qFormat/>
    <w:rsid w:val="00544C76"/>
    <w:pPr>
      <w:ind w:firstLineChars="200" w:firstLine="420"/>
    </w:pPr>
    <w:rPr>
      <w:rFonts w:ascii="Calibri" w:hAnsi="Calibri"/>
      <w:bCs/>
      <w:szCs w:val="32"/>
    </w:rPr>
  </w:style>
  <w:style w:type="paragraph" w:customStyle="1" w:styleId="10">
    <w:name w:val="标题 1_0"/>
    <w:basedOn w:val="27"/>
    <w:next w:val="27"/>
    <w:link w:val="1Char00"/>
    <w:qFormat/>
    <w:rsid w:val="00544C76"/>
    <w:pPr>
      <w:keepNext/>
      <w:widowControl/>
      <w:numPr>
        <w:numId w:val="1"/>
      </w:numPr>
      <w:jc w:val="center"/>
      <w:outlineLvl w:val="0"/>
    </w:pPr>
    <w:rPr>
      <w:rFonts w:ascii="黑体" w:eastAsia="黑体"/>
      <w:kern w:val="0"/>
      <w:sz w:val="52"/>
      <w:szCs w:val="20"/>
      <w:lang w:val="zh-CN"/>
    </w:rPr>
  </w:style>
  <w:style w:type="paragraph" w:customStyle="1" w:styleId="60">
    <w:name w:val="标题 6_0"/>
    <w:basedOn w:val="27"/>
    <w:next w:val="27"/>
    <w:link w:val="6Char0"/>
    <w:qFormat/>
    <w:rsid w:val="00544C76"/>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lang w:val="zh-CN"/>
    </w:rPr>
  </w:style>
  <w:style w:type="paragraph" w:customStyle="1" w:styleId="70">
    <w:name w:val="标题 7_0"/>
    <w:basedOn w:val="27"/>
    <w:next w:val="27"/>
    <w:link w:val="7Char0"/>
    <w:qFormat/>
    <w:rsid w:val="00544C76"/>
    <w:pPr>
      <w:keepNext/>
      <w:keepLines/>
      <w:widowControl/>
      <w:numPr>
        <w:ilvl w:val="6"/>
        <w:numId w:val="1"/>
      </w:numPr>
      <w:tabs>
        <w:tab w:val="left" w:pos="432"/>
      </w:tabs>
      <w:spacing w:before="240" w:after="64" w:line="320" w:lineRule="auto"/>
      <w:jc w:val="left"/>
      <w:outlineLvl w:val="6"/>
    </w:pPr>
    <w:rPr>
      <w:b/>
      <w:bCs/>
      <w:kern w:val="0"/>
      <w:sz w:val="24"/>
      <w:lang w:val="zh-CN"/>
    </w:rPr>
  </w:style>
  <w:style w:type="paragraph" w:customStyle="1" w:styleId="80">
    <w:name w:val="标题 8_0"/>
    <w:basedOn w:val="27"/>
    <w:next w:val="27"/>
    <w:link w:val="8Char0"/>
    <w:qFormat/>
    <w:rsid w:val="00544C76"/>
    <w:pPr>
      <w:keepNext/>
      <w:keepLines/>
      <w:widowControl/>
      <w:numPr>
        <w:ilvl w:val="7"/>
        <w:numId w:val="1"/>
      </w:numPr>
      <w:tabs>
        <w:tab w:val="left" w:pos="432"/>
      </w:tabs>
      <w:spacing w:before="240" w:after="64" w:line="320" w:lineRule="auto"/>
      <w:jc w:val="left"/>
      <w:outlineLvl w:val="7"/>
    </w:pPr>
    <w:rPr>
      <w:rFonts w:ascii="Arial" w:eastAsia="黑体" w:hAnsi="Arial"/>
      <w:kern w:val="0"/>
      <w:sz w:val="24"/>
      <w:lang w:val="zh-CN"/>
    </w:rPr>
  </w:style>
  <w:style w:type="paragraph" w:customStyle="1" w:styleId="90">
    <w:name w:val="标题 9_0"/>
    <w:basedOn w:val="27"/>
    <w:next w:val="27"/>
    <w:link w:val="9Char0"/>
    <w:autoRedefine/>
    <w:qFormat/>
    <w:rsid w:val="00544C76"/>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lang w:val="zh-CN"/>
    </w:rPr>
  </w:style>
  <w:style w:type="paragraph" w:customStyle="1" w:styleId="Blockquote0">
    <w:name w:val="Blockquote_0"/>
    <w:basedOn w:val="27"/>
    <w:link w:val="BlockquoteChar0"/>
    <w:qFormat/>
    <w:rsid w:val="00544C76"/>
    <w:pPr>
      <w:autoSpaceDE w:val="0"/>
      <w:autoSpaceDN w:val="0"/>
      <w:adjustRightInd w:val="0"/>
      <w:spacing w:before="100" w:after="100"/>
      <w:ind w:left="360" w:right="360"/>
      <w:jc w:val="left"/>
    </w:pPr>
    <w:rPr>
      <w:kern w:val="0"/>
      <w:sz w:val="24"/>
      <w:szCs w:val="20"/>
      <w:lang w:val="zh-CN"/>
    </w:rPr>
  </w:style>
  <w:style w:type="paragraph" w:customStyle="1" w:styleId="400">
    <w:name w:val="标题 4_0"/>
    <w:basedOn w:val="27"/>
    <w:next w:val="27"/>
    <w:link w:val="4Char0"/>
    <w:qFormat/>
    <w:rsid w:val="00544C76"/>
    <w:pPr>
      <w:keepNext/>
      <w:keepLines/>
      <w:widowControl/>
      <w:spacing w:before="120" w:after="120" w:line="360" w:lineRule="auto"/>
      <w:jc w:val="center"/>
      <w:outlineLvl w:val="3"/>
    </w:pPr>
    <w:rPr>
      <w:rFonts w:ascii="Arial" w:eastAsia="黑体" w:hAnsi="Arial"/>
      <w:kern w:val="0"/>
      <w:sz w:val="28"/>
      <w:szCs w:val="20"/>
      <w:lang w:val="zh-CN"/>
    </w:rPr>
  </w:style>
  <w:style w:type="paragraph" w:customStyle="1" w:styleId="28">
    <w:name w:val="纯文本_2"/>
    <w:basedOn w:val="27"/>
    <w:link w:val="Char11"/>
    <w:qFormat/>
    <w:rsid w:val="00544C76"/>
    <w:rPr>
      <w:rFonts w:ascii="宋体" w:hAnsi="Courier New"/>
      <w:szCs w:val="21"/>
      <w:lang w:val="zh-CN"/>
    </w:rPr>
  </w:style>
  <w:style w:type="paragraph" w:customStyle="1" w:styleId="Blockquote01">
    <w:name w:val="Blockquote_0_1"/>
    <w:basedOn w:val="110"/>
    <w:link w:val="BlockquoteChar01"/>
    <w:qFormat/>
    <w:rsid w:val="00544C76"/>
    <w:pPr>
      <w:autoSpaceDE w:val="0"/>
      <w:autoSpaceDN w:val="0"/>
      <w:adjustRightInd w:val="0"/>
      <w:spacing w:before="100" w:after="100"/>
      <w:ind w:left="360" w:right="360"/>
      <w:jc w:val="left"/>
    </w:pPr>
    <w:rPr>
      <w:kern w:val="0"/>
      <w:sz w:val="24"/>
      <w:szCs w:val="20"/>
      <w:lang w:val="zh-CN"/>
    </w:rPr>
  </w:style>
  <w:style w:type="paragraph" w:customStyle="1" w:styleId="110">
    <w:name w:val="正文_1_1"/>
    <w:qFormat/>
    <w:rsid w:val="00544C76"/>
    <w:pPr>
      <w:widowControl w:val="0"/>
      <w:jc w:val="both"/>
    </w:pPr>
    <w:rPr>
      <w:kern w:val="2"/>
      <w:sz w:val="21"/>
      <w:szCs w:val="24"/>
    </w:rPr>
  </w:style>
  <w:style w:type="paragraph" w:customStyle="1" w:styleId="03">
    <w:name w:val="正文文本_0"/>
    <w:basedOn w:val="27"/>
    <w:link w:val="Char00"/>
    <w:qFormat/>
    <w:rsid w:val="00544C76"/>
    <w:pPr>
      <w:spacing w:after="120"/>
    </w:pPr>
    <w:rPr>
      <w:lang w:val="zh-CN"/>
    </w:rPr>
  </w:style>
  <w:style w:type="paragraph" w:customStyle="1" w:styleId="04">
    <w:name w:val="普通(网站)_0"/>
    <w:basedOn w:val="27"/>
    <w:qFormat/>
    <w:rsid w:val="00544C76"/>
    <w:pPr>
      <w:widowControl/>
      <w:spacing w:before="100" w:beforeAutospacing="1" w:after="100" w:afterAutospacing="1"/>
      <w:jc w:val="left"/>
    </w:pPr>
    <w:rPr>
      <w:rFonts w:ascii="宋体" w:hAnsi="宋体"/>
      <w:kern w:val="0"/>
      <w:sz w:val="24"/>
    </w:rPr>
  </w:style>
  <w:style w:type="paragraph" w:customStyle="1" w:styleId="100">
    <w:name w:val="正文_1_0"/>
    <w:qFormat/>
    <w:rsid w:val="00544C76"/>
    <w:pPr>
      <w:widowControl w:val="0"/>
      <w:jc w:val="both"/>
    </w:pPr>
    <w:rPr>
      <w:kern w:val="2"/>
      <w:sz w:val="21"/>
      <w:szCs w:val="24"/>
    </w:rPr>
  </w:style>
  <w:style w:type="paragraph" w:customStyle="1" w:styleId="201">
    <w:name w:val="正文_2_0"/>
    <w:qFormat/>
    <w:rsid w:val="00544C76"/>
    <w:pPr>
      <w:widowControl w:val="0"/>
      <w:jc w:val="both"/>
    </w:pPr>
    <w:rPr>
      <w:rFonts w:ascii="Calibri" w:hAnsi="Calibri"/>
      <w:kern w:val="2"/>
      <w:sz w:val="21"/>
      <w:szCs w:val="22"/>
    </w:rPr>
  </w:style>
  <w:style w:type="paragraph" w:customStyle="1" w:styleId="05">
    <w:name w:val="脚注文本_0"/>
    <w:basedOn w:val="35"/>
    <w:link w:val="Char01"/>
    <w:unhideWhenUsed/>
    <w:qFormat/>
    <w:rsid w:val="00544C76"/>
    <w:pPr>
      <w:adjustRightInd w:val="0"/>
      <w:snapToGrid w:val="0"/>
      <w:spacing w:line="420" w:lineRule="atLeast"/>
      <w:ind w:firstLine="454"/>
      <w:jc w:val="left"/>
    </w:pPr>
    <w:rPr>
      <w:rFonts w:ascii="Times New Roman" w:hAnsi="Times New Roman"/>
      <w:kern w:val="0"/>
      <w:sz w:val="18"/>
      <w:szCs w:val="20"/>
      <w:lang w:val="zh-CN"/>
    </w:rPr>
  </w:style>
  <w:style w:type="paragraph" w:customStyle="1" w:styleId="font5">
    <w:name w:val="font5"/>
    <w:basedOn w:val="a"/>
    <w:qFormat/>
    <w:rsid w:val="00544C76"/>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544C76"/>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544C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544C7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544C76"/>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qFormat/>
    <w:rsid w:val="00544C76"/>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544C76"/>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qFormat/>
    <w:rsid w:val="00544C76"/>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544C76"/>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544C76"/>
    <w:rPr>
      <w:rFonts w:ascii="Tahoma" w:hAnsi="Tahoma" w:cs="Times New Roman"/>
      <w:kern w:val="2"/>
      <w:sz w:val="24"/>
    </w:rPr>
  </w:style>
  <w:style w:type="paragraph" w:customStyle="1" w:styleId="aff7">
    <w:name w:val="范本目录"/>
    <w:basedOn w:val="a"/>
    <w:qFormat/>
    <w:rsid w:val="00544C76"/>
    <w:pPr>
      <w:adjustRightInd w:val="0"/>
      <w:snapToGrid w:val="0"/>
      <w:spacing w:beforeLines="20" w:afterLines="20" w:line="540" w:lineRule="exact"/>
      <w:jc w:val="center"/>
    </w:pPr>
    <w:rPr>
      <w:rFonts w:ascii="Times New Roman" w:cs="Times New Roman"/>
      <w:b/>
      <w:bCs/>
      <w:kern w:val="2"/>
      <w:sz w:val="36"/>
      <w:szCs w:val="24"/>
    </w:rPr>
  </w:style>
  <w:style w:type="paragraph" w:customStyle="1" w:styleId="44">
    <w:name w:val="标题4"/>
    <w:basedOn w:val="2"/>
    <w:next w:val="40"/>
    <w:link w:val="4CharChar"/>
    <w:qFormat/>
    <w:rsid w:val="00544C76"/>
    <w:pPr>
      <w:spacing w:before="0" w:after="0" w:line="413" w:lineRule="auto"/>
    </w:pPr>
    <w:rPr>
      <w:rFonts w:ascii="Arial" w:hAnsi="Arial" w:cs="黑体"/>
      <w:kern w:val="0"/>
      <w:sz w:val="24"/>
      <w:lang w:val="en-US"/>
    </w:rPr>
  </w:style>
  <w:style w:type="paragraph" w:customStyle="1" w:styleId="19">
    <w:name w:val="明显引用1"/>
    <w:basedOn w:val="a"/>
    <w:next w:val="a"/>
    <w:link w:val="Chare"/>
    <w:qFormat/>
    <w:rsid w:val="00544C76"/>
    <w:pPr>
      <w:pBdr>
        <w:bottom w:val="single" w:sz="4" w:space="4" w:color="4F81BD"/>
      </w:pBdr>
      <w:spacing w:before="200" w:after="280"/>
      <w:ind w:left="936" w:right="936"/>
    </w:pPr>
    <w:rPr>
      <w:b/>
      <w:bCs/>
      <w:i/>
      <w:iCs/>
      <w:color w:val="4F81BD"/>
    </w:rPr>
  </w:style>
  <w:style w:type="paragraph" w:customStyle="1" w:styleId="111">
    <w:name w:val="明显引用11"/>
    <w:basedOn w:val="a"/>
    <w:next w:val="a"/>
    <w:qFormat/>
    <w:rsid w:val="00544C76"/>
    <w:pPr>
      <w:pBdr>
        <w:bottom w:val="single" w:sz="4" w:space="4" w:color="4F81BD"/>
      </w:pBdr>
      <w:spacing w:before="200" w:after="280"/>
      <w:ind w:left="936" w:right="936"/>
    </w:pPr>
    <w:rPr>
      <w:rFonts w:ascii="Calibri" w:hAnsi="Calibri" w:cs="Times New Roman"/>
      <w:b/>
      <w:bCs/>
      <w:i/>
      <w:iCs/>
      <w:color w:val="4F81BD"/>
      <w:kern w:val="2"/>
      <w:sz w:val="21"/>
      <w:szCs w:val="22"/>
    </w:rPr>
  </w:style>
  <w:style w:type="paragraph" w:customStyle="1" w:styleId="51">
    <w:name w:val="标题5"/>
    <w:basedOn w:val="3"/>
    <w:link w:val="5CharChar"/>
    <w:qFormat/>
    <w:rsid w:val="00544C76"/>
    <w:pPr>
      <w:spacing w:line="413" w:lineRule="auto"/>
      <w:jc w:val="left"/>
    </w:pPr>
    <w:rPr>
      <w:rFonts w:ascii="Arial" w:hAnsi="Arial"/>
      <w:sz w:val="24"/>
    </w:rPr>
  </w:style>
  <w:style w:type="paragraph" w:customStyle="1" w:styleId="1a">
    <w:name w:val="引用1"/>
    <w:basedOn w:val="a"/>
    <w:next w:val="a"/>
    <w:link w:val="Charf"/>
    <w:qFormat/>
    <w:rsid w:val="00544C76"/>
    <w:rPr>
      <w:i/>
      <w:iCs/>
      <w:color w:val="000000"/>
    </w:rPr>
  </w:style>
  <w:style w:type="paragraph" w:customStyle="1" w:styleId="112">
    <w:name w:val="引用11"/>
    <w:basedOn w:val="a"/>
    <w:next w:val="a"/>
    <w:qFormat/>
    <w:rsid w:val="00544C76"/>
    <w:rPr>
      <w:rFonts w:ascii="Calibri" w:hAnsi="Calibri" w:cs="Times New Roman"/>
      <w:i/>
      <w:iCs/>
      <w:color w:val="000000"/>
      <w:kern w:val="2"/>
      <w:sz w:val="21"/>
      <w:szCs w:val="22"/>
    </w:rPr>
  </w:style>
  <w:style w:type="paragraph" w:customStyle="1" w:styleId="1b">
    <w:name w:val="修订1"/>
    <w:qFormat/>
    <w:rsid w:val="00544C76"/>
    <w:rPr>
      <w:kern w:val="2"/>
      <w:sz w:val="21"/>
      <w:szCs w:val="24"/>
    </w:rPr>
  </w:style>
  <w:style w:type="paragraph" w:customStyle="1" w:styleId="aff8">
    <w:name w:val="空半行"/>
    <w:basedOn w:val="a"/>
    <w:qFormat/>
    <w:rsid w:val="00544C76"/>
    <w:pPr>
      <w:adjustRightInd w:val="0"/>
      <w:spacing w:line="120" w:lineRule="exact"/>
      <w:textAlignment w:val="baseline"/>
    </w:pPr>
    <w:rPr>
      <w:rFonts w:ascii="Times New Roman" w:eastAsia="仿宋_GB2312" w:hAnsi="Times New Roman" w:cs="Times New Roman"/>
      <w:color w:val="FFFFFF"/>
      <w:sz w:val="30"/>
    </w:rPr>
  </w:style>
  <w:style w:type="paragraph" w:customStyle="1" w:styleId="1c">
    <w:name w:val="无间隔1"/>
    <w:qFormat/>
    <w:rsid w:val="00544C76"/>
    <w:pPr>
      <w:widowControl w:val="0"/>
      <w:jc w:val="both"/>
    </w:pPr>
    <w:rPr>
      <w:rFonts w:ascii="Calibri" w:hAnsi="Calibri"/>
      <w:kern w:val="2"/>
      <w:sz w:val="21"/>
      <w:szCs w:val="22"/>
    </w:rPr>
  </w:style>
  <w:style w:type="paragraph" w:customStyle="1" w:styleId="flNote">
    <w:name w:val="flNote"/>
    <w:basedOn w:val="a"/>
    <w:qFormat/>
    <w:rsid w:val="00544C76"/>
    <w:pPr>
      <w:adjustRightInd w:val="0"/>
      <w:spacing w:before="320" w:after="160" w:line="360" w:lineRule="atLeast"/>
      <w:jc w:val="center"/>
      <w:textAlignment w:val="baseline"/>
    </w:pPr>
    <w:rPr>
      <w:rFonts w:ascii="Arial" w:eastAsia="黑体" w:hAnsi="Times New Roman" w:cs="Times New Roman"/>
      <w:sz w:val="30"/>
    </w:rPr>
  </w:style>
  <w:style w:type="paragraph" w:customStyle="1" w:styleId="29">
    <w:name w:val="正文2"/>
    <w:link w:val="2Char2"/>
    <w:qFormat/>
    <w:rsid w:val="00544C76"/>
    <w:pPr>
      <w:widowControl w:val="0"/>
      <w:adjustRightInd w:val="0"/>
      <w:snapToGrid w:val="0"/>
      <w:spacing w:line="360" w:lineRule="auto"/>
      <w:ind w:firstLineChars="200" w:firstLine="200"/>
      <w:jc w:val="both"/>
      <w:textAlignment w:val="baseline"/>
    </w:pPr>
    <w:rPr>
      <w:rFonts w:ascii="楷体" w:eastAsia="楷体" w:hAnsi="宋体" w:cs="黑体"/>
      <w:b/>
      <w:color w:val="0000FF"/>
    </w:rPr>
  </w:style>
  <w:style w:type="paragraph" w:customStyle="1" w:styleId="p0">
    <w:name w:val="p0"/>
    <w:basedOn w:val="a"/>
    <w:qFormat/>
    <w:rsid w:val="00544C76"/>
    <w:pPr>
      <w:widowControl/>
      <w:spacing w:before="100" w:beforeAutospacing="1" w:after="100" w:afterAutospacing="1"/>
      <w:jc w:val="left"/>
    </w:pPr>
    <w:rPr>
      <w:rFonts w:cs="宋体"/>
      <w:sz w:val="24"/>
      <w:szCs w:val="24"/>
    </w:rPr>
  </w:style>
  <w:style w:type="paragraph" w:customStyle="1" w:styleId="211">
    <w:name w:val="正文文本 (2)1"/>
    <w:basedOn w:val="a"/>
    <w:link w:val="2a"/>
    <w:uiPriority w:val="99"/>
    <w:qFormat/>
    <w:rsid w:val="00544C76"/>
    <w:pPr>
      <w:shd w:val="clear" w:color="auto" w:fill="FFFFFF"/>
      <w:spacing w:before="300" w:line="439" w:lineRule="exact"/>
      <w:jc w:val="distribute"/>
    </w:pPr>
    <w:rPr>
      <w:rFonts w:ascii="MingLiU" w:eastAsia="MingLiU" w:cs="MingLiU"/>
      <w:spacing w:val="20"/>
      <w:sz w:val="22"/>
    </w:rPr>
  </w:style>
  <w:style w:type="character" w:customStyle="1" w:styleId="Char6">
    <w:name w:val="批注框文本 Char"/>
    <w:basedOn w:val="a1"/>
    <w:link w:val="af"/>
    <w:qFormat/>
    <w:rsid w:val="00544C76"/>
    <w:rPr>
      <w:rFonts w:ascii="@仿宋_GB2312" w:eastAsia="@仿宋_GB2312" w:hAnsi="@仿宋_GB2312" w:cs="@仿宋_GB2312"/>
      <w:sz w:val="18"/>
      <w:szCs w:val="18"/>
    </w:rPr>
  </w:style>
  <w:style w:type="character" w:customStyle="1" w:styleId="Char8">
    <w:name w:val="页眉 Char"/>
    <w:basedOn w:val="a1"/>
    <w:link w:val="af1"/>
    <w:uiPriority w:val="99"/>
    <w:qFormat/>
    <w:rsid w:val="00544C76"/>
    <w:rPr>
      <w:rFonts w:ascii="@仿宋_GB2312" w:eastAsia="@仿宋_GB2312" w:hAnsi="@仿宋_GB2312" w:cs="@仿宋_GB2312"/>
      <w:sz w:val="18"/>
      <w:szCs w:val="18"/>
    </w:rPr>
  </w:style>
  <w:style w:type="character" w:customStyle="1" w:styleId="Char7">
    <w:name w:val="页脚 Char"/>
    <w:basedOn w:val="a1"/>
    <w:link w:val="af0"/>
    <w:uiPriority w:val="99"/>
    <w:qFormat/>
    <w:rsid w:val="00544C76"/>
    <w:rPr>
      <w:rFonts w:ascii="@仿宋_GB2312" w:eastAsia="@仿宋_GB2312" w:hAnsi="@仿宋_GB2312" w:cs="@仿宋_GB2312"/>
      <w:sz w:val="18"/>
      <w:szCs w:val="18"/>
    </w:rPr>
  </w:style>
  <w:style w:type="character" w:customStyle="1" w:styleId="Char4">
    <w:name w:val="纯文本 Char"/>
    <w:link w:val="ad"/>
    <w:qFormat/>
    <w:rsid w:val="00544C76"/>
    <w:rPr>
      <w:rFonts w:ascii="宋体" w:hAnsi="Courier New"/>
    </w:rPr>
  </w:style>
  <w:style w:type="character" w:customStyle="1" w:styleId="1d">
    <w:name w:val="纯文本 字符1"/>
    <w:basedOn w:val="a1"/>
    <w:uiPriority w:val="99"/>
    <w:semiHidden/>
    <w:qFormat/>
    <w:rsid w:val="00544C76"/>
    <w:rPr>
      <w:rFonts w:ascii="宋体" w:hAnsi="Courier New" w:cs="Courier New"/>
      <w:szCs w:val="20"/>
    </w:rPr>
  </w:style>
  <w:style w:type="character" w:customStyle="1" w:styleId="1e">
    <w:name w:val="未处理的提及1"/>
    <w:basedOn w:val="a1"/>
    <w:uiPriority w:val="99"/>
    <w:unhideWhenUsed/>
    <w:qFormat/>
    <w:rsid w:val="00544C76"/>
    <w:rPr>
      <w:color w:val="605E5C"/>
      <w:shd w:val="clear" w:color="auto" w:fill="E1DFDD"/>
    </w:rPr>
  </w:style>
  <w:style w:type="character" w:customStyle="1" w:styleId="aff9">
    <w:name w:val="日期 字符"/>
    <w:basedOn w:val="a1"/>
    <w:uiPriority w:val="99"/>
    <w:semiHidden/>
    <w:qFormat/>
    <w:rsid w:val="00544C76"/>
    <w:rPr>
      <w:rFonts w:ascii="@仿宋_GB2312" w:eastAsia="@仿宋_GB2312" w:hAnsi="@仿宋_GB2312" w:cs="@仿宋_GB2312"/>
      <w:szCs w:val="20"/>
    </w:rPr>
  </w:style>
  <w:style w:type="character" w:customStyle="1" w:styleId="Char5">
    <w:name w:val="日期 Char"/>
    <w:link w:val="ae"/>
    <w:qFormat/>
    <w:rsid w:val="00544C76"/>
    <w:rPr>
      <w:rFonts w:ascii="Arial" w:eastAsia="宋体" w:hAnsi="Arial" w:cs="Arial"/>
      <w:b/>
      <w:sz w:val="28"/>
      <w:szCs w:val="20"/>
    </w:rPr>
  </w:style>
  <w:style w:type="character" w:customStyle="1" w:styleId="Char10">
    <w:name w:val="纯文本 Char1"/>
    <w:link w:val="14"/>
    <w:uiPriority w:val="99"/>
    <w:qFormat/>
    <w:locked/>
    <w:rsid w:val="00544C76"/>
    <w:rPr>
      <w:rFonts w:ascii="Arial" w:eastAsia="Arial" w:hAnsi="Arial"/>
      <w:kern w:val="2"/>
      <w:sz w:val="21"/>
      <w:lang w:val="en-US" w:eastAsia="zh-CN" w:bidi="ar-SA"/>
    </w:rPr>
  </w:style>
  <w:style w:type="character" w:customStyle="1" w:styleId="Charf0">
    <w:name w:val="批注文字 Char"/>
    <w:basedOn w:val="a1"/>
    <w:qFormat/>
    <w:rsid w:val="00544C76"/>
    <w:rPr>
      <w:rFonts w:ascii="@仿宋_GB2312" w:eastAsia="@仿宋_GB2312" w:hAnsi="@仿宋_GB2312" w:cs="@仿宋_GB2312"/>
      <w:szCs w:val="20"/>
    </w:rPr>
  </w:style>
  <w:style w:type="character" w:customStyle="1" w:styleId="Char1">
    <w:name w:val="批注文字 Char1"/>
    <w:link w:val="a7"/>
    <w:qFormat/>
    <w:rsid w:val="00544C76"/>
    <w:rPr>
      <w:rFonts w:ascii="Arial" w:eastAsia="黑体" w:hAnsi="Arial" w:cs="Arial"/>
      <w:szCs w:val="20"/>
    </w:rPr>
  </w:style>
  <w:style w:type="character" w:customStyle="1" w:styleId="1Char">
    <w:name w:val="标题 1 Char"/>
    <w:basedOn w:val="a1"/>
    <w:link w:val="1"/>
    <w:qFormat/>
    <w:rsid w:val="00544C76"/>
    <w:rPr>
      <w:rFonts w:ascii="@仿宋_GB2312" w:eastAsia="@仿宋_GB2312" w:hAnsi="@仿宋_GB2312" w:cs="@仿宋_GB2312"/>
      <w:b/>
      <w:bCs/>
      <w:kern w:val="44"/>
      <w:sz w:val="44"/>
      <w:szCs w:val="44"/>
    </w:rPr>
  </w:style>
  <w:style w:type="character" w:customStyle="1" w:styleId="3Char">
    <w:name w:val="标题 3 Char"/>
    <w:basedOn w:val="a1"/>
    <w:link w:val="3"/>
    <w:qFormat/>
    <w:rsid w:val="00544C76"/>
    <w:rPr>
      <w:rFonts w:ascii="@仿宋_GB2312" w:eastAsia="@仿宋_GB2312" w:hAnsi="@仿宋_GB2312" w:cs="@仿宋_GB2312"/>
      <w:b/>
      <w:bCs/>
      <w:sz w:val="32"/>
      <w:szCs w:val="32"/>
    </w:rPr>
  </w:style>
  <w:style w:type="character" w:customStyle="1" w:styleId="fontstyle01">
    <w:name w:val="fontstyle01"/>
    <w:basedOn w:val="a1"/>
    <w:qFormat/>
    <w:rsid w:val="00544C76"/>
    <w:rPr>
      <w:rFonts w:ascii="宋体" w:eastAsia="宋体" w:hAnsi="宋体" w:hint="eastAsia"/>
      <w:color w:val="000000"/>
      <w:sz w:val="22"/>
      <w:szCs w:val="22"/>
    </w:rPr>
  </w:style>
  <w:style w:type="character" w:customStyle="1" w:styleId="fontstyle21">
    <w:name w:val="fontstyle21"/>
    <w:basedOn w:val="a1"/>
    <w:qFormat/>
    <w:rsid w:val="00544C76"/>
    <w:rPr>
      <w:rFonts w:ascii="TimesNewRomanPSMT" w:hAnsi="TimesNewRomanPSMT" w:hint="default"/>
      <w:color w:val="000000"/>
      <w:sz w:val="22"/>
      <w:szCs w:val="22"/>
    </w:rPr>
  </w:style>
  <w:style w:type="character" w:customStyle="1" w:styleId="2Sylfaen2">
    <w:name w:val="正文文本 (2) + Sylfaen2"/>
    <w:uiPriority w:val="99"/>
    <w:qFormat/>
    <w:rsid w:val="00544C76"/>
    <w:rPr>
      <w:rFonts w:ascii="Sylfaen" w:eastAsia="MingLiU" w:hAnsi="Sylfaen" w:cs="Sylfaen"/>
      <w:spacing w:val="0"/>
      <w:sz w:val="23"/>
      <w:szCs w:val="23"/>
      <w:shd w:val="clear" w:color="auto" w:fill="FFFFFF"/>
      <w:lang w:val="en-US" w:eastAsia="en-US"/>
    </w:rPr>
  </w:style>
  <w:style w:type="character" w:customStyle="1" w:styleId="45">
    <w:name w:val="标题 4 字符"/>
    <w:basedOn w:val="a1"/>
    <w:uiPriority w:val="9"/>
    <w:semiHidden/>
    <w:qFormat/>
    <w:rsid w:val="00544C76"/>
    <w:rPr>
      <w:rFonts w:ascii="Cambria" w:eastAsia="宋体" w:hAnsi="Cambria" w:cs="黑体"/>
      <w:b/>
      <w:bCs/>
      <w:sz w:val="28"/>
      <w:szCs w:val="28"/>
    </w:rPr>
  </w:style>
  <w:style w:type="character" w:customStyle="1" w:styleId="4Char">
    <w:name w:val="标题 4 Char"/>
    <w:link w:val="4"/>
    <w:qFormat/>
    <w:rsid w:val="00544C76"/>
    <w:rPr>
      <w:rFonts w:ascii="@仿宋_GB2312" w:eastAsia="@仿宋_GB2312" w:hAnsi="@仿宋_GB2312" w:cs="@仿宋_GB2312"/>
      <w:b/>
      <w:bCs/>
      <w:sz w:val="28"/>
      <w:szCs w:val="28"/>
    </w:rPr>
  </w:style>
  <w:style w:type="character" w:customStyle="1" w:styleId="Char">
    <w:name w:val="正文文本 Char"/>
    <w:basedOn w:val="a1"/>
    <w:link w:val="a0"/>
    <w:qFormat/>
    <w:rsid w:val="00544C76"/>
    <w:rPr>
      <w:rFonts w:ascii="@微软简标宋" w:eastAsia="@微软简标宋" w:hAnsi="@微软简标宋" w:cs="@微软简标宋"/>
      <w:szCs w:val="24"/>
      <w:lang w:val="zh-CN" w:eastAsia="zh-CN"/>
    </w:rPr>
  </w:style>
  <w:style w:type="character" w:customStyle="1" w:styleId="Charc">
    <w:name w:val="批注主题 Char"/>
    <w:basedOn w:val="Char1"/>
    <w:link w:val="af9"/>
    <w:qFormat/>
    <w:rsid w:val="00544C76"/>
    <w:rPr>
      <w:rFonts w:ascii="Arial" w:eastAsia="黑体" w:hAnsi="Arial" w:cs="Arial"/>
      <w:b/>
      <w:bCs/>
      <w:szCs w:val="20"/>
    </w:rPr>
  </w:style>
  <w:style w:type="character" w:customStyle="1" w:styleId="2Char">
    <w:name w:val="标题 2 Char"/>
    <w:basedOn w:val="a1"/>
    <w:link w:val="2"/>
    <w:qFormat/>
    <w:rsid w:val="00544C76"/>
    <w:rPr>
      <w:rFonts w:ascii="Cambria" w:hAnsi="Cambria" w:cs="Times New Roman"/>
      <w:b/>
      <w:bCs/>
      <w:kern w:val="2"/>
      <w:sz w:val="32"/>
      <w:szCs w:val="32"/>
      <w:lang w:val="zh-CN" w:eastAsia="zh-CN"/>
    </w:rPr>
  </w:style>
  <w:style w:type="character" w:customStyle="1" w:styleId="5Char">
    <w:name w:val="标题 5 Char"/>
    <w:basedOn w:val="a1"/>
    <w:link w:val="5"/>
    <w:qFormat/>
    <w:rsid w:val="00544C76"/>
    <w:rPr>
      <w:rFonts w:ascii="Calibri" w:hAnsi="Calibri" w:cs="Times New Roman"/>
      <w:b/>
      <w:bCs/>
      <w:kern w:val="2"/>
      <w:sz w:val="28"/>
      <w:szCs w:val="28"/>
      <w:lang w:val="zh-CN" w:eastAsia="zh-CN"/>
    </w:rPr>
  </w:style>
  <w:style w:type="character" w:customStyle="1" w:styleId="6Char">
    <w:name w:val="标题 6 Char"/>
    <w:basedOn w:val="a1"/>
    <w:link w:val="6"/>
    <w:qFormat/>
    <w:rsid w:val="00544C76"/>
    <w:rPr>
      <w:rFonts w:ascii="Times New Roman" w:hAnsi="Times New Roman" w:cs="Times New Roman"/>
      <w:b/>
      <w:bCs/>
      <w:kern w:val="2"/>
      <w:sz w:val="30"/>
      <w:szCs w:val="18"/>
      <w:lang w:val="zh-CN" w:eastAsia="zh-CN"/>
    </w:rPr>
  </w:style>
  <w:style w:type="character" w:customStyle="1" w:styleId="7Char">
    <w:name w:val="标题 7 Char"/>
    <w:basedOn w:val="a1"/>
    <w:link w:val="7"/>
    <w:qFormat/>
    <w:rsid w:val="00544C76"/>
    <w:rPr>
      <w:rFonts w:ascii="Times New Roman" w:hAnsi="Times New Roman" w:cs="Times New Roman"/>
      <w:b/>
      <w:bCs/>
      <w:kern w:val="2"/>
      <w:sz w:val="30"/>
      <w:szCs w:val="18"/>
      <w:lang w:val="zh-CN" w:eastAsia="zh-CN"/>
    </w:rPr>
  </w:style>
  <w:style w:type="character" w:customStyle="1" w:styleId="8Char">
    <w:name w:val="标题 8 Char"/>
    <w:basedOn w:val="a1"/>
    <w:link w:val="8"/>
    <w:qFormat/>
    <w:rsid w:val="00544C76"/>
    <w:rPr>
      <w:rFonts w:eastAsia="黑体" w:cs="Times New Roman"/>
      <w:kern w:val="2"/>
      <w:sz w:val="32"/>
      <w:szCs w:val="32"/>
      <w:lang w:val="zh-CN" w:eastAsia="zh-CN"/>
    </w:rPr>
  </w:style>
  <w:style w:type="character" w:customStyle="1" w:styleId="9Char">
    <w:name w:val="标题 9 Char"/>
    <w:basedOn w:val="a1"/>
    <w:link w:val="9"/>
    <w:qFormat/>
    <w:rsid w:val="00544C76"/>
    <w:rPr>
      <w:rFonts w:ascii="Cambria" w:hAnsi="Cambria" w:cs="Times New Roman"/>
      <w:kern w:val="2"/>
      <w:sz w:val="21"/>
      <w:szCs w:val="21"/>
      <w:lang w:val="zh-CN" w:eastAsia="zh-CN"/>
    </w:rPr>
  </w:style>
  <w:style w:type="character" w:customStyle="1" w:styleId="Char20">
    <w:name w:val="纯文本 Char2"/>
    <w:qFormat/>
    <w:rsid w:val="00544C76"/>
    <w:rPr>
      <w:rFonts w:ascii="宋体" w:hAnsi="Courier New"/>
    </w:rPr>
  </w:style>
  <w:style w:type="character" w:customStyle="1" w:styleId="Char3">
    <w:name w:val="正文文本缩进 Char"/>
    <w:basedOn w:val="a1"/>
    <w:link w:val="a9"/>
    <w:qFormat/>
    <w:rsid w:val="00544C76"/>
    <w:rPr>
      <w:rFonts w:ascii="Calibri" w:hAnsi="Calibri"/>
      <w:kern w:val="2"/>
      <w:sz w:val="21"/>
      <w:szCs w:val="22"/>
    </w:rPr>
  </w:style>
  <w:style w:type="character" w:customStyle="1" w:styleId="Chara">
    <w:name w:val="脚注文本 Char"/>
    <w:basedOn w:val="a1"/>
    <w:link w:val="af5"/>
    <w:qFormat/>
    <w:rsid w:val="00544C76"/>
    <w:rPr>
      <w:rFonts w:ascii="Times New Roman" w:hAnsi="Times New Roman" w:cs="Times New Roman"/>
      <w:kern w:val="2"/>
      <w:sz w:val="18"/>
      <w:szCs w:val="18"/>
      <w:lang w:val="zh-CN" w:eastAsia="zh-CN"/>
    </w:rPr>
  </w:style>
  <w:style w:type="character" w:customStyle="1" w:styleId="Char2">
    <w:name w:val="称呼 Char"/>
    <w:basedOn w:val="a1"/>
    <w:link w:val="a8"/>
    <w:qFormat/>
    <w:rsid w:val="00544C76"/>
    <w:rPr>
      <w:rFonts w:ascii="仿宋_GB2312" w:eastAsia="仿宋_GB2312" w:hAnsi="Times New Roman" w:cs="Times New Roman"/>
      <w:kern w:val="2"/>
      <w:sz w:val="28"/>
      <w:lang w:val="zh-CN" w:eastAsia="zh-CN"/>
    </w:rPr>
  </w:style>
  <w:style w:type="character" w:customStyle="1" w:styleId="BlockquoteChar">
    <w:name w:val="Blockquote Char"/>
    <w:link w:val="Blockquote"/>
    <w:qFormat/>
    <w:rsid w:val="00544C76"/>
    <w:rPr>
      <w:rFonts w:ascii="Times New Roman" w:hAnsi="Times New Roman" w:cs="Times New Roman"/>
      <w:sz w:val="24"/>
      <w:lang w:val="zh-CN" w:eastAsia="zh-CN"/>
    </w:rPr>
  </w:style>
  <w:style w:type="character" w:customStyle="1" w:styleId="tdrownotice1">
    <w:name w:val="tdrownotice1"/>
    <w:qFormat/>
    <w:rsid w:val="00544C76"/>
    <w:rPr>
      <w:sz w:val="22"/>
    </w:rPr>
  </w:style>
  <w:style w:type="character" w:customStyle="1" w:styleId="3Char1">
    <w:name w:val="正文文本缩进 3 Char"/>
    <w:basedOn w:val="a1"/>
    <w:link w:val="34"/>
    <w:qFormat/>
    <w:rsid w:val="00544C76"/>
    <w:rPr>
      <w:rFonts w:hAnsi="MS Sans Serif" w:cs="Times New Roman"/>
      <w:bCs/>
      <w:color w:val="000000"/>
      <w:sz w:val="24"/>
      <w:lang w:val="zh-CN" w:eastAsia="zh-CN"/>
    </w:rPr>
  </w:style>
  <w:style w:type="character" w:customStyle="1" w:styleId="2Char0">
    <w:name w:val="正文文本缩进 2 Char"/>
    <w:basedOn w:val="a1"/>
    <w:link w:val="21"/>
    <w:qFormat/>
    <w:rsid w:val="00544C76"/>
    <w:rPr>
      <w:rFonts w:hAnsi="MS Sans Serif" w:cs="Times New Roman"/>
      <w:bCs/>
      <w:spacing w:val="12"/>
      <w:sz w:val="24"/>
      <w:lang w:val="zh-CN" w:eastAsia="zh-CN"/>
    </w:rPr>
  </w:style>
  <w:style w:type="character" w:customStyle="1" w:styleId="2Char1">
    <w:name w:val="正文文本 2 Char"/>
    <w:basedOn w:val="a1"/>
    <w:link w:val="23"/>
    <w:qFormat/>
    <w:rsid w:val="00544C76"/>
    <w:rPr>
      <w:rFonts w:hAnsi="Times New Roman" w:cs="Times New Roman"/>
      <w:spacing w:val="-20"/>
      <w:kern w:val="2"/>
      <w:sz w:val="28"/>
      <w:lang w:val="zh-CN" w:eastAsia="zh-CN"/>
    </w:rPr>
  </w:style>
  <w:style w:type="character" w:customStyle="1" w:styleId="3Char0">
    <w:name w:val="正文文本 3 Char"/>
    <w:basedOn w:val="a1"/>
    <w:link w:val="32"/>
    <w:qFormat/>
    <w:rsid w:val="00544C76"/>
    <w:rPr>
      <w:rFonts w:ascii="仿宋_GB2312" w:eastAsia="仿宋_GB2312" w:cs="Times New Roman"/>
      <w:bCs/>
      <w:color w:val="000000"/>
      <w:kern w:val="2"/>
      <w:sz w:val="24"/>
      <w:szCs w:val="32"/>
      <w:lang w:val="zh-CN" w:eastAsia="zh-CN"/>
    </w:rPr>
  </w:style>
  <w:style w:type="character" w:customStyle="1" w:styleId="Charb">
    <w:name w:val="标题 Char"/>
    <w:basedOn w:val="a1"/>
    <w:link w:val="af8"/>
    <w:qFormat/>
    <w:rsid w:val="00544C76"/>
    <w:rPr>
      <w:rFonts w:eastAsia="黑体" w:cs="Times New Roman"/>
      <w:b/>
      <w:smallCaps/>
      <w:snapToGrid w:val="0"/>
      <w:kern w:val="2"/>
      <w:sz w:val="44"/>
      <w:szCs w:val="24"/>
      <w:lang w:val="zh-CN" w:eastAsia="zh-CN"/>
    </w:rPr>
  </w:style>
  <w:style w:type="character" w:customStyle="1" w:styleId="ttag">
    <w:name w:val="t_tag"/>
    <w:basedOn w:val="a1"/>
    <w:qFormat/>
    <w:rsid w:val="00544C76"/>
  </w:style>
  <w:style w:type="character" w:customStyle="1" w:styleId="Char12">
    <w:name w:val="批注框文本 Char1"/>
    <w:basedOn w:val="a1"/>
    <w:qFormat/>
    <w:rsid w:val="00544C76"/>
    <w:rPr>
      <w:rFonts w:ascii="Times New Roman" w:eastAsia="宋体" w:hAnsi="Times New Roman" w:cs="Times New Roman"/>
      <w:sz w:val="18"/>
      <w:szCs w:val="18"/>
    </w:rPr>
  </w:style>
  <w:style w:type="character" w:customStyle="1" w:styleId="Char13">
    <w:name w:val="批注主题 Char1"/>
    <w:basedOn w:val="Char1"/>
    <w:qFormat/>
    <w:rsid w:val="00544C76"/>
    <w:rPr>
      <w:rFonts w:ascii="@仿宋_GB2312" w:eastAsia="@仿宋_GB2312" w:hAnsi="@仿宋_GB2312" w:cs="@仿宋_GB2312"/>
      <w:b/>
      <w:bCs/>
      <w:szCs w:val="20"/>
    </w:rPr>
  </w:style>
  <w:style w:type="character" w:customStyle="1" w:styleId="Char0">
    <w:name w:val="文档结构图 Char"/>
    <w:basedOn w:val="a1"/>
    <w:link w:val="a6"/>
    <w:qFormat/>
    <w:rsid w:val="00544C76"/>
    <w:rPr>
      <w:rFonts w:ascii="Calibri" w:hAnsi="Calibri" w:cs="Times New Roman"/>
      <w:bCs/>
      <w:kern w:val="2"/>
      <w:sz w:val="21"/>
      <w:szCs w:val="32"/>
      <w:shd w:val="clear" w:color="auto" w:fill="000080"/>
      <w:lang w:val="zh-CN" w:eastAsia="zh-CN"/>
    </w:rPr>
  </w:style>
  <w:style w:type="character" w:customStyle="1" w:styleId="1Char1">
    <w:name w:val="标题 1 Char1"/>
    <w:qFormat/>
    <w:rsid w:val="00544C76"/>
    <w:rPr>
      <w:rFonts w:ascii="Calibri" w:eastAsia="宋体" w:hAnsi="Calibri"/>
      <w:b/>
      <w:kern w:val="44"/>
      <w:sz w:val="44"/>
      <w:szCs w:val="44"/>
    </w:rPr>
  </w:style>
  <w:style w:type="character" w:customStyle="1" w:styleId="3Char10">
    <w:name w:val="标题 3 Char1"/>
    <w:semiHidden/>
    <w:qFormat/>
    <w:rsid w:val="00544C76"/>
    <w:rPr>
      <w:rFonts w:ascii="Calibri" w:eastAsia="宋体" w:hAnsi="Calibri"/>
      <w:b/>
      <w:kern w:val="2"/>
      <w:sz w:val="32"/>
    </w:rPr>
  </w:style>
  <w:style w:type="character" w:customStyle="1" w:styleId="4Char1">
    <w:name w:val="标题 4 Char1"/>
    <w:semiHidden/>
    <w:qFormat/>
    <w:rsid w:val="00544C76"/>
    <w:rPr>
      <w:rFonts w:ascii="Cambria" w:eastAsia="宋体" w:hAnsi="Cambria"/>
      <w:b/>
      <w:kern w:val="2"/>
      <w:sz w:val="28"/>
      <w:szCs w:val="28"/>
    </w:rPr>
  </w:style>
  <w:style w:type="character" w:customStyle="1" w:styleId="5Char1">
    <w:name w:val="标题 5 Char1"/>
    <w:semiHidden/>
    <w:qFormat/>
    <w:rsid w:val="00544C76"/>
    <w:rPr>
      <w:rFonts w:ascii="Calibri" w:eastAsia="宋体" w:hAnsi="Calibri"/>
      <w:b/>
      <w:kern w:val="2"/>
      <w:sz w:val="28"/>
      <w:szCs w:val="28"/>
    </w:rPr>
  </w:style>
  <w:style w:type="character" w:customStyle="1" w:styleId="6Char1">
    <w:name w:val="标题 6 Char1"/>
    <w:semiHidden/>
    <w:qFormat/>
    <w:rsid w:val="00544C76"/>
    <w:rPr>
      <w:rFonts w:ascii="Cambria" w:eastAsia="宋体" w:hAnsi="Cambria"/>
      <w:b/>
      <w:kern w:val="2"/>
      <w:sz w:val="24"/>
      <w:szCs w:val="24"/>
    </w:rPr>
  </w:style>
  <w:style w:type="character" w:customStyle="1" w:styleId="7Char1">
    <w:name w:val="标题 7 Char1"/>
    <w:semiHidden/>
    <w:qFormat/>
    <w:rsid w:val="00544C76"/>
    <w:rPr>
      <w:rFonts w:ascii="Calibri" w:eastAsia="宋体" w:hAnsi="Calibri"/>
      <w:b/>
      <w:kern w:val="2"/>
      <w:sz w:val="24"/>
      <w:szCs w:val="24"/>
    </w:rPr>
  </w:style>
  <w:style w:type="character" w:customStyle="1" w:styleId="8Char1">
    <w:name w:val="标题 8 Char1"/>
    <w:semiHidden/>
    <w:qFormat/>
    <w:rsid w:val="00544C76"/>
    <w:rPr>
      <w:rFonts w:ascii="Cambria" w:eastAsia="宋体" w:hAnsi="Cambria"/>
      <w:kern w:val="2"/>
      <w:sz w:val="24"/>
      <w:szCs w:val="24"/>
    </w:rPr>
  </w:style>
  <w:style w:type="character" w:customStyle="1" w:styleId="9Char1">
    <w:name w:val="标题 9 Char1"/>
    <w:semiHidden/>
    <w:qFormat/>
    <w:rsid w:val="00544C76"/>
    <w:rPr>
      <w:rFonts w:ascii="Cambria" w:eastAsia="宋体" w:hAnsi="Cambria"/>
      <w:kern w:val="2"/>
      <w:sz w:val="21"/>
      <w:szCs w:val="21"/>
    </w:rPr>
  </w:style>
  <w:style w:type="character" w:customStyle="1" w:styleId="2Char00">
    <w:name w:val="标题 2 Char_0"/>
    <w:link w:val="200"/>
    <w:qFormat/>
    <w:rsid w:val="00544C76"/>
    <w:rPr>
      <w:rFonts w:ascii="黑体" w:eastAsia="黑体" w:cs="Times New Roman"/>
      <w:b/>
      <w:smallCaps/>
      <w:snapToGrid w:val="0"/>
      <w:sz w:val="36"/>
      <w:szCs w:val="24"/>
      <w:lang w:val="zh-CN" w:eastAsia="zh-CN"/>
    </w:rPr>
  </w:style>
  <w:style w:type="character" w:customStyle="1" w:styleId="TexteChar1">
    <w:name w:val="Texte Char1"/>
    <w:link w:val="01"/>
    <w:uiPriority w:val="99"/>
    <w:qFormat/>
    <w:rsid w:val="00544C76"/>
    <w:rPr>
      <w:rFonts w:hAnsi="Courier New" w:cs="Times New Roman"/>
      <w:kern w:val="2"/>
      <w:sz w:val="21"/>
      <w:szCs w:val="21"/>
    </w:rPr>
  </w:style>
  <w:style w:type="character" w:customStyle="1" w:styleId="Char100">
    <w:name w:val="纯文本 Char1_0"/>
    <w:link w:val="17"/>
    <w:qFormat/>
    <w:rsid w:val="00544C76"/>
    <w:rPr>
      <w:rFonts w:hAnsi="Courier New" w:cs="Times New Roman"/>
      <w:kern w:val="2"/>
      <w:sz w:val="21"/>
      <w:szCs w:val="21"/>
      <w:lang w:val="zh-CN" w:eastAsia="zh-CN"/>
    </w:rPr>
  </w:style>
  <w:style w:type="character" w:customStyle="1" w:styleId="1Char00">
    <w:name w:val="标题 1 Char_0"/>
    <w:link w:val="10"/>
    <w:qFormat/>
    <w:rsid w:val="00544C76"/>
    <w:rPr>
      <w:rFonts w:ascii="黑体" w:eastAsia="黑体" w:hAnsi="Times New Roman" w:cs="Times New Roman"/>
      <w:sz w:val="52"/>
      <w:lang w:val="zh-CN" w:eastAsia="zh-CN"/>
    </w:rPr>
  </w:style>
  <w:style w:type="character" w:customStyle="1" w:styleId="6Char0">
    <w:name w:val="标题 6 Char_0"/>
    <w:link w:val="60"/>
    <w:qFormat/>
    <w:rsid w:val="00544C76"/>
    <w:rPr>
      <w:rFonts w:ascii="Arial" w:eastAsia="黑体" w:hAnsi="Arial" w:cs="Times New Roman"/>
      <w:b/>
      <w:bCs/>
      <w:sz w:val="24"/>
      <w:szCs w:val="24"/>
      <w:lang w:val="zh-CN" w:eastAsia="zh-CN"/>
    </w:rPr>
  </w:style>
  <w:style w:type="character" w:customStyle="1" w:styleId="7Char0">
    <w:name w:val="标题 7 Char_0"/>
    <w:link w:val="70"/>
    <w:qFormat/>
    <w:rsid w:val="00544C76"/>
    <w:rPr>
      <w:rFonts w:ascii="Times New Roman" w:hAnsi="Times New Roman" w:cs="Times New Roman"/>
      <w:b/>
      <w:bCs/>
      <w:sz w:val="24"/>
      <w:szCs w:val="24"/>
      <w:lang w:val="zh-CN" w:eastAsia="zh-CN"/>
    </w:rPr>
  </w:style>
  <w:style w:type="character" w:customStyle="1" w:styleId="8Char0">
    <w:name w:val="标题 8 Char_0"/>
    <w:link w:val="80"/>
    <w:qFormat/>
    <w:rsid w:val="00544C76"/>
    <w:rPr>
      <w:rFonts w:ascii="Arial" w:eastAsia="黑体" w:hAnsi="Arial" w:cs="Times New Roman"/>
      <w:sz w:val="24"/>
      <w:szCs w:val="24"/>
      <w:lang w:val="zh-CN" w:eastAsia="zh-CN"/>
    </w:rPr>
  </w:style>
  <w:style w:type="character" w:customStyle="1" w:styleId="9Char0">
    <w:name w:val="标题 9 Char_0"/>
    <w:link w:val="90"/>
    <w:qFormat/>
    <w:rsid w:val="00544C76"/>
    <w:rPr>
      <w:rFonts w:ascii="Arial" w:eastAsia="黑体" w:hAnsi="Arial" w:cs="Times New Roman"/>
      <w:sz w:val="21"/>
      <w:szCs w:val="21"/>
      <w:lang w:val="zh-CN" w:eastAsia="zh-CN"/>
    </w:rPr>
  </w:style>
  <w:style w:type="character" w:customStyle="1" w:styleId="3Char00">
    <w:name w:val="标题 3 Char_0"/>
    <w:link w:val="30"/>
    <w:qFormat/>
    <w:rsid w:val="00544C76"/>
    <w:rPr>
      <w:rFonts w:ascii="Times New Roman" w:hAnsi="Times New Roman" w:cs="Times New Roman"/>
      <w:b/>
      <w:sz w:val="32"/>
      <w:lang w:val="zh-CN" w:eastAsia="zh-CN"/>
    </w:rPr>
  </w:style>
  <w:style w:type="character" w:customStyle="1" w:styleId="BlockquoteChar0">
    <w:name w:val="Blockquote Char_0"/>
    <w:link w:val="Blockquote0"/>
    <w:qFormat/>
    <w:locked/>
    <w:rsid w:val="00544C76"/>
    <w:rPr>
      <w:rFonts w:ascii="Times New Roman" w:hAnsi="Times New Roman" w:cs="Times New Roman"/>
      <w:sz w:val="24"/>
      <w:lang w:val="zh-CN" w:eastAsia="zh-CN"/>
    </w:rPr>
  </w:style>
  <w:style w:type="character" w:customStyle="1" w:styleId="4Char0">
    <w:name w:val="标题 4 Char_0"/>
    <w:link w:val="400"/>
    <w:qFormat/>
    <w:rsid w:val="00544C76"/>
    <w:rPr>
      <w:rFonts w:ascii="Arial" w:eastAsia="黑体" w:hAnsi="Arial" w:cs="Times New Roman"/>
      <w:sz w:val="28"/>
      <w:lang w:val="zh-CN" w:eastAsia="zh-CN"/>
    </w:rPr>
  </w:style>
  <w:style w:type="character" w:customStyle="1" w:styleId="Char11">
    <w:name w:val="纯文本 Char1_1"/>
    <w:link w:val="28"/>
    <w:qFormat/>
    <w:rsid w:val="00544C76"/>
    <w:rPr>
      <w:rFonts w:hAnsi="Courier New" w:cs="Times New Roman"/>
      <w:kern w:val="2"/>
      <w:sz w:val="21"/>
      <w:szCs w:val="21"/>
      <w:lang w:val="zh-CN" w:eastAsia="zh-CN"/>
    </w:rPr>
  </w:style>
  <w:style w:type="character" w:customStyle="1" w:styleId="BlockquoteChar01">
    <w:name w:val="Blockquote Char_0_1"/>
    <w:link w:val="Blockquote01"/>
    <w:qFormat/>
    <w:locked/>
    <w:rsid w:val="00544C76"/>
    <w:rPr>
      <w:rFonts w:ascii="Times New Roman" w:hAnsi="Times New Roman" w:cs="Times New Roman"/>
      <w:sz w:val="24"/>
      <w:lang w:val="zh-CN" w:eastAsia="zh-CN"/>
    </w:rPr>
  </w:style>
  <w:style w:type="character" w:customStyle="1" w:styleId="Char00">
    <w:name w:val="正文文本 Char_0"/>
    <w:link w:val="03"/>
    <w:qFormat/>
    <w:rsid w:val="00544C76"/>
    <w:rPr>
      <w:rFonts w:ascii="Times New Roman" w:hAnsi="Times New Roman" w:cs="Times New Roman"/>
      <w:kern w:val="2"/>
      <w:sz w:val="21"/>
      <w:szCs w:val="24"/>
      <w:lang w:val="zh-CN" w:eastAsia="zh-CN"/>
    </w:rPr>
  </w:style>
  <w:style w:type="character" w:customStyle="1" w:styleId="Char01">
    <w:name w:val="脚注文本 Char_0"/>
    <w:link w:val="05"/>
    <w:qFormat/>
    <w:rsid w:val="00544C76"/>
    <w:rPr>
      <w:rFonts w:ascii="Times New Roman" w:hAnsi="Times New Roman" w:cs="Times New Roman"/>
      <w:sz w:val="18"/>
      <w:lang w:val="zh-CN" w:eastAsia="zh-CN"/>
    </w:rPr>
  </w:style>
  <w:style w:type="character" w:customStyle="1" w:styleId="Char9">
    <w:name w:val="副标题 Char"/>
    <w:basedOn w:val="a1"/>
    <w:link w:val="af3"/>
    <w:qFormat/>
    <w:rsid w:val="00544C76"/>
    <w:rPr>
      <w:rFonts w:ascii="Arial" w:hAnsi="Arial" w:cs="Times New Roman"/>
      <w:b/>
      <w:bCs/>
      <w:kern w:val="28"/>
      <w:sz w:val="32"/>
      <w:szCs w:val="32"/>
      <w:lang w:val="zh-CN" w:eastAsia="zh-CN"/>
    </w:rPr>
  </w:style>
  <w:style w:type="character" w:customStyle="1" w:styleId="CharChar">
    <w:name w:val="Char Char"/>
    <w:qFormat/>
    <w:rsid w:val="00544C76"/>
    <w:rPr>
      <w:rFonts w:ascii="宋体" w:eastAsia="宋体" w:hAnsi="Courier New" w:cs="Courier New"/>
      <w:kern w:val="2"/>
      <w:sz w:val="21"/>
      <w:szCs w:val="21"/>
      <w:lang w:val="en-US" w:eastAsia="zh-CN" w:bidi="ar-SA"/>
    </w:rPr>
  </w:style>
  <w:style w:type="character" w:customStyle="1" w:styleId="4CharChar">
    <w:name w:val="标题4 Char Char"/>
    <w:link w:val="44"/>
    <w:qFormat/>
    <w:rsid w:val="00544C76"/>
    <w:rPr>
      <w:rFonts w:ascii="Arial" w:hAnsi="Arial"/>
      <w:b/>
      <w:bCs/>
      <w:sz w:val="24"/>
      <w:szCs w:val="32"/>
    </w:rPr>
  </w:style>
  <w:style w:type="character" w:customStyle="1" w:styleId="Chare">
    <w:name w:val="明显引用 Char"/>
    <w:link w:val="19"/>
    <w:qFormat/>
    <w:rsid w:val="00544C76"/>
    <w:rPr>
      <w:b/>
      <w:bCs/>
      <w:i/>
      <w:iCs/>
      <w:color w:val="4F81BD"/>
    </w:rPr>
  </w:style>
  <w:style w:type="character" w:customStyle="1" w:styleId="Char14">
    <w:name w:val="明显引用 Char1"/>
    <w:basedOn w:val="a1"/>
    <w:uiPriority w:val="30"/>
    <w:qFormat/>
    <w:rsid w:val="00544C76"/>
    <w:rPr>
      <w:rFonts w:ascii="Times New Roman" w:eastAsia="宋体" w:hAnsi="Times New Roman" w:cs="Times New Roman"/>
      <w:i/>
      <w:iCs/>
      <w:color w:val="5B9BD5"/>
      <w:szCs w:val="24"/>
    </w:rPr>
  </w:style>
  <w:style w:type="character" w:customStyle="1" w:styleId="5CharChar">
    <w:name w:val="标题5 Char Char"/>
    <w:link w:val="51"/>
    <w:qFormat/>
    <w:rsid w:val="00544C76"/>
    <w:rPr>
      <w:rFonts w:ascii="Arial" w:hAnsi="Arial"/>
      <w:b/>
      <w:bCs/>
      <w:sz w:val="24"/>
      <w:szCs w:val="32"/>
    </w:rPr>
  </w:style>
  <w:style w:type="character" w:customStyle="1" w:styleId="Charf">
    <w:name w:val="引用 Char"/>
    <w:link w:val="1a"/>
    <w:qFormat/>
    <w:rsid w:val="00544C76"/>
    <w:rPr>
      <w:i/>
      <w:iCs/>
      <w:color w:val="000000"/>
    </w:rPr>
  </w:style>
  <w:style w:type="character" w:customStyle="1" w:styleId="Char15">
    <w:name w:val="引用 Char1"/>
    <w:basedOn w:val="a1"/>
    <w:uiPriority w:val="29"/>
    <w:qFormat/>
    <w:rsid w:val="00544C76"/>
    <w:rPr>
      <w:rFonts w:ascii="Times New Roman" w:eastAsia="宋体" w:hAnsi="Times New Roman" w:cs="Times New Roman"/>
      <w:i/>
      <w:iCs/>
      <w:color w:val="404040"/>
      <w:szCs w:val="24"/>
    </w:rPr>
  </w:style>
  <w:style w:type="character" w:customStyle="1" w:styleId="ask-title2">
    <w:name w:val="ask-title2"/>
    <w:qFormat/>
    <w:rsid w:val="00544C76"/>
  </w:style>
  <w:style w:type="character" w:customStyle="1" w:styleId="Char16">
    <w:name w:val="正文文本 Char1"/>
    <w:qFormat/>
    <w:rsid w:val="00544C76"/>
    <w:rPr>
      <w:kern w:val="2"/>
      <w:sz w:val="21"/>
      <w:szCs w:val="22"/>
    </w:rPr>
  </w:style>
  <w:style w:type="character" w:customStyle="1" w:styleId="1f">
    <w:name w:val="不明显强调1"/>
    <w:qFormat/>
    <w:rsid w:val="00544C76"/>
    <w:rPr>
      <w:i/>
      <w:iCs/>
      <w:color w:val="808080"/>
    </w:rPr>
  </w:style>
  <w:style w:type="character" w:customStyle="1" w:styleId="1f0">
    <w:name w:val="明显参考1"/>
    <w:qFormat/>
    <w:rsid w:val="00544C76"/>
    <w:rPr>
      <w:b/>
      <w:bCs/>
      <w:smallCaps/>
      <w:color w:val="C0504D"/>
      <w:spacing w:val="5"/>
      <w:u w:val="single"/>
    </w:rPr>
  </w:style>
  <w:style w:type="character" w:customStyle="1" w:styleId="1f1">
    <w:name w:val="书籍标题1"/>
    <w:qFormat/>
    <w:rsid w:val="00544C76"/>
    <w:rPr>
      <w:b/>
      <w:bCs/>
      <w:smallCaps/>
      <w:spacing w:val="5"/>
    </w:rPr>
  </w:style>
  <w:style w:type="character" w:customStyle="1" w:styleId="Char17">
    <w:name w:val="日期 Char1"/>
    <w:qFormat/>
    <w:rsid w:val="00544C76"/>
    <w:rPr>
      <w:kern w:val="2"/>
      <w:sz w:val="21"/>
      <w:szCs w:val="22"/>
    </w:rPr>
  </w:style>
  <w:style w:type="character" w:customStyle="1" w:styleId="1f2">
    <w:name w:val="明显强调1"/>
    <w:qFormat/>
    <w:rsid w:val="00544C76"/>
    <w:rPr>
      <w:b/>
      <w:bCs/>
      <w:i/>
      <w:iCs/>
      <w:color w:val="4F81BD"/>
    </w:rPr>
  </w:style>
  <w:style w:type="character" w:customStyle="1" w:styleId="textcontents">
    <w:name w:val="textcontents"/>
    <w:qFormat/>
    <w:rsid w:val="00544C76"/>
    <w:rPr>
      <w:rFonts w:cs="Times New Roman"/>
    </w:rPr>
  </w:style>
  <w:style w:type="character" w:customStyle="1" w:styleId="1f3">
    <w:name w:val="不明显参考1"/>
    <w:qFormat/>
    <w:rsid w:val="00544C76"/>
    <w:rPr>
      <w:smallCaps/>
      <w:color w:val="C0504D"/>
      <w:u w:val="single"/>
    </w:rPr>
  </w:style>
  <w:style w:type="character" w:customStyle="1" w:styleId="CharChar0">
    <w:name w:val="批注文字 Char Char"/>
    <w:qFormat/>
    <w:rsid w:val="00544C76"/>
    <w:rPr>
      <w:rFonts w:ascii="宋体" w:eastAsia="宋体" w:hAnsi="Times New Roman" w:cs="Times New Roman"/>
      <w:sz w:val="28"/>
      <w:szCs w:val="20"/>
    </w:rPr>
  </w:style>
  <w:style w:type="character" w:customStyle="1" w:styleId="Char18">
    <w:name w:val="文档结构图 Char1"/>
    <w:qFormat/>
    <w:rsid w:val="00544C76"/>
    <w:rPr>
      <w:rFonts w:ascii="宋体"/>
      <w:kern w:val="2"/>
      <w:sz w:val="18"/>
      <w:szCs w:val="18"/>
    </w:rPr>
  </w:style>
  <w:style w:type="character" w:customStyle="1" w:styleId="Char19">
    <w:name w:val="页脚 Char1"/>
    <w:uiPriority w:val="99"/>
    <w:semiHidden/>
    <w:qFormat/>
    <w:rsid w:val="00544C76"/>
    <w:rPr>
      <w:kern w:val="2"/>
      <w:sz w:val="18"/>
      <w:szCs w:val="18"/>
    </w:rPr>
  </w:style>
  <w:style w:type="character" w:customStyle="1" w:styleId="Char21">
    <w:name w:val="批注框文本 Char2"/>
    <w:uiPriority w:val="99"/>
    <w:semiHidden/>
    <w:qFormat/>
    <w:rsid w:val="00544C76"/>
    <w:rPr>
      <w:kern w:val="2"/>
      <w:sz w:val="18"/>
      <w:szCs w:val="18"/>
    </w:rPr>
  </w:style>
  <w:style w:type="character" w:customStyle="1" w:styleId="Char22">
    <w:name w:val="批注主题 Char2"/>
    <w:uiPriority w:val="99"/>
    <w:semiHidden/>
    <w:qFormat/>
    <w:rsid w:val="00544C76"/>
    <w:rPr>
      <w:b/>
      <w:bCs/>
      <w:kern w:val="2"/>
      <w:sz w:val="21"/>
      <w:szCs w:val="22"/>
    </w:rPr>
  </w:style>
  <w:style w:type="character" w:customStyle="1" w:styleId="Char23">
    <w:name w:val="文档结构图 Char2"/>
    <w:uiPriority w:val="99"/>
    <w:semiHidden/>
    <w:qFormat/>
    <w:rsid w:val="00544C76"/>
    <w:rPr>
      <w:rFonts w:ascii="宋体"/>
      <w:kern w:val="2"/>
      <w:sz w:val="18"/>
      <w:szCs w:val="18"/>
    </w:rPr>
  </w:style>
  <w:style w:type="character" w:customStyle="1" w:styleId="Char1a">
    <w:name w:val="页眉 Char1"/>
    <w:uiPriority w:val="99"/>
    <w:semiHidden/>
    <w:qFormat/>
    <w:rsid w:val="00544C76"/>
    <w:rPr>
      <w:kern w:val="2"/>
      <w:sz w:val="18"/>
      <w:szCs w:val="18"/>
    </w:rPr>
  </w:style>
  <w:style w:type="character" w:customStyle="1" w:styleId="Char24">
    <w:name w:val="日期 Char2"/>
    <w:uiPriority w:val="99"/>
    <w:semiHidden/>
    <w:qFormat/>
    <w:rsid w:val="00544C76"/>
    <w:rPr>
      <w:kern w:val="2"/>
      <w:sz w:val="21"/>
      <w:szCs w:val="22"/>
    </w:rPr>
  </w:style>
  <w:style w:type="character" w:customStyle="1" w:styleId="Char25">
    <w:name w:val="正文文本 Char2"/>
    <w:uiPriority w:val="99"/>
    <w:semiHidden/>
    <w:qFormat/>
    <w:rsid w:val="00544C76"/>
    <w:rPr>
      <w:kern w:val="2"/>
      <w:sz w:val="21"/>
      <w:szCs w:val="22"/>
    </w:rPr>
  </w:style>
  <w:style w:type="character" w:customStyle="1" w:styleId="Char1b">
    <w:name w:val="标题 Char1"/>
    <w:uiPriority w:val="10"/>
    <w:qFormat/>
    <w:rsid w:val="00544C76"/>
    <w:rPr>
      <w:rFonts w:ascii="Cambria" w:hAnsi="Cambria" w:cs="Times New Roman"/>
      <w:b/>
      <w:bCs/>
      <w:kern w:val="2"/>
      <w:sz w:val="32"/>
      <w:szCs w:val="32"/>
    </w:rPr>
  </w:style>
  <w:style w:type="character" w:customStyle="1" w:styleId="Char1c">
    <w:name w:val="副标题 Char1"/>
    <w:uiPriority w:val="11"/>
    <w:qFormat/>
    <w:rsid w:val="00544C76"/>
    <w:rPr>
      <w:rFonts w:ascii="Cambria" w:hAnsi="Cambria" w:cs="Times New Roman"/>
      <w:b/>
      <w:bCs/>
      <w:kern w:val="28"/>
      <w:sz w:val="32"/>
      <w:szCs w:val="32"/>
    </w:rPr>
  </w:style>
  <w:style w:type="character" w:customStyle="1" w:styleId="2Char2">
    <w:name w:val="正文2 Char"/>
    <w:link w:val="29"/>
    <w:qFormat/>
    <w:rsid w:val="00544C76"/>
    <w:rPr>
      <w:rFonts w:ascii="楷体" w:eastAsia="楷体"/>
      <w:b/>
      <w:color w:val="0000FF"/>
    </w:rPr>
  </w:style>
  <w:style w:type="character" w:customStyle="1" w:styleId="2a">
    <w:name w:val="正文文本 (2)_"/>
    <w:link w:val="211"/>
    <w:uiPriority w:val="99"/>
    <w:qFormat/>
    <w:locked/>
    <w:rsid w:val="00544C76"/>
    <w:rPr>
      <w:rFonts w:ascii="MingLiU" w:eastAsia="MingLiU" w:cs="MingLiU"/>
      <w:spacing w:val="20"/>
      <w:sz w:val="22"/>
      <w:shd w:val="clear" w:color="auto" w:fill="FFFFFF"/>
    </w:rPr>
  </w:style>
  <w:style w:type="character" w:customStyle="1" w:styleId="20pt5">
    <w:name w:val="正文文本 (2) + 间距 0 pt5"/>
    <w:uiPriority w:val="99"/>
    <w:qFormat/>
    <w:rsid w:val="00544C76"/>
    <w:rPr>
      <w:rFonts w:ascii="MingLiU" w:eastAsia="MingLiU" w:cs="MingLiU"/>
      <w:spacing w:val="0"/>
      <w:sz w:val="22"/>
      <w:shd w:val="clear" w:color="auto" w:fill="FFFFFF"/>
    </w:rPr>
  </w:style>
  <w:style w:type="character" w:customStyle="1" w:styleId="1f4">
    <w:name w:val="访问过的超链接1"/>
    <w:basedOn w:val="a1"/>
    <w:uiPriority w:val="99"/>
    <w:unhideWhenUsed/>
    <w:qFormat/>
    <w:rsid w:val="00544C76"/>
    <w:rPr>
      <w:color w:val="954F72"/>
      <w:u w:val="single"/>
    </w:rPr>
  </w:style>
  <w:style w:type="character" w:customStyle="1" w:styleId="Char26">
    <w:name w:val="明显引用 Char2"/>
    <w:basedOn w:val="a1"/>
    <w:uiPriority w:val="30"/>
    <w:qFormat/>
    <w:rsid w:val="00544C76"/>
    <w:rPr>
      <w:b/>
      <w:bCs/>
      <w:i/>
      <w:iCs/>
      <w:color w:val="4F81BD"/>
    </w:rPr>
  </w:style>
  <w:style w:type="character" w:customStyle="1" w:styleId="Char27">
    <w:name w:val="引用 Char2"/>
    <w:basedOn w:val="a1"/>
    <w:uiPriority w:val="29"/>
    <w:qFormat/>
    <w:rsid w:val="00544C76"/>
    <w:rPr>
      <w:i/>
      <w:iCs/>
      <w:color w:val="000000"/>
    </w:rPr>
  </w:style>
  <w:style w:type="table" w:customStyle="1" w:styleId="113">
    <w:name w:val="网格表 1 浅色1"/>
    <w:basedOn w:val="a2"/>
    <w:uiPriority w:val="46"/>
    <w:qFormat/>
    <w:rsid w:val="00544C76"/>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f5">
    <w:name w:val="网格型1"/>
    <w:basedOn w:val="a2"/>
    <w:uiPriority w:val="59"/>
    <w:qFormat/>
    <w:rsid w:val="00544C7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网格型2"/>
    <w:basedOn w:val="a2"/>
    <w:uiPriority w:val="59"/>
    <w:unhideWhenUsed/>
    <w:qFormat/>
    <w:rsid w:val="00544C7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
    <w:basedOn w:val="a2"/>
    <w:uiPriority w:val="59"/>
    <w:unhideWhenUsed/>
    <w:qFormat/>
    <w:rsid w:val="00544C7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表 1 浅色11"/>
    <w:basedOn w:val="a2"/>
    <w:uiPriority w:val="46"/>
    <w:qFormat/>
    <w:rsid w:val="00544C76"/>
    <w:rPr>
      <w:rFonts w:ascii="Calibri" w:hAnsi="Calibri"/>
      <w:kern w:val="2"/>
      <w:sz w:val="21"/>
      <w:szCs w:val="22"/>
    </w:rPr>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4">
    <w:name w:val="网格型11"/>
    <w:basedOn w:val="a2"/>
    <w:uiPriority w:val="59"/>
    <w:qFormat/>
    <w:rsid w:val="00544C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网格型4"/>
    <w:basedOn w:val="a2"/>
    <w:uiPriority w:val="59"/>
    <w:unhideWhenUsed/>
    <w:qFormat/>
    <w:rsid w:val="00544C7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4048</Words>
  <Characters>23076</Characters>
  <Application>Microsoft Office Word</Application>
  <DocSecurity>0</DocSecurity>
  <Lines>192</Lines>
  <Paragraphs>54</Paragraphs>
  <ScaleCrop>false</ScaleCrop>
  <Company>akoosky</Company>
  <LinksUpToDate>false</LinksUpToDate>
  <CharactersWithSpaces>27070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Anakin</dc:creator>
  <cp:lastModifiedBy>PC</cp:lastModifiedBy>
  <cp:revision>15</cp:revision>
  <cp:lastPrinted>2023-12-14T07:37:00Z</cp:lastPrinted>
  <dcterms:created xsi:type="dcterms:W3CDTF">2021-12-20T01:43:00Z</dcterms:created>
  <dcterms:modified xsi:type="dcterms:W3CDTF">2023-12-31T02:06:00Z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EA2389CD8AE445E0B97298FB6762775B_13</vt:lpwstr>
  </property>
</Properties>
</file>