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合肥百货大楼集团股份有限公司</w:t>
      </w: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心悦城购物中心2024年电梯维保服务</w:t>
      </w: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pPr>
        <w:spacing w:line="520" w:lineRule="exact"/>
        <w:jc w:val="center"/>
        <w:rPr>
          <w:rFonts w:cs="宋体" w:asciiTheme="majorEastAsia" w:hAnsiTheme="majorEastAsia" w:eastAsiaTheme="majorEastAsia"/>
          <w:b/>
          <w:color w:val="000000" w:themeColor="text1"/>
          <w:kern w:val="0"/>
          <w:sz w:val="40"/>
          <w:szCs w:val="40"/>
          <w14:textFill>
            <w14:solidFill>
              <w14:schemeClr w14:val="tx1"/>
            </w14:solidFill>
          </w14:textFill>
        </w:rPr>
      </w:pPr>
    </w:p>
    <w:p>
      <w:pPr>
        <w:spacing w:line="520" w:lineRule="exact"/>
        <w:jc w:val="center"/>
        <w:rPr>
          <w:rFonts w:cs="宋体" w:asciiTheme="majorEastAsia" w:hAnsiTheme="majorEastAsia" w:eastAsiaTheme="majorEastAsia"/>
          <w:b/>
          <w:bCs/>
          <w:color w:val="000000" w:themeColor="text1"/>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竞争性报价文件</w:t>
      </w: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jc w:val="center"/>
        <w:rPr>
          <w:rFonts w:ascii="宋体" w:hAnsi="宋体" w:eastAsia="宋体" w:cs="@仿宋_GB2312"/>
          <w:sz w:val="32"/>
          <w:szCs w:val="32"/>
        </w:rPr>
      </w:pPr>
      <w:bookmarkStart w:id="0" w:name="_Hlk9544796"/>
      <w:r>
        <w:rPr>
          <w:rFonts w:hint="eastAsia" w:ascii="宋体" w:hAnsi="宋体" w:eastAsia="宋体" w:cs="@仿宋_GB2312"/>
          <w:sz w:val="32"/>
          <w:szCs w:val="32"/>
        </w:rPr>
        <w:t>编号：2023BDJTFW00065</w:t>
      </w:r>
    </w:p>
    <w:p>
      <w:pPr>
        <w:tabs>
          <w:tab w:val="left" w:pos="315"/>
          <w:tab w:val="left" w:pos="8820"/>
        </w:tabs>
        <w:spacing w:beforeLines="100" w:afterLines="50" w:line="500" w:lineRule="exact"/>
        <w:ind w:right="267" w:rightChars="127"/>
        <w:jc w:val="center"/>
        <w:rPr>
          <w:rFonts w:ascii="宋体" w:hAnsi="宋体" w:eastAsia="宋体" w:cs="@仿宋_GB2312"/>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二零二三年十二月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numPr>
          <w:ilvl w:val="0"/>
          <w:numId w:val="1"/>
        </w:numPr>
        <w:spacing w:afterLines="100" w:line="600" w:lineRule="exact"/>
        <w:jc w:val="center"/>
        <w:outlineLvl w:val="0"/>
        <w:rPr>
          <w:rFonts w:ascii="宋体" w:hAnsi="宋体" w:eastAsia="宋体" w:cs="@仿宋_GB2312"/>
          <w:b/>
          <w:sz w:val="32"/>
          <w:szCs w:val="21"/>
        </w:rPr>
      </w:pPr>
      <w:bookmarkStart w:id="1" w:name="_Toc29728"/>
      <w:r>
        <w:rPr>
          <w:rFonts w:hint="eastAsia" w:ascii="宋体" w:hAnsi="宋体" w:eastAsia="宋体" w:cs="@仿宋_GB2312"/>
          <w:b/>
          <w:sz w:val="32"/>
          <w:szCs w:val="21"/>
        </w:rPr>
        <w:t>报价邀请</w:t>
      </w:r>
      <w:bookmarkEnd w:id="1"/>
    </w:p>
    <w:p>
      <w:pPr>
        <w:widowControl/>
        <w:spacing w:line="560" w:lineRule="exact"/>
        <w:jc w:val="left"/>
        <w:rPr>
          <w:rFonts w:ascii="宋体" w:hAnsi="宋体" w:eastAsia="宋体" w:cs="宋体"/>
          <w:kern w:val="0"/>
          <w:sz w:val="24"/>
        </w:rPr>
      </w:pPr>
      <w:r>
        <w:rPr>
          <w:rFonts w:hint="eastAsia" w:ascii="宋体" w:hAnsi="宋体" w:eastAsia="宋体" w:cs="宋体"/>
          <w:kern w:val="0"/>
          <w:sz w:val="24"/>
        </w:rPr>
        <w:t>合肥百货大楼集团股份有限公司滨湖心悦城购物中心（以下简称：百大心悦城）现对2024年电梯维保服务项目进行公开招标，诚邀具有相关资质的专业公司</w:t>
      </w:r>
      <w:r>
        <w:rPr>
          <w:rFonts w:hint="eastAsia" w:ascii="宋体" w:hAnsi="宋体" w:eastAsia="宋体" w:cs="宋体"/>
          <w:sz w:val="24"/>
        </w:rPr>
        <w:t>参与竞标</w:t>
      </w:r>
      <w:r>
        <w:rPr>
          <w:rFonts w:hint="eastAsia" w:ascii="宋体" w:hAnsi="宋体" w:eastAsia="宋体" w:cs="宋体"/>
          <w:kern w:val="0"/>
          <w:sz w:val="24"/>
        </w:rPr>
        <w:t>。</w:t>
      </w:r>
    </w:p>
    <w:p>
      <w:pPr>
        <w:widowControl/>
        <w:spacing w:line="56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一、招标简介</w:t>
      </w:r>
    </w:p>
    <w:p>
      <w:pPr>
        <w:widowControl/>
        <w:spacing w:line="560" w:lineRule="exact"/>
        <w:ind w:firstLine="480" w:firstLineChars="200"/>
        <w:jc w:val="left"/>
        <w:rPr>
          <w:rFonts w:ascii="宋体" w:hAnsi="宋体" w:eastAsia="宋体" w:cs="宋体"/>
          <w:spacing w:val="-4"/>
          <w:kern w:val="0"/>
          <w:sz w:val="24"/>
        </w:rPr>
      </w:pPr>
      <w:r>
        <w:rPr>
          <w:rFonts w:hint="eastAsia" w:ascii="宋体" w:hAnsi="宋体" w:eastAsia="宋体" w:cs="宋体"/>
          <w:kern w:val="0"/>
          <w:sz w:val="24"/>
        </w:rPr>
        <w:t>1.项目名称：百大心悦城</w:t>
      </w:r>
      <w:r>
        <w:rPr>
          <w:rFonts w:hint="eastAsia" w:ascii="宋体" w:hAnsi="宋体" w:eastAsia="宋体" w:cs="宋体"/>
          <w:spacing w:val="-4"/>
          <w:kern w:val="0"/>
          <w:sz w:val="24"/>
        </w:rPr>
        <w:t>2024</w:t>
      </w:r>
      <w:r>
        <w:rPr>
          <w:rFonts w:hint="eastAsia" w:ascii="宋体" w:hAnsi="宋体" w:eastAsia="宋体" w:cs="宋体"/>
          <w:kern w:val="0"/>
          <w:sz w:val="24"/>
        </w:rPr>
        <w:t>年</w:t>
      </w:r>
      <w:r>
        <w:rPr>
          <w:rFonts w:hint="eastAsia" w:ascii="宋体" w:hAnsi="宋体" w:eastAsia="宋体" w:cs="宋体"/>
          <w:spacing w:val="-4"/>
          <w:kern w:val="0"/>
          <w:sz w:val="24"/>
        </w:rPr>
        <w:t>电梯维保服务</w:t>
      </w:r>
    </w:p>
    <w:p>
      <w:pPr>
        <w:widowControl/>
        <w:spacing w:line="560" w:lineRule="exact"/>
        <w:ind w:firstLine="464" w:firstLineChars="200"/>
        <w:jc w:val="left"/>
        <w:rPr>
          <w:rFonts w:ascii="宋体" w:hAnsi="宋体" w:eastAsia="宋体" w:cs="宋体"/>
          <w:kern w:val="0"/>
          <w:sz w:val="24"/>
        </w:rPr>
      </w:pPr>
      <w:r>
        <w:rPr>
          <w:rFonts w:hint="eastAsia" w:ascii="宋体" w:hAnsi="宋体" w:eastAsia="宋体" w:cs="宋体"/>
          <w:spacing w:val="-4"/>
          <w:kern w:val="0"/>
          <w:sz w:val="24"/>
        </w:rPr>
        <w:t>2.</w:t>
      </w:r>
      <w:r>
        <w:rPr>
          <w:rFonts w:hint="eastAsia" w:ascii="宋体" w:hAnsi="宋体" w:eastAsia="宋体" w:cs="宋体"/>
          <w:kern w:val="0"/>
          <w:sz w:val="24"/>
        </w:rPr>
        <w:t>项目</w:t>
      </w:r>
      <w:r>
        <w:rPr>
          <w:rFonts w:hint="eastAsia" w:ascii="宋体" w:hAnsi="宋体" w:eastAsia="宋体" w:cs="宋体"/>
          <w:color w:val="000000"/>
          <w:kern w:val="0"/>
          <w:sz w:val="24"/>
        </w:rPr>
        <w:t>编号: 2023BDJTFW00065</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3.项目内容：</w:t>
      </w:r>
      <w:r>
        <w:rPr>
          <w:rFonts w:hint="eastAsia" w:ascii="宋体" w:hAnsi="宋体" w:eastAsia="宋体" w:cs="宋体"/>
          <w:sz w:val="24"/>
        </w:rPr>
        <w:t>心悦城商场内所有电梯维保服务</w:t>
      </w:r>
      <w:r>
        <w:rPr>
          <w:rFonts w:hint="eastAsia" w:ascii="宋体" w:hAnsi="宋体" w:eastAsia="宋体" w:cs="宋体"/>
          <w:kern w:val="0"/>
          <w:sz w:val="24"/>
        </w:rPr>
        <w:t>，详见第三章《项目说明》。</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4.项目概算：人民币149600元</w:t>
      </w:r>
    </w:p>
    <w:p>
      <w:pPr>
        <w:spacing w:line="560" w:lineRule="exact"/>
        <w:ind w:firstLine="482" w:firstLineChars="200"/>
        <w:rPr>
          <w:rFonts w:ascii="宋体" w:hAnsi="宋体" w:eastAsia="宋体" w:cs="宋体"/>
          <w:b/>
          <w:bCs/>
          <w:sz w:val="24"/>
        </w:rPr>
      </w:pPr>
      <w:r>
        <w:rPr>
          <w:rFonts w:hint="eastAsia" w:ascii="宋体" w:hAnsi="宋体" w:eastAsia="宋体" w:cs="宋体"/>
          <w:b/>
          <w:bCs/>
          <w:sz w:val="24"/>
        </w:rPr>
        <w:t>二、投标人要求</w:t>
      </w:r>
    </w:p>
    <w:p>
      <w:pPr>
        <w:widowControl/>
        <w:spacing w:line="560" w:lineRule="exact"/>
        <w:ind w:firstLine="480" w:firstLineChars="200"/>
        <w:jc w:val="left"/>
        <w:rPr>
          <w:rFonts w:ascii="宋体" w:hAnsi="宋体" w:eastAsia="宋体" w:cs="宋体"/>
          <w:sz w:val="24"/>
          <w:shd w:val="clear" w:color="auto" w:fill="FFFFFF"/>
        </w:rPr>
      </w:pPr>
      <w:r>
        <w:rPr>
          <w:rFonts w:hint="eastAsia" w:ascii="宋体" w:hAnsi="宋体" w:eastAsia="宋体" w:cs="宋体"/>
          <w:kern w:val="0"/>
          <w:sz w:val="24"/>
        </w:rPr>
        <w:t>1.具有独立承担民事责任的能力</w:t>
      </w:r>
      <w:r>
        <w:rPr>
          <w:rFonts w:hint="eastAsia" w:ascii="宋体" w:hAnsi="宋体" w:eastAsia="宋体" w:cs="宋体"/>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3.投标人业绩要求：自2018年1月1日以来（以合同签订时间为准），投标人须具备电梯维保服务业绩，且业绩中维保电梯数量不少于20台。</w:t>
      </w:r>
    </w:p>
    <w:p>
      <w:pPr>
        <w:spacing w:line="560" w:lineRule="exact"/>
        <w:ind w:firstLine="480" w:firstLineChars="200"/>
        <w:rPr>
          <w:rFonts w:ascii="宋体" w:hAnsi="宋体" w:eastAsia="宋体" w:cs="宋体"/>
          <w:kern w:val="0"/>
          <w:sz w:val="24"/>
          <w:highlight w:val="yellow"/>
        </w:rPr>
      </w:pPr>
      <w:r>
        <w:rPr>
          <w:rFonts w:hint="eastAsia" w:ascii="宋体" w:hAnsi="宋体" w:eastAsia="宋体" w:cs="宋体"/>
          <w:kern w:val="0"/>
          <w:sz w:val="24"/>
        </w:rPr>
        <w:t>4.</w:t>
      </w:r>
      <w:r>
        <w:rPr>
          <w:rFonts w:hint="eastAsia" w:ascii="宋体" w:hAnsi="宋体" w:eastAsia="宋体" w:cs="宋体"/>
          <w:sz w:val="24"/>
        </w:rPr>
        <w:t>投标人须符合下列情形之一（以开标当日现场在“安徽合肥公共资源交易中心”网站http://ggzy.hefei.gov.cn/pgt/exposureDesk.html查询信息为准。如网站未收录被查询企业信息视为不存在以下不良行为记录。）：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4.1开标日前两年内未被合肥市及其所辖县（市）公共资源交易监督管理局记不良行为记录或记不良行为记录累计未满10分的。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投标人不得存在以下不良信用记录情形之一（以开标当日现场在“信用中国”网站http://www.creditchina.gov.cn/查询信息为准。如网站未收录被查询企业信息视为不存在以下不良信用记录。）：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5.1投标人被人民法院列入失信被执行人的。</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5.2投标人被列入政府采购严重违法失信名单的。</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5.3投标人被工商行政管理部门列入企业经营异常名录的。</w:t>
      </w:r>
    </w:p>
    <w:p>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5.4投标人被税务部门列入重大税收违法案件当事人名单的。</w:t>
      </w:r>
    </w:p>
    <w:p>
      <w:pPr>
        <w:spacing w:line="560" w:lineRule="exact"/>
        <w:ind w:firstLine="480" w:firstLineChars="200"/>
        <w:rPr>
          <w:rFonts w:ascii="宋体" w:hAnsi="宋体" w:eastAsia="宋体" w:cs="宋体"/>
          <w:sz w:val="24"/>
        </w:rPr>
      </w:pPr>
      <w:r>
        <w:rPr>
          <w:rFonts w:hint="eastAsia" w:ascii="宋体" w:hAnsi="宋体" w:eastAsia="宋体" w:cs="宋体"/>
          <w:bCs/>
          <w:sz w:val="24"/>
        </w:rPr>
        <w:t>6.本项目不接受联合体投标。</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注：以上资质文件的复印件加盖公章后做入投标文件。</w:t>
      </w:r>
    </w:p>
    <w:p>
      <w:pPr>
        <w:spacing w:line="560" w:lineRule="exact"/>
        <w:ind w:firstLine="482" w:firstLineChars="200"/>
        <w:rPr>
          <w:rFonts w:hint="eastAsia" w:ascii="宋体" w:hAnsi="宋体" w:eastAsia="宋体" w:cs="宋体"/>
          <w:b/>
          <w:sz w:val="24"/>
          <w:lang w:eastAsia="zh-CN"/>
        </w:rPr>
      </w:pPr>
      <w:r>
        <w:rPr>
          <w:rFonts w:hint="eastAsia" w:ascii="宋体" w:hAnsi="宋体" w:eastAsia="宋体" w:cs="宋体"/>
          <w:b/>
          <w:sz w:val="24"/>
        </w:rPr>
        <w:t>三、</w:t>
      </w:r>
      <w:r>
        <w:rPr>
          <w:rFonts w:hint="eastAsia" w:ascii="宋体" w:hAnsi="宋体" w:eastAsia="宋体" w:cs="宋体"/>
          <w:b/>
          <w:sz w:val="24"/>
          <w:lang w:eastAsia="zh-CN"/>
        </w:rPr>
        <w:t>报价文件的获取</w:t>
      </w:r>
    </w:p>
    <w:p>
      <w:pPr>
        <w:widowControl/>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1.领取日期：2023年12月</w:t>
      </w:r>
      <w:r>
        <w:rPr>
          <w:rFonts w:hint="eastAsia" w:ascii="宋体" w:hAnsi="宋体" w:eastAsia="宋体" w:cs="宋体"/>
          <w:kern w:val="0"/>
          <w:sz w:val="24"/>
          <w:lang w:val="en-US" w:eastAsia="zh-CN"/>
        </w:rPr>
        <w:t>15</w:t>
      </w:r>
      <w:r>
        <w:rPr>
          <w:rFonts w:hint="eastAsia" w:ascii="宋体" w:hAnsi="宋体" w:eastAsia="宋体" w:cs="宋体"/>
          <w:kern w:val="0"/>
          <w:sz w:val="24"/>
        </w:rPr>
        <w:t>日—2023年12月</w:t>
      </w:r>
      <w:r>
        <w:rPr>
          <w:rFonts w:hint="eastAsia" w:ascii="宋体" w:hAnsi="宋体" w:eastAsia="宋体" w:cs="宋体"/>
          <w:kern w:val="0"/>
          <w:sz w:val="24"/>
          <w:lang w:val="en-US" w:eastAsia="zh-CN"/>
        </w:rPr>
        <w:t>25</w:t>
      </w:r>
      <w:r>
        <w:rPr>
          <w:rFonts w:hint="eastAsia" w:ascii="宋体" w:hAnsi="宋体" w:eastAsia="宋体" w:cs="宋体"/>
          <w:kern w:val="0"/>
          <w:sz w:val="24"/>
        </w:rPr>
        <w:t>日</w:t>
      </w:r>
    </w:p>
    <w:p>
      <w:pPr>
        <w:pStyle w:val="16"/>
        <w:spacing w:line="560" w:lineRule="exact"/>
        <w:ind w:firstLine="480" w:firstLineChars="200"/>
        <w:jc w:val="left"/>
        <w:rPr>
          <w:rFonts w:hint="eastAsia" w:ascii="宋体" w:hAnsi="宋体" w:cs="宋体"/>
          <w:sz w:val="24"/>
          <w:szCs w:val="24"/>
        </w:rPr>
      </w:pPr>
      <w:r>
        <w:rPr>
          <w:rFonts w:hint="eastAsia" w:ascii="宋体" w:hAnsi="宋体" w:cs="宋体"/>
          <w:sz w:val="24"/>
          <w:szCs w:val="24"/>
        </w:rPr>
        <w:t>2.领取方法：登录百大网站</w:t>
      </w:r>
      <w:r>
        <w:fldChar w:fldCharType="begin"/>
      </w:r>
      <w:r>
        <w:instrText xml:space="preserve"> HYPERLINK "http://www.hfbh.com.cn" </w:instrText>
      </w:r>
      <w:r>
        <w:fldChar w:fldCharType="separate"/>
      </w:r>
      <w:r>
        <w:rPr>
          <w:rFonts w:hint="eastAsia" w:ascii="宋体" w:hAnsi="宋体" w:cs="宋体"/>
          <w:sz w:val="24"/>
          <w:szCs w:val="24"/>
        </w:rPr>
        <w:t>www.hfbh.com.cn</w:t>
      </w:r>
      <w:r>
        <w:rPr>
          <w:rFonts w:hint="eastAsia" w:ascii="宋体" w:hAnsi="宋体" w:cs="宋体"/>
          <w:sz w:val="24"/>
          <w:szCs w:val="24"/>
        </w:rPr>
        <w:fldChar w:fldCharType="end"/>
      </w:r>
      <w:r>
        <w:rPr>
          <w:rFonts w:hint="eastAsia" w:ascii="宋体" w:hAnsi="宋体" w:cs="宋体"/>
          <w:sz w:val="24"/>
          <w:szCs w:val="24"/>
        </w:rPr>
        <w:t>→服务中心→招标公告，页面末端点击链接下载标书（下载标书的投标单位按要求参加资格审查）。</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3.本项目公告在徽易采、安徽省招投标信息</w:t>
      </w:r>
      <w:r>
        <w:rPr>
          <w:rFonts w:hint="eastAsia" w:ascii="宋体" w:hAnsi="宋体" w:eastAsia="宋体" w:cs="宋体"/>
          <w:sz w:val="24"/>
          <w:szCs w:val="24"/>
          <w:lang w:eastAsia="zh-CN"/>
        </w:rPr>
        <w:t>、合肥百大集团、心悦城购物中心</w:t>
      </w:r>
      <w:bookmarkStart w:id="13" w:name="_GoBack"/>
      <w:bookmarkEnd w:id="13"/>
      <w:r>
        <w:rPr>
          <w:rFonts w:hint="eastAsia" w:ascii="宋体" w:hAnsi="宋体" w:eastAsia="宋体" w:cs="宋体"/>
          <w:sz w:val="24"/>
          <w:szCs w:val="24"/>
          <w:lang w:eastAsia="zh-CN"/>
        </w:rPr>
        <w:t>网站</w:t>
      </w:r>
      <w:r>
        <w:rPr>
          <w:rFonts w:hint="eastAsia" w:ascii="宋体" w:hAnsi="宋体" w:eastAsia="宋体" w:cs="宋体"/>
          <w:sz w:val="24"/>
          <w:szCs w:val="24"/>
        </w:rPr>
        <w:t>同步发布。</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sz w:val="24"/>
          <w:szCs w:val="24"/>
        </w:rPr>
        <w:t>、</w:t>
      </w:r>
      <w:r>
        <w:rPr>
          <w:rFonts w:hint="eastAsia" w:ascii="宋体" w:hAnsi="宋体" w:eastAsia="宋体" w:cs="宋体"/>
          <w:b/>
          <w:bCs/>
          <w:sz w:val="24"/>
          <w:szCs w:val="24"/>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bCs/>
          <w:sz w:val="24"/>
          <w:szCs w:val="24"/>
        </w:rPr>
        <w:t>响应文件提交截止时间、</w:t>
      </w:r>
      <w:r>
        <w:rPr>
          <w:rFonts w:hint="eastAsia" w:ascii="宋体" w:hAnsi="宋体" w:eastAsia="宋体" w:cs="宋体"/>
          <w:sz w:val="24"/>
          <w:szCs w:val="24"/>
        </w:rPr>
        <w:t>评审时间：2023年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0分（如有调整，另行通知）</w:t>
      </w:r>
    </w:p>
    <w:p>
      <w:pPr>
        <w:keepNext w:val="0"/>
        <w:keepLines w:val="0"/>
        <w:pageBreakBefore w:val="0"/>
        <w:kinsoku/>
        <w:wordWrap/>
        <w:overflowPunct/>
        <w:topLinePunct w:val="0"/>
        <w:bidi w:val="0"/>
        <w:snapToGrid/>
        <w:spacing w:line="56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提交地点：安徽省合肥市黄山路596号A楼合肥百大集团</w:t>
      </w:r>
      <w:r>
        <w:rPr>
          <w:rFonts w:hint="eastAsia" w:ascii="宋体" w:hAnsi="宋体" w:eastAsia="宋体" w:cs="宋体"/>
          <w:bCs/>
          <w:sz w:val="24"/>
          <w:szCs w:val="24"/>
        </w:rPr>
        <w:t>12楼1209开标室</w:t>
      </w:r>
    </w:p>
    <w:p>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sz w:val="24"/>
          <w:szCs w:val="24"/>
        </w:rPr>
      </w:pPr>
    </w:p>
    <w:p>
      <w:pPr>
        <w:spacing w:line="560" w:lineRule="exact"/>
        <w:ind w:firstLine="480"/>
        <w:rPr>
          <w:rFonts w:ascii="宋体" w:hAnsi="宋体" w:eastAsia="宋体" w:cs="宋体"/>
          <w:kern w:val="0"/>
          <w:sz w:val="24"/>
        </w:rPr>
      </w:pPr>
      <w:r>
        <w:rPr>
          <w:rFonts w:hint="eastAsia" w:ascii="宋体" w:hAnsi="宋体" w:eastAsia="宋体" w:cs="宋体"/>
          <w:b/>
          <w:kern w:val="0"/>
          <w:sz w:val="24"/>
          <w:lang w:eastAsia="zh-CN"/>
        </w:rPr>
        <w:t>五</w:t>
      </w:r>
      <w:r>
        <w:rPr>
          <w:rFonts w:hint="eastAsia" w:ascii="宋体" w:hAnsi="宋体" w:eastAsia="宋体" w:cs="宋体"/>
          <w:b/>
          <w:kern w:val="0"/>
          <w:sz w:val="24"/>
        </w:rPr>
        <w:t>、</w:t>
      </w:r>
      <w:r>
        <w:rPr>
          <w:rFonts w:hint="eastAsia" w:ascii="宋体" w:hAnsi="宋体" w:eastAsia="宋体" w:cs="宋体"/>
          <w:b/>
          <w:kern w:val="0"/>
          <w:sz w:val="24"/>
          <w:lang w:eastAsia="zh-CN"/>
        </w:rPr>
        <w:t>报价</w:t>
      </w:r>
      <w:r>
        <w:rPr>
          <w:rFonts w:hint="eastAsia" w:ascii="宋体" w:hAnsi="宋体" w:eastAsia="宋体" w:cs="宋体"/>
          <w:b/>
          <w:kern w:val="0"/>
          <w:sz w:val="24"/>
        </w:rPr>
        <w:t xml:space="preserve">保证金 </w:t>
      </w:r>
    </w:p>
    <w:p>
      <w:pPr>
        <w:spacing w:line="560" w:lineRule="exact"/>
        <w:ind w:firstLine="480"/>
        <w:rPr>
          <w:rFonts w:ascii="宋体" w:hAnsi="宋体" w:eastAsia="宋体" w:cs="宋体"/>
          <w:kern w:val="0"/>
          <w:sz w:val="24"/>
        </w:rPr>
      </w:pPr>
      <w:r>
        <w:rPr>
          <w:rFonts w:hint="eastAsia" w:ascii="宋体" w:hAnsi="宋体" w:eastAsia="宋体" w:cs="宋体"/>
          <w:kern w:val="0"/>
          <w:sz w:val="24"/>
        </w:rPr>
        <w:t>2023年12月</w:t>
      </w:r>
      <w:r>
        <w:rPr>
          <w:rFonts w:hint="eastAsia" w:ascii="宋体" w:hAnsi="宋体" w:eastAsia="宋体" w:cs="宋体"/>
          <w:kern w:val="0"/>
          <w:sz w:val="24"/>
          <w:lang w:val="en-US" w:eastAsia="zh-CN"/>
        </w:rPr>
        <w:t>25</w:t>
      </w:r>
      <w:r>
        <w:rPr>
          <w:rFonts w:hint="eastAsia" w:ascii="宋体" w:hAnsi="宋体" w:eastAsia="宋体" w:cs="宋体"/>
          <w:kern w:val="0"/>
          <w:sz w:val="24"/>
        </w:rPr>
        <w:t>日12:00前（以实际到账时间为准）通过转账的方式缴纳</w:t>
      </w:r>
      <w:r>
        <w:rPr>
          <w:rFonts w:hint="eastAsia" w:ascii="宋体" w:hAnsi="宋体" w:eastAsia="宋体" w:cs="宋体"/>
          <w:kern w:val="0"/>
          <w:sz w:val="24"/>
          <w:lang w:eastAsia="zh-CN"/>
        </w:rPr>
        <w:t>报价</w:t>
      </w:r>
      <w:r>
        <w:rPr>
          <w:rFonts w:hint="eastAsia" w:ascii="宋体" w:hAnsi="宋体" w:eastAsia="宋体" w:cs="宋体"/>
          <w:kern w:val="0"/>
          <w:sz w:val="24"/>
        </w:rPr>
        <w:t>保证金</w:t>
      </w:r>
      <w:r>
        <w:rPr>
          <w:rFonts w:hint="eastAsia" w:ascii="宋体" w:hAnsi="宋体" w:eastAsia="宋体" w:cs="宋体"/>
          <w:b/>
          <w:kern w:val="0"/>
          <w:sz w:val="24"/>
        </w:rPr>
        <w:t>壹仟元整</w:t>
      </w:r>
      <w:r>
        <w:rPr>
          <w:rFonts w:hint="eastAsia" w:ascii="宋体" w:hAnsi="宋体" w:eastAsia="宋体" w:cs="宋体"/>
          <w:kern w:val="0"/>
          <w:sz w:val="24"/>
        </w:rPr>
        <w:t>，如中标，</w:t>
      </w:r>
      <w:r>
        <w:rPr>
          <w:rFonts w:hint="eastAsia" w:ascii="宋体" w:hAnsi="宋体" w:eastAsia="宋体" w:cs="宋体"/>
          <w:bCs/>
          <w:sz w:val="24"/>
        </w:rPr>
        <w:t>待缴纳履约保证金后无息退还；</w:t>
      </w:r>
      <w:r>
        <w:rPr>
          <w:rFonts w:hint="eastAsia" w:ascii="宋体" w:hAnsi="宋体" w:eastAsia="宋体" w:cs="宋体"/>
          <w:kern w:val="0"/>
          <w:sz w:val="24"/>
        </w:rPr>
        <w:t>如未中标，招标结束后无息退还。</w:t>
      </w:r>
    </w:p>
    <w:p>
      <w:pPr>
        <w:spacing w:line="560" w:lineRule="exact"/>
        <w:rPr>
          <w:rFonts w:ascii="宋体" w:hAnsi="宋体" w:eastAsia="宋体" w:cs="宋体"/>
          <w:sz w:val="24"/>
        </w:rPr>
      </w:pPr>
      <w:r>
        <w:rPr>
          <w:rFonts w:hint="eastAsia" w:ascii="宋体" w:hAnsi="宋体" w:eastAsia="宋体" w:cs="宋体"/>
          <w:b/>
          <w:bCs/>
          <w:color w:val="000000"/>
          <w:kern w:val="0"/>
          <w:sz w:val="24"/>
          <w:lang w:val="zh-CN"/>
        </w:rPr>
        <w:t>转账资料：</w:t>
      </w:r>
      <w:r>
        <w:rPr>
          <w:rFonts w:hint="eastAsia" w:ascii="宋体" w:hAnsi="宋体" w:eastAsia="宋体" w:cs="宋体"/>
          <w:sz w:val="24"/>
        </w:rPr>
        <w:t>单位名称：合肥百货大楼集团股份有限公司滨湖心悦城购物中心</w:t>
      </w:r>
    </w:p>
    <w:p>
      <w:pPr>
        <w:spacing w:line="560" w:lineRule="exact"/>
        <w:rPr>
          <w:rFonts w:ascii="宋体" w:hAnsi="宋体" w:eastAsia="宋体" w:cs="宋体"/>
          <w:sz w:val="24"/>
        </w:rPr>
      </w:pPr>
      <w:r>
        <w:rPr>
          <w:rFonts w:hint="eastAsia" w:ascii="宋体" w:hAnsi="宋体" w:eastAsia="宋体" w:cs="宋体"/>
          <w:sz w:val="24"/>
        </w:rPr>
        <w:t>税号：91340111MA2R008J1E</w:t>
      </w:r>
    </w:p>
    <w:p>
      <w:pPr>
        <w:spacing w:line="560" w:lineRule="exact"/>
        <w:rPr>
          <w:rFonts w:ascii="宋体" w:hAnsi="宋体" w:eastAsia="宋体" w:cs="宋体"/>
          <w:sz w:val="24"/>
        </w:rPr>
      </w:pPr>
      <w:r>
        <w:rPr>
          <w:rFonts w:hint="eastAsia" w:ascii="宋体" w:hAnsi="宋体" w:eastAsia="宋体" w:cs="宋体"/>
          <w:sz w:val="24"/>
        </w:rPr>
        <w:t xml:space="preserve">          开户行：建行合肥市濉溪路支行</w:t>
      </w:r>
    </w:p>
    <w:p>
      <w:pPr>
        <w:spacing w:line="560" w:lineRule="exact"/>
        <w:rPr>
          <w:rFonts w:ascii="宋体" w:hAnsi="宋体" w:eastAsia="宋体" w:cs="宋体"/>
          <w:sz w:val="24"/>
        </w:rPr>
      </w:pPr>
      <w:r>
        <w:rPr>
          <w:rFonts w:hint="eastAsia" w:ascii="宋体" w:hAnsi="宋体" w:eastAsia="宋体" w:cs="宋体"/>
          <w:sz w:val="24"/>
        </w:rPr>
        <w:t xml:space="preserve">          银行账号：34050146380809999999</w:t>
      </w:r>
    </w:p>
    <w:p>
      <w:pPr>
        <w:spacing w:line="560" w:lineRule="exact"/>
        <w:rPr>
          <w:rFonts w:ascii="宋体" w:hAnsi="宋体" w:eastAsia="宋体" w:cs="宋体"/>
          <w:color w:val="000000"/>
          <w:kern w:val="0"/>
          <w:sz w:val="24"/>
          <w:lang w:val="zh-CN"/>
        </w:rPr>
      </w:pPr>
      <w:r>
        <w:rPr>
          <w:rFonts w:hint="eastAsia" w:ascii="宋体" w:hAnsi="宋体" w:eastAsia="宋体" w:cs="宋体"/>
          <w:sz w:val="24"/>
        </w:rPr>
        <w:t xml:space="preserve">          地址：合肥市包河区紫云路与包河大道交口西北角</w:t>
      </w:r>
      <w:r>
        <w:rPr>
          <w:rFonts w:hint="eastAsia" w:ascii="宋体" w:hAnsi="宋体" w:eastAsia="宋体" w:cs="宋体"/>
          <w:color w:val="000000"/>
          <w:kern w:val="0"/>
          <w:sz w:val="24"/>
          <w:lang w:val="zh-CN"/>
        </w:rPr>
        <w:t>（转帐时请备注“百大心悦城电梯维保项目投标保证金”）</w:t>
      </w:r>
    </w:p>
    <w:p>
      <w:pPr>
        <w:spacing w:line="560" w:lineRule="exact"/>
        <w:ind w:firstLine="480" w:firstLineChars="200"/>
        <w:rPr>
          <w:rFonts w:ascii="宋体" w:hAnsi="宋体" w:eastAsia="宋体" w:cs="宋体"/>
          <w:sz w:val="24"/>
        </w:rPr>
      </w:pPr>
      <w:r>
        <w:rPr>
          <w:rFonts w:hint="eastAsia" w:ascii="宋体" w:hAnsi="宋体" w:eastAsia="宋体" w:cs="宋体"/>
          <w:sz w:val="24"/>
        </w:rPr>
        <w:t>2.下列任何情况发生，</w:t>
      </w:r>
      <w:r>
        <w:rPr>
          <w:rFonts w:hint="eastAsia" w:ascii="宋体" w:hAnsi="宋体" w:eastAsia="宋体" w:cs="宋体"/>
          <w:sz w:val="24"/>
          <w:lang w:eastAsia="zh-CN"/>
        </w:rPr>
        <w:t>报价</w:t>
      </w:r>
      <w:r>
        <w:rPr>
          <w:rFonts w:hint="eastAsia" w:ascii="宋体" w:hAnsi="宋体" w:eastAsia="宋体" w:cs="宋体"/>
          <w:sz w:val="24"/>
        </w:rPr>
        <w:t>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2.1在开标之日后投标人擅自撤回投标的；</w:t>
      </w:r>
    </w:p>
    <w:p>
      <w:pPr>
        <w:spacing w:line="560" w:lineRule="exact"/>
        <w:rPr>
          <w:rFonts w:ascii="宋体" w:hAnsi="宋体" w:eastAsia="宋体" w:cs="宋体"/>
          <w:sz w:val="24"/>
        </w:rPr>
      </w:pPr>
      <w:r>
        <w:rPr>
          <w:rFonts w:hint="eastAsia" w:ascii="宋体" w:hAnsi="宋体" w:eastAsia="宋体" w:cs="宋体"/>
          <w:sz w:val="24"/>
        </w:rPr>
        <w:t xml:space="preserve">    2.2中标人不按规定与招标人签订合同的；</w:t>
      </w:r>
    </w:p>
    <w:p>
      <w:pPr>
        <w:spacing w:line="560" w:lineRule="exact"/>
        <w:rPr>
          <w:rFonts w:ascii="宋体" w:hAnsi="宋体" w:eastAsia="宋体" w:cs="宋体"/>
          <w:sz w:val="24"/>
        </w:rPr>
      </w:pPr>
      <w:r>
        <w:rPr>
          <w:rFonts w:hint="eastAsia" w:ascii="宋体" w:hAnsi="宋体" w:eastAsia="宋体" w:cs="宋体"/>
          <w:sz w:val="24"/>
        </w:rPr>
        <w:t xml:space="preserve">    2.3中标人不按规定提交履约保证金的；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2.4投标文件中提供虚假文件骗取中标的。</w:t>
      </w:r>
    </w:p>
    <w:p>
      <w:pPr>
        <w:spacing w:line="560" w:lineRule="exact"/>
        <w:ind w:firstLine="482" w:firstLineChars="200"/>
        <w:rPr>
          <w:rFonts w:ascii="宋体" w:hAnsi="宋体" w:eastAsia="宋体" w:cs="宋体"/>
          <w:sz w:val="24"/>
        </w:rPr>
      </w:pPr>
      <w:r>
        <w:rPr>
          <w:rFonts w:hint="eastAsia" w:ascii="宋体" w:hAnsi="宋体" w:eastAsia="宋体" w:cs="宋体"/>
          <w:b/>
          <w:sz w:val="24"/>
          <w:lang w:eastAsia="zh-CN"/>
        </w:rPr>
        <w:t>六</w:t>
      </w:r>
      <w:r>
        <w:rPr>
          <w:rFonts w:hint="eastAsia" w:ascii="宋体" w:hAnsi="宋体" w:eastAsia="宋体" w:cs="宋体"/>
          <w:b/>
          <w:sz w:val="24"/>
        </w:rPr>
        <w:t>、</w:t>
      </w:r>
      <w:r>
        <w:rPr>
          <w:rFonts w:hint="eastAsia" w:ascii="宋体" w:hAnsi="宋体" w:eastAsia="宋体" w:cs="宋体"/>
          <w:b/>
          <w:kern w:val="0"/>
          <w:sz w:val="24"/>
        </w:rPr>
        <w:t>联 系 人</w:t>
      </w:r>
      <w:r>
        <w:rPr>
          <w:rFonts w:hint="eastAsia" w:ascii="宋体" w:hAnsi="宋体" w:eastAsia="宋体" w:cs="宋体"/>
          <w:kern w:val="0"/>
          <w:sz w:val="24"/>
        </w:rPr>
        <w:t xml:space="preserve">：（资质审查）朱  工0551-65771025 </w:t>
      </w:r>
    </w:p>
    <w:p>
      <w:pPr>
        <w:spacing w:line="560" w:lineRule="exact"/>
        <w:rPr>
          <w:rFonts w:ascii="宋体" w:hAnsi="宋体" w:eastAsia="宋体" w:cs="宋体"/>
          <w:bCs/>
          <w:sz w:val="24"/>
        </w:rPr>
      </w:pPr>
      <w:r>
        <w:rPr>
          <w:rFonts w:hint="eastAsia" w:ascii="宋体" w:hAnsi="宋体" w:eastAsia="宋体" w:cs="宋体"/>
          <w:kern w:val="0"/>
          <w:sz w:val="24"/>
        </w:rPr>
        <w:t xml:space="preserve">                  （项目咨询）汪  工13865938022</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jc w:val="left"/>
        <w:rPr>
          <w:rFonts w:ascii="宋体" w:hAnsi="宋体" w:eastAsia="宋体" w:cs="宋体"/>
          <w:b/>
          <w:kern w:val="0"/>
          <w:sz w:val="24"/>
          <w:u w:val="single"/>
        </w:rPr>
      </w:pPr>
      <w:r>
        <w:rPr>
          <w:rFonts w:hint="eastAsia" w:cs="@仿宋_GB2312" w:asciiTheme="minorEastAsia" w:hAnsiTheme="minorEastAsia"/>
          <w:b/>
          <w:kern w:val="0"/>
          <w:sz w:val="24"/>
        </w:rPr>
        <w:t>　　</w:t>
      </w:r>
      <w:r>
        <w:rPr>
          <w:rFonts w:hint="eastAsia" w:ascii="宋体" w:hAnsi="宋体" w:eastAsia="宋体" w:cs="宋体"/>
          <w:b/>
          <w:kern w:val="0"/>
          <w:sz w:val="24"/>
        </w:rPr>
        <w:t>1.响应文件编写要求</w:t>
      </w:r>
    </w:p>
    <w:p>
      <w:pPr>
        <w:spacing w:line="560" w:lineRule="exact"/>
        <w:jc w:val="left"/>
        <w:rPr>
          <w:rFonts w:ascii="宋体" w:hAnsi="宋体" w:eastAsia="宋体" w:cs="宋体"/>
          <w:kern w:val="0"/>
          <w:sz w:val="24"/>
        </w:rPr>
      </w:pPr>
      <w:r>
        <w:rPr>
          <w:rFonts w:hint="eastAsia" w:ascii="宋体" w:hAnsi="宋体" w:eastAsia="宋体" w:cs="宋体"/>
          <w:kern w:val="0"/>
          <w:sz w:val="24"/>
        </w:rPr>
        <w:t xml:space="preserve">    1.1供应商须以采购人正式发布的《竞争性报价文件》为制作《响应文件》的依据；</w:t>
      </w:r>
    </w:p>
    <w:p>
      <w:pPr>
        <w:spacing w:line="560" w:lineRule="exact"/>
        <w:jc w:val="left"/>
        <w:rPr>
          <w:rFonts w:ascii="宋体" w:hAnsi="宋体" w:eastAsia="宋体" w:cs="宋体"/>
          <w:kern w:val="0"/>
          <w:sz w:val="24"/>
        </w:rPr>
      </w:pPr>
      <w:r>
        <w:rPr>
          <w:rFonts w:hint="eastAsia" w:ascii="宋体" w:hAnsi="宋体" w:eastAsia="宋体" w:cs="宋体"/>
          <w:kern w:val="0"/>
          <w:sz w:val="24"/>
        </w:rPr>
        <w:t xml:space="preserve">    1.2供应商应仔细阅读本项目文件的所有内容，按本项目文件的要求提供响应文件，并保证所提供的全部资料真实有效；</w:t>
      </w:r>
    </w:p>
    <w:p>
      <w:pPr>
        <w:spacing w:line="560" w:lineRule="exact"/>
        <w:jc w:val="left"/>
        <w:rPr>
          <w:rFonts w:ascii="宋体" w:hAnsi="宋体" w:eastAsia="宋体" w:cs="宋体"/>
          <w:kern w:val="0"/>
          <w:sz w:val="24"/>
        </w:rPr>
      </w:pPr>
      <w:r>
        <w:rPr>
          <w:rFonts w:hint="eastAsia" w:ascii="宋体" w:hAnsi="宋体" w:eastAsia="宋体" w:cs="宋体"/>
          <w:kern w:val="0"/>
          <w:sz w:val="24"/>
        </w:rPr>
        <w:t xml:space="preserve">    1.3 响应文件的书面内容不得涂抹或改写；</w:t>
      </w:r>
    </w:p>
    <w:p>
      <w:pPr>
        <w:spacing w:line="560" w:lineRule="exact"/>
        <w:rPr>
          <w:rFonts w:ascii="宋体" w:hAnsi="宋体" w:eastAsia="宋体" w:cs="宋体"/>
          <w:kern w:val="0"/>
          <w:sz w:val="24"/>
        </w:rPr>
      </w:pPr>
      <w:r>
        <w:rPr>
          <w:rFonts w:hint="eastAsia" w:ascii="宋体" w:hAnsi="宋体" w:eastAsia="宋体" w:cs="宋体"/>
          <w:kern w:val="0"/>
          <w:sz w:val="24"/>
        </w:rPr>
        <w:t xml:space="preserve">    1.4</w:t>
      </w:r>
      <w:r>
        <w:rPr>
          <w:rFonts w:hint="eastAsia" w:ascii="宋体" w:hAnsi="宋体" w:eastAsia="宋体" w:cs="宋体"/>
          <w:sz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ascii="宋体" w:hAnsi="宋体" w:eastAsia="宋体" w:cs="宋体"/>
          <w:kern w:val="0"/>
          <w:sz w:val="24"/>
        </w:rPr>
      </w:pPr>
      <w:r>
        <w:rPr>
          <w:rFonts w:hint="eastAsia" w:ascii="宋体" w:hAnsi="宋体" w:eastAsia="宋体" w:cs="宋体"/>
          <w:kern w:val="0"/>
          <w:sz w:val="24"/>
        </w:rPr>
        <w:t xml:space="preserve">    1.5满足本项目文件规定的其它要求。</w:t>
      </w:r>
    </w:p>
    <w:p>
      <w:pPr>
        <w:spacing w:line="560" w:lineRule="exact"/>
        <w:rPr>
          <w:rFonts w:ascii="宋体" w:hAnsi="宋体" w:eastAsia="宋体" w:cs="宋体"/>
          <w:b/>
          <w:kern w:val="0"/>
          <w:sz w:val="24"/>
        </w:rPr>
      </w:pPr>
      <w:r>
        <w:rPr>
          <w:rFonts w:hint="eastAsia" w:ascii="宋体" w:hAnsi="宋体" w:eastAsia="宋体" w:cs="宋体"/>
          <w:b/>
          <w:kern w:val="0"/>
          <w:sz w:val="24"/>
        </w:rPr>
        <w:t>　　2.响应文件制作及合格性要求</w:t>
      </w:r>
    </w:p>
    <w:p>
      <w:pPr>
        <w:spacing w:line="560" w:lineRule="exact"/>
        <w:rPr>
          <w:rFonts w:ascii="宋体" w:hAnsi="宋体" w:eastAsia="宋体" w:cs="宋体"/>
          <w:sz w:val="24"/>
        </w:rPr>
      </w:pPr>
      <w:r>
        <w:rPr>
          <w:rFonts w:hint="eastAsia" w:ascii="宋体" w:hAnsi="宋体" w:eastAsia="宋体" w:cs="宋体"/>
          <w:kern w:val="0"/>
          <w:sz w:val="24"/>
        </w:rPr>
        <w:t xml:space="preserve">    2.</w:t>
      </w:r>
      <w:r>
        <w:rPr>
          <w:rFonts w:hint="eastAsia" w:ascii="宋体" w:hAnsi="宋体" w:eastAsia="宋体" w:cs="宋体"/>
          <w:sz w:val="24"/>
        </w:rPr>
        <w:t>1供应商应完整地按本项目文件“第六章响应文件格式”提供的格式及要求编写响应文件，具体格式详见的相关内容。</w:t>
      </w:r>
    </w:p>
    <w:p>
      <w:pPr>
        <w:spacing w:line="560" w:lineRule="exact"/>
        <w:rPr>
          <w:rFonts w:ascii="宋体" w:hAnsi="宋体" w:eastAsia="宋体" w:cs="宋体"/>
          <w:kern w:val="0"/>
          <w:sz w:val="24"/>
        </w:rPr>
      </w:pPr>
      <w:r>
        <w:rPr>
          <w:rFonts w:hint="eastAsia" w:ascii="宋体" w:hAnsi="宋体" w:eastAsia="宋体" w:cs="宋体"/>
          <w:kern w:val="0"/>
          <w:sz w:val="24"/>
        </w:rPr>
        <w:t xml:space="preserve">    2.2响应文件制作分为《技术文件》和《商务文件》；</w:t>
      </w:r>
    </w:p>
    <w:p>
      <w:pPr>
        <w:spacing w:line="560" w:lineRule="exact"/>
        <w:jc w:val="left"/>
        <w:rPr>
          <w:rFonts w:ascii="宋体" w:hAnsi="宋体" w:eastAsia="宋体" w:cs="宋体"/>
          <w:kern w:val="0"/>
          <w:sz w:val="24"/>
          <w:u w:val="single"/>
        </w:rPr>
      </w:pPr>
      <w:r>
        <w:rPr>
          <w:rFonts w:hint="eastAsia" w:ascii="宋体" w:hAnsi="宋体" w:eastAsia="宋体" w:cs="宋体"/>
          <w:kern w:val="0"/>
          <w:sz w:val="24"/>
        </w:rPr>
        <w:t xml:space="preserve">    2.2.1《技术文件》包含：“</w:t>
      </w:r>
      <w:r>
        <w:rPr>
          <w:rFonts w:hint="eastAsia" w:ascii="宋体" w:hAnsi="宋体" w:eastAsia="宋体" w:cs="宋体"/>
          <w:sz w:val="24"/>
        </w:rPr>
        <w:t>第六章响应文件格式</w:t>
      </w:r>
      <w:r>
        <w:rPr>
          <w:rFonts w:hint="eastAsia" w:ascii="宋体" w:hAnsi="宋体" w:eastAsia="宋体" w:cs="宋体"/>
          <w:kern w:val="0"/>
          <w:sz w:val="24"/>
        </w:rPr>
        <w:t>”格式</w:t>
      </w:r>
      <w:r>
        <w:rPr>
          <w:rFonts w:hint="eastAsia" w:ascii="宋体" w:hAnsi="宋体" w:eastAsia="宋体" w:cs="宋体"/>
          <w:kern w:val="0"/>
          <w:sz w:val="24"/>
          <w:u w:val="single"/>
        </w:rPr>
        <w:t>1-7</w:t>
      </w:r>
      <w:r>
        <w:rPr>
          <w:rFonts w:hint="eastAsia" w:ascii="宋体" w:hAnsi="宋体" w:eastAsia="宋体" w:cs="宋体"/>
          <w:kern w:val="0"/>
          <w:sz w:val="24"/>
        </w:rPr>
        <w:t>内容；</w:t>
      </w:r>
    </w:p>
    <w:p>
      <w:pPr>
        <w:spacing w:line="560" w:lineRule="exact"/>
        <w:rPr>
          <w:rFonts w:ascii="宋体" w:hAnsi="宋体" w:eastAsia="宋体" w:cs="宋体"/>
          <w:kern w:val="0"/>
          <w:sz w:val="24"/>
        </w:rPr>
      </w:pPr>
      <w:r>
        <w:rPr>
          <w:rFonts w:hint="eastAsia" w:ascii="宋体" w:hAnsi="宋体" w:eastAsia="宋体" w:cs="宋体"/>
          <w:kern w:val="0"/>
          <w:sz w:val="24"/>
        </w:rPr>
        <w:t xml:space="preserve">    2.2.2《商务文件》包含：“</w:t>
      </w:r>
      <w:r>
        <w:rPr>
          <w:rFonts w:hint="eastAsia" w:ascii="宋体" w:hAnsi="宋体" w:eastAsia="宋体" w:cs="宋体"/>
          <w:sz w:val="24"/>
        </w:rPr>
        <w:t>第六章响应文件格式</w:t>
      </w:r>
      <w:r>
        <w:rPr>
          <w:rFonts w:hint="eastAsia" w:ascii="宋体" w:hAnsi="宋体" w:eastAsia="宋体" w:cs="宋体"/>
          <w:kern w:val="0"/>
          <w:sz w:val="24"/>
        </w:rPr>
        <w:t>”格式</w:t>
      </w:r>
      <w:r>
        <w:rPr>
          <w:rFonts w:hint="eastAsia" w:ascii="宋体" w:hAnsi="宋体" w:eastAsia="宋体" w:cs="宋体"/>
          <w:kern w:val="0"/>
          <w:sz w:val="24"/>
          <w:u w:val="single"/>
        </w:rPr>
        <w:t>8-11</w:t>
      </w:r>
      <w:r>
        <w:rPr>
          <w:rFonts w:hint="eastAsia" w:ascii="宋体" w:hAnsi="宋体" w:eastAsia="宋体" w:cs="宋体"/>
          <w:kern w:val="0"/>
          <w:sz w:val="24"/>
        </w:rPr>
        <w:t>内容；</w:t>
      </w:r>
    </w:p>
    <w:p>
      <w:pPr>
        <w:spacing w:line="560" w:lineRule="exact"/>
        <w:rPr>
          <w:rFonts w:ascii="宋体" w:hAnsi="宋体" w:eastAsia="宋体" w:cs="宋体"/>
          <w:sz w:val="24"/>
        </w:rPr>
      </w:pPr>
      <w:r>
        <w:rPr>
          <w:rFonts w:hint="eastAsia" w:ascii="宋体" w:hAnsi="宋体" w:eastAsia="宋体" w:cs="宋体"/>
          <w:b/>
          <w:bCs/>
          <w:kern w:val="0"/>
          <w:sz w:val="24"/>
        </w:rPr>
        <w:t>　 2.2.3响应文件须胶装，正、副本各一份。</w:t>
      </w:r>
    </w:p>
    <w:p>
      <w:pPr>
        <w:spacing w:line="560" w:lineRule="exact"/>
        <w:ind w:firstLine="435"/>
        <w:rPr>
          <w:rFonts w:ascii="宋体" w:hAnsi="宋体" w:eastAsia="宋体" w:cs="宋体"/>
          <w:sz w:val="24"/>
        </w:rPr>
      </w:pPr>
      <w:r>
        <w:rPr>
          <w:rFonts w:hint="eastAsia" w:ascii="宋体" w:hAnsi="宋体" w:eastAsia="宋体" w:cs="宋体"/>
          <w:sz w:val="24"/>
        </w:rPr>
        <w:t>2.4响应文件应按要求的格式填写、签署和盖章，</w:t>
      </w:r>
      <w:r>
        <w:rPr>
          <w:rFonts w:hint="eastAsia" w:ascii="宋体" w:hAnsi="宋体" w:eastAsia="宋体" w:cs="宋体"/>
          <w:kern w:val="0"/>
          <w:sz w:val="24"/>
        </w:rPr>
        <w:t>响应文件内文字、数字及公章须清晰完整，如模糊不清无法辨认可能导致响应无效。</w:t>
      </w:r>
    </w:p>
    <w:p>
      <w:pPr>
        <w:spacing w:line="560" w:lineRule="exact"/>
        <w:ind w:firstLine="435"/>
        <w:rPr>
          <w:rFonts w:ascii="宋体" w:hAnsi="宋体" w:eastAsia="宋体" w:cs="宋体"/>
          <w:sz w:val="24"/>
        </w:rPr>
      </w:pPr>
      <w:r>
        <w:rPr>
          <w:rFonts w:hint="eastAsia" w:ascii="宋体" w:hAnsi="宋体" w:eastAsia="宋体" w:cs="宋体"/>
          <w:kern w:val="0"/>
          <w:sz w:val="24"/>
        </w:rPr>
        <w:t>2.5</w:t>
      </w:r>
      <w:r>
        <w:rPr>
          <w:rFonts w:hint="eastAsia" w:ascii="宋体" w:hAnsi="宋体" w:eastAsia="宋体" w:cs="宋体"/>
          <w:sz w:val="24"/>
        </w:rPr>
        <w:t>供应商应提交本项目文件要求的证明文件，证明其响应内容符合本项目文件规定。该证明文件是响应文件的一部分，可以是文字资料、图纸和数据</w:t>
      </w:r>
      <w:bookmarkStart w:id="3" w:name="_Hlk11703583"/>
      <w:r>
        <w:rPr>
          <w:rFonts w:hint="eastAsia" w:ascii="宋体" w:hAnsi="宋体" w:eastAsia="宋体" w:cs="宋体"/>
          <w:sz w:val="24"/>
        </w:rPr>
        <w:t>等。</w:t>
      </w:r>
    </w:p>
    <w:bookmarkEnd w:id="3"/>
    <w:p>
      <w:pPr>
        <w:spacing w:line="560" w:lineRule="exact"/>
        <w:ind w:firstLine="435"/>
        <w:rPr>
          <w:rFonts w:ascii="宋体" w:hAnsi="宋体" w:eastAsia="宋体" w:cs="宋体"/>
          <w:sz w:val="24"/>
        </w:rPr>
      </w:pPr>
      <w:r>
        <w:rPr>
          <w:rFonts w:hint="eastAsia" w:ascii="宋体" w:hAnsi="宋体" w:eastAsia="宋体" w:cs="宋体"/>
          <w:sz w:val="24"/>
        </w:rPr>
        <w:t xml:space="preserve"> 2.6本条所指证明文件不包括对本项目文件相关部分的文字、图标的复制。</w:t>
      </w:r>
    </w:p>
    <w:p>
      <w:pPr>
        <w:spacing w:line="560" w:lineRule="exact"/>
        <w:ind w:firstLine="435"/>
        <w:rPr>
          <w:rFonts w:ascii="宋体" w:hAnsi="宋体" w:eastAsia="宋体" w:cs="宋体"/>
          <w:sz w:val="24"/>
        </w:rPr>
      </w:pPr>
      <w:r>
        <w:rPr>
          <w:rFonts w:hint="eastAsia" w:ascii="宋体" w:hAnsi="宋体" w:eastAsia="宋体" w:cs="宋体"/>
          <w:sz w:val="24"/>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spacing w:line="560" w:lineRule="exact"/>
        <w:ind w:firstLine="435"/>
        <w:rPr>
          <w:rFonts w:ascii="宋体" w:hAnsi="宋体" w:eastAsia="宋体" w:cs="宋体"/>
          <w:sz w:val="24"/>
        </w:rPr>
      </w:pPr>
      <w:r>
        <w:rPr>
          <w:rFonts w:hint="eastAsia" w:ascii="宋体" w:hAnsi="宋体" w:eastAsia="宋体" w:cs="宋体"/>
          <w:sz w:val="24"/>
        </w:rPr>
        <w:t xml:space="preserve"> 2.8为保证公平公正，除非本项目文件另有规定或说明，供应商对同一项目报价时，不得同时提供备选报价方案。</w:t>
      </w:r>
    </w:p>
    <w:p>
      <w:pPr>
        <w:spacing w:line="560" w:lineRule="exact"/>
        <w:ind w:firstLine="435"/>
        <w:rPr>
          <w:rFonts w:ascii="宋体" w:hAnsi="宋体" w:eastAsia="宋体" w:cs="宋体"/>
          <w:b/>
          <w:kern w:val="0"/>
          <w:sz w:val="24"/>
        </w:rPr>
      </w:pPr>
      <w:r>
        <w:rPr>
          <w:rFonts w:hint="eastAsia" w:ascii="宋体" w:hAnsi="宋体" w:eastAsia="宋体" w:cs="宋体"/>
          <w:b/>
          <w:kern w:val="0"/>
          <w:sz w:val="24"/>
        </w:rPr>
        <w:t>3.报价说明</w:t>
      </w:r>
    </w:p>
    <w:p>
      <w:pPr>
        <w:spacing w:line="560" w:lineRule="exact"/>
        <w:rPr>
          <w:rFonts w:ascii="宋体" w:hAnsi="宋体" w:eastAsia="宋体" w:cs="宋体"/>
          <w:kern w:val="0"/>
          <w:sz w:val="24"/>
        </w:rPr>
      </w:pPr>
      <w:r>
        <w:rPr>
          <w:rFonts w:hint="eastAsia" w:ascii="宋体" w:hAnsi="宋体" w:eastAsia="宋体" w:cs="宋体"/>
          <w:kern w:val="0"/>
          <w:sz w:val="24"/>
        </w:rPr>
        <w:t xml:space="preserve">    3.1除本项目文件中另有规定外，计量单位为我国法定计量单位；报价、服务费结算一律使用人民币；</w:t>
      </w:r>
    </w:p>
    <w:p>
      <w:pPr>
        <w:spacing w:line="560" w:lineRule="exact"/>
        <w:rPr>
          <w:rFonts w:ascii="宋体" w:hAnsi="宋体" w:eastAsia="宋体" w:cs="宋体"/>
          <w:kern w:val="0"/>
          <w:sz w:val="24"/>
        </w:rPr>
      </w:pPr>
      <w:r>
        <w:rPr>
          <w:rFonts w:hint="eastAsia" w:ascii="宋体" w:hAnsi="宋体" w:eastAsia="宋体" w:cs="宋体"/>
          <w:kern w:val="0"/>
          <w:sz w:val="24"/>
        </w:rPr>
        <w:t xml:space="preserve">    3.2</w:t>
      </w:r>
      <w:r>
        <w:rPr>
          <w:rFonts w:hint="eastAsia" w:ascii="宋体" w:hAnsi="宋体" w:eastAsia="宋体" w:cs="宋体"/>
          <w:sz w:val="24"/>
        </w:rPr>
        <w:t>不论竞争性报价的结果如何，供应商自行承担响应文件编制、提交、现场踏勘所涉及的一切费用。</w:t>
      </w:r>
    </w:p>
    <w:p>
      <w:pPr>
        <w:widowControl/>
        <w:spacing w:line="560" w:lineRule="exact"/>
        <w:ind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bCs/>
          <w:kern w:val="0"/>
          <w:sz w:val="24"/>
        </w:rPr>
        <w:t>报价为完成《第五章合同》范围内服务项目并经甲方验收合格后开据</w:t>
      </w:r>
      <w:r>
        <w:rPr>
          <w:rFonts w:hint="eastAsia" w:ascii="宋体" w:hAnsi="宋体" w:eastAsia="宋体" w:cs="宋体"/>
          <w:bCs/>
          <w:kern w:val="0"/>
          <w:sz w:val="24"/>
          <w:u w:val="single"/>
        </w:rPr>
        <w:t xml:space="preserve"> 6 </w:t>
      </w:r>
      <w:r>
        <w:rPr>
          <w:rFonts w:hint="eastAsia" w:ascii="宋体" w:hAnsi="宋体" w:eastAsia="宋体" w:cs="宋体"/>
          <w:bCs/>
          <w:kern w:val="0"/>
          <w:sz w:val="24"/>
        </w:rPr>
        <w:t>%增值税专用发票的价格，包括但不限于人工费、材料费、交通费、夜间加班费等完成全部服务内容所发生的一切费用。报价不得高于本项目概算，否则视为响应无效。</w:t>
      </w:r>
    </w:p>
    <w:p>
      <w:pPr>
        <w:widowControl/>
        <w:spacing w:line="560" w:lineRule="exact"/>
        <w:ind w:firstLine="480"/>
        <w:jc w:val="left"/>
        <w:rPr>
          <w:rFonts w:ascii="宋体" w:hAnsi="宋体" w:eastAsia="宋体" w:cs="宋体"/>
          <w:sz w:val="24"/>
        </w:rPr>
      </w:pPr>
      <w:r>
        <w:rPr>
          <w:rFonts w:hint="eastAsia" w:ascii="宋体" w:hAnsi="宋体" w:eastAsia="宋体" w:cs="宋体"/>
          <w:kern w:val="0"/>
          <w:sz w:val="24"/>
        </w:rPr>
        <w:t>3.4</w:t>
      </w:r>
      <w:r>
        <w:rPr>
          <w:rFonts w:hint="eastAsia" w:ascii="宋体" w:hAnsi="宋体" w:eastAsia="宋体" w:cs="宋体"/>
          <w:sz w:val="24"/>
        </w:rPr>
        <w:t>采购人不接受具有附加条件的报价，任何包含价格调整要求的响应文件将被认定为响应无效。</w:t>
      </w:r>
    </w:p>
    <w:p>
      <w:pPr>
        <w:widowControl/>
        <w:spacing w:line="560" w:lineRule="exact"/>
        <w:ind w:firstLine="480"/>
        <w:jc w:val="left"/>
        <w:rPr>
          <w:rFonts w:ascii="宋体" w:hAnsi="宋体" w:eastAsia="宋体" w:cs="宋体"/>
          <w:color w:val="000000"/>
          <w:kern w:val="0"/>
          <w:sz w:val="24"/>
        </w:rPr>
      </w:pPr>
      <w:r>
        <w:rPr>
          <w:rFonts w:hint="eastAsia" w:ascii="宋体" w:hAnsi="宋体" w:eastAsia="宋体" w:cs="宋体"/>
          <w:color w:val="000000"/>
          <w:kern w:val="0"/>
          <w:sz w:val="24"/>
        </w:rPr>
        <w:t>3.5供应商须自行踏勘现场并充分考虑项目的地理位置、运输装卸、安装环境及任何其他足以影响报价的情况，</w:t>
      </w:r>
      <w:r>
        <w:rPr>
          <w:rFonts w:hint="eastAsia" w:ascii="宋体" w:hAnsi="宋体" w:eastAsia="宋体" w:cs="宋体"/>
          <w:sz w:val="24"/>
        </w:rPr>
        <w:t>合同履行过程中</w:t>
      </w:r>
      <w:r>
        <w:rPr>
          <w:rFonts w:hint="eastAsia" w:ascii="宋体" w:hAnsi="宋体" w:eastAsia="宋体" w:cs="宋体"/>
          <w:color w:val="000000"/>
          <w:kern w:val="0"/>
          <w:sz w:val="24"/>
        </w:rPr>
        <w:t>任何因忽视或误解项目内容和地理位置等情况所导致的费用增加由供应商自行承担。</w:t>
      </w:r>
    </w:p>
    <w:p>
      <w:pPr>
        <w:widowControl/>
        <w:spacing w:line="560" w:lineRule="exact"/>
        <w:ind w:firstLine="480"/>
        <w:jc w:val="left"/>
        <w:rPr>
          <w:rFonts w:ascii="宋体" w:hAnsi="宋体" w:eastAsia="宋体" w:cs="宋体"/>
          <w:b/>
          <w:kern w:val="0"/>
          <w:sz w:val="24"/>
        </w:rPr>
      </w:pPr>
      <w:r>
        <w:rPr>
          <w:rFonts w:hint="eastAsia" w:ascii="宋体" w:hAnsi="宋体" w:eastAsia="宋体" w:cs="宋体"/>
          <w:b/>
          <w:kern w:val="0"/>
          <w:sz w:val="24"/>
        </w:rPr>
        <w:t>4.响应文件的提交、修改和撤回</w:t>
      </w:r>
    </w:p>
    <w:p>
      <w:pPr>
        <w:spacing w:line="560" w:lineRule="exact"/>
        <w:rPr>
          <w:rFonts w:ascii="宋体" w:hAnsi="宋体" w:eastAsia="宋体" w:cs="宋体"/>
          <w:kern w:val="0"/>
          <w:sz w:val="24"/>
        </w:rPr>
      </w:pPr>
      <w:r>
        <w:rPr>
          <w:rFonts w:hint="eastAsia" w:ascii="宋体" w:hAnsi="宋体" w:eastAsia="宋体" w:cs="宋体"/>
          <w:kern w:val="0"/>
          <w:sz w:val="24"/>
        </w:rPr>
        <w:t xml:space="preserve">    4.1供应商应在提交截止时间前将响应文件送达指定地点；</w:t>
      </w:r>
    </w:p>
    <w:p>
      <w:pPr>
        <w:spacing w:line="560" w:lineRule="exact"/>
        <w:rPr>
          <w:rFonts w:ascii="宋体" w:hAnsi="宋体" w:eastAsia="宋体" w:cs="宋体"/>
          <w:kern w:val="0"/>
          <w:sz w:val="24"/>
        </w:rPr>
      </w:pPr>
      <w:r>
        <w:rPr>
          <w:rFonts w:hint="eastAsia" w:ascii="宋体" w:hAnsi="宋体" w:eastAsia="宋体" w:cs="宋体"/>
          <w:kern w:val="0"/>
          <w:sz w:val="24"/>
        </w:rPr>
        <w:t xml:space="preserve">    4.2供应商提交响应文件后，可补充、修改或撤回响应文件，但必须在截止时间前。响应文件的补充、修改应以胶装正式文件的形式提交。</w:t>
      </w:r>
    </w:p>
    <w:p>
      <w:pPr>
        <w:spacing w:line="560" w:lineRule="exact"/>
        <w:rPr>
          <w:rFonts w:ascii="宋体" w:hAnsi="宋体" w:eastAsia="宋体" w:cs="宋体"/>
          <w:sz w:val="24"/>
        </w:rPr>
      </w:pPr>
      <w:r>
        <w:rPr>
          <w:rFonts w:hint="eastAsia" w:ascii="宋体" w:hAnsi="宋体" w:eastAsia="宋体" w:cs="宋体"/>
          <w:kern w:val="0"/>
          <w:sz w:val="24"/>
        </w:rPr>
        <w:t xml:space="preserve">    4.3</w:t>
      </w:r>
      <w:r>
        <w:rPr>
          <w:rFonts w:hint="eastAsia" w:ascii="宋体" w:hAnsi="宋体" w:eastAsia="宋体" w:cs="宋体"/>
          <w:sz w:val="24"/>
        </w:rPr>
        <w:t>响应文件提交截止时间之</w:t>
      </w:r>
      <w:r>
        <w:rPr>
          <w:rFonts w:hint="eastAsia" w:ascii="宋体" w:hAnsi="宋体" w:eastAsia="宋体" w:cs="宋体"/>
          <w:kern w:val="0"/>
          <w:sz w:val="24"/>
        </w:rPr>
        <w:t>后不得补充、修改或撤回响应文件。</w:t>
      </w:r>
    </w:p>
    <w:p>
      <w:pPr>
        <w:spacing w:line="560" w:lineRule="exact"/>
        <w:ind w:firstLine="437"/>
        <w:outlineLvl w:val="2"/>
        <w:rPr>
          <w:rFonts w:ascii="宋体" w:hAnsi="宋体" w:eastAsia="宋体" w:cs="宋体"/>
          <w:b/>
          <w:sz w:val="24"/>
        </w:rPr>
      </w:pPr>
      <w:r>
        <w:rPr>
          <w:rFonts w:hint="eastAsia" w:ascii="宋体" w:hAnsi="宋体" w:eastAsia="宋体" w:cs="宋体"/>
          <w:b/>
          <w:kern w:val="0"/>
          <w:sz w:val="24"/>
        </w:rPr>
        <w:t>5.</w:t>
      </w:r>
      <w:r>
        <w:rPr>
          <w:rFonts w:hint="eastAsia" w:ascii="宋体" w:hAnsi="宋体" w:eastAsia="宋体" w:cs="宋体"/>
          <w:b/>
          <w:sz w:val="24"/>
        </w:rPr>
        <w:t>报价有效期</w:t>
      </w:r>
    </w:p>
    <w:p>
      <w:pPr>
        <w:spacing w:line="560" w:lineRule="exact"/>
        <w:ind w:firstLine="435"/>
        <w:rPr>
          <w:rFonts w:ascii="宋体" w:hAnsi="宋体" w:eastAsia="宋体" w:cs="宋体"/>
          <w:sz w:val="24"/>
        </w:rPr>
      </w:pPr>
      <w:r>
        <w:rPr>
          <w:rFonts w:hint="eastAsia" w:ascii="宋体" w:hAnsi="宋体" w:eastAsia="宋体" w:cs="宋体"/>
          <w:sz w:val="24"/>
        </w:rPr>
        <w:t>5.1报价有效期：从响应文件提交截止之日算起</w:t>
      </w:r>
      <w:r>
        <w:rPr>
          <w:rFonts w:hint="eastAsia" w:ascii="宋体" w:hAnsi="宋体" w:eastAsia="宋体" w:cs="宋体"/>
          <w:b/>
          <w:sz w:val="24"/>
          <w:u w:val="single"/>
        </w:rPr>
        <w:t>30个</w:t>
      </w:r>
      <w:r>
        <w:rPr>
          <w:rFonts w:hint="eastAsia" w:ascii="宋体" w:hAnsi="宋体" w:eastAsia="宋体" w:cs="宋体"/>
          <w:b/>
          <w:sz w:val="24"/>
        </w:rPr>
        <w:t>日历日</w:t>
      </w:r>
      <w:r>
        <w:rPr>
          <w:rFonts w:hint="eastAsia" w:ascii="宋体" w:hAnsi="宋体" w:eastAsia="宋体" w:cs="宋体"/>
          <w:sz w:val="24"/>
        </w:rPr>
        <w:t>。</w:t>
      </w:r>
    </w:p>
    <w:p>
      <w:pPr>
        <w:spacing w:line="560" w:lineRule="exact"/>
        <w:ind w:firstLine="435"/>
        <w:rPr>
          <w:rFonts w:ascii="宋体" w:hAnsi="宋体" w:eastAsia="宋体" w:cs="宋体"/>
          <w:sz w:val="24"/>
        </w:rPr>
      </w:pPr>
      <w:r>
        <w:rPr>
          <w:rFonts w:hint="eastAsia" w:ascii="宋体" w:hAnsi="宋体" w:eastAsia="宋体" w:cs="宋体"/>
          <w:sz w:val="24"/>
        </w:rPr>
        <w:t>5.2在报价有效期内，供应商的报价保持有效，供应商不得要求撤销或修改其响应文件。报价有效期不满足要求的响应，其响应文件将被认定为响应无效。</w:t>
      </w:r>
    </w:p>
    <w:p>
      <w:pPr>
        <w:spacing w:line="560" w:lineRule="exact"/>
        <w:ind w:firstLine="437"/>
        <w:outlineLvl w:val="2"/>
        <w:rPr>
          <w:rFonts w:ascii="宋体" w:hAnsi="宋体" w:eastAsia="宋体" w:cs="宋体"/>
          <w:b/>
          <w:kern w:val="0"/>
          <w:sz w:val="24"/>
          <w:u w:val="single"/>
        </w:rPr>
      </w:pPr>
      <w:r>
        <w:rPr>
          <w:rFonts w:hint="eastAsia" w:ascii="宋体" w:hAnsi="宋体" w:eastAsia="宋体" w:cs="宋体"/>
          <w:sz w:val="24"/>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pPr>
        <w:spacing w:line="560" w:lineRule="exact"/>
        <w:ind w:firstLine="437"/>
        <w:outlineLvl w:val="2"/>
        <w:rPr>
          <w:rFonts w:ascii="宋体" w:hAnsi="宋体" w:eastAsia="宋体" w:cs="宋体"/>
          <w:b/>
          <w:sz w:val="24"/>
        </w:rPr>
      </w:pPr>
      <w:r>
        <w:rPr>
          <w:rFonts w:hint="eastAsia" w:ascii="宋体" w:hAnsi="宋体" w:eastAsia="宋体" w:cs="宋体"/>
          <w:b/>
          <w:kern w:val="0"/>
          <w:sz w:val="24"/>
        </w:rPr>
        <w:t>6.</w:t>
      </w:r>
      <w:r>
        <w:rPr>
          <w:rFonts w:hint="eastAsia" w:ascii="宋体" w:hAnsi="宋体" w:eastAsia="宋体" w:cs="宋体"/>
          <w:b/>
          <w:sz w:val="24"/>
        </w:rPr>
        <w:t>本项目文件的澄清与修改</w:t>
      </w:r>
    </w:p>
    <w:p>
      <w:pPr>
        <w:spacing w:line="560" w:lineRule="exact"/>
        <w:ind w:firstLine="435"/>
        <w:rPr>
          <w:rFonts w:ascii="宋体" w:hAnsi="宋体" w:eastAsia="宋体" w:cs="宋体"/>
          <w:sz w:val="24"/>
        </w:rPr>
      </w:pPr>
      <w:r>
        <w:rPr>
          <w:rFonts w:hint="eastAsia" w:ascii="宋体" w:hAnsi="宋体" w:eastAsia="宋体" w:cs="宋体"/>
          <w:sz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pPr>
        <w:spacing w:line="560" w:lineRule="exact"/>
        <w:ind w:firstLine="435"/>
        <w:rPr>
          <w:rFonts w:ascii="宋体" w:hAnsi="宋体" w:eastAsia="宋体" w:cs="宋体"/>
          <w:sz w:val="24"/>
        </w:rPr>
      </w:pPr>
      <w:r>
        <w:rPr>
          <w:rFonts w:hint="eastAsia" w:ascii="宋体" w:hAnsi="宋体" w:eastAsia="宋体" w:cs="宋体"/>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35"/>
        <w:rPr>
          <w:rFonts w:ascii="宋体" w:hAnsi="宋体" w:eastAsia="宋体" w:cs="宋体"/>
          <w:sz w:val="24"/>
        </w:rPr>
      </w:pPr>
      <w:r>
        <w:rPr>
          <w:rFonts w:hint="eastAsia" w:ascii="宋体" w:hAnsi="宋体" w:eastAsia="宋体" w:cs="宋体"/>
          <w:sz w:val="24"/>
        </w:rPr>
        <w:t>6.3供应商如对本项目文件内容有疑问，须在答疑截止时间</w:t>
      </w:r>
      <w:r>
        <w:rPr>
          <w:rFonts w:hint="eastAsia" w:ascii="宋体" w:hAnsi="宋体" w:eastAsia="宋体" w:cs="宋体"/>
          <w:b w:val="0"/>
          <w:bCs/>
          <w:sz w:val="24"/>
          <w:u w:val="single"/>
        </w:rPr>
        <w:t xml:space="preserve"> 2023年12月</w:t>
      </w:r>
      <w:r>
        <w:rPr>
          <w:rFonts w:hint="eastAsia" w:ascii="宋体" w:hAnsi="宋体" w:eastAsia="宋体" w:cs="宋体"/>
          <w:b w:val="0"/>
          <w:bCs/>
          <w:sz w:val="24"/>
          <w:u w:val="single"/>
          <w:lang w:val="en-US" w:eastAsia="zh-CN"/>
        </w:rPr>
        <w:t>20</w:t>
      </w:r>
      <w:r>
        <w:rPr>
          <w:rFonts w:hint="eastAsia" w:ascii="宋体" w:hAnsi="宋体" w:eastAsia="宋体" w:cs="宋体"/>
          <w:b w:val="0"/>
          <w:bCs/>
          <w:sz w:val="24"/>
          <w:u w:val="single"/>
        </w:rPr>
        <w:t>日1</w:t>
      </w:r>
      <w:r>
        <w:rPr>
          <w:rFonts w:hint="eastAsia" w:ascii="宋体" w:hAnsi="宋体" w:eastAsia="宋体" w:cs="宋体"/>
          <w:b w:val="0"/>
          <w:bCs/>
          <w:sz w:val="24"/>
          <w:u w:val="single"/>
          <w:lang w:val="en-US" w:eastAsia="zh-CN"/>
        </w:rPr>
        <w:t>0:</w:t>
      </w:r>
      <w:r>
        <w:rPr>
          <w:rFonts w:hint="eastAsia" w:ascii="宋体" w:hAnsi="宋体" w:eastAsia="宋体" w:cs="宋体"/>
          <w:b w:val="0"/>
          <w:bCs/>
          <w:sz w:val="24"/>
          <w:u w:val="single"/>
        </w:rPr>
        <w:t>00</w:t>
      </w:r>
      <w:r>
        <w:rPr>
          <w:rFonts w:hint="eastAsia" w:ascii="宋体" w:hAnsi="宋体" w:eastAsia="宋体" w:cs="宋体"/>
          <w:b w:val="0"/>
          <w:bCs/>
          <w:sz w:val="24"/>
        </w:rPr>
        <w:t>前</w:t>
      </w:r>
      <w:r>
        <w:rPr>
          <w:rFonts w:hint="eastAsia" w:ascii="宋体" w:hAnsi="宋体" w:eastAsia="宋体" w:cs="宋体"/>
          <w:sz w:val="24"/>
        </w:rPr>
        <w:t>以电子邮件形式提交采购人，邮箱：bdzcgcb2019@qq.com。</w:t>
      </w:r>
    </w:p>
    <w:p>
      <w:pPr>
        <w:spacing w:line="560" w:lineRule="exact"/>
        <w:rPr>
          <w:rFonts w:ascii="宋体" w:hAnsi="宋体" w:eastAsia="宋体" w:cs="宋体"/>
          <w:sz w:val="24"/>
        </w:rPr>
      </w:pPr>
      <w:r>
        <w:rPr>
          <w:rFonts w:hint="eastAsia" w:ascii="宋体" w:hAnsi="宋体" w:eastAsia="宋体" w:cs="宋体"/>
          <w:sz w:val="24"/>
        </w:rPr>
        <w:t xml:space="preserve">    6.4对于没有提出询问又参与了本项目报价的供应商将被视为完全认同本项目文件（含补充公告的内容）</w:t>
      </w:r>
      <w:r>
        <w:rPr>
          <w:rFonts w:hint="eastAsia" w:ascii="宋体" w:hAnsi="宋体" w:eastAsia="宋体" w:cs="宋体"/>
          <w:i/>
          <w:sz w:val="24"/>
        </w:rPr>
        <w:t>。</w:t>
      </w:r>
    </w:p>
    <w:p>
      <w:pPr>
        <w:spacing w:line="560" w:lineRule="exact"/>
        <w:rPr>
          <w:rFonts w:ascii="宋体" w:hAnsi="宋体" w:eastAsia="宋体" w:cs="宋体"/>
          <w:b/>
          <w:sz w:val="24"/>
          <w:u w:val="single"/>
        </w:rPr>
      </w:pPr>
      <w:r>
        <w:rPr>
          <w:rFonts w:hint="eastAsia" w:ascii="宋体" w:hAnsi="宋体" w:eastAsia="宋体" w:cs="宋体"/>
          <w:b/>
          <w:sz w:val="24"/>
        </w:rPr>
        <w:t>　　7.评审小组</w:t>
      </w:r>
    </w:p>
    <w:p>
      <w:pPr>
        <w:spacing w:line="560" w:lineRule="exact"/>
        <w:ind w:firstLine="435"/>
        <w:rPr>
          <w:rFonts w:ascii="宋体" w:hAnsi="宋体" w:eastAsia="宋体" w:cs="宋体"/>
          <w:sz w:val="24"/>
        </w:rPr>
      </w:pPr>
      <w:r>
        <w:rPr>
          <w:rFonts w:hint="eastAsia" w:ascii="宋体" w:hAnsi="宋体" w:eastAsia="宋体" w:cs="宋体"/>
          <w:sz w:val="24"/>
        </w:rPr>
        <w:t>7.1由采购活动管理部门抽取3人以上单数的专业技术人员组成评审小组，负责本项目评审工作。评审小组及其成员应当依照有关规定履行相关职责和义务。</w:t>
      </w:r>
    </w:p>
    <w:p>
      <w:pPr>
        <w:spacing w:line="560" w:lineRule="exact"/>
        <w:ind w:firstLine="435"/>
        <w:rPr>
          <w:rFonts w:ascii="宋体" w:hAnsi="宋体" w:eastAsia="宋体" w:cs="宋体"/>
          <w:sz w:val="24"/>
        </w:rPr>
      </w:pPr>
      <w:r>
        <w:rPr>
          <w:rFonts w:hint="eastAsia" w:ascii="宋体" w:hAnsi="宋体" w:eastAsia="宋体" w:cs="宋体"/>
          <w:sz w:val="24"/>
        </w:rPr>
        <w:t>7.2评审小组根据本项目文件规定的程序、评定成交的标准等事项进行评审。</w:t>
      </w:r>
    </w:p>
    <w:p>
      <w:pPr>
        <w:spacing w:line="560" w:lineRule="exact"/>
        <w:ind w:firstLine="435"/>
        <w:rPr>
          <w:rFonts w:ascii="宋体" w:hAnsi="宋体" w:eastAsia="宋体" w:cs="宋体"/>
          <w:sz w:val="24"/>
        </w:rPr>
      </w:pPr>
      <w:r>
        <w:rPr>
          <w:rFonts w:hint="eastAsia" w:ascii="宋体" w:hAnsi="宋体" w:eastAsia="宋体" w:cs="宋体"/>
          <w:sz w:val="24"/>
        </w:rPr>
        <w:t>7.3评审小组应当从质量和服务均能满足本项目文件实质性响应要求的供应商中，按照评审办法和标准推荐成交候选人。</w:t>
      </w:r>
    </w:p>
    <w:p>
      <w:pPr>
        <w:spacing w:line="560" w:lineRule="exact"/>
        <w:ind w:firstLine="437"/>
        <w:outlineLvl w:val="2"/>
        <w:rPr>
          <w:rFonts w:ascii="宋体" w:hAnsi="宋体" w:eastAsia="宋体" w:cs="宋体"/>
          <w:b/>
          <w:sz w:val="24"/>
        </w:rPr>
      </w:pPr>
      <w:r>
        <w:rPr>
          <w:rFonts w:hint="eastAsia" w:ascii="宋体" w:hAnsi="宋体" w:eastAsia="宋体" w:cs="宋体"/>
          <w:b/>
          <w:sz w:val="24"/>
        </w:rPr>
        <w:t>8.响应文件的评审与报价</w:t>
      </w:r>
    </w:p>
    <w:p>
      <w:pPr>
        <w:spacing w:line="560" w:lineRule="exact"/>
        <w:ind w:firstLine="435"/>
        <w:rPr>
          <w:rFonts w:ascii="宋体" w:hAnsi="宋体" w:eastAsia="宋体" w:cs="宋体"/>
          <w:sz w:val="24"/>
          <w:highlight w:val="yellow"/>
        </w:rPr>
      </w:pPr>
      <w:r>
        <w:rPr>
          <w:rFonts w:hint="eastAsia" w:ascii="宋体" w:hAnsi="宋体" w:eastAsia="宋体" w:cs="宋体"/>
          <w:sz w:val="24"/>
        </w:rPr>
        <w:t>8.1采购人将在第一章规定的时间和地点组织评审</w:t>
      </w:r>
      <w:r>
        <w:rPr>
          <w:rFonts w:hint="eastAsia" w:ascii="宋体" w:hAnsi="宋体" w:eastAsia="宋体" w:cs="宋体"/>
          <w:kern w:val="0"/>
          <w:sz w:val="24"/>
        </w:rPr>
        <w:t>，届时请供应商授权代表到现场提交响应文件。授权代表须出示身份证明资料，姓名须与《响应文件》内授权代表一致。授权代表逾期到达评审现场</w:t>
      </w:r>
      <w:r>
        <w:rPr>
          <w:rFonts w:hint="eastAsia" w:ascii="宋体" w:hAnsi="宋体" w:eastAsia="宋体" w:cs="宋体"/>
          <w:color w:val="000000"/>
          <w:kern w:val="0"/>
          <w:sz w:val="24"/>
        </w:rPr>
        <w:t>视为弃权，采购人有权不予受理报价事宜。</w:t>
      </w:r>
    </w:p>
    <w:p>
      <w:pPr>
        <w:spacing w:line="560" w:lineRule="exact"/>
        <w:ind w:firstLine="435"/>
        <w:rPr>
          <w:rFonts w:ascii="宋体" w:hAnsi="宋体" w:eastAsia="宋体" w:cs="宋体"/>
          <w:sz w:val="24"/>
        </w:rPr>
      </w:pPr>
      <w:r>
        <w:rPr>
          <w:rFonts w:hint="eastAsia" w:ascii="宋体" w:hAnsi="宋体" w:eastAsia="宋体" w:cs="宋体"/>
          <w:sz w:val="24"/>
        </w:rPr>
        <w:t>8.2竞争性报价采用</w:t>
      </w:r>
      <w:r>
        <w:rPr>
          <w:rFonts w:hint="eastAsia" w:ascii="宋体" w:hAnsi="宋体" w:eastAsia="宋体" w:cs="宋体"/>
          <w:bCs/>
          <w:sz w:val="24"/>
        </w:rPr>
        <w:t>有效最低价法</w:t>
      </w:r>
      <w:r>
        <w:rPr>
          <w:rFonts w:hint="eastAsia" w:ascii="宋体" w:hAnsi="宋体" w:eastAsia="宋体" w:cs="宋体"/>
          <w:sz w:val="24"/>
        </w:rPr>
        <w:t>评审。有效最低价法，是指响应文件满足本项目文件全部实质性要求且报价最低的供应商为成交候选人的评审方法。</w:t>
      </w:r>
    </w:p>
    <w:p>
      <w:pPr>
        <w:spacing w:line="560" w:lineRule="exact"/>
        <w:ind w:firstLine="435"/>
        <w:rPr>
          <w:rFonts w:ascii="宋体" w:hAnsi="宋体" w:eastAsia="宋体" w:cs="宋体"/>
          <w:sz w:val="24"/>
        </w:rPr>
      </w:pPr>
      <w:r>
        <w:rPr>
          <w:rFonts w:hint="eastAsia" w:ascii="宋体" w:hAnsi="宋体" w:eastAsia="宋体" w:cs="宋体"/>
          <w:sz w:val="24"/>
        </w:rPr>
        <w:t>8.3评审小组</w:t>
      </w:r>
      <w:r>
        <w:rPr>
          <w:rFonts w:hint="eastAsia" w:ascii="宋体" w:hAnsi="宋体" w:eastAsia="宋体" w:cs="宋体"/>
          <w:kern w:val="0"/>
          <w:sz w:val="24"/>
        </w:rPr>
        <w:t>遵循国家有关法律、法规，客观、公正地对待所有供应商，以本项目文件作为基本依据，</w:t>
      </w:r>
      <w:r>
        <w:rPr>
          <w:rFonts w:hint="eastAsia" w:ascii="宋体" w:hAnsi="宋体" w:eastAsia="宋体" w:cs="宋体"/>
          <w:sz w:val="24"/>
        </w:rPr>
        <w:t>按照本项目文件规定的评审方法和标准对供应商进行评审。</w:t>
      </w:r>
    </w:p>
    <w:p>
      <w:pPr>
        <w:spacing w:line="560" w:lineRule="exact"/>
        <w:ind w:firstLine="435"/>
        <w:rPr>
          <w:rFonts w:ascii="宋体" w:hAnsi="宋体" w:eastAsia="宋体" w:cs="宋体"/>
          <w:b/>
          <w:sz w:val="24"/>
        </w:rPr>
      </w:pPr>
      <w:r>
        <w:rPr>
          <w:rFonts w:hint="eastAsia" w:ascii="宋体" w:hAnsi="宋体" w:eastAsia="宋体" w:cs="宋体"/>
          <w:b/>
          <w:sz w:val="24"/>
        </w:rPr>
        <w:t>8.4评审程序</w:t>
      </w:r>
    </w:p>
    <w:p>
      <w:pPr>
        <w:spacing w:line="560" w:lineRule="exact"/>
        <w:ind w:firstLine="435"/>
        <w:rPr>
          <w:rFonts w:ascii="宋体" w:hAnsi="宋体" w:eastAsia="宋体" w:cs="宋体"/>
          <w:sz w:val="24"/>
        </w:rPr>
      </w:pPr>
      <w:r>
        <w:rPr>
          <w:rFonts w:hint="eastAsia" w:ascii="宋体" w:hAnsi="宋体" w:eastAsia="宋体" w:cs="宋体"/>
          <w:b/>
          <w:sz w:val="24"/>
        </w:rPr>
        <w:t>8.4.1初审。</w:t>
      </w:r>
      <w:r>
        <w:rPr>
          <w:rFonts w:hint="eastAsia" w:ascii="宋体" w:hAnsi="宋体" w:eastAsia="宋体" w:cs="宋体"/>
          <w:sz w:val="24"/>
        </w:rPr>
        <w:t>评审小组依次公开查询所有供应商网上资信情况，查询内容：第一章供应商要求5/6项，查询完毕后收取此项合格供应商响应文件。</w:t>
      </w:r>
    </w:p>
    <w:p>
      <w:pPr>
        <w:spacing w:line="560" w:lineRule="exact"/>
        <w:ind w:firstLine="435"/>
        <w:rPr>
          <w:rFonts w:ascii="宋体" w:hAnsi="宋体" w:eastAsia="宋体" w:cs="宋体"/>
          <w:sz w:val="24"/>
        </w:rPr>
      </w:pPr>
      <w:r>
        <w:rPr>
          <w:rFonts w:hint="eastAsia" w:ascii="宋体" w:hAnsi="宋体" w:eastAsia="宋体" w:cs="宋体"/>
          <w:sz w:val="24"/>
        </w:rPr>
        <w:t>评审小组对《技术文件》内供应商必须满足和实质性响应的内容进行评审，供应商未实质性响应本项目文件要求导致响应无效的，评审小组将以书面询标的方式告知有关供应商。</w:t>
      </w:r>
      <w:r>
        <w:rPr>
          <w:rFonts w:hint="eastAsia" w:ascii="宋体" w:hAnsi="宋体" w:eastAsia="宋体" w:cs="宋体"/>
          <w:kern w:val="0"/>
          <w:sz w:val="24"/>
        </w:rPr>
        <w:t>初审未通过的供应商不进入商务报价及评审程序。</w:t>
      </w:r>
    </w:p>
    <w:p>
      <w:pPr>
        <w:spacing w:line="560" w:lineRule="exact"/>
        <w:ind w:firstLine="435"/>
        <w:rPr>
          <w:rFonts w:ascii="宋体" w:hAnsi="宋体" w:eastAsia="宋体" w:cs="宋体"/>
          <w:sz w:val="24"/>
        </w:rPr>
      </w:pPr>
      <w:r>
        <w:rPr>
          <w:rFonts w:hint="eastAsia" w:ascii="宋体" w:hAnsi="宋体" w:eastAsia="宋体" w:cs="宋体"/>
          <w:b/>
          <w:sz w:val="24"/>
        </w:rPr>
        <w:t>8.4.2商务报价及评审。</w:t>
      </w:r>
      <w:r>
        <w:rPr>
          <w:rFonts w:hint="eastAsia" w:ascii="宋体" w:hAnsi="宋体" w:eastAsia="宋体" w:cs="宋体"/>
          <w:sz w:val="24"/>
        </w:rPr>
        <w:t>初审合格后，评审小组公开唱标并对《商务文件》内供应商必须满足和实质性响应的内容进行评审，供应商未实质性响应商务文件要求的报价无效。</w:t>
      </w:r>
    </w:p>
    <w:p>
      <w:pPr>
        <w:spacing w:line="560" w:lineRule="exact"/>
        <w:ind w:firstLine="435"/>
        <w:rPr>
          <w:rFonts w:ascii="宋体" w:hAnsi="宋体" w:eastAsia="宋体" w:cs="宋体"/>
          <w:sz w:val="24"/>
        </w:rPr>
      </w:pPr>
      <w:r>
        <w:rPr>
          <w:rFonts w:hint="eastAsia" w:ascii="宋体" w:hAnsi="宋体" w:eastAsia="宋体" w:cs="宋体"/>
          <w:sz w:val="24"/>
        </w:rPr>
        <w:t>评审小组将对所有通过评审的有效报价从低到高进行排序，并推荐出1名成交候选人。</w:t>
      </w:r>
    </w:p>
    <w:p>
      <w:pPr>
        <w:spacing w:line="560" w:lineRule="exact"/>
        <w:ind w:firstLine="435"/>
        <w:rPr>
          <w:rFonts w:ascii="宋体" w:hAnsi="宋体" w:eastAsia="宋体" w:cs="宋体"/>
          <w:sz w:val="24"/>
        </w:rPr>
      </w:pPr>
      <w:r>
        <w:rPr>
          <w:rFonts w:hint="eastAsia" w:ascii="宋体" w:hAnsi="宋体" w:eastAsia="宋体" w:cs="宋体"/>
          <w:b/>
          <w:sz w:val="24"/>
        </w:rPr>
        <w:t>8.5相关说明</w:t>
      </w:r>
      <w:r>
        <w:rPr>
          <w:rFonts w:hint="eastAsia" w:ascii="宋体" w:hAnsi="宋体" w:eastAsia="宋体" w:cs="宋体"/>
          <w:sz w:val="24"/>
        </w:rPr>
        <w:t>：</w:t>
      </w:r>
    </w:p>
    <w:p>
      <w:pPr>
        <w:spacing w:line="560" w:lineRule="exact"/>
        <w:ind w:firstLine="435"/>
        <w:rPr>
          <w:rFonts w:ascii="宋体" w:hAnsi="宋体" w:eastAsia="宋体" w:cs="宋体"/>
          <w:sz w:val="24"/>
        </w:rPr>
      </w:pPr>
      <w:r>
        <w:rPr>
          <w:rFonts w:hint="eastAsia" w:ascii="宋体" w:hAnsi="宋体" w:eastAsia="宋体" w:cs="宋体"/>
          <w:sz w:val="24"/>
        </w:rPr>
        <w:t>8.5.1为保证评审顺利进行，供应商授权代表应为本项目所涉专业的相关技术或管理人员。</w:t>
      </w:r>
    </w:p>
    <w:p>
      <w:pPr>
        <w:spacing w:line="560" w:lineRule="exact"/>
        <w:ind w:firstLine="435"/>
        <w:rPr>
          <w:rFonts w:ascii="宋体" w:hAnsi="宋体" w:eastAsia="宋体" w:cs="宋体"/>
          <w:sz w:val="24"/>
        </w:rPr>
      </w:pPr>
      <w:r>
        <w:rPr>
          <w:rFonts w:hint="eastAsia" w:ascii="宋体" w:hAnsi="宋体" w:eastAsia="宋体" w:cs="宋体"/>
          <w:sz w:val="24"/>
        </w:rPr>
        <w:t xml:space="preserve">8.5.2评审小组决定响应文件的响应性及符合性只根据响应文件本身的内容，而不寻求其他外部证据。 </w:t>
      </w:r>
    </w:p>
    <w:p>
      <w:pPr>
        <w:spacing w:line="560" w:lineRule="exact"/>
        <w:ind w:firstLine="435"/>
        <w:rPr>
          <w:rFonts w:ascii="宋体" w:hAnsi="宋体" w:eastAsia="宋体" w:cs="宋体"/>
          <w:sz w:val="24"/>
        </w:rPr>
      </w:pPr>
      <w:r>
        <w:rPr>
          <w:rFonts w:hint="eastAsia" w:ascii="宋体" w:hAnsi="宋体" w:eastAsia="宋体" w:cs="宋体"/>
          <w:sz w:val="24"/>
        </w:rPr>
        <w:t>8.5.3无论何种原因，即使供应商报价时携带了证书材料的原件，但响应文件中未提供与之内容完全一致的扫描件的，评审小组可以视同其未提供。</w:t>
      </w:r>
    </w:p>
    <w:p>
      <w:pPr>
        <w:spacing w:line="560" w:lineRule="exact"/>
        <w:ind w:firstLine="435"/>
        <w:rPr>
          <w:rFonts w:ascii="宋体" w:hAnsi="宋体" w:eastAsia="宋体" w:cs="宋体"/>
          <w:sz w:val="24"/>
          <w:u w:val="single"/>
        </w:rPr>
      </w:pPr>
      <w:r>
        <w:rPr>
          <w:rFonts w:hint="eastAsia" w:ascii="宋体" w:hAnsi="宋体" w:eastAsia="宋体" w:cs="宋体"/>
          <w:sz w:val="24"/>
        </w:rPr>
        <w:t>8.5.4供应商授权代表认为采购人相关工作人员有需要回避情形的，应在初审前当场提出回避申请，并说明理由。</w:t>
      </w:r>
    </w:p>
    <w:p>
      <w:pPr>
        <w:spacing w:line="560" w:lineRule="exact"/>
        <w:ind w:firstLine="437"/>
        <w:outlineLvl w:val="2"/>
        <w:rPr>
          <w:rFonts w:ascii="宋体" w:hAnsi="宋体" w:eastAsia="宋体" w:cs="宋体"/>
          <w:b/>
          <w:sz w:val="24"/>
        </w:rPr>
      </w:pPr>
      <w:r>
        <w:rPr>
          <w:rFonts w:hint="eastAsia" w:ascii="宋体" w:hAnsi="宋体" w:eastAsia="宋体" w:cs="宋体"/>
          <w:b/>
          <w:sz w:val="24"/>
        </w:rPr>
        <w:t>8.6响应文件的澄清、说明或更正</w:t>
      </w:r>
    </w:p>
    <w:p>
      <w:pPr>
        <w:spacing w:line="560" w:lineRule="exact"/>
        <w:ind w:firstLine="470" w:firstLineChars="196"/>
        <w:rPr>
          <w:rFonts w:ascii="宋体" w:hAnsi="宋体" w:eastAsia="宋体" w:cs="宋体"/>
          <w:sz w:val="24"/>
        </w:rPr>
      </w:pPr>
      <w:r>
        <w:rPr>
          <w:rFonts w:hint="eastAsia" w:ascii="宋体" w:hAnsi="宋体" w:eastAsia="宋体" w:cs="宋体"/>
          <w:sz w:val="24"/>
        </w:rPr>
        <w:t>8.6.1</w:t>
      </w:r>
      <w:r>
        <w:rPr>
          <w:rFonts w:hint="eastAsia" w:ascii="宋体" w:hAnsi="宋体" w:eastAsia="宋体" w:cs="宋体"/>
          <w:spacing w:val="-2"/>
          <w:sz w:val="24"/>
        </w:rPr>
        <w:t>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ascii="宋体" w:hAnsi="宋体" w:eastAsia="宋体" w:cs="宋体"/>
          <w:sz w:val="24"/>
        </w:rPr>
      </w:pPr>
      <w:r>
        <w:rPr>
          <w:rFonts w:hint="eastAsia" w:ascii="宋体" w:hAnsi="宋体" w:eastAsia="宋体" w:cs="宋体"/>
          <w:sz w:val="24"/>
        </w:rPr>
        <w:t>8.6.2评审小组要求供应商澄清、说明或者更正响应文件应当以书面询标形式作出。供应商的澄清、说明或者更正应当由法定代表人或其授权代表签字或者加盖公章。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8.6.3如有询标，供应商授权代表应按采购人要求参加询标。因授权代表联系不上而无法接受评审小组询标的，供应商自行承担相关评审结果。</w:t>
      </w:r>
    </w:p>
    <w:p>
      <w:pPr>
        <w:spacing w:line="560" w:lineRule="exact"/>
        <w:rPr>
          <w:rFonts w:ascii="宋体" w:hAnsi="宋体" w:eastAsia="宋体" w:cs="宋体"/>
          <w:b/>
          <w:sz w:val="24"/>
          <w:u w:val="single"/>
        </w:rPr>
      </w:pPr>
      <w:r>
        <w:rPr>
          <w:rFonts w:hint="eastAsia" w:ascii="宋体" w:hAnsi="宋体" w:eastAsia="宋体" w:cs="宋体"/>
          <w:b/>
          <w:sz w:val="24"/>
        </w:rPr>
        <w:t>　　8.7 有下列情况之一的响应文件认定为响应无效：</w:t>
      </w:r>
    </w:p>
    <w:p>
      <w:pPr>
        <w:spacing w:line="560" w:lineRule="exact"/>
        <w:rPr>
          <w:rFonts w:ascii="宋体" w:hAnsi="宋体" w:eastAsia="宋体" w:cs="宋体"/>
          <w:sz w:val="24"/>
        </w:rPr>
      </w:pPr>
      <w:r>
        <w:rPr>
          <w:rFonts w:hint="eastAsia" w:ascii="宋体" w:hAnsi="宋体" w:eastAsia="宋体" w:cs="宋体"/>
          <w:sz w:val="24"/>
        </w:rPr>
        <w:t xml:space="preserve">    8.7.1未按本文件要求进行报价的；</w:t>
      </w:r>
    </w:p>
    <w:p>
      <w:pPr>
        <w:spacing w:line="560" w:lineRule="exact"/>
        <w:rPr>
          <w:rFonts w:ascii="宋体" w:hAnsi="宋体" w:eastAsia="宋体" w:cs="宋体"/>
          <w:sz w:val="24"/>
        </w:rPr>
      </w:pPr>
      <w:r>
        <w:rPr>
          <w:rFonts w:hint="eastAsia" w:ascii="宋体" w:hAnsi="宋体" w:eastAsia="宋体" w:cs="宋体"/>
          <w:sz w:val="24"/>
        </w:rPr>
        <w:t xml:space="preserve">    8.7.2未加盖供应商公章的；</w:t>
      </w:r>
    </w:p>
    <w:p>
      <w:pPr>
        <w:spacing w:line="560" w:lineRule="exact"/>
        <w:rPr>
          <w:rFonts w:ascii="宋体" w:hAnsi="宋体" w:eastAsia="宋体" w:cs="宋体"/>
          <w:sz w:val="24"/>
        </w:rPr>
      </w:pPr>
      <w:r>
        <w:rPr>
          <w:rFonts w:hint="eastAsia" w:ascii="宋体" w:hAnsi="宋体" w:eastAsia="宋体" w:cs="宋体"/>
          <w:sz w:val="24"/>
        </w:rPr>
        <w:t xml:space="preserve">    8.7.3供应商法定代表人或委托代理人未在规定处签字、盖章的；</w:t>
      </w:r>
    </w:p>
    <w:p>
      <w:pPr>
        <w:spacing w:line="560" w:lineRule="exact"/>
        <w:rPr>
          <w:rFonts w:ascii="宋体" w:hAnsi="宋体" w:eastAsia="宋体" w:cs="宋体"/>
          <w:sz w:val="24"/>
        </w:rPr>
      </w:pPr>
      <w:r>
        <w:rPr>
          <w:rFonts w:hint="eastAsia" w:ascii="宋体" w:hAnsi="宋体" w:eastAsia="宋体" w:cs="宋体"/>
          <w:sz w:val="24"/>
        </w:rPr>
        <w:t xml:space="preserve">    8.7.4不满足本项目文件合格供应商要求的；</w:t>
      </w:r>
    </w:p>
    <w:p>
      <w:pPr>
        <w:spacing w:line="560" w:lineRule="exact"/>
        <w:rPr>
          <w:rFonts w:ascii="宋体" w:hAnsi="宋体" w:eastAsia="宋体" w:cs="宋体"/>
          <w:sz w:val="24"/>
        </w:rPr>
      </w:pPr>
      <w:r>
        <w:rPr>
          <w:rFonts w:hint="eastAsia" w:ascii="宋体" w:hAnsi="宋体" w:eastAsia="宋体" w:cs="宋体"/>
          <w:sz w:val="24"/>
        </w:rPr>
        <w:t xml:space="preserve">    8.7.5严重违反招投标纪律的；</w:t>
      </w:r>
    </w:p>
    <w:p>
      <w:pPr>
        <w:spacing w:line="560" w:lineRule="exact"/>
        <w:rPr>
          <w:rFonts w:ascii="宋体" w:hAnsi="宋体" w:eastAsia="宋体" w:cs="宋体"/>
          <w:sz w:val="24"/>
        </w:rPr>
      </w:pPr>
      <w:r>
        <w:rPr>
          <w:rFonts w:hint="eastAsia" w:ascii="宋体" w:hAnsi="宋体" w:eastAsia="宋体" w:cs="宋体"/>
          <w:sz w:val="24"/>
        </w:rPr>
        <w:t xml:space="preserve">    8.7.6响应文件字迹潦草、模糊致使无法辨认的；</w:t>
      </w:r>
    </w:p>
    <w:p>
      <w:pPr>
        <w:spacing w:line="560" w:lineRule="exact"/>
        <w:rPr>
          <w:rFonts w:ascii="宋体" w:hAnsi="宋体" w:eastAsia="宋体" w:cs="宋体"/>
          <w:sz w:val="24"/>
        </w:rPr>
      </w:pPr>
      <w:r>
        <w:rPr>
          <w:rFonts w:hint="eastAsia" w:ascii="宋体" w:hAnsi="宋体" w:eastAsia="宋体" w:cs="宋体"/>
          <w:sz w:val="24"/>
        </w:rPr>
        <w:t xml:space="preserve">    8.7.7一份响应文件中，报有两个或多个不同报价，且未书面声明以哪个报价为准的；</w:t>
      </w:r>
    </w:p>
    <w:p>
      <w:pPr>
        <w:spacing w:line="560" w:lineRule="exact"/>
        <w:rPr>
          <w:rFonts w:ascii="宋体" w:hAnsi="宋体" w:eastAsia="宋体" w:cs="宋体"/>
          <w:sz w:val="24"/>
        </w:rPr>
      </w:pPr>
      <w:r>
        <w:rPr>
          <w:rFonts w:hint="eastAsia" w:ascii="宋体" w:hAnsi="宋体" w:eastAsia="宋体" w:cs="宋体"/>
          <w:sz w:val="24"/>
        </w:rPr>
        <w:t xml:space="preserve">    8.7.8响应文件存在实质性缺漏项或算术性错误的；</w:t>
      </w:r>
    </w:p>
    <w:p>
      <w:pPr>
        <w:spacing w:line="560" w:lineRule="exact"/>
        <w:rPr>
          <w:rFonts w:ascii="宋体" w:hAnsi="宋体" w:eastAsia="宋体" w:cs="宋体"/>
          <w:sz w:val="24"/>
        </w:rPr>
      </w:pPr>
      <w:r>
        <w:rPr>
          <w:rFonts w:hint="eastAsia" w:ascii="宋体" w:hAnsi="宋体" w:eastAsia="宋体" w:cs="宋体"/>
          <w:sz w:val="24"/>
        </w:rPr>
        <w:t xml:space="preserve"> 8.7.9单位负责人为同一人或者存在直接控股、管理关系的不同供应商参加同一项目报价活动的。</w:t>
      </w:r>
    </w:p>
    <w:p>
      <w:pPr>
        <w:widowControl/>
        <w:spacing w:line="560" w:lineRule="exact"/>
        <w:jc w:val="left"/>
        <w:rPr>
          <w:rFonts w:ascii="宋体" w:hAnsi="宋体" w:eastAsia="宋体" w:cs="宋体"/>
          <w:sz w:val="24"/>
        </w:rPr>
      </w:pPr>
      <w:r>
        <w:rPr>
          <w:rFonts w:hint="eastAsia" w:ascii="宋体" w:hAnsi="宋体" w:eastAsia="宋体" w:cs="宋体"/>
          <w:sz w:val="24"/>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ascii="宋体" w:hAnsi="宋体" w:eastAsia="宋体" w:cs="宋体"/>
          <w:sz w:val="24"/>
        </w:rPr>
      </w:pPr>
      <w:r>
        <w:rPr>
          <w:rFonts w:hint="eastAsia" w:ascii="宋体" w:hAnsi="宋体" w:eastAsia="宋体" w:cs="宋体"/>
          <w:sz w:val="24"/>
        </w:rPr>
        <w:t xml:space="preserve">    8.7.11评审小组评审认定其他未实质性响应本项目文件的情况。</w:t>
      </w:r>
    </w:p>
    <w:p>
      <w:pPr>
        <w:widowControl/>
        <w:spacing w:line="560" w:lineRule="exact"/>
        <w:jc w:val="left"/>
        <w:rPr>
          <w:rFonts w:ascii="宋体" w:hAnsi="宋体" w:eastAsia="宋体" w:cs="宋体"/>
          <w:b/>
          <w:sz w:val="24"/>
        </w:rPr>
      </w:pPr>
      <w:r>
        <w:rPr>
          <w:rFonts w:hint="eastAsia" w:ascii="宋体" w:hAnsi="宋体" w:eastAsia="宋体" w:cs="宋体"/>
          <w:b/>
          <w:sz w:val="24"/>
        </w:rPr>
        <w:t>　　9.中止或终止竞争性报价</w:t>
      </w:r>
    </w:p>
    <w:p>
      <w:pPr>
        <w:spacing w:line="560" w:lineRule="exact"/>
        <w:ind w:firstLine="435"/>
        <w:rPr>
          <w:rFonts w:ascii="宋体" w:hAnsi="宋体" w:eastAsia="宋体" w:cs="宋体"/>
          <w:sz w:val="24"/>
        </w:rPr>
      </w:pPr>
      <w:r>
        <w:rPr>
          <w:rFonts w:hint="eastAsia" w:ascii="宋体" w:hAnsi="宋体" w:eastAsia="宋体" w:cs="宋体"/>
          <w:sz w:val="24"/>
        </w:rPr>
        <w:t>9.1出现下列情况之一时，采购人有权宣布中止或终止竞争性报价采购，并将理由通知所有供应商：</w:t>
      </w:r>
    </w:p>
    <w:p>
      <w:pPr>
        <w:spacing w:line="560" w:lineRule="exact"/>
        <w:ind w:firstLine="435"/>
        <w:rPr>
          <w:rFonts w:ascii="宋体" w:hAnsi="宋体" w:eastAsia="宋体" w:cs="宋体"/>
          <w:sz w:val="24"/>
        </w:rPr>
      </w:pPr>
      <w:r>
        <w:rPr>
          <w:rFonts w:hint="eastAsia" w:ascii="宋体" w:hAnsi="宋体" w:eastAsia="宋体" w:cs="宋体"/>
          <w:sz w:val="24"/>
        </w:rPr>
        <w:t>9.1.1有效供应商不足规定数量的，导致本次报价缺乏竞争的。本项所述“规定数量”详见本章“9.2规定数量约定”内容；</w:t>
      </w:r>
    </w:p>
    <w:p>
      <w:pPr>
        <w:spacing w:line="560" w:lineRule="exact"/>
        <w:ind w:firstLine="435"/>
        <w:rPr>
          <w:rFonts w:ascii="宋体" w:hAnsi="宋体" w:eastAsia="宋体" w:cs="宋体"/>
          <w:sz w:val="24"/>
        </w:rPr>
      </w:pPr>
      <w:r>
        <w:rPr>
          <w:rFonts w:hint="eastAsia" w:ascii="宋体" w:hAnsi="宋体" w:eastAsia="宋体" w:cs="宋体"/>
          <w:sz w:val="24"/>
        </w:rPr>
        <w:t>9.1.2出现影响采购公正的违法、违规行为的；</w:t>
      </w:r>
    </w:p>
    <w:p>
      <w:pPr>
        <w:spacing w:line="560" w:lineRule="exact"/>
        <w:ind w:firstLine="435"/>
        <w:rPr>
          <w:rFonts w:ascii="宋体" w:hAnsi="宋体" w:eastAsia="宋体" w:cs="宋体"/>
          <w:sz w:val="24"/>
        </w:rPr>
      </w:pPr>
      <w:r>
        <w:rPr>
          <w:rFonts w:hint="eastAsia" w:ascii="宋体" w:hAnsi="宋体" w:eastAsia="宋体" w:cs="宋体"/>
          <w:sz w:val="24"/>
        </w:rPr>
        <w:t>9.1.3因重大变故，采购任务取消的；</w:t>
      </w:r>
    </w:p>
    <w:p>
      <w:pPr>
        <w:spacing w:line="560" w:lineRule="exact"/>
        <w:ind w:firstLine="435"/>
        <w:rPr>
          <w:rFonts w:ascii="宋体" w:hAnsi="宋体" w:eastAsia="宋体" w:cs="宋体"/>
          <w:sz w:val="24"/>
        </w:rPr>
      </w:pPr>
      <w:r>
        <w:rPr>
          <w:rFonts w:hint="eastAsia" w:ascii="宋体" w:hAnsi="宋体" w:eastAsia="宋体" w:cs="宋体"/>
          <w:sz w:val="24"/>
        </w:rPr>
        <w:t>9.1.4法律法规规定的其他情形。</w:t>
      </w:r>
    </w:p>
    <w:p>
      <w:pPr>
        <w:spacing w:line="560" w:lineRule="exact"/>
        <w:ind w:firstLine="435"/>
        <w:rPr>
          <w:rFonts w:ascii="宋体" w:hAnsi="宋体" w:eastAsia="宋体" w:cs="宋体"/>
          <w:sz w:val="24"/>
        </w:rPr>
      </w:pPr>
      <w:r>
        <w:rPr>
          <w:rFonts w:hint="eastAsia" w:ascii="宋体" w:hAnsi="宋体" w:eastAsia="宋体" w:cs="宋体"/>
          <w:sz w:val="24"/>
        </w:rPr>
        <w:t>上述“中止”为本次竞争性报价无效，采购人将重新组织针对本项目的竞争性报价活动；“终止”为采购任务取消，采购人不再组织针对本项目的竞争性报价活动。</w:t>
      </w:r>
    </w:p>
    <w:p>
      <w:pPr>
        <w:spacing w:line="560" w:lineRule="exact"/>
        <w:ind w:firstLine="435"/>
        <w:rPr>
          <w:rFonts w:ascii="宋体" w:hAnsi="宋体" w:eastAsia="宋体" w:cs="宋体"/>
          <w:b/>
          <w:sz w:val="24"/>
          <w:u w:val="single"/>
        </w:rPr>
      </w:pPr>
      <w:r>
        <w:rPr>
          <w:rFonts w:hint="eastAsia" w:ascii="宋体" w:hAnsi="宋体" w:eastAsia="宋体" w:cs="宋体"/>
          <w:b/>
          <w:bCs/>
          <w:kern w:val="0"/>
          <w:sz w:val="24"/>
        </w:rPr>
        <w:t>9.2</w:t>
      </w:r>
      <w:r>
        <w:rPr>
          <w:rFonts w:hint="eastAsia" w:ascii="宋体" w:hAnsi="宋体" w:eastAsia="宋体" w:cs="宋体"/>
          <w:b/>
          <w:sz w:val="24"/>
        </w:rPr>
        <w:t>规定数量约定</w:t>
      </w:r>
    </w:p>
    <w:p>
      <w:pPr>
        <w:spacing w:line="560" w:lineRule="exact"/>
        <w:ind w:firstLine="435"/>
        <w:rPr>
          <w:rFonts w:ascii="宋体" w:hAnsi="宋体" w:eastAsia="宋体" w:cs="宋体"/>
          <w:b/>
          <w:sz w:val="24"/>
        </w:rPr>
      </w:pPr>
      <w:r>
        <w:rPr>
          <w:rFonts w:hint="eastAsia" w:ascii="宋体" w:hAnsi="宋体" w:eastAsia="宋体" w:cs="宋体"/>
          <w:kern w:val="0"/>
          <w:sz w:val="24"/>
        </w:rPr>
        <w:t>9.2</w:t>
      </w:r>
      <w:r>
        <w:rPr>
          <w:rFonts w:hint="eastAsia" w:ascii="宋体" w:hAnsi="宋体" w:eastAsia="宋体" w:cs="宋体"/>
          <w:sz w:val="24"/>
        </w:rPr>
        <w:t>.1首次公告进行竞争性报价时，通过评审的有效供应商满足3家，符合规定数量；</w:t>
      </w:r>
    </w:p>
    <w:p>
      <w:pPr>
        <w:numPr>
          <w:ilvl w:val="255"/>
          <w:numId w:val="0"/>
        </w:numPr>
        <w:spacing w:line="560" w:lineRule="exact"/>
        <w:ind w:firstLine="480" w:firstLineChars="200"/>
        <w:rPr>
          <w:rFonts w:ascii="宋体" w:hAnsi="宋体" w:eastAsia="宋体" w:cs="宋体"/>
          <w:sz w:val="24"/>
        </w:rPr>
      </w:pPr>
      <w:r>
        <w:rPr>
          <w:rFonts w:hint="eastAsia" w:ascii="宋体" w:hAnsi="宋体" w:eastAsia="宋体" w:cs="宋体"/>
          <w:kern w:val="0"/>
          <w:sz w:val="24"/>
        </w:rPr>
        <w:t>9.2</w:t>
      </w:r>
      <w:r>
        <w:rPr>
          <w:rFonts w:hint="eastAsia" w:ascii="宋体" w:hAnsi="宋体" w:eastAsia="宋体" w:cs="宋体"/>
          <w:sz w:val="24"/>
        </w:rPr>
        <w:t>.2二次公告进行竞争性报价时，通过评审的有效供应商2家的，经评审小组评审确认可继续进行的，视为符合规定数量；</w:t>
      </w:r>
    </w:p>
    <w:p>
      <w:pPr>
        <w:spacing w:line="560" w:lineRule="exact"/>
        <w:ind w:firstLine="435"/>
        <w:rPr>
          <w:rFonts w:ascii="宋体" w:hAnsi="宋体" w:eastAsia="宋体" w:cs="宋体"/>
          <w:kern w:val="0"/>
          <w:sz w:val="24"/>
        </w:rPr>
      </w:pPr>
      <w:r>
        <w:rPr>
          <w:rFonts w:hint="eastAsia" w:ascii="宋体" w:hAnsi="宋体" w:eastAsia="宋体" w:cs="宋体"/>
          <w:kern w:val="0"/>
          <w:sz w:val="24"/>
        </w:rPr>
        <w:t>9.2</w:t>
      </w:r>
      <w:r>
        <w:rPr>
          <w:rFonts w:hint="eastAsia" w:ascii="宋体" w:hAnsi="宋体" w:eastAsia="宋体" w:cs="宋体"/>
          <w:sz w:val="24"/>
        </w:rPr>
        <w:t>.3二次以上公告进行竞争性报价时，通过评审的有效供应商1家的，经评审小组评审确认可继续进行的，视为符合规定数量；</w:t>
      </w:r>
    </w:p>
    <w:p>
      <w:pPr>
        <w:spacing w:line="560" w:lineRule="exact"/>
        <w:ind w:firstLine="435"/>
        <w:rPr>
          <w:rFonts w:ascii="宋体" w:hAnsi="宋体" w:eastAsia="宋体" w:cs="宋体"/>
          <w:sz w:val="24"/>
        </w:rPr>
      </w:pPr>
      <w:r>
        <w:rPr>
          <w:rFonts w:hint="eastAsia" w:ascii="宋体" w:hAnsi="宋体" w:eastAsia="宋体" w:cs="宋体"/>
          <w:kern w:val="0"/>
          <w:sz w:val="24"/>
        </w:rPr>
        <w:t>9.</w:t>
      </w:r>
      <w:r>
        <w:rPr>
          <w:rFonts w:hint="eastAsia" w:ascii="宋体" w:hAnsi="宋体" w:eastAsia="宋体" w:cs="宋体"/>
          <w:sz w:val="24"/>
        </w:rPr>
        <w:t>3</w:t>
      </w:r>
      <w:r>
        <w:rPr>
          <w:rFonts w:hint="eastAsia" w:ascii="宋体" w:hAnsi="宋体" w:eastAsia="宋体" w:cs="宋体"/>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10.成交候选人公示及成交结果公告</w:t>
      </w:r>
    </w:p>
    <w:p>
      <w:pPr>
        <w:spacing w:line="560" w:lineRule="exact"/>
        <w:ind w:firstLine="435"/>
        <w:rPr>
          <w:rFonts w:ascii="宋体" w:hAnsi="宋体" w:eastAsia="宋体" w:cs="宋体"/>
          <w:sz w:val="24"/>
        </w:rPr>
      </w:pPr>
      <w:r>
        <w:rPr>
          <w:rFonts w:hint="eastAsia" w:ascii="宋体" w:hAnsi="宋体" w:eastAsia="宋体" w:cs="宋体"/>
          <w:sz w:val="24"/>
        </w:rPr>
        <w:t>10.1成交候选人经评审小组评审确定后，在百大集团等网站上公示，公示期不少于3日，期满无异议则发布成交结果公告。</w:t>
      </w:r>
    </w:p>
    <w:p>
      <w:pPr>
        <w:spacing w:line="560" w:lineRule="exact"/>
        <w:ind w:firstLine="435"/>
        <w:rPr>
          <w:rFonts w:ascii="宋体" w:hAnsi="宋体" w:eastAsia="宋体" w:cs="宋体"/>
          <w:sz w:val="24"/>
        </w:rPr>
      </w:pPr>
      <w:r>
        <w:rPr>
          <w:rFonts w:hint="eastAsia" w:ascii="宋体" w:hAnsi="宋体" w:eastAsia="宋体" w:cs="宋体"/>
          <w:sz w:val="24"/>
        </w:rPr>
        <w:t>10.2</w:t>
      </w:r>
      <w:r>
        <w:rPr>
          <w:rFonts w:hint="eastAsia" w:ascii="宋体" w:hAnsi="宋体" w:eastAsia="宋体" w:cs="宋体"/>
          <w:kern w:val="0"/>
          <w:sz w:val="24"/>
        </w:rPr>
        <w:t>采购人不承诺报价最低者可以成交，也不退还响应文件</w:t>
      </w:r>
      <w:r>
        <w:rPr>
          <w:rFonts w:hint="eastAsia" w:ascii="宋体" w:hAnsi="宋体" w:eastAsia="宋体" w:cs="宋体"/>
          <w:sz w:val="24"/>
        </w:rPr>
        <w:t>。</w:t>
      </w:r>
    </w:p>
    <w:p>
      <w:pPr>
        <w:spacing w:line="560" w:lineRule="exact"/>
        <w:ind w:firstLine="435"/>
        <w:rPr>
          <w:rFonts w:ascii="宋体" w:hAnsi="宋体" w:eastAsia="宋体" w:cs="宋体"/>
          <w:sz w:val="24"/>
        </w:rPr>
      </w:pPr>
      <w:r>
        <w:rPr>
          <w:rFonts w:hint="eastAsia" w:ascii="宋体" w:hAnsi="宋体" w:eastAsia="宋体" w:cs="宋体"/>
          <w:sz w:val="24"/>
        </w:rPr>
        <w:t>10.3供应商自行登录相关网站查询成交结果公告信息。</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11.成交通知书</w:t>
      </w:r>
    </w:p>
    <w:p>
      <w:pPr>
        <w:spacing w:line="560" w:lineRule="exact"/>
        <w:ind w:firstLine="435"/>
        <w:rPr>
          <w:rFonts w:ascii="宋体" w:hAnsi="宋体" w:eastAsia="宋体" w:cs="宋体"/>
          <w:sz w:val="24"/>
        </w:rPr>
      </w:pPr>
      <w:r>
        <w:rPr>
          <w:rFonts w:hint="eastAsia" w:ascii="宋体" w:hAnsi="宋体" w:eastAsia="宋体" w:cs="宋体"/>
          <w:sz w:val="24"/>
        </w:rPr>
        <w:t>11.1采购人发布成交结果公告后向成交供应商发出成交通知书。</w:t>
      </w:r>
    </w:p>
    <w:p>
      <w:pPr>
        <w:spacing w:line="560" w:lineRule="exact"/>
        <w:ind w:firstLine="435"/>
        <w:rPr>
          <w:rFonts w:ascii="宋体" w:hAnsi="宋体" w:eastAsia="宋体" w:cs="宋体"/>
          <w:sz w:val="24"/>
        </w:rPr>
      </w:pPr>
      <w:r>
        <w:rPr>
          <w:rFonts w:hint="eastAsia" w:ascii="宋体" w:hAnsi="宋体" w:eastAsia="宋体" w:cs="宋体"/>
          <w:sz w:val="24"/>
        </w:rPr>
        <w:t>11.2成交通知书对采购人和成交供应商具有同等法律效力。成交通知书发出以后，采购人改变成交结果或者成交供应商放弃成交资格，应当承担相应的法律责任。</w:t>
      </w:r>
    </w:p>
    <w:p>
      <w:pPr>
        <w:spacing w:line="560" w:lineRule="exact"/>
        <w:ind w:firstLine="435"/>
        <w:rPr>
          <w:rFonts w:ascii="宋体" w:hAnsi="宋体" w:eastAsia="宋体" w:cs="宋体"/>
          <w:sz w:val="24"/>
        </w:rPr>
      </w:pPr>
      <w:r>
        <w:rPr>
          <w:rFonts w:hint="eastAsia" w:ascii="宋体" w:hAnsi="宋体" w:eastAsia="宋体" w:cs="宋体"/>
          <w:sz w:val="24"/>
        </w:rPr>
        <w:t>11.3成交通知书是合同的组成部分。</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12.履约保证金</w:t>
      </w:r>
    </w:p>
    <w:p>
      <w:pPr>
        <w:spacing w:line="560" w:lineRule="exact"/>
        <w:ind w:firstLine="435"/>
        <w:rPr>
          <w:rFonts w:ascii="宋体" w:hAnsi="宋体" w:eastAsia="宋体" w:cs="宋体"/>
          <w:sz w:val="24"/>
        </w:rPr>
      </w:pPr>
      <w:r>
        <w:rPr>
          <w:rFonts w:hint="eastAsia" w:ascii="宋体" w:hAnsi="宋体" w:eastAsia="宋体" w:cs="宋体"/>
          <w:sz w:val="24"/>
        </w:rPr>
        <w:t>12.1成交供应商应按照本项目合同规定的期限和金额缴纳履约保证金。</w:t>
      </w:r>
    </w:p>
    <w:p>
      <w:pPr>
        <w:spacing w:line="560" w:lineRule="exact"/>
        <w:ind w:firstLine="435"/>
        <w:rPr>
          <w:rFonts w:ascii="宋体" w:hAnsi="宋体" w:eastAsia="宋体" w:cs="宋体"/>
          <w:color w:val="FF0000"/>
          <w:sz w:val="24"/>
        </w:rPr>
      </w:pPr>
      <w:r>
        <w:rPr>
          <w:rFonts w:hint="eastAsia" w:ascii="宋体" w:hAnsi="宋体" w:eastAsia="宋体" w:cs="宋体"/>
          <w:sz w:val="24"/>
        </w:rPr>
        <w:t>12.2</w:t>
      </w:r>
      <w:r>
        <w:rPr>
          <w:rFonts w:hint="eastAsia" w:ascii="宋体" w:hAnsi="宋体" w:eastAsia="宋体" w:cs="宋体"/>
          <w:kern w:val="0"/>
          <w:sz w:val="24"/>
        </w:rPr>
        <w:t>无特殊原因</w:t>
      </w:r>
      <w:r>
        <w:rPr>
          <w:rFonts w:hint="eastAsia" w:ascii="宋体" w:hAnsi="宋体" w:eastAsia="宋体" w:cs="宋体"/>
          <w:sz w:val="24"/>
        </w:rPr>
        <w:t>成交供应商未按照上述履约保证金规定执行的，将视为放弃成交资格</w:t>
      </w:r>
      <w:r>
        <w:rPr>
          <w:rFonts w:hint="eastAsia" w:ascii="宋体" w:hAnsi="宋体" w:eastAsia="宋体" w:cs="宋体"/>
          <w:kern w:val="0"/>
          <w:sz w:val="24"/>
        </w:rPr>
        <w:t>，采购人有权追究其违约责任，同时报价保证金不予退还。</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13.合同签订及履约要求</w:t>
      </w:r>
    </w:p>
    <w:p>
      <w:pPr>
        <w:spacing w:line="560" w:lineRule="exact"/>
        <w:ind w:firstLine="435"/>
        <w:rPr>
          <w:rFonts w:ascii="宋体" w:hAnsi="宋体" w:eastAsia="宋体" w:cs="宋体"/>
          <w:sz w:val="24"/>
        </w:rPr>
      </w:pPr>
      <w:r>
        <w:rPr>
          <w:rFonts w:hint="eastAsia" w:ascii="宋体" w:hAnsi="宋体" w:eastAsia="宋体" w:cs="宋体"/>
          <w:sz w:val="24"/>
        </w:rPr>
        <w:t>13.1采购人（甲方）与成交供应商（乙方）应当在成交通知书发出后及时签订合同。</w:t>
      </w:r>
    </w:p>
    <w:p>
      <w:pPr>
        <w:spacing w:line="560" w:lineRule="exact"/>
        <w:ind w:firstLine="435"/>
        <w:rPr>
          <w:rFonts w:ascii="宋体" w:hAnsi="宋体" w:eastAsia="宋体" w:cs="宋体"/>
          <w:sz w:val="24"/>
        </w:rPr>
      </w:pPr>
      <w:r>
        <w:rPr>
          <w:rFonts w:hint="eastAsia" w:ascii="宋体" w:hAnsi="宋体" w:eastAsia="宋体" w:cs="宋体"/>
          <w:sz w:val="24"/>
        </w:rPr>
        <w:t>13.2本项目文件、成交供应商的响应文件及其澄清文件等，均为签订合同的依据。</w:t>
      </w:r>
    </w:p>
    <w:p>
      <w:pPr>
        <w:spacing w:line="560" w:lineRule="exact"/>
        <w:ind w:firstLine="435"/>
        <w:rPr>
          <w:rFonts w:ascii="宋体" w:hAnsi="宋体" w:eastAsia="宋体" w:cs="宋体"/>
          <w:kern w:val="0"/>
          <w:sz w:val="24"/>
        </w:rPr>
      </w:pPr>
      <w:r>
        <w:rPr>
          <w:rFonts w:hint="eastAsia" w:ascii="宋体" w:hAnsi="宋体" w:eastAsia="宋体" w:cs="宋体"/>
          <w:sz w:val="24"/>
        </w:rPr>
        <w:t>13.3</w:t>
      </w:r>
      <w:r>
        <w:rPr>
          <w:rFonts w:hint="eastAsia" w:ascii="宋体" w:hAnsi="宋体" w:eastAsia="宋体" w:cs="宋体"/>
          <w:kern w:val="0"/>
          <w:sz w:val="24"/>
        </w:rPr>
        <w:t>无特殊原因</w:t>
      </w:r>
      <w:r>
        <w:rPr>
          <w:rFonts w:hint="eastAsia" w:ascii="宋体" w:hAnsi="宋体" w:eastAsia="宋体" w:cs="宋体"/>
          <w:sz w:val="24"/>
        </w:rPr>
        <w:t>成交供应商拒绝与</w:t>
      </w:r>
      <w:r>
        <w:rPr>
          <w:rFonts w:hint="eastAsia" w:ascii="宋体" w:hAnsi="宋体" w:eastAsia="宋体" w:cs="宋体"/>
          <w:kern w:val="0"/>
          <w:sz w:val="24"/>
        </w:rPr>
        <w:t>采购人签订合同的，</w:t>
      </w:r>
      <w:r>
        <w:rPr>
          <w:rFonts w:hint="eastAsia" w:ascii="宋体" w:hAnsi="宋体" w:eastAsia="宋体" w:cs="宋体"/>
          <w:sz w:val="24"/>
        </w:rPr>
        <w:t>将视为放弃成交资格</w:t>
      </w:r>
      <w:r>
        <w:rPr>
          <w:rFonts w:hint="eastAsia" w:ascii="宋体" w:hAnsi="宋体" w:eastAsia="宋体" w:cs="宋体"/>
          <w:kern w:val="0"/>
          <w:sz w:val="24"/>
        </w:rPr>
        <w:t>，采购人有权追究其违约责任，同时报价保证金不予退还。</w:t>
      </w:r>
    </w:p>
    <w:p>
      <w:pPr>
        <w:spacing w:line="560" w:lineRule="exact"/>
        <w:ind w:firstLine="435"/>
        <w:rPr>
          <w:rFonts w:ascii="宋体" w:hAnsi="宋体" w:eastAsia="宋体" w:cs="宋体"/>
          <w:bCs/>
          <w:sz w:val="24"/>
        </w:rPr>
      </w:pPr>
      <w:r>
        <w:rPr>
          <w:rFonts w:hint="eastAsia" w:ascii="宋体" w:hAnsi="宋体" w:eastAsia="宋体" w:cs="宋体"/>
          <w:sz w:val="24"/>
        </w:rPr>
        <w:t>13.4</w:t>
      </w:r>
      <w:r>
        <w:rPr>
          <w:rFonts w:hint="eastAsia" w:ascii="宋体" w:hAnsi="宋体" w:eastAsia="宋体" w:cs="宋体"/>
          <w:bCs/>
          <w:sz w:val="24"/>
        </w:rPr>
        <w:t>合同签订后，成交供应商存在规定时间内不组织人员进场开工，不履行供货、安装或服务义务等情况，采购人有权解除合同，并追究违约责任；</w:t>
      </w:r>
    </w:p>
    <w:p>
      <w:pPr>
        <w:spacing w:line="560" w:lineRule="exact"/>
        <w:rPr>
          <w:rFonts w:ascii="宋体" w:hAnsi="宋体" w:eastAsia="宋体" w:cs="宋体"/>
          <w:bCs/>
          <w:sz w:val="24"/>
        </w:rPr>
      </w:pPr>
      <w:r>
        <w:rPr>
          <w:rFonts w:hint="eastAsia" w:ascii="宋体" w:hAnsi="宋体" w:eastAsia="宋体" w:cs="宋体"/>
          <w:bCs/>
          <w:sz w:val="24"/>
        </w:rPr>
        <w:t xml:space="preserve">    13.5成交供应商被监管部门查实存在违法行为，不满足成交条件的，采购人取消其成交资格或解除合同，并追究违约责任；</w:t>
      </w:r>
    </w:p>
    <w:p>
      <w:pPr>
        <w:spacing w:line="560" w:lineRule="exact"/>
        <w:ind w:firstLine="435"/>
        <w:rPr>
          <w:rFonts w:ascii="宋体" w:hAnsi="宋体" w:eastAsia="宋体" w:cs="宋体"/>
          <w:bCs/>
          <w:sz w:val="24"/>
        </w:rPr>
      </w:pPr>
      <w:r>
        <w:rPr>
          <w:rFonts w:hint="eastAsia" w:ascii="宋体" w:hAnsi="宋体" w:eastAsia="宋体" w:cs="宋体"/>
          <w:bCs/>
          <w:sz w:val="24"/>
        </w:rPr>
        <w:t>13.6成交供应商在成交项目发生投诉、信访举报案件、履约存在争议时，拒绝协助配合执法部门调查案件的，采购人可以取消其成交资格或解除合同，并追究其违约责任。</w:t>
      </w:r>
    </w:p>
    <w:p>
      <w:pPr>
        <w:spacing w:line="560" w:lineRule="exact"/>
        <w:ind w:firstLine="435"/>
        <w:rPr>
          <w:rFonts w:ascii="宋体" w:hAnsi="宋体" w:eastAsia="宋体" w:cs="宋体"/>
          <w:sz w:val="24"/>
        </w:rPr>
      </w:pPr>
      <w:r>
        <w:rPr>
          <w:rFonts w:hint="eastAsia" w:ascii="宋体" w:hAnsi="宋体" w:eastAsia="宋体" w:cs="宋体"/>
          <w:sz w:val="24"/>
        </w:rPr>
        <w:t>13.7成交供应商发生以上违约情形的不得参加该项目重新开展的采购活动及</w:t>
      </w:r>
      <w:r>
        <w:rPr>
          <w:rFonts w:hint="eastAsia" w:ascii="宋体" w:hAnsi="宋体" w:eastAsia="宋体" w:cs="宋体"/>
          <w:kern w:val="0"/>
          <w:sz w:val="24"/>
        </w:rPr>
        <w:t>我司开展的其它同类采购活动。</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14.评审纪律</w:t>
      </w:r>
    </w:p>
    <w:p>
      <w:pPr>
        <w:spacing w:line="560" w:lineRule="exact"/>
        <w:ind w:firstLine="435"/>
        <w:rPr>
          <w:rFonts w:ascii="宋体" w:hAnsi="宋体" w:eastAsia="宋体" w:cs="宋体"/>
          <w:sz w:val="24"/>
        </w:rPr>
      </w:pPr>
      <w:r>
        <w:rPr>
          <w:rFonts w:hint="eastAsia" w:ascii="宋体" w:hAnsi="宋体" w:eastAsia="宋体" w:cs="宋体"/>
          <w:sz w:val="24"/>
        </w:rPr>
        <w:t>14.1采购方人员不得与供应商恶意串通，不得接受供应商组织的宴请、旅游、娱乐，不得收受礼品、现金、有价证券等。</w:t>
      </w:r>
    </w:p>
    <w:p>
      <w:pPr>
        <w:spacing w:line="560" w:lineRule="exact"/>
        <w:ind w:firstLine="435"/>
        <w:rPr>
          <w:rFonts w:ascii="宋体" w:hAnsi="宋体" w:eastAsia="宋体" w:cs="宋体"/>
          <w:sz w:val="24"/>
        </w:rPr>
      </w:pPr>
      <w:r>
        <w:rPr>
          <w:rFonts w:hint="eastAsia" w:ascii="宋体" w:hAnsi="宋体" w:eastAsia="宋体" w:cs="宋体"/>
          <w:sz w:val="24"/>
        </w:rPr>
        <w:t>14.2评审须在严格保密的情况下进行，</w:t>
      </w:r>
      <w:r>
        <w:rPr>
          <w:rFonts w:hint="eastAsia" w:ascii="宋体" w:hAnsi="宋体" w:eastAsia="宋体" w:cs="宋体"/>
          <w:kern w:val="0"/>
          <w:sz w:val="24"/>
        </w:rPr>
        <w:t>凡涉及项目评审的内容均不得向供应商及与评审无关的人员透露。</w:t>
      </w:r>
    </w:p>
    <w:p>
      <w:pPr>
        <w:spacing w:line="560" w:lineRule="exact"/>
        <w:ind w:firstLine="435"/>
        <w:rPr>
          <w:rFonts w:ascii="宋体" w:hAnsi="宋体" w:eastAsia="宋体" w:cs="宋体"/>
          <w:sz w:val="24"/>
        </w:rPr>
      </w:pPr>
      <w:r>
        <w:rPr>
          <w:rFonts w:hint="eastAsia" w:ascii="宋体" w:hAnsi="宋体" w:eastAsia="宋体" w:cs="宋体"/>
          <w:sz w:val="24"/>
        </w:rPr>
        <w:t>14.3评审人员应当遵守评审工作纪律，不得泄露评审文件、评审情况和评审中获悉的国家秘密、商业秘密。</w:t>
      </w:r>
    </w:p>
    <w:p>
      <w:pPr>
        <w:spacing w:line="560" w:lineRule="exact"/>
        <w:ind w:firstLine="435"/>
        <w:rPr>
          <w:rFonts w:ascii="宋体" w:hAnsi="宋体" w:eastAsia="宋体" w:cs="宋体"/>
          <w:bCs/>
          <w:kern w:val="0"/>
          <w:sz w:val="24"/>
        </w:rPr>
      </w:pPr>
      <w:r>
        <w:rPr>
          <w:rFonts w:hint="eastAsia" w:ascii="宋体" w:hAnsi="宋体" w:eastAsia="宋体" w:cs="宋体"/>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37"/>
        <w:outlineLvl w:val="2"/>
        <w:rPr>
          <w:rFonts w:ascii="宋体" w:hAnsi="宋体" w:eastAsia="宋体" w:cs="宋体"/>
          <w:b/>
          <w:sz w:val="24"/>
        </w:rPr>
      </w:pPr>
      <w:r>
        <w:rPr>
          <w:rFonts w:hint="eastAsia" w:ascii="宋体" w:hAnsi="宋体" w:eastAsia="宋体" w:cs="宋体"/>
          <w:b/>
          <w:sz w:val="24"/>
        </w:rPr>
        <w:t>15.适用准则</w:t>
      </w:r>
    </w:p>
    <w:p>
      <w:pPr>
        <w:spacing w:line="560" w:lineRule="exact"/>
        <w:ind w:firstLine="435"/>
        <w:rPr>
          <w:rFonts w:ascii="宋体" w:hAnsi="宋体" w:eastAsia="宋体" w:cs="宋体"/>
          <w:sz w:val="24"/>
        </w:rPr>
      </w:pPr>
      <w:r>
        <w:rPr>
          <w:rFonts w:hint="eastAsia" w:ascii="宋体" w:hAnsi="宋体" w:eastAsia="宋体" w:cs="宋体"/>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021" w:right="1134" w:bottom="1021" w:left="1134" w:header="851" w:footer="992" w:gutter="0"/>
          <w:cols w:space="425" w:num="1"/>
          <w:docGrid w:type="lines" w:linePitch="312" w:charSpace="0"/>
        </w:sectPr>
      </w:pPr>
    </w:p>
    <w:p>
      <w:pPr>
        <w:numPr>
          <w:ilvl w:val="0"/>
          <w:numId w:val="2"/>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jc w:val="left"/>
        <w:rPr>
          <w:rFonts w:ascii="宋体" w:hAnsi="宋体"/>
          <w:b/>
          <w:kern w:val="0"/>
          <w:sz w:val="24"/>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10"/>
        <w:tblW w:w="14709" w:type="dxa"/>
        <w:tblInd w:w="0" w:type="dxa"/>
        <w:tblLayout w:type="fixed"/>
        <w:tblCellMar>
          <w:top w:w="0" w:type="dxa"/>
          <w:left w:w="108" w:type="dxa"/>
          <w:bottom w:w="0" w:type="dxa"/>
          <w:right w:w="108" w:type="dxa"/>
        </w:tblCellMar>
      </w:tblPr>
      <w:tblGrid>
        <w:gridCol w:w="959"/>
        <w:gridCol w:w="1701"/>
        <w:gridCol w:w="3685"/>
        <w:gridCol w:w="3431"/>
        <w:gridCol w:w="1545"/>
        <w:gridCol w:w="3388"/>
      </w:tblGrid>
      <w:tr>
        <w:tblPrEx>
          <w:tblCellMar>
            <w:top w:w="0" w:type="dxa"/>
            <w:left w:w="108" w:type="dxa"/>
            <w:bottom w:w="0" w:type="dxa"/>
            <w:right w:w="108" w:type="dxa"/>
          </w:tblCellMar>
        </w:tblPrEx>
        <w:trPr>
          <w:trHeight w:val="542"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kern w:val="0"/>
                <w:sz w:val="18"/>
                <w:szCs w:val="18"/>
              </w:rPr>
            </w:pPr>
            <w:r>
              <w:rPr>
                <w:rFonts w:hint="eastAsia" w:ascii="宋体" w:hAnsi="宋体" w:cs="宋体"/>
                <w:b/>
                <w:kern w:val="0"/>
                <w:sz w:val="18"/>
                <w:szCs w:val="18"/>
              </w:rPr>
              <w:t>序号</w:t>
            </w:r>
          </w:p>
        </w:tc>
        <w:tc>
          <w:tcPr>
            <w:tcW w:w="17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kern w:val="0"/>
                <w:sz w:val="18"/>
                <w:szCs w:val="18"/>
              </w:rPr>
            </w:pPr>
            <w:r>
              <w:rPr>
                <w:rFonts w:hint="eastAsia" w:ascii="宋体" w:hAnsi="宋体" w:cs="宋体"/>
                <w:b/>
                <w:kern w:val="0"/>
                <w:sz w:val="18"/>
                <w:szCs w:val="18"/>
              </w:rPr>
              <w:t>电梯名称</w:t>
            </w:r>
          </w:p>
        </w:tc>
        <w:tc>
          <w:tcPr>
            <w:tcW w:w="368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kern w:val="0"/>
                <w:sz w:val="18"/>
                <w:szCs w:val="18"/>
              </w:rPr>
            </w:pPr>
            <w:r>
              <w:rPr>
                <w:rFonts w:hint="eastAsia" w:ascii="宋体" w:hAnsi="宋体" w:cs="宋体"/>
                <w:b/>
                <w:kern w:val="0"/>
                <w:sz w:val="18"/>
                <w:szCs w:val="18"/>
              </w:rPr>
              <w:t>型号规格</w:t>
            </w:r>
          </w:p>
        </w:tc>
        <w:tc>
          <w:tcPr>
            <w:tcW w:w="343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kern w:val="0"/>
                <w:sz w:val="18"/>
                <w:szCs w:val="18"/>
              </w:rPr>
            </w:pPr>
            <w:r>
              <w:rPr>
                <w:rFonts w:hint="eastAsia" w:ascii="宋体" w:hAnsi="宋体" w:cs="宋体"/>
                <w:b/>
                <w:kern w:val="0"/>
                <w:sz w:val="18"/>
                <w:szCs w:val="18"/>
              </w:rPr>
              <w:t>制造商</w:t>
            </w:r>
          </w:p>
        </w:tc>
        <w:tc>
          <w:tcPr>
            <w:tcW w:w="1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kern w:val="0"/>
                <w:sz w:val="18"/>
                <w:szCs w:val="18"/>
              </w:rPr>
            </w:pPr>
            <w:r>
              <w:rPr>
                <w:rFonts w:hint="eastAsia" w:ascii="宋体" w:hAnsi="宋体" w:cs="宋体"/>
                <w:b/>
                <w:kern w:val="0"/>
                <w:sz w:val="18"/>
                <w:szCs w:val="18"/>
              </w:rPr>
              <w:t>制造年份</w:t>
            </w:r>
          </w:p>
        </w:tc>
        <w:tc>
          <w:tcPr>
            <w:tcW w:w="33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b/>
                <w:kern w:val="0"/>
                <w:sz w:val="18"/>
                <w:szCs w:val="18"/>
              </w:rPr>
            </w:pPr>
            <w:r>
              <w:rPr>
                <w:rFonts w:hint="eastAsia" w:ascii="宋体" w:hAnsi="宋体" w:cs="宋体"/>
                <w:b/>
                <w:kern w:val="0"/>
                <w:sz w:val="18"/>
                <w:szCs w:val="18"/>
              </w:rPr>
              <w:t>位置</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南广场-2至-1南梯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2</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南广场-2至-1北梯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3</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南广场-1至1南梯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4</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南广场-1至1北梯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5</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西区-1至1南梯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6</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西区-1至1北梯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7</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东厅-1至1南梯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8</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东厅-1至1北梯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9</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西区1至2南梯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10</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西区1至2北梯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11</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中区1至2东梯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12</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中区1至2西梯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13</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东厅1至2北梯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14</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东厅1至2南梯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15</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西区2至3南梯</w:t>
            </w:r>
          </w:p>
        </w:tc>
      </w:tr>
      <w:tr>
        <w:tblPrEx>
          <w:tblCellMar>
            <w:top w:w="0" w:type="dxa"/>
            <w:left w:w="108" w:type="dxa"/>
            <w:bottom w:w="0" w:type="dxa"/>
            <w:right w:w="108" w:type="dxa"/>
          </w:tblCellMar>
        </w:tblPrEx>
        <w:trPr>
          <w:trHeight w:val="542" w:hRule="atLeast"/>
        </w:trPr>
        <w:tc>
          <w:tcPr>
            <w:tcW w:w="95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16</w:t>
            </w:r>
          </w:p>
        </w:tc>
        <w:tc>
          <w:tcPr>
            <w:tcW w:w="1701" w:type="dxa"/>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西区2至3北梯</w:t>
            </w:r>
          </w:p>
        </w:tc>
      </w:tr>
      <w:tr>
        <w:tblPrEx>
          <w:tblCellMar>
            <w:top w:w="0" w:type="dxa"/>
            <w:left w:w="108" w:type="dxa"/>
            <w:bottom w:w="0" w:type="dxa"/>
            <w:right w:w="108" w:type="dxa"/>
          </w:tblCellMar>
        </w:tblPrEx>
        <w:trPr>
          <w:trHeight w:val="542"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中区2至3东梯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中区2至3西梯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东厅2至3北梯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东厅2至3南梯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西区3至4南梯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西区3至4北梯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中区3至4东梯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中区3至4西梯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东厅3至4北梯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东厅3至4南梯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西区4至5南梯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西区4至5北梯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中区4至5东梯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中区4至5西梯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东厅4至5北梯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东厅4至5南梯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东厅5至6北梯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东厅5至6南梯</w:t>
            </w:r>
          </w:p>
        </w:tc>
      </w:tr>
      <w:tr>
        <w:tblPrEx>
          <w:tblCellMar>
            <w:top w:w="0" w:type="dxa"/>
            <w:left w:w="108" w:type="dxa"/>
            <w:bottom w:w="0" w:type="dxa"/>
            <w:right w:w="108" w:type="dxa"/>
          </w:tblCellMar>
        </w:tblPrEx>
        <w:trPr>
          <w:trHeight w:val="62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东厅6至7北梯</w:t>
            </w:r>
          </w:p>
        </w:tc>
      </w:tr>
      <w:tr>
        <w:tblPrEx>
          <w:tblCellMar>
            <w:top w:w="0" w:type="dxa"/>
            <w:left w:w="108" w:type="dxa"/>
            <w:bottom w:w="0" w:type="dxa"/>
            <w:right w:w="108" w:type="dxa"/>
          </w:tblCellMar>
        </w:tblPrEx>
        <w:trPr>
          <w:trHeight w:val="60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迅达（中国）电梯有限公司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东厅6至7南梯</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8层8站8门，载重1600KG，速度2米/秒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商场东侧南轿厢</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9层9站9门，载重1600KG，速度2米/秒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商场东侧北轿厢</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TE-Evolutionl</w:t>
            </w:r>
          </w:p>
          <w:p>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商场西侧</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TE-Evolutionl</w:t>
            </w:r>
          </w:p>
          <w:p>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商场西侧</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w:t>
            </w:r>
          </w:p>
          <w:p>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商场南侧</w:t>
            </w:r>
          </w:p>
        </w:tc>
      </w:tr>
      <w:tr>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w:t>
            </w:r>
          </w:p>
          <w:p>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3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r>
    </w:tbl>
    <w:p>
      <w:pPr>
        <w:jc w:val="left"/>
        <w:rPr>
          <w:rFonts w:ascii="宋体" w:hAnsi="宋体" w:eastAsia="宋体" w:cs="@仿宋_GB2312"/>
          <w:b/>
          <w:sz w:val="28"/>
          <w:szCs w:val="20"/>
        </w:rPr>
      </w:pPr>
    </w:p>
    <w:p>
      <w:pPr>
        <w:pStyle w:val="9"/>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p>
    <w:p>
      <w:pPr>
        <w:pStyle w:val="9"/>
        <w:spacing w:before="0" w:beforeAutospacing="0" w:after="0" w:afterAutospacing="0" w:line="520" w:lineRule="exact"/>
        <w:ind w:firstLine="482" w:firstLineChars="200"/>
        <w:rPr>
          <w:b/>
        </w:rPr>
      </w:pPr>
      <w:r>
        <w:rPr>
          <w:rFonts w:hint="eastAsia"/>
          <w:b/>
        </w:rPr>
        <w:t>二、维保要求</w:t>
      </w:r>
    </w:p>
    <w:p>
      <w:pPr>
        <w:pStyle w:val="9"/>
        <w:spacing w:before="0" w:beforeAutospacing="0" w:after="0" w:afterAutospacing="0" w:line="520" w:lineRule="exact"/>
        <w:ind w:firstLine="480" w:firstLineChars="200"/>
        <w:rPr>
          <w:b/>
        </w:rPr>
      </w:pPr>
      <w:r>
        <w:rPr>
          <w:rFonts w:hint="eastAsia"/>
        </w:rPr>
        <w:t>(一) 维保期限自</w:t>
      </w:r>
      <w:r>
        <w:rPr>
          <w:rFonts w:hint="eastAsia"/>
          <w:u w:val="single"/>
        </w:rPr>
        <w:t xml:space="preserve"> 20</w:t>
      </w:r>
      <w:r>
        <w:rPr>
          <w:u w:val="single"/>
        </w:rPr>
        <w:t>2</w:t>
      </w:r>
      <w:r>
        <w:rPr>
          <w:rFonts w:hint="eastAsia"/>
          <w:u w:val="single"/>
        </w:rPr>
        <w:t xml:space="preserve">4 </w:t>
      </w:r>
      <w:r>
        <w:rPr>
          <w:rFonts w:hint="eastAsia"/>
        </w:rPr>
        <w:t>年</w:t>
      </w:r>
      <w:r>
        <w:rPr>
          <w:rFonts w:hint="eastAsia"/>
          <w:u w:val="single"/>
        </w:rPr>
        <w:t>1</w:t>
      </w:r>
      <w:r>
        <w:rPr>
          <w:rFonts w:hint="eastAsia"/>
        </w:rPr>
        <w:t>月</w:t>
      </w:r>
      <w:r>
        <w:rPr>
          <w:rFonts w:hint="eastAsia"/>
          <w:u w:val="single"/>
        </w:rPr>
        <w:t>1</w:t>
      </w:r>
      <w:r>
        <w:rPr>
          <w:rFonts w:hint="eastAsia"/>
        </w:rPr>
        <w:t>日起至</w:t>
      </w:r>
      <w:r>
        <w:rPr>
          <w:rFonts w:hint="eastAsia"/>
          <w:u w:val="single"/>
        </w:rPr>
        <w:t xml:space="preserve"> 20</w:t>
      </w:r>
      <w:r>
        <w:rPr>
          <w:u w:val="single"/>
        </w:rPr>
        <w:t>2</w:t>
      </w:r>
      <w:r>
        <w:rPr>
          <w:rFonts w:hint="eastAsia"/>
          <w:u w:val="single"/>
        </w:rPr>
        <w:t xml:space="preserve">4 </w:t>
      </w:r>
      <w:r>
        <w:rPr>
          <w:rFonts w:hint="eastAsia"/>
        </w:rPr>
        <w:t>年</w:t>
      </w:r>
      <w:r>
        <w:rPr>
          <w:rFonts w:hint="eastAsia"/>
          <w:u w:val="single"/>
        </w:rPr>
        <w:t>12</w:t>
      </w:r>
      <w:r>
        <w:rPr>
          <w:rFonts w:hint="eastAsia"/>
        </w:rPr>
        <w:t>月</w:t>
      </w:r>
      <w:r>
        <w:rPr>
          <w:rFonts w:hint="eastAsia"/>
          <w:u w:val="single"/>
        </w:rPr>
        <w:t>31</w:t>
      </w:r>
      <w:r>
        <w:rPr>
          <w:rFonts w:hint="eastAsia"/>
        </w:rPr>
        <w:t>日止。</w:t>
      </w:r>
    </w:p>
    <w:p>
      <w:pPr>
        <w:pStyle w:val="9"/>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w:t>
      </w:r>
      <w:r>
        <w:rPr>
          <w:rFonts w:hint="eastAsia" w:ascii="宋体" w:hAnsi="宋体" w:cs="宋体"/>
          <w:spacing w:val="-2"/>
          <w:kern w:val="0"/>
          <w:sz w:val="24"/>
        </w:rPr>
        <w:t>设立24小时维保值班电话，保证接到故障通知后及时予以排除，接到电梯困人故障报告后，维修人员及时抵达所维保电梯所在地实施现场救援，抵达时间不超过30分钟；</w:t>
      </w:r>
      <w:r>
        <w:rPr>
          <w:rFonts w:hint="eastAsia" w:ascii="宋体" w:hAnsi="宋体"/>
          <w:spacing w:val="-2"/>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9"/>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pPr>
        <w:pStyle w:val="9"/>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spacing w:line="520" w:lineRule="exact"/>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spacing w:line="520" w:lineRule="exac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rPr>
          <w:rFonts w:ascii="宋体" w:hAnsi="宋体" w:cs="宋体"/>
          <w:sz w:val="24"/>
        </w:rPr>
      </w:pPr>
      <w:r>
        <w:rPr>
          <w:rFonts w:hint="eastAsia" w:ascii="宋体" w:hAnsi="宋体" w:cs="宋体"/>
          <w:sz w:val="24"/>
        </w:rPr>
        <w:t>⑤特种设备安装改造维修许可规则</w:t>
      </w:r>
    </w:p>
    <w:p>
      <w:pPr>
        <w:spacing w:line="520" w:lineRule="exact"/>
        <w:ind w:firstLine="480"/>
        <w:rPr>
          <w:rFonts w:ascii="宋体"/>
          <w:sz w:val="24"/>
        </w:rPr>
      </w:pPr>
      <w:r>
        <w:rPr>
          <w:rFonts w:hint="eastAsia" w:ascii="宋体" w:hAnsi="宋体" w:cs="宋体"/>
          <w:sz w:val="24"/>
        </w:rPr>
        <w:t>⑥电梯安全监督管理办法</w:t>
      </w:r>
    </w:p>
    <w:p>
      <w:pPr>
        <w:spacing w:line="520" w:lineRule="exact"/>
        <w:ind w:firstLine="480"/>
        <w:rPr>
          <w:rFonts w:ascii="宋体"/>
          <w:sz w:val="24"/>
        </w:rPr>
      </w:pPr>
      <w:r>
        <w:rPr>
          <w:rFonts w:hint="eastAsia" w:ascii="宋体" w:hAnsi="宋体" w:cs="宋体"/>
          <w:sz w:val="24"/>
        </w:rPr>
        <w:t>⑦电梯安装使用维护说明书</w:t>
      </w:r>
    </w:p>
    <w:p>
      <w:pPr>
        <w:spacing w:line="520" w:lineRule="exact"/>
        <w:rPr>
          <w:rFonts w:ascii="宋体" w:hAnsi="宋体" w:cs="宋体"/>
          <w:sz w:val="24"/>
        </w:rPr>
      </w:pPr>
      <w:r>
        <w:rPr>
          <w:rFonts w:hint="eastAsia" w:ascii="宋体" w:hAnsi="宋体" w:cs="宋体"/>
          <w:sz w:val="24"/>
        </w:rPr>
        <w:t xml:space="preserve">    ⑧本项目维保合同</w:t>
      </w:r>
    </w:p>
    <w:p>
      <w:pPr>
        <w:spacing w:line="52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仿宋_GB2312" w:hAnsi="@仿宋_GB2312" w:eastAsia="@仿宋_GB2312" w:cs="@仿宋_GB2312"/>
          <w:b/>
          <w:bCs/>
          <w:sz w:val="32"/>
          <w:szCs w:val="32"/>
        </w:rPr>
      </w:pPr>
      <w:r>
        <w:rPr>
          <w:rFonts w:hint="eastAsia" w:ascii="宋体" w:hAnsi="宋体" w:eastAsia="宋体" w:cs="宋体"/>
          <w:sz w:val="24"/>
          <w:szCs w:val="20"/>
        </w:rPr>
        <w:t>四、本文件所列技术规范如有更新，执行最新颁布的规范要求。</w:t>
      </w:r>
      <w:bookmarkStart w:id="5" w:name="_Toc20584"/>
    </w:p>
    <w:p>
      <w:pPr>
        <w:widowControl/>
        <w:jc w:val="left"/>
        <w:rPr>
          <w:rFonts w:ascii="宋体" w:hAnsi="宋体" w:eastAsia="宋体" w:cs="@仿宋_GB2312"/>
          <w:b/>
          <w:bCs/>
          <w:sz w:val="24"/>
          <w:szCs w:val="18"/>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Cs/>
                <w:szCs w:val="21"/>
              </w:rPr>
            </w:pPr>
            <w:r>
              <w:rPr>
                <w:rFonts w:hint="eastAsia" w:ascii="宋体" w:hAnsi="宋体" w:eastAsia="宋体" w:cs="@仿宋_GB2312"/>
                <w:bCs/>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供应商证明资料</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bookmarkEnd w:id="6"/>
    <w:p>
      <w:pPr>
        <w:numPr>
          <w:ilvl w:val="0"/>
          <w:numId w:val="2"/>
        </w:numPr>
        <w:spacing w:line="360" w:lineRule="auto"/>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安徽省电梯维保合同</w:t>
      </w:r>
    </w:p>
    <w:p>
      <w:pPr>
        <w:spacing w:line="360" w:lineRule="auto"/>
        <w:jc w:val="center"/>
        <w:rPr>
          <w:rFonts w:ascii="仿宋_GB2312" w:hAnsi="宋体" w:eastAsia="仿宋_GB2312" w:cs="宋体"/>
          <w:b/>
          <w:kern w:val="0"/>
          <w:szCs w:val="21"/>
        </w:rPr>
      </w:pPr>
      <w:r>
        <w:rPr>
          <w:rFonts w:hint="eastAsia" w:ascii="仿宋_GB2312" w:hAnsi="宋体" w:eastAsia="仿宋_GB2312" w:cs="宋体"/>
          <w:b/>
          <w:kern w:val="0"/>
          <w:szCs w:val="21"/>
        </w:rPr>
        <w:t>合同编号：</w:t>
      </w:r>
    </w:p>
    <w:p>
      <w:pPr>
        <w:spacing w:line="360" w:lineRule="auto"/>
        <w:jc w:val="center"/>
        <w:rPr>
          <w:rFonts w:ascii="仿宋_GB2312" w:hAnsi="宋体" w:eastAsia="仿宋_GB2312" w:cs="宋体"/>
          <w:b/>
          <w:kern w:val="0"/>
          <w:sz w:val="32"/>
          <w:szCs w:val="32"/>
        </w:rPr>
      </w:pPr>
    </w:p>
    <w:p>
      <w:pPr>
        <w:spacing w:line="360" w:lineRule="auto"/>
        <w:jc w:val="left"/>
        <w:rPr>
          <w:rFonts w:ascii="仿宋_GB2312" w:hAnsi="宋体" w:eastAsia="仿宋_GB2312" w:cs="宋体"/>
          <w:b/>
          <w:kern w:val="0"/>
          <w:sz w:val="24"/>
        </w:rPr>
      </w:pPr>
      <w:r>
        <w:rPr>
          <w:rFonts w:hint="eastAsia" w:ascii="仿宋_GB2312" w:hAnsi="宋体" w:eastAsia="仿宋_GB2312" w:cs="宋体"/>
          <w:b/>
          <w:kern w:val="0"/>
          <w:sz w:val="24"/>
        </w:rPr>
        <w:t>使用单位（甲方）</w:t>
      </w:r>
      <w:r>
        <w:rPr>
          <w:rFonts w:hint="eastAsia" w:ascii="宋体" w:hAnsi="宋体" w:cs="宋体"/>
          <w:b/>
          <w:kern w:val="0"/>
          <w:sz w:val="24"/>
          <w:u w:val="single"/>
        </w:rPr>
        <w:t>合肥百货大楼集团股份有限公司滨湖心悦城购物中心</w:t>
      </w:r>
    </w:p>
    <w:p>
      <w:pPr>
        <w:spacing w:line="360" w:lineRule="auto"/>
        <w:jc w:val="left"/>
        <w:rPr>
          <w:rFonts w:ascii="仿宋_GB2312" w:hAnsi="宋体" w:eastAsia="仿宋_GB2312" w:cs="宋体"/>
          <w:kern w:val="0"/>
          <w:sz w:val="24"/>
          <w:u w:val="single"/>
        </w:rPr>
      </w:pPr>
      <w:r>
        <w:rPr>
          <w:rFonts w:hint="eastAsia" w:ascii="仿宋_GB2312" w:hAnsi="宋体" w:eastAsia="仿宋_GB2312" w:cs="宋体"/>
          <w:b/>
          <w:kern w:val="0"/>
          <w:sz w:val="24"/>
        </w:rPr>
        <w:t>维保单位（乙方）</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为贯彻“安全生产，预防为主”的方针，保障电梯安全运行，防止事故发生，依照</w:t>
      </w:r>
      <w:r>
        <w:rPr>
          <w:rFonts w:ascii="宋体" w:hAnsi="宋体"/>
          <w:color w:val="000000"/>
          <w:sz w:val="24"/>
        </w:rPr>
        <w:t>《</w:t>
      </w:r>
      <w:r>
        <w:rPr>
          <w:rFonts w:hint="eastAsia" w:ascii="仿宋_GB2312" w:hAnsi="宋体" w:eastAsia="仿宋_GB2312"/>
          <w:color w:val="000000"/>
          <w:sz w:val="24"/>
        </w:rPr>
        <w:t>中华人民共和国民法典》</w:t>
      </w:r>
      <w:r>
        <w:rPr>
          <w:rFonts w:hint="eastAsia" w:ascii="仿宋_GB2312" w:hAnsi="宋体" w:eastAsia="仿宋_GB2312" w:cs="宋体"/>
          <w:kern w:val="0"/>
          <w:sz w:val="24"/>
        </w:rPr>
        <w:t>、《中华人民共和国特种设备安全法》、《特种设备安全监察条例》、</w:t>
      </w:r>
      <w:r>
        <w:rPr>
          <w:rFonts w:hint="eastAsia" w:ascii="仿宋_GB2312" w:hAnsi="宋体" w:eastAsia="仿宋_GB2312"/>
          <w:kern w:val="0"/>
          <w:sz w:val="24"/>
        </w:rPr>
        <w:t>《</w:t>
      </w:r>
      <w:r>
        <w:rPr>
          <w:rFonts w:hint="eastAsia" w:ascii="仿宋_GB2312" w:hAnsi="宋体" w:eastAsia="仿宋_GB2312" w:cs="宋体"/>
          <w:kern w:val="0"/>
          <w:sz w:val="24"/>
        </w:rPr>
        <w:t>电梯使用管理与维护保养规则</w:t>
      </w:r>
      <w:r>
        <w:rPr>
          <w:rFonts w:hint="eastAsia" w:ascii="仿宋_GB2312" w:hAnsi="宋体" w:eastAsia="仿宋_GB2312"/>
          <w:kern w:val="0"/>
          <w:sz w:val="24"/>
        </w:rPr>
        <w:t>》（</w:t>
      </w:r>
      <w:r>
        <w:rPr>
          <w:rFonts w:ascii="仿宋_GB2312" w:hAnsi="宋体" w:eastAsia="仿宋_GB2312"/>
          <w:kern w:val="0"/>
          <w:sz w:val="24"/>
        </w:rPr>
        <w:t>TSG T500</w:t>
      </w:r>
      <w:r>
        <w:rPr>
          <w:rFonts w:hint="eastAsia" w:ascii="仿宋_GB2312" w:hAnsi="宋体" w:eastAsia="仿宋_GB2312"/>
          <w:kern w:val="0"/>
          <w:sz w:val="24"/>
        </w:rPr>
        <w:t>2</w:t>
      </w:r>
      <w:r>
        <w:rPr>
          <w:rFonts w:ascii="仿宋_GB2312" w:hAnsi="宋体" w:eastAsia="仿宋_GB2312"/>
          <w:kern w:val="0"/>
          <w:sz w:val="24"/>
        </w:rPr>
        <w:t>-20</w:t>
      </w:r>
      <w:r>
        <w:rPr>
          <w:rFonts w:hint="eastAsia" w:ascii="仿宋_GB2312" w:hAnsi="宋体" w:eastAsia="仿宋_GB2312"/>
          <w:kern w:val="0"/>
          <w:sz w:val="24"/>
        </w:rPr>
        <w:t>17）等规定</w:t>
      </w:r>
      <w:r>
        <w:rPr>
          <w:rFonts w:hint="eastAsia" w:ascii="仿宋_GB2312" w:hAnsi="宋体" w:eastAsia="仿宋_GB2312" w:cs="宋体"/>
          <w:kern w:val="0"/>
          <w:sz w:val="24"/>
        </w:rPr>
        <w:t>，遵循平等、自愿、公平和诚实信用的原则，经甲乙双方协商订立本合同。</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第一条</w:t>
      </w:r>
      <w:r>
        <w:rPr>
          <w:rFonts w:hint="eastAsia" w:ascii="仿宋_GB2312" w:hAnsi="宋体" w:eastAsia="仿宋_GB2312" w:cs="宋体"/>
          <w:kern w:val="0"/>
          <w:sz w:val="24"/>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第二条</w:t>
      </w:r>
      <w:r>
        <w:rPr>
          <w:rFonts w:hint="eastAsia" w:ascii="仿宋_GB2312" w:hAnsi="宋体" w:eastAsia="仿宋_GB2312" w:cs="宋体"/>
          <w:kern w:val="0"/>
          <w:sz w:val="24"/>
        </w:rPr>
        <w:t>乙方提供维保服务的方式：</w:t>
      </w:r>
    </w:p>
    <w:p>
      <w:pPr>
        <w:spacing w:line="360" w:lineRule="auto"/>
        <w:ind w:firstLine="600" w:firstLineChars="250"/>
        <w:rPr>
          <w:rFonts w:ascii="仿宋_GB2312" w:hAnsi="宋体" w:eastAsia="仿宋_GB2312" w:cs="宋体"/>
          <w:kern w:val="0"/>
          <w:sz w:val="24"/>
        </w:rPr>
      </w:pPr>
      <w:r>
        <w:rPr>
          <w:rFonts w:hint="eastAsia" w:ascii="??????"/>
          <w:sz w:val="24"/>
        </w:rPr>
        <w:t>□清</w:t>
      </w:r>
      <w:r>
        <w:rPr>
          <w:rFonts w:hint="eastAsia" w:ascii="仿宋_GB2312" w:hAnsi="宋体" w:eastAsia="仿宋_GB2312" w:cs="宋体"/>
          <w:kern w:val="0"/>
          <w:sz w:val="24"/>
        </w:rPr>
        <w:t>包：提供维保所需工具和劳务，不提供任何免费电梯零部件；；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半包：提供维保所需工具和劳务，并免费提供单价在人民币</w:t>
      </w:r>
      <w:r>
        <w:rPr>
          <w:rFonts w:ascii="仿宋_GB2312" w:hAnsi="宋体" w:eastAsia="仿宋_GB2312" w:cs="宋体"/>
          <w:kern w:val="0"/>
          <w:sz w:val="24"/>
          <w:u w:val="single"/>
        </w:rPr>
        <w:t>20</w:t>
      </w:r>
      <w:r>
        <w:rPr>
          <w:rFonts w:hint="eastAsia" w:ascii="仿宋_GB2312" w:hAnsi="宋体" w:eastAsia="仿宋_GB2312" w:cs="宋体"/>
          <w:kern w:val="0"/>
          <w:sz w:val="24"/>
          <w:u w:val="single"/>
        </w:rPr>
        <w:t>0</w:t>
      </w:r>
      <w:r>
        <w:rPr>
          <w:rFonts w:hint="eastAsia" w:ascii="仿宋_GB2312" w:hAnsi="宋体" w:eastAsia="仿宋_GB2312" w:cs="宋体"/>
          <w:kern w:val="0"/>
          <w:sz w:val="24"/>
        </w:rPr>
        <w:t>元以下（含本数）电梯零部件；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全包：提供维保所需工具和劳务，并免费提供大部分电梯零部件。</w:t>
      </w:r>
    </w:p>
    <w:p>
      <w:pPr>
        <w:spacing w:line="360" w:lineRule="auto"/>
        <w:ind w:left="1" w:firstLine="477" w:firstLineChars="199"/>
        <w:rPr>
          <w:rFonts w:ascii="仿宋_GB2312" w:hAnsi="宋体" w:eastAsia="仿宋_GB2312" w:cs="宋体"/>
          <w:b/>
          <w:kern w:val="0"/>
          <w:sz w:val="24"/>
        </w:rPr>
      </w:pPr>
      <w:r>
        <w:rPr>
          <w:rFonts w:hint="eastAsia" w:ascii="仿宋_GB2312" w:hAnsi="宋体" w:eastAsia="仿宋_GB2312" w:cs="ËÎÌå"/>
          <w:kern w:val="0"/>
          <w:sz w:val="24"/>
        </w:rPr>
        <w:t>服务方式为清包或半包的，乙方应提供本合同电梯设备保养和维修所需零部件的价格和人工费用明细表，</w:t>
      </w:r>
      <w:ins w:id="0" w:author="lenovo" w:date="2023-12-14T11:15:00Z">
        <w:r>
          <w:rPr>
            <w:rFonts w:hint="eastAsia" w:ascii="仿宋_GB2312" w:hAnsi="宋体" w:eastAsia="仿宋_GB2312" w:cs="ËÎÌå"/>
            <w:kern w:val="0"/>
            <w:sz w:val="24"/>
          </w:rPr>
          <w:t>乙方提供的零部件价格及人工费用</w:t>
        </w:r>
      </w:ins>
      <w:ins w:id="1" w:author="lenovo" w:date="2023-12-14T11:16:00Z">
        <w:r>
          <w:rPr>
            <w:rFonts w:hint="eastAsia" w:ascii="仿宋_GB2312" w:hAnsi="宋体" w:eastAsia="仿宋_GB2312" w:cs="ËÎÌå"/>
            <w:kern w:val="0"/>
            <w:sz w:val="24"/>
          </w:rPr>
          <w:t>不得高</w:t>
        </w:r>
      </w:ins>
      <w:ins w:id="2" w:author="lenovo" w:date="2023-12-14T11:15:00Z">
        <w:r>
          <w:rPr>
            <w:rFonts w:hint="eastAsia" w:ascii="仿宋_GB2312" w:hAnsi="宋体" w:eastAsia="仿宋_GB2312" w:cs="ËÎÌå"/>
            <w:kern w:val="0"/>
            <w:sz w:val="24"/>
          </w:rPr>
          <w:t>于市场价格</w:t>
        </w:r>
      </w:ins>
      <w:ins w:id="3" w:author="lenovo" w:date="2023-12-14T11:16:00Z">
        <w:r>
          <w:rPr>
            <w:rFonts w:hint="eastAsia" w:ascii="仿宋_GB2312" w:hAnsi="宋体" w:eastAsia="仿宋_GB2312" w:cs="ËÎÌå"/>
            <w:kern w:val="0"/>
            <w:sz w:val="24"/>
          </w:rPr>
          <w:t>，</w:t>
        </w:r>
      </w:ins>
      <w:r>
        <w:rPr>
          <w:rFonts w:hint="eastAsia" w:ascii="仿宋_GB2312" w:hAnsi="宋体" w:eastAsia="仿宋_GB2312" w:cs="ËÎÌå"/>
          <w:kern w:val="0"/>
          <w:sz w:val="24"/>
        </w:rPr>
        <w:t>经甲方确认后作为合同附件；全包的，应在本合同中列明哪些部件和维修工作的费用需甲方另行支付。</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第三条</w:t>
      </w:r>
      <w:r>
        <w:rPr>
          <w:rFonts w:hint="eastAsia" w:ascii="仿宋_GB2312" w:hAnsi="宋体" w:eastAsia="仿宋_GB2312" w:cs="宋体"/>
          <w:kern w:val="0"/>
          <w:sz w:val="24"/>
        </w:rPr>
        <w:t>维保期限</w:t>
      </w:r>
    </w:p>
    <w:p>
      <w:pPr>
        <w:jc w:val="left"/>
        <w:rPr>
          <w:rFonts w:ascii="仿宋_GB2312" w:eastAsia="仿宋"/>
          <w:kern w:val="0"/>
          <w:sz w:val="24"/>
        </w:rPr>
      </w:pPr>
      <w:r>
        <w:rPr>
          <w:rFonts w:hint="eastAsia" w:ascii="仿宋_GB2312" w:hAnsi="宋体" w:eastAsia="仿宋_GB2312" w:cs="宋体"/>
          <w:kern w:val="0"/>
          <w:sz w:val="24"/>
        </w:rPr>
        <w:t xml:space="preserve">    本合同约定维保期限自 20</w:t>
      </w:r>
      <w:r>
        <w:rPr>
          <w:rFonts w:ascii="仿宋_GB2312" w:hAnsi="宋体" w:eastAsia="仿宋_GB2312" w:cs="宋体"/>
          <w:kern w:val="0"/>
          <w:sz w:val="24"/>
        </w:rPr>
        <w:t>2</w:t>
      </w:r>
      <w:r>
        <w:rPr>
          <w:rFonts w:hint="eastAsia" w:ascii="仿宋_GB2312" w:hAnsi="宋体" w:eastAsia="仿宋_GB2312" w:cs="宋体"/>
          <w:kern w:val="0"/>
          <w:sz w:val="24"/>
        </w:rPr>
        <w:t>4 年1月1日起至 20</w:t>
      </w:r>
      <w:r>
        <w:rPr>
          <w:rFonts w:ascii="仿宋_GB2312" w:hAnsi="宋体" w:eastAsia="仿宋_GB2312" w:cs="宋体"/>
          <w:kern w:val="0"/>
          <w:sz w:val="24"/>
        </w:rPr>
        <w:t>2</w:t>
      </w:r>
      <w:r>
        <w:rPr>
          <w:rFonts w:hint="eastAsia" w:ascii="仿宋_GB2312" w:hAnsi="宋体" w:eastAsia="仿宋_GB2312" w:cs="宋体"/>
          <w:kern w:val="0"/>
          <w:sz w:val="24"/>
        </w:rPr>
        <w:t>4年12月31日止。</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第四条</w:t>
      </w:r>
      <w:r>
        <w:rPr>
          <w:rFonts w:hint="eastAsia" w:ascii="仿宋_GB2312" w:hAnsi="宋体" w:eastAsia="仿宋_GB2312" w:cs="宋体"/>
          <w:kern w:val="0"/>
          <w:sz w:val="24"/>
        </w:rPr>
        <w:t>维保费用及履约保证金</w:t>
      </w:r>
    </w:p>
    <w:p>
      <w:pPr>
        <w:spacing w:line="360" w:lineRule="auto"/>
        <w:ind w:firstLine="480" w:firstLineChars="200"/>
      </w:pPr>
      <w:r>
        <w:rPr>
          <w:rFonts w:hint="eastAsia" w:ascii="仿宋_GB2312" w:hAnsi="宋体" w:eastAsia="仿宋_GB2312" w:cs="宋体"/>
          <w:kern w:val="0"/>
          <w:sz w:val="24"/>
        </w:rPr>
        <w:t>百大心悦城共计 44台电梯（电梯信息、维保单价详见附表）；两年度维保费总计人民币元，大写：。</w:t>
      </w:r>
    </w:p>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履约保证金：人民币壹万</w:t>
      </w:r>
      <w:r>
        <w:rPr>
          <w:rFonts w:ascii="仿宋_GB2312" w:hAnsi="宋体" w:eastAsia="仿宋_GB2312" w:cs="宋体"/>
          <w:kern w:val="0"/>
          <w:sz w:val="24"/>
        </w:rPr>
        <w:t>元</w:t>
      </w:r>
      <w:r>
        <w:rPr>
          <w:rFonts w:hint="eastAsia" w:ascii="仿宋_GB2312" w:hAnsi="宋体" w:eastAsia="仿宋_GB2312" w:cs="宋体"/>
          <w:kern w:val="0"/>
          <w:sz w:val="24"/>
        </w:rPr>
        <w:t>整（¥10000.00元），以现金转账的形式，转入甲方账户。合同签订前5日内乙方向甲方</w:t>
      </w:r>
      <w:ins w:id="4" w:author="lenovo" w:date="2023-12-14T11:16:00Z">
        <w:r>
          <w:rPr>
            <w:rFonts w:hint="eastAsia" w:ascii="仿宋_GB2312" w:hAnsi="宋体" w:eastAsia="仿宋_GB2312" w:cs="宋体"/>
            <w:kern w:val="0"/>
            <w:sz w:val="24"/>
          </w:rPr>
          <w:t>缴纳</w:t>
        </w:r>
      </w:ins>
      <w:r>
        <w:rPr>
          <w:rFonts w:hint="eastAsia" w:ascii="仿宋_GB2312" w:hAnsi="宋体" w:eastAsia="仿宋_GB2312" w:cs="宋体"/>
          <w:kern w:val="0"/>
          <w:sz w:val="24"/>
        </w:rPr>
        <w:t>，待合同期满</w:t>
      </w:r>
      <w:ins w:id="5" w:author="lenovo" w:date="2023-12-14T11:16:00Z">
        <w:r>
          <w:rPr>
            <w:rFonts w:hint="eastAsia" w:ascii="仿宋_GB2312" w:hAnsi="宋体" w:eastAsia="仿宋_GB2312" w:cs="宋体"/>
            <w:kern w:val="0"/>
            <w:sz w:val="24"/>
          </w:rPr>
          <w:t>且</w:t>
        </w:r>
      </w:ins>
      <w:r>
        <w:rPr>
          <w:rFonts w:hint="eastAsia" w:ascii="仿宋_GB2312" w:hAnsi="宋体" w:eastAsia="仿宋_GB2312" w:cs="宋体"/>
          <w:kern w:val="0"/>
          <w:sz w:val="24"/>
        </w:rPr>
        <w:t>乙方无违约情况后无息退还。如乙方未能履行其合同规定的任何义务，甲方有权从履约保证金中扣除相应金额作为违约金、赔偿金</w:t>
      </w:r>
      <w:ins w:id="6" w:author="lenovo" w:date="2023-12-14T11:16:00Z">
        <w:r>
          <w:rPr>
            <w:rFonts w:hint="eastAsia" w:ascii="仿宋_GB2312" w:hAnsi="宋体" w:eastAsia="仿宋_GB2312" w:cs="宋体"/>
            <w:kern w:val="0"/>
            <w:sz w:val="24"/>
          </w:rPr>
          <w:t>等费用</w:t>
        </w:r>
      </w:ins>
      <w:r>
        <w:rPr>
          <w:rFonts w:hint="eastAsia" w:ascii="仿宋_GB2312" w:hAnsi="宋体" w:eastAsia="仿宋_GB2312" w:cs="宋体"/>
          <w:kern w:val="0"/>
          <w:sz w:val="24"/>
        </w:rPr>
        <w:t>。</w:t>
      </w: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第五条结算</w:t>
      </w:r>
    </w:p>
    <w:p>
      <w:pPr>
        <w:spacing w:line="360" w:lineRule="auto"/>
        <w:ind w:firstLine="480" w:firstLineChars="200"/>
        <w:jc w:val="left"/>
        <w:rPr>
          <w:rFonts w:ascii="仿宋_GB2312" w:hAnsi="宋体" w:eastAsia="仿宋_GB2312" w:cs="宋体"/>
          <w:kern w:val="0"/>
          <w:sz w:val="24"/>
          <w:u w:val="single"/>
        </w:rPr>
      </w:pPr>
      <w:r>
        <w:rPr>
          <w:rFonts w:ascii="仿宋_GB2312" w:hAnsi="宋体" w:eastAsia="仿宋_GB2312" w:cs="宋体"/>
          <w:kern w:val="0"/>
          <w:sz w:val="24"/>
        </w:rPr>
        <w:t>1</w:t>
      </w:r>
      <w:r>
        <w:rPr>
          <w:rFonts w:hint="eastAsia" w:ascii="仿宋_GB2312" w:hAnsi="宋体" w:eastAsia="仿宋_GB2312" w:cs="宋体"/>
          <w:kern w:val="0"/>
          <w:sz w:val="24"/>
        </w:rPr>
        <w:t>、甲方按（□月  □季  ■半年  □年 ）支付一次维保费， 具体支付时间和金额为： 合同生效且乙方有效履约满6个月，甲方支付乙方单年度维保费用的50%，计人民币元（¥）；合同期满一年时，甲方在乙方有效完成年度全面维护保养后付清单年度维保费用50%余款,以此类推。甲方每次付款前乙方须先出具6%增值税专用发票。否则甲方有权拒绝付款且不视为违约。</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、甲方需支付零部件费用的，按</w:t>
      </w:r>
      <w:r>
        <w:rPr>
          <w:rFonts w:hint="eastAsia" w:ascii="仿宋_GB2312" w:hAnsi="宋体" w:eastAsia="仿宋_GB2312" w:cs="宋体"/>
          <w:b/>
          <w:kern w:val="0"/>
          <w:sz w:val="24"/>
        </w:rPr>
        <w:t>（</w:t>
      </w:r>
      <w:r>
        <w:rPr>
          <w:rFonts w:ascii="Arial" w:hAnsi="Arial" w:cs="Arial"/>
          <w:sz w:val="24"/>
        </w:rPr>
        <w:t>√</w:t>
      </w:r>
      <w:r>
        <w:rPr>
          <w:rFonts w:hint="eastAsia" w:ascii="仿宋_GB2312" w:hAnsi="宋体" w:eastAsia="仿宋_GB2312" w:cs="宋体"/>
          <w:kern w:val="0"/>
          <w:sz w:val="24"/>
        </w:rPr>
        <w:t>月</w:t>
      </w:r>
      <w:r>
        <w:rPr>
          <w:rFonts w:hint="eastAsia" w:ascii="??????"/>
          <w:sz w:val="24"/>
        </w:rPr>
        <w:t>□</w:t>
      </w:r>
      <w:r>
        <w:rPr>
          <w:rFonts w:hint="eastAsia" w:ascii="仿宋_GB2312" w:hAnsi="宋体" w:eastAsia="仿宋_GB2312" w:cs="宋体"/>
          <w:kern w:val="0"/>
          <w:sz w:val="24"/>
        </w:rPr>
        <w:t>季</w:t>
      </w:r>
      <w:r>
        <w:rPr>
          <w:rFonts w:hint="eastAsia" w:ascii="??????"/>
          <w:sz w:val="24"/>
        </w:rPr>
        <w:t>□</w:t>
      </w:r>
      <w:r>
        <w:rPr>
          <w:rFonts w:hint="eastAsia" w:ascii="仿宋_GB2312" w:hAnsi="宋体" w:eastAsia="仿宋_GB2312" w:cs="宋体"/>
          <w:kern w:val="0"/>
          <w:sz w:val="24"/>
        </w:rPr>
        <w:t>半年</w:t>
      </w:r>
      <w:r>
        <w:rPr>
          <w:rFonts w:hint="eastAsia" w:ascii="??????"/>
          <w:sz w:val="24"/>
        </w:rPr>
        <w:t>□</w:t>
      </w:r>
      <w:r>
        <w:rPr>
          <w:rFonts w:hint="eastAsia" w:ascii="仿宋_GB2312" w:hAnsi="宋体" w:eastAsia="仿宋_GB2312" w:cs="宋体"/>
          <w:kern w:val="0"/>
          <w:sz w:val="24"/>
        </w:rPr>
        <w:t>年</w:t>
      </w:r>
      <w:r>
        <w:rPr>
          <w:rFonts w:hint="eastAsia" w:ascii="仿宋_GB2312" w:hAnsi="宋体" w:eastAsia="仿宋_GB2312" w:cs="宋体"/>
          <w:b/>
          <w:kern w:val="0"/>
          <w:sz w:val="24"/>
        </w:rPr>
        <w:t>）</w:t>
      </w:r>
      <w:ins w:id="7" w:author="lenovo" w:date="2023-12-14T11:17:00Z">
        <w:r>
          <w:rPr>
            <w:rFonts w:hint="eastAsia" w:ascii="仿宋_GB2312" w:hAnsi="宋体" w:eastAsia="仿宋_GB2312" w:cs="宋体"/>
            <w:kern w:val="0"/>
            <w:sz w:val="24"/>
          </w:rPr>
          <w:t>另行</w:t>
        </w:r>
      </w:ins>
      <w:r>
        <w:rPr>
          <w:rFonts w:hint="eastAsia" w:ascii="仿宋_GB2312" w:hAnsi="宋体" w:eastAsia="仿宋_GB2312" w:cs="宋体"/>
          <w:kern w:val="0"/>
          <w:sz w:val="24"/>
        </w:rPr>
        <w:t>支付，支付时间为当</w:t>
      </w:r>
      <w:ins w:id="8" w:author="lenovo" w:date="2023-12-14T11:17:00Z">
        <w:r>
          <w:rPr>
            <w:rFonts w:hint="eastAsia" w:ascii="仿宋_GB2312" w:hAnsi="宋体" w:eastAsia="仿宋_GB2312" w:cs="宋体"/>
            <w:kern w:val="0"/>
            <w:sz w:val="24"/>
          </w:rPr>
          <w:t>月</w:t>
        </w:r>
      </w:ins>
      <w:r>
        <w:rPr>
          <w:rFonts w:hint="eastAsia" w:ascii="仿宋_GB2312" w:hAnsi="宋体" w:eastAsia="仿宋_GB2312" w:cs="宋体"/>
          <w:kern w:val="0"/>
          <w:sz w:val="24"/>
        </w:rPr>
        <w:t>维保结束后的十个工作日之内</w:t>
      </w:r>
      <w:r>
        <w:rPr>
          <w:rFonts w:hint="eastAsia" w:ascii="仿宋_GB2312" w:eastAsia="仿宋_GB2312"/>
          <w:kern w:val="0"/>
          <w:sz w:val="24"/>
        </w:rPr>
        <w:t>。</w:t>
      </w:r>
    </w:p>
    <w:p>
      <w:pPr>
        <w:autoSpaceDE w:val="0"/>
        <w:autoSpaceDN w:val="0"/>
        <w:snapToGrid w:val="0"/>
        <w:spacing w:beforeLines="50"/>
        <w:ind w:firstLine="480" w:firstLineChars="200"/>
        <w:rPr>
          <w:rFonts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、支付方式：</w:t>
      </w:r>
      <w:r>
        <w:rPr>
          <w:rFonts w:hint="eastAsia" w:ascii="??????"/>
          <w:sz w:val="24"/>
        </w:rPr>
        <w:t>□</w:t>
      </w:r>
      <w:r>
        <w:rPr>
          <w:rFonts w:hint="eastAsia" w:ascii="仿宋_GB2312" w:eastAsia="仿宋_GB2312"/>
          <w:sz w:val="24"/>
        </w:rPr>
        <w:t>现金</w:t>
      </w:r>
      <w:r>
        <w:rPr>
          <w:rFonts w:hint="eastAsia" w:ascii="??????"/>
          <w:sz w:val="24"/>
        </w:rPr>
        <w:t>□</w:t>
      </w:r>
      <w:r>
        <w:rPr>
          <w:rFonts w:hint="eastAsia" w:ascii="仿宋_GB2312" w:eastAsia="仿宋_GB2312"/>
          <w:sz w:val="24"/>
        </w:rPr>
        <w:t>支票</w:t>
      </w:r>
      <w:r>
        <w:rPr>
          <w:rFonts w:ascii="Arial" w:hAnsi="Arial" w:cs="Arial"/>
          <w:sz w:val="24"/>
        </w:rPr>
        <w:t>√</w:t>
      </w:r>
      <w:r>
        <w:rPr>
          <w:rFonts w:hint="eastAsia" w:ascii="仿宋_GB2312" w:eastAsia="仿宋_GB2312"/>
          <w:sz w:val="24"/>
        </w:rPr>
        <w:t>汇到乙方指定帐户</w:t>
      </w:r>
    </w:p>
    <w:p>
      <w:pPr>
        <w:autoSpaceDE w:val="0"/>
        <w:autoSpaceDN w:val="0"/>
        <w:snapToGrid w:val="0"/>
        <w:spacing w:beforeLines="50"/>
        <w:ind w:firstLine="480" w:firstLineChars="200"/>
        <w:rPr>
          <w:rFonts w:ascii="仿宋_GB2312" w:hAnsi="仿宋" w:eastAsia="仿宋_GB2312"/>
          <w:sz w:val="24"/>
        </w:rPr>
      </w:pPr>
      <w:r>
        <w:rPr>
          <w:rFonts w:hint="eastAsia" w:ascii="仿宋_GB2312" w:hAnsi="仿宋" w:eastAsia="仿宋_GB2312"/>
          <w:sz w:val="24"/>
        </w:rPr>
        <w:t>乙方指定帐户信息：</w:t>
      </w:r>
    </w:p>
    <w:p>
      <w:pPr>
        <w:tabs>
          <w:tab w:val="left" w:pos="435"/>
        </w:tabs>
        <w:spacing w:line="440" w:lineRule="exact"/>
        <w:ind w:firstLine="480" w:firstLineChars="200"/>
        <w:rPr>
          <w:rFonts w:ascii="仿宋_GB2312" w:eastAsia="仿宋_GB2312"/>
          <w:b/>
          <w:sz w:val="24"/>
        </w:rPr>
      </w:pPr>
      <w:r>
        <w:rPr>
          <w:rFonts w:hint="eastAsia" w:ascii="仿宋_GB2312" w:hAnsi="仿宋" w:eastAsia="仿宋_GB2312"/>
          <w:color w:val="000000"/>
          <w:sz w:val="24"/>
        </w:rPr>
        <w:t xml:space="preserve">账户名：                   </w:t>
      </w:r>
      <w:r>
        <w:rPr>
          <w:rFonts w:hint="eastAsia" w:ascii="仿宋_GB2312" w:hAnsi="仿宋" w:eastAsia="仿宋_GB2312"/>
          <w:sz w:val="24"/>
        </w:rPr>
        <w:t xml:space="preserve">开户行：                   银行账号： </w:t>
      </w:r>
    </w:p>
    <w:p>
      <w:pPr>
        <w:spacing w:line="360" w:lineRule="auto"/>
        <w:ind w:firstLine="482" w:firstLineChars="200"/>
        <w:rPr>
          <w:rFonts w:ascii="仿宋_GB2312" w:hAnsi="宋体" w:eastAsia="仿宋_GB2312" w:cs="ËÎÌå"/>
          <w:b/>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条</w:t>
      </w:r>
      <w:r>
        <w:rPr>
          <w:rFonts w:hint="eastAsia" w:ascii="仿宋_GB2312" w:eastAsia="仿宋_GB2312"/>
          <w:sz w:val="24"/>
        </w:rPr>
        <w:t>甲方权利、义务</w:t>
      </w:r>
    </w:p>
    <w:p>
      <w:pPr>
        <w:spacing w:line="360" w:lineRule="auto"/>
        <w:ind w:firstLine="361" w:firstLineChars="150"/>
        <w:rPr>
          <w:rFonts w:ascii="仿宋_GB2312" w:eastAsia="仿宋_GB2312"/>
          <w:b/>
          <w:sz w:val="24"/>
        </w:rPr>
      </w:pPr>
      <w:r>
        <w:rPr>
          <w:rFonts w:hint="eastAsia" w:ascii="仿宋_GB2312" w:eastAsia="仿宋_GB2312"/>
          <w:b/>
          <w:sz w:val="24"/>
        </w:rPr>
        <w:t>（一）权利</w:t>
      </w:r>
    </w:p>
    <w:p>
      <w:pPr>
        <w:spacing w:line="360" w:lineRule="auto"/>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、有权监督检查乙方依照合同约定实施维保计划的情况，监督经乙方维保后的</w:t>
      </w:r>
      <w:r>
        <w:rPr>
          <w:rFonts w:hint="eastAsia" w:ascii="仿宋_GB2312" w:hAnsi="宋体" w:eastAsia="仿宋_GB2312" w:cs="宋体"/>
          <w:kern w:val="0"/>
          <w:sz w:val="24"/>
        </w:rPr>
        <w:t>电梯是否符合法律法规、安全技术规范、强制性标准和电梯制造单位的技术要求，监督电梯安全性能是否良好。</w:t>
      </w:r>
      <w:r>
        <w:rPr>
          <w:rFonts w:hint="eastAsia" w:ascii="仿宋_GB2312" w:eastAsia="仿宋_GB2312"/>
          <w:sz w:val="24"/>
        </w:rPr>
        <w:t>对乙方及乙方人员违反合同行为进行责任追究。</w:t>
      </w:r>
    </w:p>
    <w:p>
      <w:pPr>
        <w:spacing w:line="360" w:lineRule="auto"/>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仿宋_GB2312" w:eastAsia="仿宋_GB2312"/>
          <w:sz w:val="24"/>
        </w:rPr>
      </w:pPr>
      <w:r>
        <w:rPr>
          <w:rFonts w:hint="eastAsia" w:ascii="仿宋_GB2312" w:eastAsia="仿宋_GB2312"/>
          <w:sz w:val="24"/>
        </w:rPr>
        <w:t>4.若因甲方经营调整，场所内部分电梯停运，甲方需与乙方明确具体停运电梯数量、型号、日期等相关信息，自停运之日起，停止向乙方支付甲乙双方明确具体停运的电梯维保费用，乙方应无条件配合。</w:t>
      </w:r>
    </w:p>
    <w:p>
      <w:pPr>
        <w:spacing w:line="360" w:lineRule="auto"/>
        <w:ind w:firstLine="482" w:firstLineChars="200"/>
        <w:rPr>
          <w:rFonts w:ascii="仿宋_GB2312" w:eastAsia="仿宋_GB2312"/>
          <w:b/>
          <w:sz w:val="24"/>
        </w:rPr>
      </w:pPr>
      <w:r>
        <w:rPr>
          <w:rFonts w:hint="eastAsia" w:ascii="仿宋_GB2312" w:eastAsia="仿宋_GB2312"/>
          <w:b/>
          <w:sz w:val="24"/>
        </w:rPr>
        <w:t>（二）义务</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1</w:t>
      </w:r>
      <w:r>
        <w:rPr>
          <w:rFonts w:hint="eastAsia" w:ascii="仿宋_GB2312" w:hAnsi="宋体-18030" w:eastAsia="仿宋_GB2312" w:cs="宋体-18030"/>
          <w:kern w:val="0"/>
          <w:sz w:val="24"/>
        </w:rPr>
        <w:t>、建立电梯安全运行的相关管理机构、制度，确保制度、人员、资金落实到位。</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2</w:t>
      </w:r>
      <w:r>
        <w:rPr>
          <w:rFonts w:hint="eastAsia" w:ascii="仿宋_GB2312" w:hAnsi="宋体-18030" w:eastAsia="仿宋_GB2312" w:cs="宋体-18030"/>
          <w:kern w:val="0"/>
          <w:sz w:val="24"/>
        </w:rPr>
        <w:t>、按照合同约定按期支付维保和零部件款。</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3</w:t>
      </w:r>
      <w:r>
        <w:rPr>
          <w:rFonts w:hint="eastAsia" w:ascii="仿宋_GB2312" w:hAnsi="宋体-18030" w:eastAsia="仿宋_GB2312" w:cs="宋体-18030"/>
          <w:kern w:val="0"/>
          <w:sz w:val="24"/>
        </w:rPr>
        <w:t>、</w:t>
      </w:r>
      <w:r>
        <w:rPr>
          <w:rFonts w:hint="eastAsia" w:ascii="仿宋_GB2312" w:eastAsia="仿宋_GB2312"/>
          <w:sz w:val="24"/>
        </w:rPr>
        <w:t>配备持有电梯安全管理员资格证件的人员</w:t>
      </w:r>
      <w:r>
        <w:rPr>
          <w:rFonts w:hint="eastAsia" w:ascii="仿宋_GB2312" w:hAnsi="宋体-18030" w:eastAsia="仿宋_GB2312" w:cs="宋体-18030"/>
          <w:kern w:val="0"/>
          <w:sz w:val="24"/>
        </w:rPr>
        <w:t>负责电梯的日常安全管理工作，并在更换电梯管理人员时及时通知乙方。督促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仿宋_GB2312" w:eastAsia="仿宋_GB2312"/>
          <w:sz w:val="24"/>
        </w:rPr>
      </w:pPr>
      <w:r>
        <w:rPr>
          <w:rFonts w:ascii="仿宋_GB2312" w:hAnsi="宋体-18030" w:eastAsia="仿宋_GB2312" w:cs="宋体-18030"/>
          <w:kern w:val="0"/>
          <w:sz w:val="24"/>
        </w:rPr>
        <w:t>4</w:t>
      </w:r>
      <w:r>
        <w:rPr>
          <w:rFonts w:hint="eastAsia" w:ascii="仿宋_GB2312" w:hAnsi="宋体-18030" w:eastAsia="仿宋_GB2312" w:cs="宋体-18030"/>
          <w:kern w:val="0"/>
          <w:sz w:val="24"/>
        </w:rPr>
        <w:t>、督促</w:t>
      </w:r>
      <w:r>
        <w:rPr>
          <w:rFonts w:hint="eastAsia" w:ascii="仿宋_GB2312" w:eastAsia="仿宋_GB2312"/>
          <w:sz w:val="24"/>
        </w:rPr>
        <w:t>电梯安全管理人员</w:t>
      </w:r>
      <w:r>
        <w:rPr>
          <w:rFonts w:hint="eastAsia" w:ascii="仿宋_GB2312" w:hAnsi="宋体-18030" w:eastAsia="仿宋_GB2312" w:cs="宋体-18030"/>
          <w:kern w:val="0"/>
          <w:sz w:val="24"/>
        </w:rPr>
        <w:t>现场监督检查乙方的电梯保养工作过程和结果、</w:t>
      </w:r>
      <w:r>
        <w:rPr>
          <w:rFonts w:hint="eastAsia" w:ascii="仿宋_GB2312" w:hAnsi="宋体" w:eastAsia="仿宋_GB2312" w:cs="宋体"/>
          <w:kern w:val="0"/>
          <w:sz w:val="24"/>
        </w:rPr>
        <w:t>对乙方的维保记录、修理记录签字确认，</w:t>
      </w:r>
      <w:r>
        <w:rPr>
          <w:rFonts w:hint="eastAsia" w:ascii="仿宋_GB2312" w:eastAsia="仿宋_GB2312"/>
          <w:sz w:val="24"/>
        </w:rPr>
        <w:t>签收乙方提交的与电梯维保工作有关的文件。</w:t>
      </w:r>
    </w:p>
    <w:p>
      <w:pPr>
        <w:spacing w:line="360" w:lineRule="auto"/>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在电梯的日常使用时间内，确保值班人员可靠接收求救电话、警铃装置发出的求救信号，</w:t>
      </w:r>
      <w:r>
        <w:rPr>
          <w:rFonts w:hint="eastAsia" w:ascii="仿宋_GB2312" w:hAnsi="宋体" w:eastAsia="仿宋_GB2312" w:cs="宋体"/>
          <w:kern w:val="0"/>
          <w:sz w:val="24"/>
        </w:rPr>
        <w:t>及时通知乙方抢修，并详细记录相关工作的具体时间。</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w:t>
      </w:r>
      <w:r>
        <w:rPr>
          <w:rFonts w:hint="eastAsia" w:ascii="仿宋_GB2312" w:eastAsia="仿宋_GB2312"/>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7</w:t>
      </w:r>
      <w:r>
        <w:rPr>
          <w:rFonts w:hint="eastAsia" w:ascii="仿宋_GB2312" w:hAnsi="宋体-18030"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360" w:lineRule="auto"/>
        <w:ind w:firstLine="480" w:firstLineChars="200"/>
        <w:rPr>
          <w:rFonts w:ascii="仿宋_GB2312" w:hAnsi="宋体" w:eastAsia="仿宋_GB2312" w:cs="宋体"/>
          <w:kern w:val="0"/>
          <w:sz w:val="24"/>
        </w:rPr>
      </w:pPr>
      <w:r>
        <w:rPr>
          <w:rFonts w:ascii="仿宋_GB2312" w:hAnsi="宋体-18030" w:eastAsia="仿宋_GB2312" w:cs="宋体-18030"/>
          <w:kern w:val="0"/>
          <w:sz w:val="24"/>
        </w:rPr>
        <w:t>8</w:t>
      </w:r>
      <w:r>
        <w:rPr>
          <w:rFonts w:hint="eastAsia" w:ascii="仿宋_GB2312" w:hAnsi="宋体-18030" w:eastAsia="仿宋_GB2312" w:cs="宋体-18030"/>
          <w:kern w:val="0"/>
          <w:sz w:val="24"/>
        </w:rPr>
        <w:t>、</w:t>
      </w:r>
      <w:r>
        <w:rPr>
          <w:rFonts w:hint="eastAsia" w:ascii="仿宋_GB2312" w:hAnsi="宋体" w:eastAsia="仿宋_GB2312"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9</w:t>
      </w:r>
      <w:r>
        <w:rPr>
          <w:rFonts w:hint="eastAsia" w:ascii="仿宋_GB2312" w:eastAsia="仿宋_GB2312"/>
          <w:sz w:val="24"/>
        </w:rPr>
        <w:t>、采取有效措施监控电梯使用情况，积极主动开展文明乘梯宣传活动，及时制止乘客不文明乘梯行为或恶意破坏电梯的行为。</w:t>
      </w:r>
    </w:p>
    <w:p>
      <w:pPr>
        <w:spacing w:line="360" w:lineRule="auto"/>
        <w:ind w:firstLine="480" w:firstLineChars="200"/>
        <w:rPr>
          <w:rFonts w:ascii="仿宋_GB2312" w:hAnsi="宋体" w:eastAsia="仿宋_GB2312" w:cs="宋体"/>
          <w:kern w:val="0"/>
          <w:sz w:val="24"/>
        </w:rPr>
      </w:pPr>
      <w:r>
        <w:rPr>
          <w:rFonts w:ascii="仿宋_GB2312" w:eastAsia="仿宋_GB2312"/>
          <w:sz w:val="24"/>
        </w:rPr>
        <w:t>10</w:t>
      </w:r>
      <w:r>
        <w:rPr>
          <w:rFonts w:hint="eastAsia" w:ascii="仿宋_GB2312" w:eastAsia="仿宋_GB2312"/>
          <w:sz w:val="24"/>
        </w:rPr>
        <w:t>、未经</w:t>
      </w:r>
      <w:r>
        <w:rPr>
          <w:rFonts w:hint="eastAsia" w:ascii="仿宋_GB2312" w:hAnsi="宋体" w:eastAsia="仿宋_GB2312" w:cs="宋体"/>
          <w:kern w:val="0"/>
          <w:sz w:val="24"/>
        </w:rPr>
        <w:t>乙方书面许可不得允许非乙方人员从事与电梯维保有关的工作。</w:t>
      </w:r>
    </w:p>
    <w:p>
      <w:pPr>
        <w:spacing w:line="360" w:lineRule="auto"/>
        <w:ind w:firstLine="480" w:firstLineChars="200"/>
        <w:rPr>
          <w:rFonts w:ascii="仿宋_GB2312" w:hAnsi="宋体" w:eastAsia="仿宋_GB2312" w:cs="宋体"/>
          <w:kern w:val="0"/>
          <w:sz w:val="24"/>
        </w:rPr>
      </w:pPr>
      <w:r>
        <w:rPr>
          <w:rFonts w:ascii="仿宋_GB2312" w:eastAsia="仿宋_GB2312"/>
          <w:sz w:val="24"/>
        </w:rPr>
        <w:t>11</w:t>
      </w:r>
      <w:r>
        <w:rPr>
          <w:rFonts w:hint="eastAsia" w:ascii="仿宋_GB2312" w:eastAsia="仿宋_GB2312"/>
          <w:sz w:val="24"/>
        </w:rPr>
        <w:t>、应认真审核乙方</w:t>
      </w:r>
      <w:r>
        <w:rPr>
          <w:rFonts w:hint="eastAsia" w:ascii="仿宋_GB2312" w:hAnsi="宋体" w:eastAsia="仿宋_GB2312" w:cs="宋体"/>
          <w:kern w:val="0"/>
          <w:sz w:val="24"/>
        </w:rPr>
        <w:t>书面提出的更换电梯零部件要求，并在乙方书面要求的期限内书面予以答复。</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、在电梯使用标志所标注的下次检验日期届满前１个月，向特种设备检验机构提出定期检验申请。</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13</w:t>
      </w:r>
      <w:r>
        <w:rPr>
          <w:rFonts w:hint="eastAsia" w:ascii="仿宋_GB2312" w:hAnsi="宋体" w:eastAsia="仿宋_GB2312" w:cs="宋体"/>
          <w:kern w:val="0"/>
          <w:sz w:val="24"/>
        </w:rPr>
        <w:t>、电梯因不可抗拒因素（如战争、火灾、水浸、风暴和地震等）所造成设备损坏、丢失的，自行承担全部责任。</w:t>
      </w:r>
    </w:p>
    <w:p>
      <w:pPr>
        <w:spacing w:line="360" w:lineRule="auto"/>
        <w:ind w:firstLine="482" w:firstLineChars="200"/>
        <w:rPr>
          <w:rFonts w:ascii="仿宋_GB2312" w:eastAsia="仿宋_GB2312"/>
          <w:b/>
          <w:sz w:val="24"/>
        </w:rPr>
      </w:pPr>
      <w:r>
        <w:rPr>
          <w:rFonts w:hint="eastAsia" w:ascii="仿宋_GB2312" w:eastAsia="仿宋_GB2312"/>
          <w:b/>
          <w:sz w:val="24"/>
        </w:rPr>
        <w:t>第七条</w:t>
      </w:r>
      <w:r>
        <w:rPr>
          <w:rFonts w:hint="eastAsia" w:ascii="仿宋_GB2312" w:eastAsia="仿宋_GB2312"/>
          <w:sz w:val="24"/>
        </w:rPr>
        <w:t>乙方权利、义务</w:t>
      </w:r>
    </w:p>
    <w:p>
      <w:pPr>
        <w:spacing w:line="360" w:lineRule="auto"/>
        <w:ind w:firstLine="482" w:firstLineChars="200"/>
        <w:rPr>
          <w:rFonts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pPr>
        <w:spacing w:line="360" w:lineRule="auto"/>
        <w:rPr>
          <w:rFonts w:ascii="仿宋_GB2312" w:eastAsia="仿宋_GB2312"/>
          <w:sz w:val="24"/>
        </w:rPr>
      </w:pPr>
      <w:r>
        <w:rPr>
          <w:rFonts w:ascii="仿宋_GB2312" w:eastAsia="仿宋_GB2312"/>
          <w:sz w:val="24"/>
        </w:rPr>
        <w:t xml:space="preserve">     1</w:t>
      </w:r>
      <w:r>
        <w:rPr>
          <w:rFonts w:hint="eastAsia" w:ascii="仿宋_GB2312" w:eastAsia="仿宋_GB2312"/>
          <w:sz w:val="24"/>
        </w:rPr>
        <w:t>、有权要求甲方提供维保所需的工作环境，查询电梯相关资料。</w:t>
      </w:r>
    </w:p>
    <w:p>
      <w:pPr>
        <w:spacing w:line="360" w:lineRule="auto"/>
        <w:ind w:left="840" w:hanging="840" w:hangingChars="350"/>
        <w:rPr>
          <w:rFonts w:ascii="仿宋_GB2312" w:eastAsia="仿宋_GB2312"/>
          <w:sz w:val="24"/>
        </w:rPr>
      </w:pPr>
      <w:r>
        <w:rPr>
          <w:rFonts w:ascii="仿宋_GB2312" w:eastAsia="仿宋_GB2312"/>
          <w:sz w:val="24"/>
        </w:rPr>
        <w:t xml:space="preserve">     2</w:t>
      </w:r>
      <w:r>
        <w:rPr>
          <w:rFonts w:hint="eastAsia" w:ascii="仿宋_GB2312" w:eastAsia="仿宋_GB2312"/>
          <w:sz w:val="24"/>
        </w:rPr>
        <w:t>、当电梯存在事故隐患时，乙方有权采取停梯措施及阻止冒险作业的权利。</w:t>
      </w:r>
    </w:p>
    <w:p>
      <w:pPr>
        <w:spacing w:line="360" w:lineRule="auto"/>
        <w:ind w:firstLine="480" w:firstLineChars="200"/>
        <w:rPr>
          <w:rFonts w:ascii="仿宋_GB2312" w:eastAsia="仿宋_GB2312"/>
          <w:sz w:val="24"/>
        </w:rPr>
      </w:pPr>
      <w:r>
        <w:rPr>
          <w:rFonts w:ascii="仿宋_GB2312" w:eastAsia="仿宋_GB2312"/>
          <w:sz w:val="24"/>
        </w:rPr>
        <w:t xml:space="preserve"> 3</w:t>
      </w:r>
      <w:r>
        <w:rPr>
          <w:rFonts w:hint="eastAsia" w:ascii="仿宋_GB2312" w:eastAsia="仿宋_GB2312"/>
          <w:sz w:val="24"/>
        </w:rPr>
        <w:t>、有权拒绝甲方提出的影响电梯安全运行的要求。</w:t>
      </w:r>
    </w:p>
    <w:p>
      <w:pPr>
        <w:spacing w:line="360" w:lineRule="auto"/>
        <w:ind w:left="840" w:leftChars="228" w:hanging="361" w:hangingChars="150"/>
        <w:rPr>
          <w:rFonts w:ascii="仿宋_GB2312" w:eastAsia="仿宋_GB2312"/>
          <w:b/>
          <w:sz w:val="24"/>
        </w:rPr>
      </w:pPr>
      <w:r>
        <w:rPr>
          <w:rFonts w:hint="eastAsia" w:ascii="仿宋_GB2312" w:eastAsia="仿宋_GB2312"/>
          <w:b/>
          <w:sz w:val="24"/>
        </w:rPr>
        <w:t>（二）义务</w:t>
      </w:r>
    </w:p>
    <w:p>
      <w:pPr>
        <w:spacing w:line="360" w:lineRule="auto"/>
        <w:ind w:firstLine="540" w:firstLineChars="225"/>
        <w:rPr>
          <w:rFonts w:ascii="仿宋_GB2312"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cs="宋体"/>
          <w:spacing w:val="-2"/>
          <w:kern w:val="0"/>
          <w:sz w:val="24"/>
        </w:rPr>
        <w:t>乙方实施维保后的电梯应符合安全技术规范、强制性标准和电梯制造单位的技术要求。</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、乙方提供</w:t>
      </w:r>
      <w:r>
        <w:rPr>
          <w:rFonts w:ascii="仿宋_GB2312" w:hAnsi="宋体" w:eastAsia="仿宋_GB2312" w:cs="宋体"/>
          <w:kern w:val="0"/>
          <w:sz w:val="24"/>
        </w:rPr>
        <w:t>24</w:t>
      </w:r>
      <w:r>
        <w:rPr>
          <w:rFonts w:hint="eastAsia" w:ascii="仿宋_GB2312" w:hAnsi="宋体" w:eastAsia="仿宋_GB2312" w:cs="宋体"/>
          <w:kern w:val="0"/>
          <w:sz w:val="24"/>
        </w:rPr>
        <w:t>小时的紧急救援服务，</w:t>
      </w:r>
      <w:r>
        <w:rPr>
          <w:rFonts w:hint="eastAsia" w:ascii="仿宋_GB2312" w:eastAsia="仿宋_GB2312"/>
          <w:sz w:val="24"/>
        </w:rPr>
        <w:t>乙方维保负责人</w:t>
      </w:r>
      <w:r>
        <w:rPr>
          <w:rFonts w:ascii="仿宋_GB2312" w:eastAsia="仿宋_GB2312"/>
          <w:sz w:val="24"/>
        </w:rPr>
        <w:t>:</w:t>
      </w:r>
      <w:r>
        <w:rPr>
          <w:rFonts w:hint="eastAsia" w:ascii="仿宋_GB2312" w:eastAsia="仿宋_GB2312"/>
          <w:sz w:val="24"/>
        </w:rPr>
        <w:t>。联系电话</w:t>
      </w:r>
      <w:r>
        <w:rPr>
          <w:rFonts w:ascii="仿宋_GB2312" w:eastAsia="仿宋_GB2312"/>
          <w:sz w:val="24"/>
        </w:rPr>
        <w:t>:</w:t>
      </w:r>
      <w:r>
        <w:rPr>
          <w:rFonts w:hint="eastAsia" w:ascii="仿宋_GB2312" w:eastAsia="仿宋_GB2312"/>
          <w:sz w:val="24"/>
        </w:rPr>
        <w:t>。</w:t>
      </w:r>
      <w:r>
        <w:rPr>
          <w:rFonts w:ascii="仿宋_GB2312" w:eastAsia="仿宋_GB2312"/>
          <w:sz w:val="24"/>
        </w:rPr>
        <w:t xml:space="preserve"> 24</w:t>
      </w:r>
      <w:r>
        <w:rPr>
          <w:rFonts w:hint="eastAsia" w:ascii="仿宋_GB2312" w:hAnsi="宋体" w:eastAsia="仿宋_GB2312" w:cs="宋体"/>
          <w:kern w:val="0"/>
          <w:sz w:val="24"/>
        </w:rPr>
        <w:t>小时紧急救援服务热线电话：。当电梯发生困人故障，乙方应在接到甲方通知后</w:t>
      </w:r>
      <w:r>
        <w:rPr>
          <w:rFonts w:ascii="仿宋_GB2312" w:hAnsi="宋体" w:eastAsia="仿宋_GB2312" w:cs="宋体"/>
          <w:kern w:val="0"/>
          <w:sz w:val="24"/>
          <w:u w:val="single"/>
        </w:rPr>
        <w:t>30</w:t>
      </w:r>
      <w:r>
        <w:rPr>
          <w:rFonts w:hint="eastAsia" w:ascii="仿宋_GB2312" w:hAnsi="宋体" w:eastAsia="仿宋_GB2312" w:cs="宋体"/>
          <w:kern w:val="0"/>
          <w:sz w:val="24"/>
        </w:rPr>
        <w:t>分钟内赶赴现场实施紧急救援；电梯发生其他故障，乙方应在接到甲方通知后</w:t>
      </w:r>
      <w:r>
        <w:rPr>
          <w:rFonts w:hint="eastAsia" w:ascii="仿宋_GB2312" w:hAnsi="宋体" w:eastAsia="仿宋_GB2312" w:cs="宋体"/>
          <w:kern w:val="0"/>
          <w:sz w:val="24"/>
          <w:u w:val="single"/>
        </w:rPr>
        <w:t>30</w:t>
      </w:r>
      <w:r>
        <w:rPr>
          <w:rFonts w:hint="eastAsia" w:ascii="仿宋_GB2312" w:hAnsi="宋体" w:eastAsia="仿宋_GB2312" w:cs="宋体"/>
          <w:kern w:val="0"/>
          <w:sz w:val="24"/>
        </w:rPr>
        <w:t>分钟内赶到现场实施抢修。乙方如未按时到现场进行处理,每次应支付</w:t>
      </w:r>
      <w:r>
        <w:rPr>
          <w:rFonts w:hint="eastAsia" w:ascii="仿宋_GB2312" w:hAnsi="宋体" w:eastAsia="仿宋_GB2312" w:cs="宋体"/>
          <w:kern w:val="0"/>
          <w:sz w:val="24"/>
          <w:u w:val="single"/>
        </w:rPr>
        <w:t>200</w:t>
      </w:r>
      <w:r>
        <w:rPr>
          <w:rFonts w:hint="eastAsia" w:ascii="仿宋_GB2312" w:hAnsi="宋体" w:eastAsia="仿宋_GB2312" w:cs="宋体"/>
          <w:kern w:val="0"/>
          <w:sz w:val="24"/>
        </w:rPr>
        <w:t>元作为违约金。</w:t>
      </w:r>
    </w:p>
    <w:p>
      <w:pPr>
        <w:spacing w:line="360" w:lineRule="auto"/>
        <w:ind w:left="1" w:firstLine="480" w:firstLineChars="200"/>
        <w:rPr>
          <w:rFonts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、合同签订后</w:t>
      </w:r>
      <w:r>
        <w:rPr>
          <w:rFonts w:hint="eastAsia" w:ascii="仿宋_GB2312" w:hAnsi="宋体" w:eastAsia="仿宋_GB2312" w:cs="宋体"/>
          <w:kern w:val="0"/>
          <w:sz w:val="24"/>
          <w:u w:val="single"/>
        </w:rPr>
        <w:t>７</w:t>
      </w:r>
      <w:r>
        <w:rPr>
          <w:rFonts w:hint="eastAsia" w:ascii="仿宋_GB2312" w:hAnsi="宋体" w:eastAsia="仿宋_GB2312" w:cs="宋体"/>
          <w:kern w:val="0"/>
          <w:sz w:val="24"/>
        </w:rPr>
        <w:t>日内，</w:t>
      </w:r>
      <w:r>
        <w:rPr>
          <w:rFonts w:hint="eastAsia" w:ascii="仿宋_GB2312" w:eastAsia="仿宋_GB2312"/>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仿宋_GB2312" w:eastAsia="仿宋_GB2312"/>
          <w:sz w:val="24"/>
          <w:u w:val="single"/>
        </w:rPr>
        <w:t>7</w:t>
      </w:r>
      <w:r>
        <w:rPr>
          <w:rFonts w:hint="eastAsia" w:ascii="仿宋_GB2312" w:eastAsia="仿宋_GB2312"/>
          <w:sz w:val="24"/>
        </w:rPr>
        <w:t>日通知甲方并经甲方同意后方可调整，但应保证保养时间间隔不得超过</w:t>
      </w:r>
      <w:r>
        <w:rPr>
          <w:rFonts w:ascii="仿宋_GB2312" w:eastAsia="仿宋_GB2312"/>
          <w:sz w:val="24"/>
        </w:rPr>
        <w:t>15</w:t>
      </w:r>
      <w:r>
        <w:rPr>
          <w:rFonts w:hint="eastAsia" w:ascii="仿宋_GB2312" w:eastAsia="仿宋_GB2312"/>
          <w:sz w:val="24"/>
        </w:rPr>
        <w:t>日；</w:t>
      </w:r>
    </w:p>
    <w:p>
      <w:pPr>
        <w:spacing w:line="360" w:lineRule="auto"/>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cs="宋体"/>
          <w:kern w:val="0"/>
          <w:sz w:val="24"/>
        </w:rPr>
        <w:t>现场作业人员</w:t>
      </w:r>
      <w:r>
        <w:rPr>
          <w:rFonts w:hint="eastAsia" w:ascii="仿宋_GB2312" w:eastAsia="仿宋_GB2312" w:cs="宋体"/>
          <w:kern w:val="0"/>
          <w:sz w:val="24"/>
        </w:rPr>
        <w:t>应当取得相应的《特种设备作业人员证》。</w:t>
      </w:r>
      <w:r>
        <w:rPr>
          <w:rFonts w:hint="eastAsia" w:ascii="仿宋_GB2312" w:eastAsia="仿宋_GB2312"/>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ascii="仿宋_GB2312" w:hAnsi="宋体" w:eastAsia="仿宋_GB2312" w:cs="宋体"/>
          <w:kern w:val="0"/>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eastAsia="仿宋_GB2312" w:cs="宋体"/>
          <w:kern w:val="0"/>
          <w:sz w:val="24"/>
        </w:rPr>
        <w:t>需要安全监护作业的内容应书面告知甲方，作业时，作业人员不得少于二人。</w:t>
      </w:r>
    </w:p>
    <w:p>
      <w:pPr>
        <w:spacing w:line="360" w:lineRule="auto"/>
        <w:ind w:firstLine="480" w:firstLineChars="200"/>
        <w:rPr>
          <w:rFonts w:ascii="仿宋_GB2312" w:eastAsia="仿宋_GB2312"/>
          <w:sz w:val="24"/>
        </w:rPr>
      </w:pPr>
      <w:r>
        <w:rPr>
          <w:rFonts w:ascii="仿宋_GB2312" w:hAnsi="宋体" w:eastAsia="仿宋_GB2312" w:cs="宋体"/>
          <w:kern w:val="0"/>
          <w:sz w:val="24"/>
        </w:rPr>
        <w:t>6</w:t>
      </w:r>
      <w:r>
        <w:rPr>
          <w:rFonts w:hint="eastAsia" w:ascii="仿宋_GB2312" w:hAnsi="宋体" w:eastAsia="仿宋_GB2312" w:cs="宋体"/>
          <w:kern w:val="0"/>
          <w:sz w:val="24"/>
        </w:rPr>
        <w:t>、现场需采取停梯措施时，应立即通知甲方并及时组织抢修。</w:t>
      </w:r>
    </w:p>
    <w:p>
      <w:pPr>
        <w:spacing w:line="360" w:lineRule="auto"/>
        <w:ind w:firstLine="480" w:firstLineChars="200"/>
        <w:rPr>
          <w:rFonts w:ascii="仿宋_GB2312" w:eastAsia="仿宋_GB2312"/>
          <w:sz w:val="24"/>
        </w:rPr>
      </w:pPr>
      <w:r>
        <w:rPr>
          <w:rFonts w:ascii="仿宋_GB2312" w:hAnsi="宋体" w:eastAsia="仿宋_GB2312" w:cs="宋体"/>
          <w:kern w:val="0"/>
          <w:sz w:val="24"/>
        </w:rPr>
        <w:t>7</w:t>
      </w:r>
      <w:r>
        <w:rPr>
          <w:rFonts w:hint="eastAsia" w:ascii="仿宋_GB2312" w:hAnsi="宋体" w:eastAsia="仿宋_GB2312" w:cs="宋体"/>
          <w:kern w:val="0"/>
          <w:sz w:val="24"/>
        </w:rPr>
        <w:t>、</w:t>
      </w:r>
      <w:r>
        <w:rPr>
          <w:rFonts w:hint="eastAsia" w:ascii="仿宋_GB2312" w:eastAsia="仿宋_GB2312"/>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仿宋_GB2312" w:eastAsia="仿宋_GB2312"/>
          <w:sz w:val="24"/>
        </w:rPr>
      </w:pPr>
      <w:r>
        <w:rPr>
          <w:rFonts w:ascii="仿宋_GB2312" w:eastAsia="仿宋_GB2312"/>
          <w:sz w:val="24"/>
        </w:rPr>
        <w:t>8</w:t>
      </w:r>
      <w:r>
        <w:rPr>
          <w:rFonts w:hint="eastAsia" w:ascii="仿宋_GB2312" w:eastAsia="仿宋_GB2312"/>
          <w:sz w:val="24"/>
        </w:rPr>
        <w:t>、协助甲方建立健全安全管理制度、安全技术档案、应急救援预案，配合甲方开展应急救援演练。协助甲方按期申报电梯年检。</w:t>
      </w:r>
    </w:p>
    <w:p>
      <w:pPr>
        <w:spacing w:line="360" w:lineRule="auto"/>
        <w:ind w:firstLine="480" w:firstLineChars="200"/>
        <w:rPr>
          <w:rFonts w:ascii="仿宋_GB2312" w:eastAsia="仿宋_GB2312"/>
          <w:sz w:val="24"/>
        </w:rPr>
      </w:pPr>
      <w:r>
        <w:rPr>
          <w:rFonts w:ascii="仿宋_GB2312" w:eastAsia="仿宋_GB2312"/>
          <w:sz w:val="24"/>
        </w:rPr>
        <w:t>9</w:t>
      </w:r>
      <w:r>
        <w:rPr>
          <w:rFonts w:hint="eastAsia" w:ascii="仿宋_GB2312" w:eastAsia="仿宋_GB2312"/>
          <w:sz w:val="24"/>
        </w:rPr>
        <w:t>、不得以任何形式将维保工作分包、转包。</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w:t>
      </w:r>
      <w:ins w:id="9" w:author="lenovo" w:date="2023-12-14T11:20:00Z">
        <w:r>
          <w:rPr>
            <w:rFonts w:hint="eastAsia" w:ascii="仿宋_GB2312" w:hAnsi="宋体" w:eastAsia="仿宋_GB2312" w:cs="宋体"/>
            <w:kern w:val="0"/>
            <w:sz w:val="24"/>
          </w:rPr>
          <w:t>0</w:t>
        </w:r>
      </w:ins>
      <w:r>
        <w:rPr>
          <w:rFonts w:hint="eastAsia" w:ascii="仿宋_GB2312" w:hAnsi="宋体" w:eastAsia="仿宋_GB2312" w:cs="宋体"/>
          <w:kern w:val="0"/>
          <w:sz w:val="24"/>
        </w:rPr>
        <w:t>、乙方已于</w:t>
      </w:r>
      <w:r>
        <w:rPr>
          <w:rFonts w:hint="eastAsia" w:ascii="仿宋_GB2312" w:hAnsi="宋体" w:eastAsia="仿宋_GB2312" w:cs="宋体"/>
          <w:kern w:val="0"/>
          <w:sz w:val="24"/>
          <w:u w:val="single"/>
        </w:rPr>
        <w:t>2023</w:t>
      </w:r>
      <w:r>
        <w:rPr>
          <w:rFonts w:hint="eastAsia" w:ascii="仿宋_GB2312" w:hAnsi="宋体" w:eastAsia="仿宋_GB2312" w:cs="宋体"/>
          <w:kern w:val="0"/>
          <w:sz w:val="24"/>
        </w:rPr>
        <w:t>年</w:t>
      </w:r>
      <w:r>
        <w:rPr>
          <w:rFonts w:hint="eastAsia" w:ascii="仿宋_GB2312" w:hAnsi="宋体" w:eastAsia="仿宋_GB2312" w:cs="宋体"/>
          <w:kern w:val="0"/>
          <w:sz w:val="24"/>
          <w:u w:val="single"/>
        </w:rPr>
        <w:t>12</w:t>
      </w:r>
      <w:r>
        <w:rPr>
          <w:rFonts w:hint="eastAsia" w:ascii="仿宋_GB2312" w:hAnsi="宋体" w:eastAsia="仿宋_GB2312" w:cs="宋体"/>
          <w:kern w:val="0"/>
          <w:sz w:val="24"/>
        </w:rPr>
        <w:t>月</w:t>
      </w:r>
      <w:r>
        <w:rPr>
          <w:rFonts w:hint="eastAsia" w:ascii="仿宋_GB2312" w:hAnsi="宋体" w:eastAsia="仿宋_GB2312" w:cs="宋体"/>
          <w:kern w:val="0"/>
          <w:sz w:val="24"/>
          <w:u w:val="single"/>
        </w:rPr>
        <w:t>31</w:t>
      </w:r>
      <w:r>
        <w:rPr>
          <w:rFonts w:hint="eastAsia" w:ascii="仿宋_GB2312" w:hAnsi="宋体" w:eastAsia="仿宋_GB2312" w:cs="宋体"/>
          <w:kern w:val="0"/>
          <w:sz w:val="24"/>
        </w:rPr>
        <w:t>日对本合同约定的电梯进行了详细的检查，检查结果已经甲方签字确认，并作为电梯现状记录由甲、乙双方保存。</w:t>
      </w:r>
    </w:p>
    <w:p>
      <w:pPr>
        <w:spacing w:line="360" w:lineRule="auto"/>
        <w:ind w:firstLine="480" w:firstLineChars="200"/>
        <w:rPr>
          <w:rFonts w:ascii="仿宋_GB2312" w:eastAsia="仿宋_GB2312"/>
          <w:sz w:val="24"/>
        </w:rPr>
      </w:pPr>
      <w:ins w:id="10" w:author="lenovo" w:date="2023-12-14T11:20:00Z">
        <w:r>
          <w:rPr>
            <w:rFonts w:hint="eastAsia" w:ascii="仿宋_GB2312" w:hAnsi="宋体" w:eastAsia="仿宋_GB2312" w:cs="宋体"/>
            <w:kern w:val="0"/>
            <w:sz w:val="24"/>
          </w:rPr>
          <w:t>11</w:t>
        </w:r>
      </w:ins>
      <w:r>
        <w:rPr>
          <w:rFonts w:hint="eastAsia" w:ascii="仿宋_GB2312" w:hAnsi="宋体" w:eastAsia="仿宋_GB2312" w:cs="宋体"/>
          <w:kern w:val="0"/>
          <w:sz w:val="24"/>
        </w:rPr>
        <w:t>、</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增加检测内容和频次</w:t>
      </w:r>
      <w:r>
        <w:rPr>
          <w:rFonts w:hint="eastAsia" w:ascii="仿宋_GB2312" w:hAnsi="宋体" w:eastAsia="仿宋_GB2312" w:cs="ËÎÌå"/>
          <w:kern w:val="0"/>
          <w:sz w:val="24"/>
        </w:rPr>
        <w:t>等，</w:t>
      </w:r>
      <w:r>
        <w:rPr>
          <w:rFonts w:hint="eastAsia" w:ascii="仿宋_GB2312" w:eastAsia="仿宋_GB2312"/>
          <w:sz w:val="24"/>
        </w:rPr>
        <w:t>双方应以书面形式另行约定。</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3</w:t>
      </w:r>
      <w:r>
        <w:rPr>
          <w:rFonts w:hint="eastAsia" w:ascii="仿宋_GB2312" w:hAnsi="宋体" w:eastAsia="仿宋_GB2312" w:cs="ËÎÌå"/>
          <w:kern w:val="0"/>
          <w:sz w:val="24"/>
        </w:rPr>
        <w:t>、</w:t>
      </w:r>
      <w:r>
        <w:rPr>
          <w:rFonts w:hint="eastAsia" w:ascii="仿宋_GB2312" w:eastAsia="仿宋_GB2312"/>
          <w:spacing w:val="-8"/>
          <w:sz w:val="24"/>
        </w:rPr>
        <w:t>维保记录是记载电梯运行、维护、保养的依据。每台电梯</w:t>
      </w:r>
      <w:ins w:id="11" w:author="lenovo" w:date="2023-12-14T11:20:00Z">
        <w:r>
          <w:rPr>
            <w:rFonts w:hint="eastAsia" w:ascii="仿宋_GB2312" w:eastAsia="仿宋_GB2312"/>
            <w:spacing w:val="-8"/>
            <w:sz w:val="24"/>
          </w:rPr>
          <w:t>乙方</w:t>
        </w:r>
      </w:ins>
      <w:r>
        <w:rPr>
          <w:rFonts w:hint="eastAsia" w:ascii="仿宋_GB2312" w:eastAsia="仿宋_GB2312"/>
          <w:spacing w:val="-8"/>
          <w:sz w:val="24"/>
        </w:rPr>
        <w:t>均应当建立独立的</w:t>
      </w:r>
      <w:r>
        <w:rPr>
          <w:rFonts w:hint="eastAsia" w:ascii="仿宋_GB2312" w:hAnsi="宋体" w:eastAsia="仿宋_GB2312" w:cs="宋体"/>
          <w:spacing w:val="-8"/>
          <w:kern w:val="0"/>
          <w:sz w:val="24"/>
        </w:rPr>
        <w:t>维保记录。维保记录应当一式两份，甲乙双方各保存一份，保存时间为</w:t>
      </w:r>
      <w:r>
        <w:rPr>
          <w:rFonts w:ascii="仿宋_GB2312" w:hAnsi="宋体" w:eastAsia="仿宋_GB2312" w:cs="ËÎÌå"/>
          <w:spacing w:val="-8"/>
          <w:kern w:val="0"/>
          <w:sz w:val="24"/>
        </w:rPr>
        <w:t xml:space="preserve">4 </w:t>
      </w:r>
      <w:r>
        <w:rPr>
          <w:rFonts w:hint="eastAsia" w:ascii="仿宋_GB2312" w:hAnsi="宋体" w:eastAsia="仿宋_GB2312" w:cs="宋体"/>
          <w:spacing w:val="-8"/>
          <w:kern w:val="0"/>
          <w:sz w:val="24"/>
        </w:rPr>
        <w:t>年。</w:t>
      </w:r>
      <w:r>
        <w:rPr>
          <w:rFonts w:hint="eastAsia" w:ascii="仿宋_GB2312" w:hAnsi="宋体" w:eastAsia="仿宋_GB2312" w:cs="ËÎÌå"/>
          <w:spacing w:val="-8"/>
          <w:kern w:val="0"/>
          <w:sz w:val="24"/>
        </w:rPr>
        <w:t>维修与抢修记录</w:t>
      </w:r>
      <w:ins w:id="12" w:author="lenovo" w:date="2023-12-14T11:21:00Z">
        <w:r>
          <w:rPr>
            <w:rFonts w:hint="eastAsia" w:ascii="仿宋_GB2312" w:hAnsi="宋体" w:eastAsia="仿宋_GB2312" w:cs="ËÎÌå"/>
            <w:spacing w:val="-8"/>
            <w:kern w:val="0"/>
            <w:sz w:val="24"/>
          </w:rPr>
          <w:t>双方</w:t>
        </w:r>
      </w:ins>
      <w:r>
        <w:rPr>
          <w:rFonts w:hint="eastAsia" w:ascii="仿宋_GB2312" w:hAnsi="宋体" w:eastAsia="仿宋_GB2312" w:cs="ËÎÌå"/>
          <w:spacing w:val="-8"/>
          <w:kern w:val="0"/>
          <w:sz w:val="24"/>
        </w:rPr>
        <w:t>均应当长期保存。</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4</w:t>
      </w:r>
      <w:r>
        <w:rPr>
          <w:rFonts w:hint="eastAsia" w:ascii="仿宋_GB2312" w:hAnsi="宋体" w:eastAsia="仿宋_GB2312" w:cs="ËÎÌå"/>
          <w:kern w:val="0"/>
          <w:sz w:val="24"/>
        </w:rPr>
        <w:t>、</w:t>
      </w:r>
      <w:ins w:id="13" w:author="lenovo" w:date="2023-12-14T11:21:00Z">
        <w:r>
          <w:rPr>
            <w:rFonts w:hint="eastAsia" w:ascii="仿宋_GB2312" w:hAnsi="宋体" w:eastAsia="仿宋_GB2312" w:cs="ËÎÌå"/>
            <w:kern w:val="0"/>
            <w:sz w:val="24"/>
          </w:rPr>
          <w:t>乙方严格按照合同约定提供电梯维保服务，服务期内</w:t>
        </w:r>
      </w:ins>
      <w:r>
        <w:rPr>
          <w:rFonts w:hint="eastAsia" w:ascii="仿宋_GB2312" w:hAnsi="宋体" w:eastAsia="仿宋_GB2312" w:cs="ËÎÌå"/>
          <w:kern w:val="0"/>
          <w:sz w:val="24"/>
        </w:rPr>
        <w:t>非使用原因导致的电梯困人故障次数每月每台电梯不超过</w:t>
      </w:r>
      <w:r>
        <w:rPr>
          <w:rFonts w:hint="eastAsia" w:ascii="仿宋_GB2312" w:hAnsi="宋体" w:eastAsia="仿宋_GB2312" w:cs="ËÎÌå"/>
          <w:kern w:val="0"/>
          <w:sz w:val="24"/>
          <w:u w:val="single"/>
        </w:rPr>
        <w:t>1</w:t>
      </w:r>
      <w:r>
        <w:rPr>
          <w:rFonts w:hint="eastAsia" w:ascii="仿宋_GB2312" w:hAnsi="宋体" w:eastAsia="仿宋_GB2312" w:cs="ËÎÌå"/>
          <w:kern w:val="0"/>
          <w:sz w:val="24"/>
        </w:rPr>
        <w:t>次。</w:t>
      </w:r>
    </w:p>
    <w:p>
      <w:pPr>
        <w:spacing w:line="360" w:lineRule="auto"/>
        <w:ind w:firstLine="480" w:firstLineChars="200"/>
        <w:rPr>
          <w:rFonts w:ascii="仿宋_GB2312" w:hAnsi="宋体" w:eastAsia="仿宋_GB2312" w:cs="ËÎÌå"/>
          <w:kern w:val="0"/>
          <w:sz w:val="24"/>
        </w:rPr>
      </w:pPr>
      <w:r>
        <w:rPr>
          <w:rFonts w:hint="eastAsia" w:ascii="仿宋_GB2312" w:hAnsi="宋体" w:eastAsia="仿宋_GB2312" w:cs="宋体"/>
          <w:kern w:val="0"/>
          <w:sz w:val="24"/>
        </w:rPr>
        <w:t>5、乙方以优惠价格提供正规原厂配件，对配件质量</w:t>
      </w:r>
      <w:ins w:id="14" w:author="lenovo" w:date="2023-12-14T11:21:00Z">
        <w:r>
          <w:rPr>
            <w:rFonts w:hint="eastAsia" w:ascii="仿宋_GB2312" w:hAnsi="宋体" w:eastAsia="仿宋_GB2312" w:cs="宋体"/>
            <w:kern w:val="0"/>
            <w:sz w:val="24"/>
          </w:rPr>
          <w:t>承担质量保证责任</w:t>
        </w:r>
      </w:ins>
      <w:r>
        <w:rPr>
          <w:rFonts w:hint="eastAsia" w:ascii="仿宋_GB2312" w:hAnsi="宋体" w:eastAsia="仿宋_GB2312" w:cs="宋体"/>
          <w:kern w:val="0"/>
          <w:sz w:val="24"/>
        </w:rPr>
        <w:t>。</w:t>
      </w:r>
    </w:p>
    <w:p>
      <w:pPr>
        <w:spacing w:line="360" w:lineRule="auto"/>
        <w:ind w:firstLine="482" w:firstLineChars="200"/>
        <w:rPr>
          <w:rFonts w:ascii="仿宋_GB2312" w:eastAsia="仿宋_GB2312"/>
          <w:b/>
          <w:sz w:val="24"/>
        </w:rPr>
      </w:pPr>
      <w:r>
        <w:rPr>
          <w:rFonts w:hint="eastAsia" w:ascii="仿宋_GB2312" w:eastAsia="仿宋_GB2312"/>
          <w:b/>
          <w:sz w:val="24"/>
        </w:rPr>
        <w:t>第九条</w:t>
      </w:r>
      <w:r>
        <w:rPr>
          <w:rFonts w:hint="eastAsia" w:ascii="仿宋_GB2312" w:eastAsia="仿宋_GB2312"/>
          <w:sz w:val="24"/>
        </w:rPr>
        <w:t>违约责任</w:t>
      </w:r>
    </w:p>
    <w:p>
      <w:pPr>
        <w:spacing w:line="360" w:lineRule="auto"/>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、一方当事人未按约定履行义务给对方造成直接损失的，应当承担相应责任。</w:t>
      </w:r>
    </w:p>
    <w:p>
      <w:pPr>
        <w:spacing w:line="360" w:lineRule="auto"/>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仿宋_GB2312" w:eastAsia="仿宋_GB2312"/>
          <w:sz w:val="24"/>
          <w:u w:val="single"/>
        </w:rPr>
        <w:t>10%</w:t>
      </w:r>
      <w:r>
        <w:rPr>
          <w:rFonts w:hint="eastAsia" w:ascii="仿宋_GB2312" w:eastAsia="仿宋_GB2312"/>
          <w:sz w:val="24"/>
        </w:rPr>
        <w:t>作为违约金，并服务至甲方确定</w:t>
      </w:r>
      <w:ins w:id="15" w:author="lenovo" w:date="2023-12-14T11:22:00Z">
        <w:r>
          <w:rPr>
            <w:rFonts w:hint="eastAsia" w:ascii="仿宋_GB2312" w:eastAsia="仿宋_GB2312"/>
            <w:sz w:val="24"/>
          </w:rPr>
          <w:t>新</w:t>
        </w:r>
      </w:ins>
      <w:r>
        <w:rPr>
          <w:rFonts w:hint="eastAsia" w:ascii="仿宋_GB2312" w:eastAsia="仿宋_GB2312"/>
          <w:sz w:val="24"/>
        </w:rPr>
        <w:t>维保单位</w:t>
      </w:r>
      <w:ins w:id="16" w:author="lenovo" w:date="2023-12-14T11:22:00Z">
        <w:r>
          <w:rPr>
            <w:rFonts w:hint="eastAsia" w:ascii="仿宋_GB2312" w:eastAsia="仿宋_GB2312"/>
            <w:sz w:val="24"/>
          </w:rPr>
          <w:t>并进场服务</w:t>
        </w:r>
      </w:ins>
      <w:r>
        <w:rPr>
          <w:rFonts w:hint="eastAsia" w:ascii="仿宋_GB2312" w:eastAsia="仿宋_GB2312"/>
          <w:sz w:val="24"/>
        </w:rPr>
        <w:t>为止。</w:t>
      </w:r>
    </w:p>
    <w:p>
      <w:pPr>
        <w:spacing w:line="360" w:lineRule="auto"/>
        <w:ind w:right="34" w:rightChars="16" w:firstLine="480" w:firstLineChars="200"/>
        <w:jc w:val="left"/>
        <w:rPr>
          <w:rFonts w:ascii="仿宋_GB2312" w:eastAsia="仿宋_GB2312"/>
          <w:sz w:val="24"/>
        </w:rPr>
      </w:pPr>
      <w:r>
        <w:rPr>
          <w:rFonts w:hint="eastAsia" w:ascii="仿宋_GB2312" w:eastAsia="仿宋_GB2312"/>
          <w:sz w:val="24"/>
        </w:rPr>
        <w:t>3、甲方违反约定</w:t>
      </w:r>
      <w:r>
        <w:rPr>
          <w:rFonts w:hint="eastAsia" w:ascii="仿宋_GB2312" w:hAnsi="宋体" w:eastAsia="仿宋_GB2312" w:cs="宋体"/>
          <w:kern w:val="0"/>
          <w:sz w:val="24"/>
        </w:rPr>
        <w:t>允许非乙方人员从事电梯维保工作的，应当按照</w:t>
      </w:r>
      <w:r>
        <w:rPr>
          <w:rFonts w:hint="eastAsia" w:ascii="仿宋_GB2312" w:eastAsia="仿宋_GB2312"/>
          <w:sz w:val="24"/>
          <w:u w:val="single"/>
        </w:rPr>
        <w:t>/</w:t>
      </w:r>
      <w:r>
        <w:rPr>
          <w:rFonts w:hint="eastAsia" w:ascii="仿宋_GB2312" w:eastAsia="仿宋_GB2312"/>
          <w:sz w:val="24"/>
        </w:rPr>
        <w:t>标准支付违约金。</w:t>
      </w:r>
    </w:p>
    <w:p>
      <w:pPr>
        <w:spacing w:line="360" w:lineRule="auto"/>
        <w:ind w:firstLine="480" w:firstLineChars="200"/>
        <w:rPr>
          <w:rFonts w:ascii="仿宋_GB2312" w:eastAsia="仿宋_GB2312"/>
          <w:sz w:val="24"/>
        </w:rPr>
      </w:pPr>
      <w:r>
        <w:rPr>
          <w:rFonts w:hint="eastAsia" w:ascii="仿宋_GB2312" w:eastAsia="仿宋_GB2312"/>
          <w:sz w:val="24"/>
        </w:rPr>
        <w:t>4、除维保工作不到位外，因电梯使用管理原因导致人身伤亡或设备损坏、零部件丢失的，由甲方自行承担全部责任。</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5、若未按乙方的书面要求期限同意更换应该更换的电梯零部件而导致电梯故障或存在安全隐患的，</w:t>
      </w:r>
      <w:r>
        <w:rPr>
          <w:rFonts w:hint="eastAsia" w:ascii="仿宋_GB2312" w:eastAsia="仿宋_GB2312"/>
          <w:sz w:val="24"/>
        </w:rPr>
        <w:t>由甲方</w:t>
      </w:r>
      <w:r>
        <w:rPr>
          <w:rFonts w:hint="eastAsia" w:ascii="仿宋_GB2312" w:hAnsi="宋体" w:eastAsia="仿宋_GB2312" w:cs="宋体"/>
          <w:kern w:val="0"/>
          <w:sz w:val="24"/>
        </w:rPr>
        <w:t>自行承担责任。</w:t>
      </w:r>
    </w:p>
    <w:p>
      <w:pPr>
        <w:spacing w:line="360" w:lineRule="auto"/>
        <w:ind w:firstLine="480" w:firstLineChars="200"/>
        <w:rPr>
          <w:rFonts w:ascii="仿宋_GB2312" w:eastAsia="仿宋_GB2312"/>
          <w:sz w:val="24"/>
        </w:rPr>
      </w:pPr>
      <w:r>
        <w:rPr>
          <w:rFonts w:hint="eastAsia" w:ascii="仿宋_GB2312" w:eastAsia="仿宋_GB2312"/>
          <w:sz w:val="24"/>
        </w:rPr>
        <w:t>6、乙方违反约定，</w:t>
      </w:r>
      <w:r>
        <w:rPr>
          <w:rFonts w:hint="eastAsia" w:ascii="仿宋_GB2312" w:hAnsi="宋体" w:eastAsia="仿宋_GB2312" w:cs="宋体"/>
          <w:kern w:val="0"/>
          <w:sz w:val="24"/>
        </w:rPr>
        <w:t>作业过程中未服从甲方现场安全管理落实现场安全防护措施，或</w:t>
      </w:r>
      <w:r>
        <w:rPr>
          <w:rFonts w:hint="eastAsia" w:ascii="仿宋_GB2312" w:eastAsia="仿宋_GB2312" w:cs="宋体"/>
          <w:kern w:val="0"/>
          <w:sz w:val="24"/>
        </w:rPr>
        <w:t>需要安全监护的作业时作业人员只有一人，或保养时间不足，甲方可拒付当次作业或保养的当台当月保养费</w:t>
      </w:r>
      <w:ins w:id="17" w:author="lenovo" w:date="2023-12-14T11:24:00Z">
        <w:r>
          <w:rPr>
            <w:rFonts w:hint="eastAsia" w:ascii="仿宋_GB2312" w:eastAsia="仿宋_GB2312" w:cs="宋体"/>
            <w:kern w:val="0"/>
            <w:sz w:val="24"/>
          </w:rPr>
          <w:t>，乙方应赔偿甲方因此遭受的全部损失</w:t>
        </w:r>
      </w:ins>
      <w:r>
        <w:rPr>
          <w:rFonts w:hint="eastAsia" w:ascii="仿宋_GB2312" w:eastAsia="仿宋_GB2312" w:cs="宋体"/>
          <w:kern w:val="0"/>
          <w:sz w:val="24"/>
        </w:rPr>
        <w:t>。</w:t>
      </w:r>
    </w:p>
    <w:p>
      <w:pPr>
        <w:spacing w:line="360" w:lineRule="auto"/>
        <w:ind w:firstLine="480" w:firstLineChars="200"/>
        <w:rPr>
          <w:rFonts w:ascii="仿宋_GB2312" w:eastAsia="仿宋_GB2312"/>
          <w:sz w:val="24"/>
        </w:rPr>
      </w:pPr>
      <w:r>
        <w:rPr>
          <w:rFonts w:hint="eastAsia" w:ascii="仿宋_GB2312" w:eastAsia="仿宋_GB2312"/>
          <w:sz w:val="24"/>
        </w:rPr>
        <w:t>7、乙方维保工作不符合合同约定的维保标准或要求的，乙方应当返工，并按照合同维保费用总价的</w:t>
      </w:r>
      <w:r>
        <w:rPr>
          <w:rFonts w:hint="eastAsia" w:ascii="仿宋_GB2312" w:eastAsia="仿宋_GB2312"/>
          <w:sz w:val="24"/>
          <w:u w:val="single"/>
        </w:rPr>
        <w:t>5%</w:t>
      </w:r>
      <w:r>
        <w:rPr>
          <w:rFonts w:hint="eastAsia" w:ascii="仿宋_GB2312" w:eastAsia="仿宋_GB2312"/>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仿宋_GB2312" w:eastAsia="仿宋_GB2312"/>
          <w:sz w:val="24"/>
        </w:rPr>
      </w:pPr>
      <w:r>
        <w:rPr>
          <w:rFonts w:hint="eastAsia" w:ascii="仿宋_GB2312" w:eastAsia="仿宋_GB2312"/>
          <w:sz w:val="24"/>
        </w:rPr>
        <w:t xml:space="preserve">8、在电梯维保作业过程中因维保原因导致人身伤亡或设备损坏、零部件丢失的，由乙方承担全部责任。造成甲方损失的，乙方除应承担全部赔偿责任外，还应按合同维保费用总价的 </w:t>
      </w:r>
      <w:r>
        <w:rPr>
          <w:rFonts w:hint="eastAsia" w:ascii="仿宋_GB2312" w:eastAsia="仿宋_GB2312"/>
          <w:sz w:val="24"/>
          <w:u w:val="single"/>
        </w:rPr>
        <w:t>10</w:t>
      </w:r>
      <w:r>
        <w:rPr>
          <w:rFonts w:hint="eastAsia" w:ascii="仿宋_GB2312" w:eastAsia="仿宋_GB2312"/>
          <w:sz w:val="24"/>
        </w:rPr>
        <w:t>%支付违约金。</w:t>
      </w:r>
    </w:p>
    <w:p>
      <w:pPr>
        <w:spacing w:line="360" w:lineRule="auto"/>
        <w:ind w:firstLine="480" w:firstLineChars="200"/>
        <w:rPr>
          <w:rFonts w:ascii="仿宋_GB2312" w:eastAsia="仿宋_GB2312"/>
          <w:sz w:val="24"/>
          <w:u w:val="single"/>
        </w:rPr>
      </w:pPr>
      <w:r>
        <w:rPr>
          <w:rFonts w:hint="eastAsia" w:ascii="仿宋_GB2312" w:eastAsia="仿宋_GB2312"/>
          <w:sz w:val="24"/>
        </w:rPr>
        <w:t>9、因维保原因导致电梯检验不合格的，由乙方承担电梯复检费用</w:t>
      </w:r>
      <w:ins w:id="18" w:author="lenovo" w:date="2023-12-14T11:24:00Z">
        <w:r>
          <w:rPr>
            <w:rFonts w:hint="eastAsia" w:ascii="仿宋_GB2312" w:eastAsia="仿宋_GB2312"/>
            <w:sz w:val="24"/>
          </w:rPr>
          <w:t>，并</w:t>
        </w:r>
      </w:ins>
      <w:ins w:id="19" w:author="lenovo" w:date="2023-12-14T11:24:00Z">
        <w:r>
          <w:rPr>
            <w:rFonts w:hint="eastAsia" w:ascii="仿宋_GB2312" w:eastAsia="仿宋_GB2312" w:cs="宋体"/>
            <w:kern w:val="0"/>
            <w:sz w:val="24"/>
          </w:rPr>
          <w:t>赔偿甲方因此遭受的全部损失</w:t>
        </w:r>
      </w:ins>
      <w:r>
        <w:rPr>
          <w:rFonts w:hint="eastAsia" w:ascii="仿宋_GB2312" w:eastAsia="仿宋_GB2312"/>
          <w:sz w:val="24"/>
        </w:rPr>
        <w:t>。</w:t>
      </w:r>
    </w:p>
    <w:p>
      <w:pPr>
        <w:spacing w:line="360" w:lineRule="auto"/>
        <w:ind w:firstLine="482" w:firstLineChars="200"/>
        <w:rPr>
          <w:rFonts w:ascii="仿宋_GB2312" w:eastAsia="仿宋_GB2312"/>
          <w:b/>
          <w:sz w:val="24"/>
        </w:rPr>
      </w:pPr>
      <w:r>
        <w:rPr>
          <w:rFonts w:hint="eastAsia" w:ascii="仿宋_GB2312" w:eastAsia="仿宋_GB2312"/>
          <w:b/>
          <w:sz w:val="24"/>
        </w:rPr>
        <w:t>第十条</w:t>
      </w:r>
      <w:r>
        <w:rPr>
          <w:rFonts w:hint="eastAsia" w:ascii="仿宋_GB2312" w:eastAsia="仿宋_GB2312"/>
          <w:sz w:val="24"/>
        </w:rPr>
        <w:t>合同的解除</w:t>
      </w:r>
    </w:p>
    <w:p>
      <w:pPr>
        <w:spacing w:line="360" w:lineRule="auto"/>
        <w:ind w:firstLine="480" w:firstLineChars="200"/>
        <w:rPr>
          <w:rFonts w:ascii="仿宋_GB2312" w:eastAsia="仿宋_GB2312"/>
          <w:sz w:val="24"/>
        </w:rPr>
      </w:pPr>
      <w:r>
        <w:rPr>
          <w:rFonts w:hint="eastAsia" w:ascii="仿宋_GB2312" w:eastAsia="仿宋_GB2312"/>
          <w:sz w:val="24"/>
        </w:rPr>
        <w:t>（一）甲乙双方协商一致，可以解除合同。</w:t>
      </w:r>
    </w:p>
    <w:p>
      <w:pPr>
        <w:spacing w:line="360" w:lineRule="auto"/>
        <w:ind w:firstLine="480" w:firstLineChars="200"/>
        <w:rPr>
          <w:rFonts w:ascii="仿宋_GB2312" w:eastAsia="仿宋_GB2312"/>
          <w:sz w:val="24"/>
        </w:rPr>
      </w:pPr>
      <w:r>
        <w:rPr>
          <w:rFonts w:hint="eastAsia" w:ascii="仿宋_GB2312" w:eastAsia="仿宋_GB2312"/>
          <w:sz w:val="24"/>
        </w:rPr>
        <w:t>（二）</w:t>
      </w:r>
      <w:r>
        <w:rPr>
          <w:rFonts w:hint="eastAsia" w:ascii="仿宋_GB2312" w:hAnsi="宋体" w:eastAsia="仿宋_GB2312"/>
          <w:sz w:val="24"/>
        </w:rPr>
        <w:t>任何一方违约导致合同无法继续履行的，另一方可以解除合同。此外，任何一方不得单方解除合同。</w:t>
      </w:r>
    </w:p>
    <w:p>
      <w:pPr>
        <w:spacing w:line="360" w:lineRule="auto"/>
        <w:ind w:firstLine="482" w:firstLineChars="200"/>
        <w:rPr>
          <w:rFonts w:ascii="仿宋_GB2312" w:eastAsia="仿宋_GB2312"/>
          <w:b/>
          <w:sz w:val="24"/>
        </w:rPr>
      </w:pPr>
      <w:r>
        <w:rPr>
          <w:rFonts w:hint="eastAsia" w:ascii="仿宋_GB2312" w:eastAsia="仿宋_GB2312"/>
          <w:b/>
          <w:sz w:val="24"/>
        </w:rPr>
        <w:t>第十一条</w:t>
      </w:r>
      <w:r>
        <w:rPr>
          <w:rFonts w:hint="eastAsia" w:ascii="仿宋_GB2312" w:eastAsia="仿宋_GB2312"/>
          <w:sz w:val="24"/>
        </w:rPr>
        <w:t>争议解决方式</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本合同在履行过程中发生的争议，由双方当事人协商解决或向有关部门申请调解，协商、调解不成的，按照下列第</w:t>
      </w:r>
      <w:r>
        <w:rPr>
          <w:rFonts w:hint="eastAsia" w:ascii="仿宋_GB2312" w:hAnsi="宋体" w:eastAsia="仿宋_GB2312"/>
          <w:sz w:val="24"/>
          <w:u w:val="single"/>
        </w:rPr>
        <w:t>一</w:t>
      </w:r>
      <w:r>
        <w:rPr>
          <w:rFonts w:hint="eastAsia" w:ascii="仿宋_GB2312" w:hAnsi="宋体" w:eastAsia="仿宋_GB2312"/>
          <w:sz w:val="24"/>
        </w:rPr>
        <w:t>种方式解决（任选一种）：</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（一）依法向</w:t>
      </w:r>
      <w:r>
        <w:rPr>
          <w:rFonts w:hint="eastAsia" w:ascii="仿宋_GB2312" w:hAnsi="宋体" w:eastAsia="仿宋_GB2312"/>
          <w:sz w:val="24"/>
          <w:u w:val="single"/>
        </w:rPr>
        <w:t>甲方所在地</w:t>
      </w:r>
      <w:r>
        <w:rPr>
          <w:rFonts w:hint="eastAsia" w:ascii="仿宋_GB2312" w:hAnsi="宋体" w:eastAsia="仿宋_GB2312"/>
          <w:sz w:val="24"/>
        </w:rPr>
        <w:t>人民法院起诉；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（二）提交</w:t>
      </w:r>
      <w:r>
        <w:rPr>
          <w:rFonts w:hint="eastAsia" w:ascii="仿宋_GB2312" w:hAnsi="宋体" w:eastAsia="仿宋_GB2312"/>
          <w:sz w:val="24"/>
          <w:u w:val="single"/>
        </w:rPr>
        <w:t>/</w:t>
      </w:r>
      <w:r>
        <w:rPr>
          <w:rFonts w:hint="eastAsia" w:ascii="仿宋_GB2312" w:hAnsi="宋体" w:eastAsia="仿宋_GB2312"/>
          <w:sz w:val="24"/>
        </w:rPr>
        <w:t>仲裁委员会仲裁。</w:t>
      </w:r>
    </w:p>
    <w:p>
      <w:pPr>
        <w:numPr>
          <w:ilvl w:val="0"/>
          <w:numId w:val="3"/>
        </w:numPr>
        <w:spacing w:line="360" w:lineRule="auto"/>
        <w:ind w:firstLine="480" w:firstLineChars="200"/>
        <w:rPr>
          <w:rFonts w:ascii="仿宋_GB2312" w:eastAsia="仿宋_GB2312"/>
          <w:sz w:val="24"/>
        </w:rPr>
      </w:pPr>
      <w:r>
        <w:rPr>
          <w:rFonts w:hint="eastAsia" w:ascii="仿宋_GB2312" w:eastAsia="仿宋_GB2312"/>
          <w:sz w:val="24"/>
        </w:rPr>
        <w:t>附则</w:t>
      </w:r>
    </w:p>
    <w:p>
      <w:pPr>
        <w:spacing w:line="360" w:lineRule="auto"/>
        <w:ind w:left="1" w:firstLine="477" w:firstLineChars="199"/>
        <w:rPr>
          <w:rFonts w:ascii="仿宋_GB2312" w:eastAsia="仿宋_GB2312"/>
          <w:sz w:val="24"/>
        </w:rPr>
      </w:pPr>
      <w:r>
        <w:rPr>
          <w:rFonts w:hint="eastAsia" w:ascii="仿宋_GB2312" w:eastAsia="仿宋_GB2312"/>
          <w:sz w:val="24"/>
        </w:rPr>
        <w:t>本合同自双方签字并盖章之日起生效。</w:t>
      </w:r>
    </w:p>
    <w:p>
      <w:pPr>
        <w:spacing w:line="360" w:lineRule="auto"/>
        <w:ind w:left="1" w:firstLine="477" w:firstLineChars="199"/>
        <w:rPr>
          <w:rFonts w:ascii="仿宋_GB2312" w:eastAsia="仿宋_GB2312"/>
          <w:sz w:val="24"/>
          <w:u w:val="single"/>
        </w:rPr>
      </w:pPr>
      <w:r>
        <w:rPr>
          <w:rFonts w:hint="eastAsia" w:ascii="仿宋_GB2312" w:eastAsia="仿宋_GB2312"/>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仿宋_GB2312" w:eastAsia="仿宋_GB2312"/>
          <w:sz w:val="24"/>
          <w:u w:val="single"/>
        </w:rPr>
      </w:pPr>
      <w:r>
        <w:rPr>
          <w:rFonts w:hint="eastAsia" w:ascii="仿宋_GB2312" w:hAnsi="宋体" w:eastAsia="仿宋_GB2312"/>
          <w:sz w:val="24"/>
        </w:rPr>
        <w:t>本合同一式</w:t>
      </w:r>
      <w:r>
        <w:rPr>
          <w:rFonts w:hint="eastAsia" w:ascii="仿宋_GB2312" w:hAnsi="宋体" w:eastAsia="仿宋_GB2312"/>
          <w:sz w:val="24"/>
          <w:u w:val="single"/>
        </w:rPr>
        <w:t>肆</w:t>
      </w:r>
      <w:r>
        <w:rPr>
          <w:rFonts w:hint="eastAsia" w:ascii="仿宋_GB2312" w:hAnsi="宋体" w:eastAsia="仿宋_GB2312"/>
          <w:sz w:val="24"/>
        </w:rPr>
        <w:t>份，甲方执</w:t>
      </w:r>
      <w:r>
        <w:rPr>
          <w:rFonts w:hint="eastAsia" w:ascii="宋体" w:hAnsi="宋体" w:cs="宋体"/>
          <w:sz w:val="24"/>
          <w:u w:val="single"/>
        </w:rPr>
        <w:t>叁</w:t>
      </w:r>
      <w:r>
        <w:rPr>
          <w:rFonts w:hint="eastAsia" w:ascii="仿宋_GB2312" w:hAnsi="宋体" w:eastAsia="仿宋_GB2312"/>
          <w:sz w:val="24"/>
        </w:rPr>
        <w:t>份，乙方执</w:t>
      </w:r>
      <w:r>
        <w:rPr>
          <w:rFonts w:hint="eastAsia" w:ascii="仿宋_GB2312" w:hAnsi="宋体" w:eastAsia="仿宋_GB2312"/>
          <w:sz w:val="24"/>
          <w:u w:val="single"/>
        </w:rPr>
        <w:t>壹</w:t>
      </w:r>
      <w:r>
        <w:rPr>
          <w:rFonts w:hint="eastAsia" w:ascii="仿宋_GB2312" w:hAnsi="宋体" w:eastAsia="仿宋_GB2312"/>
          <w:sz w:val="24"/>
        </w:rPr>
        <w:t>份。</w:t>
      </w:r>
    </w:p>
    <w:p>
      <w:pPr>
        <w:spacing w:line="440" w:lineRule="exact"/>
        <w:rPr>
          <w:rFonts w:ascii="仿宋_GB2312" w:eastAsia="仿宋_GB2312"/>
          <w:sz w:val="24"/>
        </w:rPr>
      </w:pPr>
      <w:r>
        <w:rPr>
          <w:rFonts w:hint="eastAsia" w:ascii="仿宋_GB2312" w:eastAsia="仿宋_GB2312"/>
          <w:sz w:val="24"/>
        </w:rPr>
        <w:t>甲方：（签章）                                    乙方：（签章）</w:t>
      </w:r>
    </w:p>
    <w:p>
      <w:pPr>
        <w:spacing w:line="440" w:lineRule="exact"/>
        <w:rPr>
          <w:rFonts w:ascii="仿宋_GB2312" w:eastAsia="仿宋_GB2312"/>
          <w:sz w:val="24"/>
        </w:rPr>
      </w:pPr>
      <w:r>
        <w:rPr>
          <w:rFonts w:hint="eastAsia" w:ascii="仿宋_GB2312" w:eastAsia="仿宋_GB2312"/>
          <w:sz w:val="24"/>
        </w:rPr>
        <w:t>法定代表人或委托代理人：                         法定代表人或委托代理人：</w:t>
      </w:r>
    </w:p>
    <w:p>
      <w:pPr>
        <w:spacing w:line="440" w:lineRule="exact"/>
        <w:rPr>
          <w:rFonts w:ascii="仿宋_GB2312" w:eastAsia="仿宋_GB2312"/>
          <w:sz w:val="24"/>
        </w:rPr>
      </w:pPr>
      <w:r>
        <w:rPr>
          <w:rFonts w:hint="eastAsia" w:ascii="仿宋_GB2312" w:eastAsia="仿宋_GB2312"/>
          <w:sz w:val="24"/>
        </w:rPr>
        <w:t>联系电话：                                       联系电话：</w:t>
      </w:r>
    </w:p>
    <w:p>
      <w:pPr>
        <w:spacing w:line="360" w:lineRule="auto"/>
        <w:rPr>
          <w:rFonts w:ascii="仿宋_GB2312" w:hAnsi="宋体" w:eastAsia="仿宋_GB2312" w:cs="宋体"/>
          <w:kern w:val="0"/>
          <w:sz w:val="24"/>
        </w:rPr>
      </w:pPr>
      <w:r>
        <w:rPr>
          <w:rFonts w:hint="eastAsia" w:ascii="仿宋_GB2312" w:eastAsia="仿宋_GB2312"/>
          <w:sz w:val="24"/>
        </w:rPr>
        <w:t xml:space="preserve">    年    月    日                                  年    月    日</w:t>
      </w:r>
    </w:p>
    <w:p>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pPr>
        <w:jc w:val="center"/>
        <w:rPr>
          <w:b/>
          <w:bCs/>
          <w:sz w:val="32"/>
          <w:szCs w:val="32"/>
        </w:rPr>
      </w:pPr>
      <w:r>
        <w:rPr>
          <w:rFonts w:hint="eastAsia"/>
          <w:b/>
          <w:bCs/>
          <w:sz w:val="32"/>
          <w:szCs w:val="32"/>
        </w:rPr>
        <w:t>电梯维保服务安全责任协议书</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48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48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1.甲方应按照国家《安全生产法》的规定，对乙方所从事生产经营范围的安全工作，实行统一协调、管理，并有义务向乙方进行安全告知。</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4.甲方在安全检查中若发现设备、设施故障或较大安全隐患的，要求乙方限期改正；如逾期未改正的，甲方有权责令乙方停止使用。</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48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9、乙方人员禁止在禁烟区域吸烟和动用明火，并有义务劝阻他人吸烟。如需动火作业时，必须先至公司安保部门办动火手续。</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480" w:lineRule="exact"/>
        <w:ind w:firstLine="480" w:firstLineChars="200"/>
        <w:rPr>
          <w:rFonts w:ascii="仿宋_GB2312" w:hAnsi="仿宋_GB2312" w:eastAsia="仿宋_GB2312" w:cs="仿宋_GB2312"/>
          <w:sz w:val="24"/>
        </w:rPr>
      </w:pP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日期：                                            日期：</w:t>
      </w:r>
    </w:p>
    <w:p>
      <w:pPr>
        <w:spacing w:line="360" w:lineRule="auto"/>
        <w:rPr>
          <w:rFonts w:ascii="仿宋_GB2312" w:hAnsi="仿宋_GB2312" w:eastAsia="仿宋_GB2312" w:cs="仿宋_GB2312"/>
          <w:kern w:val="0"/>
          <w:sz w:val="24"/>
        </w:rPr>
        <w:sectPr>
          <w:pgSz w:w="11906" w:h="16838"/>
          <w:pgMar w:top="1021" w:right="1134" w:bottom="1021" w:left="1134" w:header="851" w:footer="992" w:gutter="0"/>
          <w:cols w:space="720" w:num="1"/>
          <w:docGrid w:type="lines" w:linePitch="312" w:charSpace="0"/>
        </w:sectPr>
      </w:pPr>
    </w:p>
    <w:p>
      <w:pPr>
        <w:spacing w:line="360" w:lineRule="auto"/>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百大心悦城</w:t>
      </w:r>
      <w:r>
        <w:rPr>
          <w:rFonts w:hint="eastAsia" w:ascii="宋体" w:hAnsi="宋体" w:cs="宋体"/>
          <w:b/>
          <w:kern w:val="0"/>
          <w:sz w:val="48"/>
          <w:szCs w:val="48"/>
        </w:rPr>
        <w:t>2024年电梯维保服务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r>
        <w:rPr>
          <w:rFonts w:hint="eastAsia" w:ascii="宋体" w:hAnsi="宋体" w:eastAsia="宋体" w:cs="@仿宋_GB2312"/>
          <w:b/>
          <w:sz w:val="32"/>
          <w:szCs w:val="20"/>
        </w:rPr>
        <w:t>供应商名称：</w:t>
      </w:r>
    </w:p>
    <w:p>
      <w:pPr>
        <w:spacing w:afterLines="50" w:line="500" w:lineRule="exact"/>
        <w:rPr>
          <w:rFonts w:ascii="宋体" w:hAnsi="宋体" w:eastAsia="宋体" w:cs="@仿宋_GB2312"/>
          <w:b/>
          <w:sz w:val="32"/>
          <w:szCs w:val="20"/>
        </w:rPr>
      </w:pP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2023年12月 日</w:t>
      </w:r>
    </w:p>
    <w:p>
      <w:pPr>
        <w:widowControl/>
        <w:jc w:val="left"/>
        <w:rPr>
          <w:rFonts w:ascii="宋体" w:hAnsi="宋体" w:eastAsia="宋体" w:cs="@仿宋_GB2312"/>
          <w:b/>
          <w:sz w:val="28"/>
          <w:szCs w:val="20"/>
        </w:rPr>
      </w:pPr>
    </w:p>
    <w:p>
      <w:pPr>
        <w:spacing w:line="360" w:lineRule="auto"/>
        <w:jc w:val="center"/>
        <w:outlineLvl w:val="1"/>
        <w:rPr>
          <w:rFonts w:ascii="宋体" w:hAnsi="宋体" w:eastAsia="宋体" w:cs="@仿宋_GB2312"/>
          <w:b/>
          <w:sz w:val="24"/>
          <w:szCs w:val="20"/>
          <w:u w:val="single"/>
        </w:rPr>
      </w:pPr>
      <w:bookmarkStart w:id="8" w:name="_Toc461053086"/>
      <w:bookmarkStart w:id="9" w:name="_Toc461056631"/>
      <w:bookmarkStart w:id="10" w:name="_Toc520983587"/>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Cs/>
          <w:color w:val="000000"/>
          <w:kern w:val="0"/>
          <w:sz w:val="24"/>
          <w:szCs w:val="20"/>
          <w:u w:val="single"/>
        </w:rPr>
        <w:t>（编号：2023BDJTFW00065）</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二〇二三年 月 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3.股东：，出资比例：%，出资额：万元；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二〇二三年月日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 xml:space="preserve">2.本地化服务说明资料； </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3.企业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4.需要说明的其它情况（如有）。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百大心悦城2024年电梯维保服务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r>
        <w:rPr>
          <w:rFonts w:hint="eastAsia" w:ascii="宋体" w:hAnsi="宋体" w:eastAsia="宋体" w:cs="@仿宋_GB2312"/>
          <w:b/>
          <w:sz w:val="32"/>
          <w:szCs w:val="20"/>
        </w:rPr>
        <w:t xml:space="preserve">             供应商名称：</w:t>
      </w:r>
    </w:p>
    <w:p>
      <w:pPr>
        <w:spacing w:afterLines="50" w:line="500" w:lineRule="exact"/>
        <w:rPr>
          <w:rFonts w:ascii="宋体" w:hAnsi="宋体" w:eastAsia="宋体" w:cs="@仿宋_GB2312"/>
          <w:b/>
          <w:sz w:val="32"/>
          <w:szCs w:val="20"/>
        </w:rPr>
      </w:pP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2023年月日</w:t>
      </w:r>
    </w:p>
    <w:p>
      <w:pPr>
        <w:spacing w:afterLines="50" w:line="500" w:lineRule="exact"/>
        <w:jc w:val="center"/>
        <w:outlineLvl w:val="1"/>
        <w:rPr>
          <w:rFonts w:ascii="宋体" w:hAnsi="宋体" w:eastAsia="宋体" w:cs="@仿宋_GB2312"/>
          <w:b/>
          <w:sz w:val="32"/>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kern w:val="0"/>
                <w:sz w:val="24"/>
              </w:rPr>
              <w:t>百大心悦城</w:t>
            </w:r>
            <w:r>
              <w:rPr>
                <w:rFonts w:hint="eastAsia" w:ascii="宋体" w:hAnsi="宋体" w:cs="宋体"/>
                <w:spacing w:val="-4"/>
                <w:kern w:val="0"/>
                <w:sz w:val="24"/>
              </w:rPr>
              <w:t>2024</w:t>
            </w:r>
            <w:r>
              <w:rPr>
                <w:rFonts w:hint="eastAsia" w:ascii="宋体" w:hAnsi="宋体" w:cs="宋体"/>
                <w:kern w:val="0"/>
                <w:sz w:val="24"/>
              </w:rPr>
              <w:t>年</w:t>
            </w:r>
            <w:r>
              <w:rPr>
                <w:rFonts w:hint="eastAsia" w:ascii="宋体" w:hAnsi="宋体" w:cs="宋体"/>
                <w:spacing w:val="-4"/>
                <w:kern w:val="0"/>
                <w:sz w:val="24"/>
              </w:rPr>
              <w:t>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eastAsia="宋体" w:cs="宋体"/>
                <w:bCs/>
                <w:kern w:val="0"/>
                <w:sz w:val="24"/>
              </w:rPr>
              <w:t xml:space="preserve">    以上技术承诺如符合本文件要求，请在对应栏内填写“</w:t>
            </w:r>
            <w:r>
              <w:rPr>
                <w:rFonts w:hint="eastAsia" w:ascii="宋体" w:hAnsi="宋体" w:eastAsia="宋体" w:cs="宋体"/>
                <w:bCs/>
                <w:kern w:val="0"/>
                <w:sz w:val="24"/>
                <w:u w:val="single"/>
              </w:rPr>
              <w:t>响应</w:t>
            </w:r>
            <w:r>
              <w:rPr>
                <w:rFonts w:hint="eastAsia" w:ascii="宋体" w:hAnsi="宋体" w:eastAsia="宋体" w:cs="宋体"/>
                <w:bCs/>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Cs/>
                <w:color w:val="000000"/>
                <w:sz w:val="24"/>
              </w:rPr>
              <w:t>注：含税</w:t>
            </w:r>
            <w:r>
              <w:rPr>
                <w:rFonts w:hint="eastAsia" w:ascii="宋体" w:hAnsi="Calibri" w:eastAsia="宋体" w:cs="Times New Roman"/>
                <w:bCs/>
                <w:color w:val="000000"/>
                <w:sz w:val="24"/>
              </w:rPr>
              <w:t>总报价不得高于本项目概算（人民币168773</w:t>
            </w:r>
            <w:r>
              <w:rPr>
                <w:rFonts w:hint="eastAsia" w:ascii="宋体" w:hAnsi="宋体" w:eastAsia="宋体" w:cs="宋体"/>
                <w:bCs/>
                <w:kern w:val="0"/>
                <w:sz w:val="24"/>
              </w:rPr>
              <w:t>元</w:t>
            </w:r>
            <w:r>
              <w:rPr>
                <w:rFonts w:hint="eastAsia" w:ascii="宋体" w:hAnsi="Calibri" w:eastAsia="宋体" w:cs="Times New Roman"/>
                <w:bCs/>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报价人（盖章）：                                       2023年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9889" w:type="dxa"/>
        <w:tblInd w:w="0" w:type="dxa"/>
        <w:tblLayout w:type="fixed"/>
        <w:tblCellMar>
          <w:top w:w="0" w:type="dxa"/>
          <w:left w:w="108" w:type="dxa"/>
          <w:bottom w:w="0" w:type="dxa"/>
          <w:right w:w="108" w:type="dxa"/>
        </w:tblCellMar>
      </w:tblPr>
      <w:tblGrid>
        <w:gridCol w:w="460"/>
        <w:gridCol w:w="975"/>
        <w:gridCol w:w="2730"/>
        <w:gridCol w:w="1897"/>
        <w:gridCol w:w="709"/>
        <w:gridCol w:w="1701"/>
        <w:gridCol w:w="1417"/>
      </w:tblGrid>
      <w:tr>
        <w:tblPrEx>
          <w:tblCellMar>
            <w:top w:w="0" w:type="dxa"/>
            <w:left w:w="108" w:type="dxa"/>
            <w:bottom w:w="0" w:type="dxa"/>
            <w:right w:w="108" w:type="dxa"/>
          </w:tblCellMar>
        </w:tblPrEx>
        <w:trPr>
          <w:trHeight w:val="542"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序号</w:t>
            </w:r>
          </w:p>
        </w:tc>
        <w:tc>
          <w:tcPr>
            <w:tcW w:w="9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电梯名称</w:t>
            </w:r>
          </w:p>
        </w:tc>
        <w:tc>
          <w:tcPr>
            <w:tcW w:w="273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型号规格</w:t>
            </w:r>
          </w:p>
        </w:tc>
        <w:tc>
          <w:tcPr>
            <w:tcW w:w="189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制造商</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制造年份</w:t>
            </w:r>
          </w:p>
        </w:tc>
        <w:tc>
          <w:tcPr>
            <w:tcW w:w="1701"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b/>
                <w:kern w:val="0"/>
                <w:sz w:val="18"/>
                <w:szCs w:val="18"/>
              </w:rPr>
            </w:pPr>
            <w:r>
              <w:rPr>
                <w:rFonts w:hint="eastAsia" w:ascii="宋体" w:hAnsi="宋体" w:cs="宋体"/>
                <w:b/>
                <w:kern w:val="0"/>
                <w:sz w:val="18"/>
                <w:szCs w:val="18"/>
              </w:rPr>
              <w:t>位置</w:t>
            </w:r>
          </w:p>
        </w:tc>
        <w:tc>
          <w:tcPr>
            <w:tcW w:w="1417" w:type="dxa"/>
            <w:tcBorders>
              <w:top w:val="single" w:color="auto" w:sz="4" w:space="0"/>
              <w:left w:val="nil"/>
              <w:bottom w:val="single" w:color="auto" w:sz="4" w:space="0"/>
              <w:right w:val="single" w:color="auto" w:sz="4" w:space="0"/>
            </w:tcBorders>
          </w:tcPr>
          <w:p>
            <w:pPr>
              <w:spacing w:line="300" w:lineRule="exact"/>
              <w:jc w:val="center"/>
              <w:rPr>
                <w:rFonts w:ascii="宋体" w:hAnsi="宋体" w:cs="宋体"/>
                <w:b/>
                <w:kern w:val="0"/>
                <w:sz w:val="18"/>
                <w:szCs w:val="18"/>
              </w:rPr>
            </w:pPr>
            <w:r>
              <w:rPr>
                <w:rFonts w:hint="eastAsia" w:ascii="宋体" w:hAnsi="宋体" w:eastAsia="宋体" w:cs="宋体"/>
                <w:b/>
                <w:kern w:val="0"/>
                <w:sz w:val="18"/>
                <w:szCs w:val="18"/>
              </w:rPr>
              <w:t>年度含税单价（元/台）</w:t>
            </w: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南广场-2至-1南梯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2</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南广场-2至-1北梯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3</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南广场-1至1南梯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4</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南广场-1至1北梯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5</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西区-1至1南梯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6</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西区-1至1北梯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7</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东厅-1至1南梯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8</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东厅-1至1北梯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9</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西区1至2南梯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10</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西区1至2北梯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11</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中区1至2东梯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12</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中区1至2西梯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ascii="宋体" w:hAnsi="宋体"/>
                <w:kern w:val="0"/>
                <w:sz w:val="18"/>
                <w:szCs w:val="18"/>
              </w:rPr>
              <w:t>13</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东厅1至2北梯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14</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东厅1至2南梯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15</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西区2至3南梯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16</w:t>
            </w:r>
          </w:p>
        </w:tc>
        <w:tc>
          <w:tcPr>
            <w:tcW w:w="975"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nil"/>
              <w:left w:val="nil"/>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西区2至3北梯</w:t>
            </w:r>
          </w:p>
        </w:tc>
        <w:tc>
          <w:tcPr>
            <w:tcW w:w="1417" w:type="dxa"/>
            <w:tcBorders>
              <w:top w:val="nil"/>
              <w:left w:val="nil"/>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中区2至3东梯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中区2至3西梯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19</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东厅2至3北梯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东厅2至3南梯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21</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西区3至4南梯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22</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西区3至4北梯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中区3至4东梯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24</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中区3至4西梯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东厅3至4北梯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东厅3至4南梯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西区4至5南梯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西区4至5北梯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29</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中区4至5东梯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中区4至5西梯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31</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东厅4至5北梯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32</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东厅4至5南梯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东厅5至6北梯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34</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东厅5至6南梯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35</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东厅6至7北梯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36</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szCs w:val="18"/>
              </w:rPr>
            </w:pPr>
            <w:r>
              <w:rPr>
                <w:rFonts w:hint="eastAsia" w:ascii="宋体" w:hAnsi="宋体" w:cs="宋体"/>
                <w:sz w:val="18"/>
                <w:szCs w:val="18"/>
              </w:rPr>
              <w:t>东厅6至7南梯</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8层8站8门，载重1600KG，速度2米/秒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商场东侧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38</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9层9站9门，载重1600KG，速度2米/秒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商场东侧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39</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TE-Evolutionl</w:t>
            </w:r>
          </w:p>
          <w:p>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商场西侧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TE-Evolutionl</w:t>
            </w:r>
          </w:p>
          <w:p>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商场西侧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41</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42</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TE-GL</w:t>
            </w:r>
          </w:p>
          <w:p>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43</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w:t>
            </w:r>
          </w:p>
          <w:p>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商场南侧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r>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18"/>
                <w:szCs w:val="18"/>
              </w:rPr>
            </w:pPr>
            <w:r>
              <w:rPr>
                <w:rFonts w:hint="eastAsia" w:ascii="宋体" w:hAnsi="宋体"/>
                <w:kern w:val="0"/>
                <w:sz w:val="18"/>
                <w:szCs w:val="18"/>
              </w:rPr>
              <w:t>44</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sz w:val="18"/>
                <w:szCs w:val="18"/>
              </w:rPr>
            </w:pPr>
            <w:r>
              <w:rPr>
                <w:rFonts w:hint="eastAsia" w:ascii="宋体" w:hAnsi="宋体" w:cs="宋体"/>
                <w:sz w:val="18"/>
                <w:szCs w:val="18"/>
              </w:rPr>
              <w:t>TE-E</w:t>
            </w:r>
          </w:p>
          <w:p>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189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sz w:val="18"/>
                <w:szCs w:val="18"/>
              </w:rPr>
            </w:pPr>
          </w:p>
        </w:tc>
      </w:tr>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2023年月日</w:t>
      </w:r>
    </w:p>
    <w:p>
      <w:pPr>
        <w:widowControl/>
        <w:spacing w:line="800" w:lineRule="exact"/>
        <w:jc w:val="left"/>
        <w:rPr>
          <w:rFonts w:ascii="宋体" w:hAnsi="宋体" w:eastAsia="宋体" w:cs="宋体"/>
          <w:b/>
          <w:kern w:val="0"/>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2023年 月  日</w:t>
      </w:r>
      <w:r>
        <w:rPr>
          <w:rFonts w:hint="eastAsia" w:ascii="宋体" w:hAnsi="宋体" w:eastAsia="宋体" w:cs="宋体"/>
          <w:sz w:val="24"/>
        </w:rPr>
        <w:t>参加</w:t>
      </w:r>
      <w:r>
        <w:rPr>
          <w:rFonts w:hint="eastAsia" w:ascii="宋体" w:hAnsi="宋体" w:cs="宋体"/>
          <w:kern w:val="0"/>
          <w:sz w:val="24"/>
          <w:u w:val="single"/>
        </w:rPr>
        <w:t>百大心悦城2024</w:t>
      </w:r>
      <w:r>
        <w:rPr>
          <w:rFonts w:hint="eastAsia" w:ascii="宋体" w:hAnsi="宋体" w:cs="宋体"/>
          <w:spacing w:val="-4"/>
          <w:kern w:val="0"/>
          <w:sz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壹仟</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407" w:firstLineChars="1414"/>
        <w:jc w:val="left"/>
        <w:rPr>
          <w:rFonts w:hint="eastAsia" w:ascii="宋体" w:hAnsi="宋体" w:eastAsia="宋体" w:cs="宋体"/>
          <w:b/>
          <w:sz w:val="24"/>
        </w:rPr>
      </w:pPr>
      <w:r>
        <w:rPr>
          <w:rFonts w:hint="eastAsia" w:ascii="宋体" w:hAnsi="宋体" w:eastAsia="宋体" w:cs="宋体"/>
          <w:b/>
          <w:sz w:val="24"/>
        </w:rPr>
        <w:t xml:space="preserve">                      供应商（公章）：                                                                     </w:t>
      </w:r>
    </w:p>
    <w:p>
      <w:pPr>
        <w:spacing w:line="640" w:lineRule="exact"/>
        <w:ind w:firstLine="3407" w:firstLineChars="1414"/>
        <w:jc w:val="left"/>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3年月日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合肥百货大楼集团蚌埠百大购物中心有限责任公司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A952F"/>
    <w:multiLevelType w:val="singleLevel"/>
    <w:tmpl w:val="9E7A952F"/>
    <w:lvl w:ilvl="0" w:tentative="0">
      <w:start w:val="12"/>
      <w:numFmt w:val="chineseCounting"/>
      <w:suff w:val="space"/>
      <w:lvlText w:val="第%1条"/>
      <w:lvlJc w:val="left"/>
      <w:rPr>
        <w:rFonts w:hint="eastAsia"/>
      </w:r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20D39DE5"/>
    <w:multiLevelType w:val="singleLevel"/>
    <w:tmpl w:val="20D39DE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RlMDU3NDkxYmM0MTc0OGViYzM4NGJkMWZjYmIifQ=="/>
  </w:docVars>
  <w:rsids>
    <w:rsidRoot w:val="52A34A68"/>
    <w:rsid w:val="00014549"/>
    <w:rsid w:val="00025C92"/>
    <w:rsid w:val="00041208"/>
    <w:rsid w:val="000D2045"/>
    <w:rsid w:val="000E521B"/>
    <w:rsid w:val="00100F77"/>
    <w:rsid w:val="00146AE3"/>
    <w:rsid w:val="00180776"/>
    <w:rsid w:val="001C28BE"/>
    <w:rsid w:val="001C6A92"/>
    <w:rsid w:val="0021069D"/>
    <w:rsid w:val="002551B4"/>
    <w:rsid w:val="00284A0F"/>
    <w:rsid w:val="0028675D"/>
    <w:rsid w:val="002B018E"/>
    <w:rsid w:val="002E34B5"/>
    <w:rsid w:val="00302318"/>
    <w:rsid w:val="00323D6D"/>
    <w:rsid w:val="00326E8D"/>
    <w:rsid w:val="0034738D"/>
    <w:rsid w:val="003562CA"/>
    <w:rsid w:val="003A1E3B"/>
    <w:rsid w:val="004465DA"/>
    <w:rsid w:val="004661BB"/>
    <w:rsid w:val="004D2612"/>
    <w:rsid w:val="004E3BBF"/>
    <w:rsid w:val="0051356B"/>
    <w:rsid w:val="0052706F"/>
    <w:rsid w:val="00531B48"/>
    <w:rsid w:val="005540AC"/>
    <w:rsid w:val="0056034E"/>
    <w:rsid w:val="00595063"/>
    <w:rsid w:val="005D5CD8"/>
    <w:rsid w:val="005F54AC"/>
    <w:rsid w:val="00613E4B"/>
    <w:rsid w:val="00694CD5"/>
    <w:rsid w:val="006C666F"/>
    <w:rsid w:val="006F0F37"/>
    <w:rsid w:val="00750FAA"/>
    <w:rsid w:val="007560FB"/>
    <w:rsid w:val="00773E06"/>
    <w:rsid w:val="007A4524"/>
    <w:rsid w:val="007C0CCD"/>
    <w:rsid w:val="00855686"/>
    <w:rsid w:val="008A19ED"/>
    <w:rsid w:val="008B2150"/>
    <w:rsid w:val="008E20E4"/>
    <w:rsid w:val="009277FE"/>
    <w:rsid w:val="00961A2B"/>
    <w:rsid w:val="0099296A"/>
    <w:rsid w:val="009A211D"/>
    <w:rsid w:val="009A2146"/>
    <w:rsid w:val="009F7863"/>
    <w:rsid w:val="00A041EC"/>
    <w:rsid w:val="00A21E22"/>
    <w:rsid w:val="00AA5F0F"/>
    <w:rsid w:val="00B6612C"/>
    <w:rsid w:val="00B953C9"/>
    <w:rsid w:val="00BC3088"/>
    <w:rsid w:val="00BF31D9"/>
    <w:rsid w:val="00C1026D"/>
    <w:rsid w:val="00C16E33"/>
    <w:rsid w:val="00C63AFB"/>
    <w:rsid w:val="00CC209E"/>
    <w:rsid w:val="00CE4FB6"/>
    <w:rsid w:val="00D7167E"/>
    <w:rsid w:val="00D9772E"/>
    <w:rsid w:val="00DD1245"/>
    <w:rsid w:val="00E1555E"/>
    <w:rsid w:val="00E35112"/>
    <w:rsid w:val="00E5258E"/>
    <w:rsid w:val="00E65B44"/>
    <w:rsid w:val="00E94F02"/>
    <w:rsid w:val="00F72F62"/>
    <w:rsid w:val="00F762FA"/>
    <w:rsid w:val="00F902E3"/>
    <w:rsid w:val="00FB6F91"/>
    <w:rsid w:val="00FE3ABD"/>
    <w:rsid w:val="038F4E1B"/>
    <w:rsid w:val="05177476"/>
    <w:rsid w:val="065564A8"/>
    <w:rsid w:val="06FF4665"/>
    <w:rsid w:val="07593D76"/>
    <w:rsid w:val="076F49D9"/>
    <w:rsid w:val="08A96637"/>
    <w:rsid w:val="08D13DE0"/>
    <w:rsid w:val="0AC46F88"/>
    <w:rsid w:val="0AE4604C"/>
    <w:rsid w:val="0CA3084D"/>
    <w:rsid w:val="0D3D7C96"/>
    <w:rsid w:val="0D585E47"/>
    <w:rsid w:val="0DA87805"/>
    <w:rsid w:val="0DC21F49"/>
    <w:rsid w:val="0DF30D4B"/>
    <w:rsid w:val="0F6E4136"/>
    <w:rsid w:val="10740C17"/>
    <w:rsid w:val="11FA2809"/>
    <w:rsid w:val="11FA76C0"/>
    <w:rsid w:val="129C66E0"/>
    <w:rsid w:val="12A83E03"/>
    <w:rsid w:val="12EB20FA"/>
    <w:rsid w:val="13347445"/>
    <w:rsid w:val="13511DA5"/>
    <w:rsid w:val="13904FC3"/>
    <w:rsid w:val="13D604FC"/>
    <w:rsid w:val="14A30D26"/>
    <w:rsid w:val="15311E8E"/>
    <w:rsid w:val="169564C9"/>
    <w:rsid w:val="169C7F0D"/>
    <w:rsid w:val="183D0B4A"/>
    <w:rsid w:val="192F0DDA"/>
    <w:rsid w:val="19DB6DCF"/>
    <w:rsid w:val="1A044015"/>
    <w:rsid w:val="1A7840BB"/>
    <w:rsid w:val="1C346708"/>
    <w:rsid w:val="1CBA4E5F"/>
    <w:rsid w:val="1D774AFE"/>
    <w:rsid w:val="1D877B87"/>
    <w:rsid w:val="1E214A6A"/>
    <w:rsid w:val="1E7E1EBC"/>
    <w:rsid w:val="1E7E7499"/>
    <w:rsid w:val="1EE14925"/>
    <w:rsid w:val="1F334045"/>
    <w:rsid w:val="1F3507CD"/>
    <w:rsid w:val="200A7EAB"/>
    <w:rsid w:val="21D56297"/>
    <w:rsid w:val="22A30143"/>
    <w:rsid w:val="22B12860"/>
    <w:rsid w:val="247D73F6"/>
    <w:rsid w:val="248F4E77"/>
    <w:rsid w:val="25207829"/>
    <w:rsid w:val="25257535"/>
    <w:rsid w:val="252C08C4"/>
    <w:rsid w:val="25D54AB7"/>
    <w:rsid w:val="269C55D5"/>
    <w:rsid w:val="275B00A2"/>
    <w:rsid w:val="27DF1C1D"/>
    <w:rsid w:val="285E59D6"/>
    <w:rsid w:val="2A0F7B8F"/>
    <w:rsid w:val="2AE66A5C"/>
    <w:rsid w:val="2B6C7C6C"/>
    <w:rsid w:val="2B764647"/>
    <w:rsid w:val="2BD7751F"/>
    <w:rsid w:val="2BF51A0F"/>
    <w:rsid w:val="2BFA7026"/>
    <w:rsid w:val="2D105F1F"/>
    <w:rsid w:val="2DFA4212"/>
    <w:rsid w:val="2E24482E"/>
    <w:rsid w:val="2EEA15D4"/>
    <w:rsid w:val="2FF0617B"/>
    <w:rsid w:val="301A5BC2"/>
    <w:rsid w:val="30BC6FA0"/>
    <w:rsid w:val="315A40C3"/>
    <w:rsid w:val="32244DFC"/>
    <w:rsid w:val="33226E62"/>
    <w:rsid w:val="333252F7"/>
    <w:rsid w:val="33B57CD6"/>
    <w:rsid w:val="34A83397"/>
    <w:rsid w:val="34AA5361"/>
    <w:rsid w:val="362A0508"/>
    <w:rsid w:val="363B0967"/>
    <w:rsid w:val="38211E89"/>
    <w:rsid w:val="38AC2957"/>
    <w:rsid w:val="3AF45588"/>
    <w:rsid w:val="3BA50630"/>
    <w:rsid w:val="3C1C08F2"/>
    <w:rsid w:val="3C8566E3"/>
    <w:rsid w:val="3D0221DE"/>
    <w:rsid w:val="3D566086"/>
    <w:rsid w:val="3D7A7FC6"/>
    <w:rsid w:val="3E104487"/>
    <w:rsid w:val="40077B0C"/>
    <w:rsid w:val="41676AB4"/>
    <w:rsid w:val="41D028AB"/>
    <w:rsid w:val="4212359F"/>
    <w:rsid w:val="42165DE4"/>
    <w:rsid w:val="42554B5E"/>
    <w:rsid w:val="42EC60AE"/>
    <w:rsid w:val="44354C47"/>
    <w:rsid w:val="44507CD3"/>
    <w:rsid w:val="44E977E0"/>
    <w:rsid w:val="44FE409C"/>
    <w:rsid w:val="45F621B4"/>
    <w:rsid w:val="4609638B"/>
    <w:rsid w:val="460C7C2A"/>
    <w:rsid w:val="46EE5581"/>
    <w:rsid w:val="4829062E"/>
    <w:rsid w:val="490C1CEF"/>
    <w:rsid w:val="495D254A"/>
    <w:rsid w:val="4A394D65"/>
    <w:rsid w:val="4A8F0E29"/>
    <w:rsid w:val="4AF8077D"/>
    <w:rsid w:val="4B1F03FF"/>
    <w:rsid w:val="4B2257F9"/>
    <w:rsid w:val="4B375A36"/>
    <w:rsid w:val="4C2757BD"/>
    <w:rsid w:val="4E485577"/>
    <w:rsid w:val="4E5C1022"/>
    <w:rsid w:val="4F647EE9"/>
    <w:rsid w:val="5156444F"/>
    <w:rsid w:val="51A27694"/>
    <w:rsid w:val="52862B12"/>
    <w:rsid w:val="52A34A68"/>
    <w:rsid w:val="53426A39"/>
    <w:rsid w:val="53CB1124"/>
    <w:rsid w:val="53CC6C4A"/>
    <w:rsid w:val="542D593B"/>
    <w:rsid w:val="555869E7"/>
    <w:rsid w:val="55A21A0F"/>
    <w:rsid w:val="55CF47D0"/>
    <w:rsid w:val="55D3606E"/>
    <w:rsid w:val="57034731"/>
    <w:rsid w:val="576C677A"/>
    <w:rsid w:val="590A624B"/>
    <w:rsid w:val="59ED3476"/>
    <w:rsid w:val="5AAD1584"/>
    <w:rsid w:val="5AB02914"/>
    <w:rsid w:val="5C6E7C18"/>
    <w:rsid w:val="5C8E2CEF"/>
    <w:rsid w:val="5C9522CF"/>
    <w:rsid w:val="5CB36BF9"/>
    <w:rsid w:val="5D0B07E3"/>
    <w:rsid w:val="5EF17D12"/>
    <w:rsid w:val="5F9F5213"/>
    <w:rsid w:val="5FE61766"/>
    <w:rsid w:val="62083543"/>
    <w:rsid w:val="62AD318D"/>
    <w:rsid w:val="62B80AC5"/>
    <w:rsid w:val="63F20007"/>
    <w:rsid w:val="64BB489D"/>
    <w:rsid w:val="65510D5D"/>
    <w:rsid w:val="662D17CA"/>
    <w:rsid w:val="68352BB8"/>
    <w:rsid w:val="68D0643D"/>
    <w:rsid w:val="69157BAE"/>
    <w:rsid w:val="6A892D47"/>
    <w:rsid w:val="6B8C0D41"/>
    <w:rsid w:val="6BA240C1"/>
    <w:rsid w:val="6C4016B8"/>
    <w:rsid w:val="6CA80C4E"/>
    <w:rsid w:val="6D365409"/>
    <w:rsid w:val="6DD8201C"/>
    <w:rsid w:val="6DEA4189"/>
    <w:rsid w:val="6DF826BE"/>
    <w:rsid w:val="6E7D2BC3"/>
    <w:rsid w:val="6E851A78"/>
    <w:rsid w:val="6EC24A7A"/>
    <w:rsid w:val="6EF966EE"/>
    <w:rsid w:val="6F5C0A2B"/>
    <w:rsid w:val="6FBE16E5"/>
    <w:rsid w:val="707D334E"/>
    <w:rsid w:val="71BE1260"/>
    <w:rsid w:val="73683E42"/>
    <w:rsid w:val="74017DF2"/>
    <w:rsid w:val="75626173"/>
    <w:rsid w:val="76A72ED3"/>
    <w:rsid w:val="76EC46AE"/>
    <w:rsid w:val="776C7C79"/>
    <w:rsid w:val="77D01FB6"/>
    <w:rsid w:val="77FF03B0"/>
    <w:rsid w:val="792E168A"/>
    <w:rsid w:val="79312F28"/>
    <w:rsid w:val="79AC25AE"/>
    <w:rsid w:val="7AAF67FA"/>
    <w:rsid w:val="7B002BB2"/>
    <w:rsid w:val="7B9003DA"/>
    <w:rsid w:val="7BE6624C"/>
    <w:rsid w:val="7DA912DF"/>
    <w:rsid w:val="7E3A1F2C"/>
    <w:rsid w:val="7F90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link w:val="17"/>
    <w:qFormat/>
    <w:uiPriority w:val="0"/>
    <w:pPr>
      <w:spacing w:beforeLines="50" w:afterLines="50" w:line="500" w:lineRule="exact"/>
    </w:pPr>
    <w:rPr>
      <w:rFonts w:ascii="Times New Roman" w:hAnsi="宋体" w:eastAsia="宋体" w:cs="Times New Roman"/>
      <w:sz w:val="28"/>
    </w:rPr>
  </w:style>
  <w:style w:type="paragraph" w:styleId="5">
    <w:name w:val="Plain Text"/>
    <w:basedOn w:val="1"/>
    <w:qFormat/>
    <w:uiPriority w:val="0"/>
    <w:rPr>
      <w:rFonts w:ascii="宋体" w:hAnsi="Courier New" w:eastAsia="宋体" w:cs="Courier New"/>
      <w:szCs w:val="21"/>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正文文本 3 Char"/>
    <w:basedOn w:val="11"/>
    <w:link w:val="4"/>
    <w:qFormat/>
    <w:uiPriority w:val="0"/>
    <w:rPr>
      <w:rFonts w:hAnsi="宋体"/>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38</Pages>
  <Words>18959</Words>
  <Characters>22214</Characters>
  <Lines>178</Lines>
  <Paragraphs>50</Paragraphs>
  <TotalTime>5</TotalTime>
  <ScaleCrop>false</ScaleCrop>
  <LinksUpToDate>false</LinksUpToDate>
  <CharactersWithSpaces>23531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信息-陈梦瑶</cp:lastModifiedBy>
  <dcterms:modified xsi:type="dcterms:W3CDTF">2023-12-18T08:55:05Z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9B977025F40246458C46DFA892D84A3E_13</vt:lpwstr>
  </property>
</Properties>
</file>