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cs="宋体" w:asciiTheme="majorEastAsia" w:hAnsiTheme="majorEastAsia" w:eastAsiaTheme="majorEastAsia"/>
          <w:b/>
          <w:kern w:val="0"/>
          <w:sz w:val="30"/>
          <w:szCs w:val="30"/>
          <w:u w:val="single"/>
        </w:rPr>
      </w:pP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  <w:lang w:val="en-US" w:eastAsia="zh-CN"/>
        </w:rPr>
        <w:t>宿州百大农产品物流有限责任</w:t>
      </w: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</w:rPr>
        <w:t xml:space="preserve">公司  </w:t>
      </w:r>
    </w:p>
    <w:p>
      <w:pPr>
        <w:spacing w:line="520" w:lineRule="exact"/>
        <w:jc w:val="center"/>
        <w:rPr>
          <w:rFonts w:cs="宋体" w:asciiTheme="majorEastAsia" w:hAnsiTheme="majorEastAsia" w:eastAsiaTheme="majorEastAsia"/>
          <w:b/>
          <w:bCs/>
          <w:sz w:val="30"/>
          <w:szCs w:val="30"/>
          <w:u w:val="single"/>
        </w:rPr>
      </w:pP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  <w:lang w:val="en-US" w:eastAsia="zh-CN"/>
        </w:rPr>
        <w:t>2023年省级冷链物流基地及集配中心申报服务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</w:rPr>
        <w:t>竞</w:t>
      </w: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</w:rPr>
        <w:t>争性报价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</w:rPr>
        <w:t>文件</w:t>
      </w:r>
    </w:p>
    <w:p>
      <w:pPr>
        <w:widowControl/>
        <w:spacing w:line="580" w:lineRule="exact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</w:pP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宿州百大农产品物流有限责任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>公司</w:t>
      </w:r>
      <w:r>
        <w:rPr>
          <w:rFonts w:hint="eastAsia" w:cs="宋体" w:asciiTheme="minorEastAsia" w:hAnsiTheme="minorEastAsia"/>
          <w:kern w:val="0"/>
          <w:sz w:val="24"/>
        </w:rPr>
        <w:t>（以下简称：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</w:t>
      </w:r>
      <w:r>
        <w:rPr>
          <w:rFonts w:hint="eastAsia" w:cs="宋体" w:asciiTheme="minorEastAsia" w:hAnsiTheme="minorEastAsia"/>
          <w:kern w:val="0"/>
          <w:sz w:val="24"/>
        </w:rPr>
        <w:t>）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现对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2023年省级冷链物流基地及集配中心申报服务项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目进行竞争性报价采购，诚邀具</w:t>
      </w:r>
      <w:r>
        <w:rPr>
          <w:rFonts w:hint="eastAsia" w:cs="宋体" w:asciiTheme="minorEastAsia" w:hAnsiTheme="minorEastAsia"/>
          <w:kern w:val="0"/>
          <w:sz w:val="24"/>
        </w:rPr>
        <w:t>有相关资质的专业单位</w:t>
      </w:r>
      <w:r>
        <w:rPr>
          <w:rFonts w:hint="eastAsia" w:asciiTheme="minorEastAsia" w:hAnsiTheme="minorEastAsia"/>
          <w:sz w:val="24"/>
        </w:rPr>
        <w:t>参与报价</w:t>
      </w:r>
      <w:r>
        <w:rPr>
          <w:rFonts w:hint="eastAsia" w:cs="宋体" w:asciiTheme="minorEastAsia" w:hAnsiTheme="minorEastAsia"/>
          <w:kern w:val="0"/>
          <w:sz w:val="24"/>
        </w:rPr>
        <w:t>。</w:t>
      </w:r>
    </w:p>
    <w:p>
      <w:pPr>
        <w:widowControl/>
        <w:spacing w:line="58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一、项目简介</w:t>
      </w: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1.项目名称：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宿州百大2023年省级冷链物流基地及集配中心申报服务项目</w:t>
      </w:r>
    </w:p>
    <w:p>
      <w:pPr>
        <w:pStyle w:val="6"/>
        <w:spacing w:line="580" w:lineRule="exact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2.项目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编号：</w:t>
      </w:r>
      <w:r>
        <w:rPr>
          <w:rFonts w:hint="default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 w:bidi="ar-SA"/>
        </w:rPr>
        <w:t>2023BDJTFW00030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 w:bidi="ar-SA"/>
        </w:rPr>
        <w:t xml:space="preserve"> </w:t>
      </w:r>
    </w:p>
    <w:p>
      <w:pPr>
        <w:pStyle w:val="6"/>
        <w:spacing w:line="580" w:lineRule="exact"/>
        <w:ind w:firstLine="480" w:firstLineChars="200"/>
        <w:rPr>
          <w:rFonts w:hint="default" w:eastAsia="宋体" w:cs="宋体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</w:rPr>
        <w:t>3.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项目地址</w:t>
      </w:r>
      <w:r>
        <w:rPr>
          <w:rFonts w:hint="eastAsia" w:cs="宋体" w:asciiTheme="minorEastAsia" w:hAnsiTheme="minorEastAsia"/>
          <w:kern w:val="0"/>
          <w:sz w:val="24"/>
        </w:rPr>
        <w:t>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宿州市经济技术开发区南二环路88号</w:t>
      </w:r>
    </w:p>
    <w:p>
      <w:pPr>
        <w:pStyle w:val="6"/>
        <w:spacing w:line="580" w:lineRule="exact"/>
        <w:ind w:firstLine="480" w:firstLineChars="200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4.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项目内容：</w:t>
      </w:r>
      <w:r>
        <w:rPr>
          <w:rFonts w:hint="eastAsia" w:ascii="宋体" w:hAnsi="宋体" w:cs="宋体"/>
          <w:color w:val="000000"/>
          <w:kern w:val="0"/>
          <w:sz w:val="24"/>
        </w:rPr>
        <w:t>按照《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安徽省发展改革委关于建立2023年省级冷链物流基地和冷链集配中心储备库暨开展创建工作的通知</w:t>
      </w:r>
      <w:r>
        <w:rPr>
          <w:rFonts w:hint="eastAsia" w:ascii="宋体" w:hAnsi="宋体" w:cs="宋体"/>
          <w:color w:val="000000"/>
          <w:kern w:val="0"/>
          <w:sz w:val="24"/>
        </w:rPr>
        <w:t>》要求，为宿州百大申报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2023年省级冷链物流基地及集配中心</w:t>
      </w:r>
      <w:r>
        <w:rPr>
          <w:rFonts w:hint="eastAsia" w:ascii="宋体" w:hAnsi="宋体" w:cs="宋体"/>
          <w:color w:val="000000"/>
          <w:kern w:val="0"/>
          <w:sz w:val="24"/>
        </w:rPr>
        <w:t>编制方案及申报材料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详见附件一《合同》。</w:t>
      </w: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5.项目概算：人民币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highlight w:val="none"/>
          <w:u w:val="single"/>
          <w:lang w:val="en-US" w:eastAsia="zh-CN"/>
        </w:rPr>
        <w:t>98833.33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元</w:t>
      </w:r>
      <w:r>
        <w:rPr>
          <w:rFonts w:hint="eastAsia" w:cs="宋体" w:asciiTheme="minorEastAsia" w:hAnsiTheme="minorEastAsia"/>
          <w:kern w:val="0"/>
          <w:sz w:val="24"/>
        </w:rPr>
        <w:t>。</w:t>
      </w:r>
    </w:p>
    <w:p>
      <w:pPr>
        <w:spacing w:line="580" w:lineRule="exact"/>
        <w:ind w:firstLine="472" w:firstLineChars="196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二、报价人要求</w:t>
      </w:r>
    </w:p>
    <w:p>
      <w:pPr>
        <w:shd w:val="clear" w:color="auto" w:fill="FFFFFF"/>
        <w:snapToGrid w:val="0"/>
        <w:spacing w:line="580" w:lineRule="exact"/>
        <w:ind w:firstLine="120" w:firstLineChars="50"/>
        <w:rPr>
          <w:rFonts w:asciiTheme="minorEastAsia" w:hAnsiTheme="minorEastAsia"/>
          <w:color w:val="333333"/>
          <w:sz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</w:rPr>
        <w:t xml:space="preserve">   1.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具有独立承担民事责任的能力</w:t>
      </w:r>
      <w:r>
        <w:rPr>
          <w:rFonts w:hint="eastAsia" w:asciiTheme="minorEastAsia" w:hAnsiTheme="minorEastAsia"/>
          <w:color w:val="333333"/>
          <w:sz w:val="24"/>
          <w:shd w:val="clear" w:color="auto" w:fill="FFFFFF"/>
        </w:rPr>
        <w:t>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 </w:t>
      </w:r>
      <w:r>
        <w:rPr>
          <w:rFonts w:hint="eastAsia" w:cs="宋体" w:asciiTheme="minorEastAsia" w:hAnsiTheme="minorEastAsia"/>
          <w:bCs/>
          <w:sz w:val="24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sz w:val="24"/>
        </w:rPr>
        <w:t>.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hint="eastAsia" w:cs="Times New Roman" w:asciiTheme="minorEastAsia" w:hAnsiTheme="minorEastAsia"/>
          <w:sz w:val="24"/>
        </w:rPr>
        <w:t>不得</w:t>
      </w:r>
      <w:r>
        <w:rPr>
          <w:rFonts w:cs="Times New Roman" w:asciiTheme="minorEastAsia" w:hAnsiTheme="minorEastAsia"/>
          <w:sz w:val="24"/>
        </w:rPr>
        <w:t>存在以下不良信用记录情形之一（以</w:t>
      </w:r>
      <w:r>
        <w:rPr>
          <w:rFonts w:hint="eastAsia" w:asciiTheme="minorEastAsia" w:hAnsiTheme="minorEastAsia"/>
          <w:sz w:val="24"/>
        </w:rPr>
        <w:t>评审当日</w:t>
      </w:r>
      <w:r>
        <w:rPr>
          <w:rFonts w:cs="Times New Roman" w:asciiTheme="minorEastAsia" w:hAnsiTheme="minorEastAsia"/>
          <w:sz w:val="24"/>
        </w:rPr>
        <w:t>在“信用中国”网站http://www.creditchina.gov.cn/查询信息为准</w:t>
      </w:r>
      <w:r>
        <w:rPr>
          <w:rFonts w:hint="eastAsia" w:cs="Times New Roman" w:asciiTheme="minorEastAsia" w:hAnsiTheme="minorEastAsia"/>
          <w:sz w:val="24"/>
        </w:rPr>
        <w:t>。如网站未收录被查询企业信息视为不存在以下不良信用记录。</w:t>
      </w:r>
      <w:r>
        <w:rPr>
          <w:rFonts w:cs="Times New Roman" w:asciiTheme="minorEastAsia" w:hAnsiTheme="minorEastAsia"/>
          <w:sz w:val="24"/>
        </w:rPr>
        <w:t>）：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0"/>
          <w:sz w:val="24"/>
        </w:rPr>
        <w:t>.1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被人民法院列入失信被执行人的。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0"/>
          <w:sz w:val="24"/>
        </w:rPr>
        <w:t>.2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被列入政府采购严重违法失信名单的。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0"/>
          <w:sz w:val="24"/>
        </w:rPr>
        <w:t>.3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被工商行政管理部门列入企业经营异常名录的。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0"/>
          <w:sz w:val="24"/>
        </w:rPr>
        <w:t>.4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被税务部门列入重大税收违法案件当事人名单的。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三、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宋体" w:asciiTheme="minorEastAsia" w:hAnsiTheme="minorEastAsia" w:eastAsiaTheme="minorEastAsia"/>
          <w:b/>
          <w:sz w:val="24"/>
        </w:rPr>
        <w:t>文件编制要求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文件》须包含：附件二格式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yellow"/>
        </w:rPr>
        <w:t>1-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内容； 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文件》正、副本各一份，内容一致，须</w:t>
      </w:r>
      <w:r>
        <w:rPr>
          <w:rFonts w:asciiTheme="minorEastAsia" w:hAnsiTheme="minorEastAsia" w:eastAsiaTheme="minorEastAsia"/>
          <w:sz w:val="24"/>
          <w:szCs w:val="24"/>
        </w:rPr>
        <w:t>按</w:t>
      </w:r>
      <w:r>
        <w:rPr>
          <w:rFonts w:hint="eastAsia" w:asciiTheme="minorEastAsia" w:hAnsiTheme="minorEastAsia" w:eastAsiaTheme="minorEastAsia"/>
          <w:sz w:val="24"/>
          <w:szCs w:val="24"/>
        </w:rPr>
        <w:t>要求</w:t>
      </w:r>
      <w:r>
        <w:rPr>
          <w:rFonts w:asciiTheme="minorEastAsia" w:hAnsiTheme="minorEastAsia" w:eastAsiaTheme="minorEastAsia"/>
          <w:sz w:val="24"/>
          <w:szCs w:val="24"/>
        </w:rPr>
        <w:t>的格式填写、签署和盖章</w:t>
      </w:r>
      <w:r>
        <w:rPr>
          <w:rFonts w:hint="eastAsia" w:asciiTheme="minorEastAsia" w:hAnsiTheme="minorEastAsia" w:eastAsiaTheme="minorEastAsia"/>
          <w:sz w:val="24"/>
          <w:szCs w:val="24"/>
        </w:rPr>
        <w:t>，文件内文字、数字、证明资料及公章须清晰完整，如模糊不清无法辨认可能导致报价无效。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文件》须</w:t>
      </w:r>
      <w:r>
        <w:rPr>
          <w:rFonts w:hint="eastAsia" w:cs="宋体" w:asciiTheme="minorEastAsia" w:hAnsiTheme="minorEastAsia" w:eastAsiaTheme="minorEastAsia"/>
          <w:sz w:val="24"/>
        </w:rPr>
        <w:t>密封在档案袋内于提交截止时间前送达至指定地点，逾期不予受理。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四、报价说明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1.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报价为完成附件一《合同》所列全部内容的价格。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2.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报价不得低于本项目概算，否则视为无效报价。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3.报价有效期：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从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报价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文件提交截止之日算起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30个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日历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五、评审方法</w:t>
      </w:r>
    </w:p>
    <w:p>
      <w:pPr>
        <w:pStyle w:val="19"/>
        <w:spacing w:line="580" w:lineRule="exact"/>
        <w:ind w:firstLine="480" w:firstLineChars="200"/>
        <w:jc w:val="left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highlight w:val="none"/>
          <w:lang w:val="zh-CN"/>
        </w:rPr>
        <w:t>1</w:t>
      </w:r>
      <w:r>
        <w:rPr>
          <w:rFonts w:hint="eastAsia" w:cs="宋体" w:asciiTheme="minorEastAsia" w:hAnsiTheme="minorEastAsia" w:eastAsiaTheme="minorEastAsia"/>
          <w:b/>
          <w:color w:val="000000"/>
          <w:sz w:val="24"/>
          <w:highlight w:val="none"/>
          <w:lang w:val="zh-CN"/>
        </w:rPr>
        <w:t>.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评审方法：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  <w:u w:val="single"/>
        </w:rPr>
        <w:t>有效最低价法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，是指报价人《响应文件》满足本项目《竞争性报价文件》所列全部实质性要求且报价最低的报价人为</w:t>
      </w:r>
      <w:r>
        <w:rPr>
          <w:rFonts w:hint="eastAsia" w:asciiTheme="minorEastAsia" w:hAnsiTheme="minorEastAsia" w:eastAsiaTheme="minorEastAsia"/>
          <w:sz w:val="24"/>
          <w:highlight w:val="none"/>
        </w:rPr>
        <w:t>成交</w:t>
      </w:r>
      <w:r>
        <w:rPr>
          <w:rFonts w:hint="eastAsia" w:ascii="宋体" w:hAnsi="宋体"/>
          <w:sz w:val="24"/>
          <w:highlight w:val="none"/>
        </w:rPr>
        <w:t>候选人</w:t>
      </w:r>
      <w:r>
        <w:rPr>
          <w:rFonts w:hint="eastAsia" w:asciiTheme="minorEastAsia" w:hAnsiTheme="minorEastAsia" w:eastAsiaTheme="minorEastAsia"/>
          <w:sz w:val="24"/>
          <w:highlight w:val="none"/>
        </w:rPr>
        <w:t>。</w:t>
      </w:r>
    </w:p>
    <w:p>
      <w:pPr>
        <w:pStyle w:val="19"/>
        <w:spacing w:line="580" w:lineRule="exact"/>
        <w:ind w:firstLine="480" w:firstLineChars="200"/>
        <w:jc w:val="lef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如两家及以上有效报价人报价相同且最低的，须再次进行报价，直至产生最低报价；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六、合同签订：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本项目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成交后，甲（采购人）乙（成交供应商）双方签订附件一《合同》，</w:t>
      </w:r>
      <w:r>
        <w:rPr>
          <w:rFonts w:hint="eastAsia" w:cs="宋体" w:asciiTheme="minorEastAsia" w:hAnsiTheme="minorEastAsia" w:eastAsiaTheme="minorEastAsia"/>
          <w:sz w:val="24"/>
        </w:rPr>
        <w:t>乙方须严格履行合同所列相关责任和义务。</w:t>
      </w:r>
    </w:p>
    <w:p>
      <w:pPr>
        <w:widowControl/>
        <w:spacing w:line="580" w:lineRule="exact"/>
        <w:ind w:firstLine="482" w:firstLineChars="200"/>
        <w:jc w:val="left"/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Times New Roman" w:asciiTheme="minorEastAsia" w:hAnsiTheme="minorEastAsia"/>
          <w:b/>
          <w:kern w:val="0"/>
          <w:sz w:val="24"/>
        </w:rPr>
        <w:t>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Times New Roman" w:asciiTheme="minorEastAsia" w:hAnsiTheme="minorEastAsia"/>
          <w:b/>
          <w:kern w:val="0"/>
          <w:sz w:val="24"/>
        </w:rPr>
        <w:t>文件提交截止时间：</w:t>
      </w:r>
      <w:r>
        <w:rPr>
          <w:rFonts w:hint="eastAsia" w:cs="Times New Roman" w:asciiTheme="minorEastAsia" w:hAnsiTheme="minorEastAsia"/>
          <w:b/>
          <w:kern w:val="0"/>
          <w:sz w:val="24"/>
          <w:highlight w:val="yellow"/>
        </w:rPr>
        <w:t>2023年</w:t>
      </w:r>
      <w:r>
        <w:rPr>
          <w:rFonts w:hint="eastAsia" w:asciiTheme="minorEastAsia" w:hAnsiTheme="minorEastAsia"/>
          <w:b/>
          <w:kern w:val="0"/>
          <w:sz w:val="24"/>
          <w:highlight w:val="yellow"/>
          <w:u w:val="single"/>
        </w:rPr>
        <w:t xml:space="preserve"> </w:t>
      </w:r>
      <w:r>
        <w:rPr>
          <w:rFonts w:hint="eastAsia" w:asciiTheme="minorEastAsia" w:hAnsiTheme="minorEastAsia"/>
          <w:b/>
          <w:kern w:val="0"/>
          <w:sz w:val="24"/>
          <w:highlight w:val="yellow"/>
          <w:u w:val="single"/>
          <w:lang w:val="en-US" w:eastAsia="zh-CN"/>
        </w:rPr>
        <w:t>8</w:t>
      </w:r>
      <w:r>
        <w:rPr>
          <w:rFonts w:hint="eastAsia" w:cs="Times New Roman" w:asciiTheme="minorEastAsia" w:hAnsiTheme="minorEastAsia"/>
          <w:b/>
          <w:kern w:val="0"/>
          <w:sz w:val="24"/>
          <w:highlight w:val="yellow"/>
        </w:rPr>
        <w:t>月</w:t>
      </w:r>
      <w:r>
        <w:rPr>
          <w:rFonts w:hint="eastAsia" w:asciiTheme="minorEastAsia" w:hAnsiTheme="minorEastAsia"/>
          <w:b/>
          <w:kern w:val="0"/>
          <w:sz w:val="24"/>
          <w:highlight w:val="yellow"/>
          <w:u w:val="single"/>
          <w:lang w:val="en-US" w:eastAsia="zh-CN"/>
        </w:rPr>
        <w:t>26</w:t>
      </w:r>
      <w:r>
        <w:rPr>
          <w:rFonts w:hint="eastAsia" w:cs="Times New Roman" w:asciiTheme="minorEastAsia" w:hAnsiTheme="minorEastAsia"/>
          <w:b/>
          <w:kern w:val="0"/>
          <w:sz w:val="24"/>
          <w:highlight w:val="yellow"/>
        </w:rPr>
        <w:t>日</w:t>
      </w:r>
      <w:r>
        <w:rPr>
          <w:rFonts w:hint="eastAsia" w:cs="Times New Roman" w:asciiTheme="minorEastAsia" w:hAnsiTheme="minorEastAsia"/>
          <w:b/>
          <w:kern w:val="0"/>
          <w:sz w:val="24"/>
          <w:highlight w:val="yellow"/>
          <w:lang w:val="en-US" w:eastAsia="zh-CN"/>
        </w:rPr>
        <w:t>15</w:t>
      </w:r>
      <w:r>
        <w:rPr>
          <w:rFonts w:hint="eastAsia" w:cs="Times New Roman" w:asciiTheme="minorEastAsia" w:hAnsiTheme="minorEastAsia"/>
          <w:b/>
          <w:kern w:val="0"/>
          <w:sz w:val="24"/>
          <w:highlight w:val="yellow"/>
        </w:rPr>
        <w:t>：00</w:t>
      </w:r>
      <w:r>
        <w:rPr>
          <w:rFonts w:cs="Times New Roman" w:asciiTheme="minorEastAsia" w:hAnsiTheme="minorEastAsia"/>
          <w:b/>
          <w:kern w:val="0"/>
          <w:sz w:val="24"/>
          <w:highlight w:val="none"/>
        </w:rPr>
        <w:t>（</w:t>
      </w:r>
      <w:r>
        <w:rPr>
          <w:rFonts w:cs="Times New Roman" w:asciiTheme="minorEastAsia" w:hAnsiTheme="minorEastAsia"/>
          <w:b/>
          <w:kern w:val="0"/>
          <w:sz w:val="24"/>
        </w:rPr>
        <w:t>如有调整，另行</w:t>
      </w:r>
      <w:r>
        <w:rPr>
          <w:rFonts w:hint="eastAsia" w:cs="Times New Roman" w:asciiTheme="minorEastAsia" w:hAnsiTheme="minorEastAsia"/>
          <w:b/>
          <w:kern w:val="0"/>
          <w:sz w:val="24"/>
        </w:rPr>
        <w:t>通知</w:t>
      </w:r>
      <w:r>
        <w:rPr>
          <w:rFonts w:cs="Times New Roman" w:asciiTheme="minorEastAsia" w:hAnsiTheme="minorEastAsia"/>
          <w:b/>
          <w:kern w:val="0"/>
          <w:sz w:val="24"/>
        </w:rPr>
        <w:t>）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文件提交地点：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安徽省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宿州市经济开发区南二环路88号A1办公楼大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会议室。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580" w:lineRule="exact"/>
        <w:ind w:firstLine="472" w:firstLineChars="196"/>
        <w:rPr>
          <w:rFonts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九、</w:t>
      </w:r>
      <w:r>
        <w:rPr>
          <w:rFonts w:hint="eastAsia" w:asciiTheme="minorEastAsia" w:hAnsiTheme="minorEastAsia"/>
          <w:b/>
          <w:kern w:val="0"/>
          <w:sz w:val="24"/>
        </w:rPr>
        <w:t>联系人及电话：</w:t>
      </w:r>
      <w:r>
        <w:rPr>
          <w:rFonts w:hint="eastAsia" w:asciiTheme="minorEastAsia" w:hAnsiTheme="minorEastAsia"/>
          <w:b/>
          <w:kern w:val="0"/>
          <w:sz w:val="24"/>
          <w:u w:val="single"/>
          <w:lang w:val="en-US" w:eastAsia="zh-CN"/>
        </w:rPr>
        <w:t>汪</w:t>
      </w:r>
      <w:r>
        <w:rPr>
          <w:rFonts w:hint="eastAsia" w:asciiTheme="minorEastAsia" w:hAnsiTheme="minorEastAsia"/>
          <w:sz w:val="24"/>
        </w:rPr>
        <w:t>工  055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3097166</w:t>
      </w:r>
      <w:r>
        <w:rPr>
          <w:rFonts w:hint="eastAsia" w:asciiTheme="minorEastAsia" w:hAnsiTheme="minorEastAsia"/>
          <w:sz w:val="24"/>
        </w:rPr>
        <w:t>；（意向报价人如有疑问可来电垂询）</w:t>
      </w: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</w:t>
      </w: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</w:t>
      </w: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  <w:lang w:val="en-US" w:eastAsia="zh-CN"/>
        </w:rPr>
      </w:pPr>
    </w:p>
    <w:p>
      <w:pPr>
        <w:spacing w:line="600" w:lineRule="exact"/>
        <w:rPr>
          <w:rFonts w:hint="eastAsia" w:asciiTheme="majorEastAsia" w:hAnsiTheme="majorEastAsia" w:eastAsiaTheme="majorEastAsia"/>
          <w:sz w:val="24"/>
          <w:lang w:val="en-US" w:eastAsia="zh-CN"/>
        </w:rPr>
      </w:pPr>
    </w:p>
    <w:p>
      <w:pPr>
        <w:spacing w:line="600" w:lineRule="exact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附件一：《合同》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宿州百大农产品物流有限责任</w:t>
      </w:r>
      <w:r>
        <w:rPr>
          <w:rFonts w:hint="eastAsia" w:ascii="宋体" w:hAnsi="宋体"/>
          <w:b/>
          <w:sz w:val="36"/>
          <w:szCs w:val="36"/>
        </w:rPr>
        <w:t>公司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技术咨询服务合同</w:t>
      </w:r>
    </w:p>
    <w:p>
      <w:pPr>
        <w:wordWrap/>
        <w:spacing w:line="440" w:lineRule="exact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合同编号：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spacing w:line="440" w:lineRule="exact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签 订 地：安徽 </w:t>
      </w:r>
      <w:r>
        <w:rPr>
          <w:rFonts w:hint="eastAsia" w:ascii="宋体" w:hAnsi="宋体"/>
          <w:szCs w:val="21"/>
          <w:lang w:val="en-US" w:eastAsia="zh-CN"/>
        </w:rPr>
        <w:t>宿州</w:t>
      </w:r>
    </w:p>
    <w:p>
      <w:pPr>
        <w:spacing w:line="500" w:lineRule="exact"/>
        <w:ind w:firstLine="5670" w:firstLineChars="2700"/>
        <w:jc w:val="left"/>
        <w:rPr>
          <w:rFonts w:hint="eastAsia"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Cs w:val="21"/>
        </w:rPr>
        <w:t>签订日期：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none"/>
          <w:lang w:val="en-US" w:eastAsia="zh-CN"/>
        </w:rPr>
        <w:t>日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委托方（甲方）: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宿州百大农产品物流有限责任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公司</w:t>
      </w:r>
    </w:p>
    <w:p>
      <w:pPr>
        <w:spacing w:line="500" w:lineRule="exact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受托方（乙方）: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甲乙双方就甲方委托乙方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的省级冷链物流基地申报咨询服务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，经双方友好协商，达成协议如下：</w:t>
      </w:r>
    </w:p>
    <w:p>
      <w:pPr>
        <w:spacing w:line="500" w:lineRule="exact"/>
        <w:rPr>
          <w:rFonts w:hint="eastAsia" w:ascii="仿宋" w:hAnsi="仿宋" w:eastAsia="仿宋" w:cs="仿宋"/>
          <w:b/>
          <w:iCs/>
          <w:sz w:val="30"/>
          <w:szCs w:val="30"/>
        </w:rPr>
      </w:pPr>
      <w:r>
        <w:rPr>
          <w:rFonts w:hint="eastAsia" w:ascii="仿宋" w:hAnsi="仿宋" w:eastAsia="仿宋" w:cs="仿宋"/>
          <w:b/>
          <w:iCs/>
          <w:sz w:val="30"/>
          <w:szCs w:val="30"/>
        </w:rPr>
        <w:t>一、甲乙双方责任：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甲方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责任：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1、甲方</w:t>
      </w:r>
      <w:r>
        <w:rPr>
          <w:rFonts w:hint="eastAsia" w:ascii="仿宋" w:hAnsi="仿宋" w:eastAsia="仿宋" w:cs="仿宋"/>
          <w:sz w:val="30"/>
          <w:szCs w:val="30"/>
        </w:rPr>
        <w:t>负责协议涉及的项目材料的确认及费用的核实。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2、甲方</w:t>
      </w:r>
      <w:r>
        <w:rPr>
          <w:rFonts w:hint="eastAsia" w:ascii="仿宋" w:hAnsi="仿宋" w:eastAsia="仿宋" w:cs="仿宋"/>
          <w:sz w:val="30"/>
          <w:szCs w:val="30"/>
        </w:rPr>
        <w:t>负责申请项目过程中提供必要的支持。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3、甲方</w:t>
      </w:r>
      <w:r>
        <w:rPr>
          <w:rFonts w:hint="eastAsia" w:ascii="仿宋" w:hAnsi="仿宋" w:eastAsia="仿宋" w:cs="仿宋"/>
          <w:sz w:val="30"/>
          <w:szCs w:val="30"/>
        </w:rPr>
        <w:t>负责按协议规定方式付款。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责任：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</w:rPr>
        <w:t>负责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委派专人配合乙方进行材申报辅导；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乙方负责</w:t>
      </w:r>
      <w:r>
        <w:rPr>
          <w:rFonts w:hint="eastAsia" w:ascii="仿宋" w:hAnsi="仿宋" w:eastAsia="仿宋" w:cs="仿宋"/>
          <w:sz w:val="30"/>
          <w:szCs w:val="30"/>
        </w:rPr>
        <w:t>协议涉及的项目材料编制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报告的出具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以及最终协助甲方完成相关的申报工作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、乙方</w:t>
      </w:r>
      <w:r>
        <w:rPr>
          <w:rFonts w:hint="eastAsia" w:ascii="仿宋" w:hAnsi="仿宋" w:eastAsia="仿宋" w:cs="仿宋"/>
          <w:sz w:val="30"/>
          <w:szCs w:val="30"/>
        </w:rPr>
        <w:t>严格按照委托方的要求做好该项目的保密工作。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二、违约责任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如果签约后某一方单独违约，拒不履行协议或怠于履行协议，另一方有权单方解除本协议。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2、如因</w:t>
      </w:r>
      <w:r>
        <w:rPr>
          <w:rFonts w:hint="eastAsia" w:ascii="仿宋" w:hAnsi="仿宋" w:eastAsia="仿宋" w:cs="仿宋"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</w:rPr>
        <w:t>疏忽出现商业机密泄露问题，乙</w:t>
      </w:r>
      <w:r>
        <w:rPr>
          <w:rFonts w:hint="eastAsia" w:ascii="仿宋" w:hAnsi="仿宋" w:eastAsia="仿宋" w:cs="仿宋"/>
          <w:kern w:val="0"/>
          <w:sz w:val="30"/>
          <w:szCs w:val="30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应承担其后果，并赔偿</w:t>
      </w:r>
      <w:r>
        <w:rPr>
          <w:rFonts w:hint="eastAsia" w:ascii="仿宋" w:hAnsi="仿宋" w:eastAsia="仿宋" w:cs="仿宋"/>
          <w:kern w:val="0"/>
          <w:sz w:val="30"/>
          <w:szCs w:val="30"/>
        </w:rPr>
        <w:t>委托方所有的</w:t>
      </w:r>
      <w:r>
        <w:rPr>
          <w:rFonts w:hint="eastAsia" w:ascii="仿宋" w:hAnsi="仿宋" w:eastAsia="仿宋" w:cs="仿宋"/>
          <w:sz w:val="30"/>
          <w:szCs w:val="30"/>
        </w:rPr>
        <w:t>经济损失。</w:t>
      </w:r>
    </w:p>
    <w:p>
      <w:pPr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</w:rPr>
        <w:t>费用及付款方式:</w:t>
      </w:r>
    </w:p>
    <w:p>
      <w:pPr>
        <w:adjustRightInd w:val="0"/>
        <w:spacing w:line="440" w:lineRule="exact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1、合同总价：合同总价含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%税为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圆</w:t>
      </w:r>
      <w:r>
        <w:rPr>
          <w:rFonts w:hint="eastAsia" w:ascii="仿宋" w:hAnsi="仿宋" w:eastAsia="仿宋" w:cs="仿宋"/>
          <w:sz w:val="30"/>
          <w:szCs w:val="30"/>
        </w:rPr>
        <w:t>整（人民币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元）。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2、付款方式为：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甲方签订合同后付贰万元，申报答辩完成后，获得安徽省发改委公示后，付合同总额剩余款项。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3、发票开具：按甲方支付给乙方相应的项目服务费开具咨询增值税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专用</w:t>
      </w:r>
      <w:r>
        <w:rPr>
          <w:rFonts w:hint="eastAsia" w:ascii="仿宋" w:hAnsi="仿宋" w:eastAsia="仿宋" w:cs="仿宋"/>
          <w:sz w:val="30"/>
          <w:szCs w:val="30"/>
        </w:rPr>
        <w:t>发票。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四、协议纠纷的解决方式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协议执行中如果发生争议，双方应首先通过友好协商解决。如果双方不能协商解决，双方同意提交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合同签订地</w:t>
      </w:r>
      <w:r>
        <w:rPr>
          <w:rFonts w:hint="eastAsia" w:ascii="仿宋" w:hAnsi="仿宋" w:eastAsia="仿宋" w:cs="仿宋"/>
          <w:sz w:val="30"/>
          <w:szCs w:val="30"/>
          <w:u w:val="single"/>
        </w:rPr>
        <w:t>仲裁委员会</w:t>
      </w:r>
      <w:r>
        <w:rPr>
          <w:rFonts w:hint="eastAsia" w:ascii="仿宋" w:hAnsi="仿宋" w:eastAsia="仿宋" w:cs="仿宋"/>
          <w:sz w:val="30"/>
          <w:szCs w:val="30"/>
        </w:rPr>
        <w:t>按其规则进行仲裁。</w:t>
      </w:r>
    </w:p>
    <w:p>
      <w:pPr>
        <w:spacing w:line="500" w:lineRule="exact"/>
        <w:rPr>
          <w:rFonts w:hint="eastAsia" w:ascii="仿宋" w:hAnsi="仿宋" w:eastAsia="仿宋" w:cs="仿宋"/>
          <w:b/>
          <w:iCs/>
          <w:sz w:val="30"/>
          <w:szCs w:val="30"/>
        </w:rPr>
      </w:pPr>
      <w:r>
        <w:rPr>
          <w:rFonts w:hint="eastAsia" w:ascii="仿宋" w:hAnsi="仿宋" w:eastAsia="仿宋" w:cs="仿宋"/>
          <w:b/>
          <w:iCs/>
          <w:sz w:val="30"/>
          <w:szCs w:val="30"/>
        </w:rPr>
        <w:t>五、其它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1、本协议自签订之日起生效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协议履行期间，双方均不得随意更改或解除协议。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3、如有未尽事宜，双方本着诚实信用、公平友好的原则共同协商，以书面形式做出补充规定，补充规定与协议具有同等法律效力。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六、本协议壹式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肆</w:t>
      </w:r>
      <w:r>
        <w:rPr>
          <w:rFonts w:hint="eastAsia" w:ascii="仿宋" w:hAnsi="仿宋" w:eastAsia="仿宋" w:cs="仿宋"/>
          <w:b/>
          <w:sz w:val="30"/>
          <w:szCs w:val="30"/>
        </w:rPr>
        <w:t>份，双方各执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贰</w:t>
      </w:r>
      <w:r>
        <w:rPr>
          <w:rFonts w:hint="eastAsia" w:ascii="仿宋" w:hAnsi="仿宋" w:eastAsia="仿宋" w:cs="仿宋"/>
          <w:b/>
          <w:sz w:val="30"/>
          <w:szCs w:val="30"/>
        </w:rPr>
        <w:t>份，从正式签订之日起生效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4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908" w:type="dxa"/>
            <w:noWrap w:val="0"/>
            <w:vAlign w:val="top"/>
          </w:tcPr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委托方（盖章）：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代表人签字：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签定日期：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协议签定地：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</w:p>
        </w:tc>
        <w:tc>
          <w:tcPr>
            <w:tcW w:w="452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受托方：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代表人签字：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签定日期：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协议签定地：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</w:p>
        </w:tc>
      </w:tr>
    </w:tbl>
    <w:p/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kern w:val="0"/>
          <w:sz w:val="24"/>
        </w:rPr>
        <w:t>附件二：《响应文件格式》</w:t>
      </w: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pStyle w:val="3"/>
        <w:spacing w:line="240" w:lineRule="exact"/>
        <w:jc w:val="center"/>
        <w:rPr>
          <w:u w:val="single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u w:val="single"/>
        </w:rPr>
        <w:t>格式1</w:t>
      </w:r>
      <w:r>
        <w:rPr>
          <w:rFonts w:hint="eastAsia" w:cs="Times New Roman" w:asciiTheme="majorEastAsia" w:hAnsiTheme="majorEastAsia" w:eastAsiaTheme="majorEastAsia"/>
          <w:b w:val="0"/>
          <w:kern w:val="0"/>
          <w:sz w:val="24"/>
          <w:szCs w:val="24"/>
          <w:u w:val="single"/>
        </w:rPr>
        <w:t xml:space="preserve">  </w:t>
      </w: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u w:val="single"/>
        </w:rPr>
        <w:t>响应</w:t>
      </w:r>
      <w:r>
        <w:rPr>
          <w:rFonts w:hint="eastAsia" w:asciiTheme="minorEastAsia" w:hAnsiTheme="minorEastAsia" w:eastAsiaTheme="minorEastAsia"/>
          <w:sz w:val="24"/>
          <w:u w:val="single"/>
        </w:rPr>
        <w:t>文件封面</w:t>
      </w:r>
    </w:p>
    <w:p>
      <w:pPr>
        <w:pStyle w:val="3"/>
      </w:pPr>
    </w:p>
    <w:p>
      <w:pPr>
        <w:spacing w:line="900" w:lineRule="exact"/>
        <w:jc w:val="center"/>
        <w:rPr>
          <w:rFonts w:hint="eastAsia" w:asciiTheme="minorEastAsia" w:hAnsi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>宿州百大2023年省级冷链物流基地及集配中心申报服务项目</w:t>
      </w:r>
    </w:p>
    <w:p>
      <w:pPr>
        <w:pStyle w:val="3"/>
      </w:pPr>
    </w:p>
    <w:p/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  <w:r>
        <w:rPr>
          <w:rFonts w:hint="eastAsia" w:asciiTheme="minorEastAsia" w:hAnsiTheme="minorEastAsia"/>
          <w:b/>
          <w:sz w:val="72"/>
        </w:rPr>
        <w:t>响 应 文 件</w:t>
      </w:r>
    </w:p>
    <w:p>
      <w:pPr>
        <w:pStyle w:val="3"/>
      </w:pPr>
    </w:p>
    <w:p>
      <w:pPr>
        <w:jc w:val="center"/>
        <w:rPr>
          <w:rFonts w:asciiTheme="minorEastAsia" w:hAnsi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sz w:val="44"/>
          <w:szCs w:val="44"/>
          <w:u w:val="single"/>
        </w:rPr>
        <w:t>（正/副本）</w:t>
      </w:r>
    </w:p>
    <w:p>
      <w:pPr>
        <w:spacing w:afterLines="50" w:line="5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  <w:u w:val="single"/>
        </w:rPr>
      </w:pPr>
      <w:r>
        <w:rPr>
          <w:rFonts w:hint="eastAsia" w:asciiTheme="minorEastAsia" w:hAnsiTheme="minorEastAsia"/>
          <w:b/>
          <w:sz w:val="32"/>
        </w:rPr>
        <w:t xml:space="preserve">             报价人名称：</w:t>
      </w:r>
      <w:r>
        <w:rPr>
          <w:rFonts w:hint="eastAsia" w:asciiTheme="minorEastAsia" w:hAnsiTheme="minorEastAsia"/>
          <w:b/>
          <w:sz w:val="32"/>
          <w:u w:val="single"/>
        </w:rPr>
        <w:t xml:space="preserve">              </w:t>
      </w:r>
    </w:p>
    <w:p>
      <w:pPr>
        <w:spacing w:afterLines="50" w:line="500" w:lineRule="exact"/>
        <w:jc w:val="center"/>
        <w:outlineLvl w:val="1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2023年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月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日</w:t>
      </w:r>
    </w:p>
    <w:p>
      <w:pPr>
        <w:widowControl/>
        <w:jc w:val="left"/>
      </w:pPr>
      <w:r>
        <w:rPr>
          <w:rFonts w:asciiTheme="minorEastAsia" w:hAnsiTheme="minorEastAsia"/>
          <w:b/>
          <w:sz w:val="28"/>
        </w:rPr>
        <w:br w:type="page"/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520" w:lineRule="exact"/>
        <w:jc w:val="center"/>
        <w:rPr>
          <w:rFonts w:ascii="宋体" w:hAnsi="宋体" w:eastAsia="宋体" w:cs="宋体"/>
          <w:b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kern w:val="0"/>
          <w:sz w:val="24"/>
          <w:u w:val="single"/>
        </w:rPr>
        <w:t>格式</w:t>
      </w:r>
      <w:r>
        <w:rPr>
          <w:rFonts w:hint="eastAsia" w:ascii="宋体" w:hAnsi="宋体" w:cs="宋体"/>
          <w:b/>
          <w:kern w:val="0"/>
          <w:sz w:val="24"/>
          <w:u w:val="single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u w:val="single"/>
        </w:rPr>
        <w:t>报价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承诺函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致</w:t>
      </w:r>
      <w:r>
        <w:rPr>
          <w:rFonts w:hint="eastAsia" w:ascii="华文楷体" w:hAnsi="华文楷体" w:eastAsia="华文楷体"/>
          <w:b/>
          <w:sz w:val="30"/>
          <w:szCs w:val="30"/>
          <w:lang w:val="en-US" w:eastAsia="zh-CN"/>
        </w:rPr>
        <w:t>宿州百大农产品物流有限责任</w:t>
      </w:r>
      <w:r>
        <w:rPr>
          <w:rFonts w:hint="eastAsia" w:ascii="华文楷体" w:hAnsi="华文楷体" w:eastAsia="华文楷体"/>
          <w:b/>
          <w:sz w:val="30"/>
          <w:szCs w:val="30"/>
        </w:rPr>
        <w:t>公司</w:t>
      </w:r>
      <w:r>
        <w:rPr>
          <w:rFonts w:hint="eastAsia" w:ascii="宋体" w:hAnsi="宋体" w:eastAsia="宋体" w:cs="宋体"/>
          <w:b/>
          <w:kern w:val="0"/>
          <w:sz w:val="24"/>
        </w:rPr>
        <w:t>：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color w:val="FF0000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根据贵司</w:t>
      </w:r>
      <w:r>
        <w:rPr>
          <w:rFonts w:hint="default" w:cs="宋体" w:asciiTheme="minorEastAsia" w:hAnsiTheme="minorEastAsia" w:eastAsiaTheme="minorEastAsia"/>
          <w:kern w:val="0"/>
          <w:sz w:val="24"/>
          <w:szCs w:val="24"/>
          <w:highlight w:val="yellow"/>
          <w:u w:val="single"/>
          <w:lang w:val="en-US" w:eastAsia="zh-CN" w:bidi="ar-SA"/>
        </w:rPr>
        <w:t>2023BDJTFW00030</w:t>
      </w:r>
      <w:r>
        <w:rPr>
          <w:rFonts w:hint="eastAsia" w:ascii="宋体" w:hAnsi="宋体" w:eastAsia="宋体" w:cs="宋体"/>
          <w:kern w:val="0"/>
          <w:sz w:val="24"/>
        </w:rPr>
        <w:t>号</w:t>
      </w:r>
      <w:r>
        <w:rPr>
          <w:rFonts w:hint="eastAsia" w:ascii="宋体" w:hAnsi="宋体" w:cs="宋体"/>
          <w:kern w:val="0"/>
          <w:sz w:val="24"/>
        </w:rPr>
        <w:t>竞争性报价文件要求，我司</w:t>
      </w:r>
      <w:r>
        <w:rPr>
          <w:rFonts w:hint="eastAsia" w:ascii="宋体" w:hAnsi="宋体" w:eastAsia="宋体" w:cs="宋体"/>
          <w:kern w:val="0"/>
          <w:sz w:val="24"/>
        </w:rPr>
        <w:t>代表（姓名）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4"/>
        </w:rPr>
        <w:t>已被正式授权代表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（企业名称）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24"/>
        </w:rPr>
        <w:t>提交下述文件：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⑴</w:t>
      </w:r>
      <w:r>
        <w:rPr>
          <w:rFonts w:hint="eastAsia" w:ascii="宋体" w:hAnsi="宋体"/>
          <w:kern w:val="0"/>
          <w:sz w:val="24"/>
        </w:rPr>
        <w:t>报价单位法人（或非法人单位负责人）和授权代表身份证及联系方式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/>
          <w:sz w:val="24"/>
        </w:rPr>
        <w:t>人股权结构说明书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人证明资料所列内容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一览表、分项报价表、保证金退还申请等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同时，</w:t>
      </w:r>
      <w:r>
        <w:rPr>
          <w:rFonts w:hint="eastAsia" w:ascii="宋体" w:hAnsi="宋体"/>
          <w:b/>
          <w:kern w:val="0"/>
          <w:sz w:val="24"/>
        </w:rPr>
        <w:t>报价</w:t>
      </w:r>
      <w:r>
        <w:rPr>
          <w:rFonts w:hint="eastAsia" w:ascii="宋体" w:hAnsi="宋体" w:cs="宋体"/>
          <w:b/>
          <w:kern w:val="0"/>
          <w:sz w:val="24"/>
        </w:rPr>
        <w:t>人</w:t>
      </w:r>
      <w:r>
        <w:rPr>
          <w:rFonts w:hint="eastAsia" w:ascii="宋体" w:hAnsi="宋体" w:eastAsia="宋体" w:cs="宋体"/>
          <w:b/>
          <w:kern w:val="0"/>
          <w:sz w:val="24"/>
        </w:rPr>
        <w:t>宣布承诺如下：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⑴</w:t>
      </w:r>
      <w:r>
        <w:rPr>
          <w:rFonts w:hint="eastAsia" w:ascii="宋体" w:hAnsi="宋体" w:cs="宋体"/>
          <w:kern w:val="0"/>
          <w:sz w:val="24"/>
        </w:rPr>
        <w:t>报价人已详细阅读全部</w:t>
      </w:r>
      <w:r>
        <w:rPr>
          <w:rFonts w:hint="eastAsia" w:ascii="宋体" w:hAnsi="宋体" w:eastAsia="宋体" w:cs="宋体"/>
          <w:kern w:val="0"/>
          <w:sz w:val="24"/>
        </w:rPr>
        <w:t>文件（含修改</w:t>
      </w:r>
      <w:r>
        <w:rPr>
          <w:rFonts w:hint="eastAsia" w:ascii="宋体" w:hAnsi="宋体" w:cs="宋体"/>
          <w:kern w:val="0"/>
          <w:sz w:val="24"/>
        </w:rPr>
        <w:t>澄清</w:t>
      </w:r>
      <w:r>
        <w:rPr>
          <w:rFonts w:hint="eastAsia" w:ascii="宋体" w:hAnsi="宋体" w:eastAsia="宋体" w:cs="宋体"/>
          <w:kern w:val="0"/>
          <w:sz w:val="24"/>
        </w:rPr>
        <w:t>文件），并理解其实质性内容，同意承担其规定的全部义务和相关责任。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严格按照本文件的规定报价，如被确定为成交人后，将全面履行合同。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 w:cs="宋体"/>
          <w:kern w:val="0"/>
          <w:sz w:val="24"/>
        </w:rPr>
        <w:t>报价人在交付报价保证金后，如出现窜通报价、成交</w:t>
      </w:r>
      <w:r>
        <w:rPr>
          <w:rFonts w:hint="eastAsia" w:ascii="宋体" w:hAnsi="宋体" w:eastAsia="宋体" w:cs="宋体"/>
          <w:kern w:val="0"/>
          <w:sz w:val="24"/>
        </w:rPr>
        <w:t>后不签订合同等违规行为，</w:t>
      </w:r>
      <w:r>
        <w:rPr>
          <w:rFonts w:hint="eastAsia" w:ascii="宋体" w:hAnsi="宋体" w:cs="宋体"/>
          <w:kern w:val="0"/>
          <w:sz w:val="24"/>
        </w:rPr>
        <w:t>采购人</w:t>
      </w:r>
      <w:r>
        <w:rPr>
          <w:rFonts w:hint="eastAsia" w:ascii="宋体" w:hAnsi="宋体" w:eastAsia="宋体" w:cs="宋体"/>
          <w:kern w:val="0"/>
          <w:sz w:val="24"/>
        </w:rPr>
        <w:t>有权没收该保证金。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ascii="宋体" w:hAnsi="宋体" w:cs="宋体"/>
          <w:color w:val="000000"/>
          <w:kern w:val="0"/>
          <w:sz w:val="24"/>
        </w:rPr>
        <w:t>报价人</w:t>
      </w:r>
      <w:r>
        <w:rPr>
          <w:rFonts w:ascii="宋体" w:hAnsi="宋体" w:eastAsia="宋体" w:cs="宋体"/>
          <w:color w:val="000000"/>
          <w:kern w:val="0"/>
          <w:sz w:val="24"/>
        </w:rPr>
        <w:t>近三年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来无</w:t>
      </w:r>
      <w:r>
        <w:rPr>
          <w:rFonts w:ascii="宋体" w:hAnsi="宋体" w:eastAsia="宋体" w:cs="宋体"/>
          <w:color w:val="000000"/>
          <w:kern w:val="0"/>
          <w:sz w:val="24"/>
        </w:rPr>
        <w:t>骗取中标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、重大违法、不良信用记录、</w:t>
      </w:r>
      <w:r>
        <w:rPr>
          <w:rFonts w:ascii="宋体" w:hAnsi="宋体" w:eastAsia="宋体" w:cs="宋体"/>
          <w:color w:val="000000"/>
          <w:kern w:val="0"/>
          <w:sz w:val="24"/>
        </w:rPr>
        <w:t>严重违约及重大质量、安全问题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⑸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完全理解</w:t>
      </w:r>
      <w:r>
        <w:rPr>
          <w:rFonts w:hint="eastAsia" w:ascii="宋体" w:hAnsi="宋体" w:cs="宋体"/>
          <w:kern w:val="0"/>
          <w:sz w:val="24"/>
        </w:rPr>
        <w:t>采购人不以最低报价作为确定成交人唯一标准的评审</w:t>
      </w:r>
      <w:r>
        <w:rPr>
          <w:rFonts w:hint="eastAsia" w:ascii="宋体" w:hAnsi="宋体" w:eastAsia="宋体" w:cs="宋体"/>
          <w:kern w:val="0"/>
          <w:sz w:val="24"/>
        </w:rPr>
        <w:t>方式。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⑹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同意提供</w:t>
      </w:r>
      <w:r>
        <w:rPr>
          <w:rFonts w:hint="eastAsia" w:ascii="宋体" w:hAnsi="宋体" w:cs="宋体"/>
          <w:kern w:val="0"/>
          <w:sz w:val="24"/>
        </w:rPr>
        <w:t>采购人可能要求的与其报价</w:t>
      </w:r>
      <w:r>
        <w:rPr>
          <w:rFonts w:hint="eastAsia" w:ascii="宋体" w:hAnsi="宋体" w:eastAsia="宋体" w:cs="宋体"/>
          <w:kern w:val="0"/>
          <w:sz w:val="24"/>
        </w:rPr>
        <w:t>有关的一切数据或资料。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特此承诺</w:t>
      </w:r>
    </w:p>
    <w:p>
      <w:pPr>
        <w:widowControl/>
        <w:spacing w:line="360" w:lineRule="exact"/>
        <w:ind w:left="840" w:leftChars="400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（公章）：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企业法人或负责人（签名或签章）：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二〇二三年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jc w:val="center"/>
        <w:rPr>
          <w:rFonts w:ascii="宋体" w:hAnsi="宋体"/>
          <w:b/>
          <w:kern w:val="0"/>
          <w:sz w:val="24"/>
        </w:rPr>
      </w:pPr>
    </w:p>
    <w:p>
      <w:pPr>
        <w:jc w:val="center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 xml:space="preserve">格式3 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b/>
          <w:kern w:val="0"/>
          <w:sz w:val="24"/>
          <w:u w:val="single"/>
        </w:rPr>
        <w:t>报价单位法人（或非法人单位负责人）和授权代表身份证及联系方式</w:t>
      </w:r>
    </w:p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1.报价单位法人（或非法人单位负责人）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企业法人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（或非法人单位负责人）</w:t>
            </w:r>
            <w:r>
              <w:rPr>
                <w:rFonts w:hint="eastAsia" w:ascii="宋体" w:hAnsi="宋体" w:cs="Calibri"/>
                <w:b/>
                <w:kern w:val="0"/>
                <w:sz w:val="24"/>
              </w:rPr>
              <w:t>联系电话：</w:t>
            </w:r>
          </w:p>
        </w:tc>
      </w:tr>
    </w:tbl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2.报价单位授权代表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授权代表联系电话：</w:t>
            </w:r>
          </w:p>
        </w:tc>
      </w:tr>
    </w:tbl>
    <w:p>
      <w:pPr>
        <w:jc w:val="left"/>
        <w:rPr>
          <w:rFonts w:ascii="宋体" w:hAnsi="宋体"/>
          <w:b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>注：以上身份证信息须清晰可辨，如有必要可分两页制作。</w:t>
      </w: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4"/>
        </w:rPr>
        <w:t xml:space="preserve">格式4  </w:t>
      </w:r>
      <w:r>
        <w:rPr>
          <w:rFonts w:hint="eastAsia"/>
          <w:b/>
          <w:sz w:val="24"/>
        </w:rPr>
        <w:t>报价人股权结构说明书</w:t>
      </w:r>
    </w:p>
    <w:p/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为依照《中华人民共和国公司法》等法律法规成立的（企业性质）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公司，公司注册资本为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万元，公司股东出资比例和出资额如下：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……</w:t>
      </w:r>
    </w:p>
    <w:p>
      <w:pPr>
        <w:spacing w:line="7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单位负责人姓名：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600" w:lineRule="exact"/>
        <w:ind w:firstLine="435"/>
        <w:rPr>
          <w:rFonts w:ascii="宋体" w:hAnsi="宋体"/>
          <w:sz w:val="24"/>
        </w:rPr>
      </w:pPr>
      <w:r>
        <w:rPr>
          <w:rFonts w:hint="eastAsia" w:ascii="宋体" w:hAnsi="宋体" w:eastAsia="宋体"/>
          <w:b/>
          <w:sz w:val="24"/>
          <w:u w:val="single"/>
        </w:rPr>
        <w:t>本单位对</w:t>
      </w:r>
      <w:r>
        <w:rPr>
          <w:rFonts w:hint="eastAsia" w:asciiTheme="minorEastAsia" w:hAnsiTheme="minorEastAsia"/>
          <w:b/>
          <w:sz w:val="24"/>
          <w:u w:val="single"/>
        </w:rPr>
        <w:t>上述</w:t>
      </w:r>
      <w:r>
        <w:rPr>
          <w:rFonts w:hint="eastAsia" w:ascii="宋体" w:hAnsi="宋体" w:eastAsia="宋体"/>
          <w:b/>
          <w:sz w:val="24"/>
          <w:u w:val="single"/>
        </w:rPr>
        <w:t>说明的真实性负责。如有虚假，将依法承担相应责任。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特此说明</w:t>
      </w:r>
    </w:p>
    <w:p>
      <w:pPr>
        <w:spacing w:line="720" w:lineRule="exact"/>
        <w:rPr>
          <w:rFonts w:ascii="宋体" w:hAnsi="宋体"/>
          <w:sz w:val="24"/>
        </w:rPr>
      </w:pP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报价人（公章）：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企业法人或负责人（</w:t>
      </w:r>
      <w:r>
        <w:rPr>
          <w:rFonts w:hint="eastAsia" w:ascii="宋体" w:hAnsi="宋体" w:cs="宋体"/>
          <w:kern w:val="0"/>
          <w:sz w:val="24"/>
        </w:rPr>
        <w:t>签名或签章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24"/>
        </w:rPr>
        <w:t>二〇二三年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cs="宋体" w:asciiTheme="minorEastAsia" w:hAnsiTheme="minorEastAsia"/>
          <w:b/>
          <w:kern w:val="0"/>
          <w:szCs w:val="21"/>
          <w:u w:val="single"/>
        </w:rPr>
      </w:pP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注：根据《</w:t>
      </w:r>
      <w:r>
        <w:rPr>
          <w:rFonts w:hint="eastAsia" w:cs="宋体" w:asciiTheme="minorEastAsia" w:hAnsiTheme="minorEastAsia"/>
          <w:b/>
          <w:kern w:val="0"/>
          <w:szCs w:val="21"/>
          <w:highlight w:val="yellow"/>
          <w:u w:val="single"/>
        </w:rPr>
        <w:t>中华人民共和国招标投标法实施条例</w:t>
      </w: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》三十四条规定“</w:t>
      </w:r>
      <w:r>
        <w:rPr>
          <w:rFonts w:hint="eastAsia" w:cs="宋体" w:asciiTheme="minorEastAsia" w:hAnsiTheme="minorEastAsia"/>
          <w:b/>
          <w:kern w:val="0"/>
          <w:szCs w:val="21"/>
          <w:highlight w:val="yellow"/>
          <w:u w:val="single"/>
        </w:rPr>
        <w:t>单位负责人为同一人或者存在控股、管理关系的不同单位，不得参加同一标段投标或者未划分标段的同一招标项目投标。</w:t>
      </w: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”采购人将查询所有报价人公开的工商行政注册信息，并进行横向比对，报价人之间如有上述条例规定的情形，相关报价人报价无效。</w:t>
      </w:r>
    </w:p>
    <w:p>
      <w:pPr>
        <w:widowControl/>
        <w:jc w:val="left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800" w:lineRule="exact"/>
        <w:jc w:val="center"/>
        <w:rPr>
          <w:rFonts w:cs="宋体" w:asciiTheme="minorEastAsia" w:hAnsiTheme="minorEastAsia"/>
          <w:b/>
          <w:kern w:val="0"/>
          <w:sz w:val="24"/>
          <w:u w:val="single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 xml:space="preserve">格式5  </w:t>
      </w:r>
      <w:r>
        <w:rPr>
          <w:rFonts w:hint="eastAsia" w:cs="宋体" w:asciiTheme="minorEastAsia" w:hAnsiTheme="minorEastAsia"/>
          <w:b/>
          <w:kern w:val="0"/>
          <w:sz w:val="24"/>
          <w:u w:val="single"/>
        </w:rPr>
        <w:t>报价人证明资料</w:t>
      </w:r>
    </w:p>
    <w:p>
      <w:pPr>
        <w:widowControl/>
        <w:spacing w:line="2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格式自拟，报价人</w:t>
      </w:r>
      <w:r>
        <w:rPr>
          <w:rFonts w:asciiTheme="minorEastAsia" w:hAnsiTheme="minorEastAsia"/>
          <w:b/>
          <w:sz w:val="24"/>
        </w:rPr>
        <w:t>自行</w:t>
      </w:r>
      <w:r>
        <w:rPr>
          <w:rFonts w:hint="eastAsia" w:asciiTheme="minorEastAsia" w:hAnsiTheme="minorEastAsia"/>
          <w:b/>
          <w:sz w:val="24"/>
        </w:rPr>
        <w:t>编制，</w:t>
      </w:r>
      <w:r>
        <w:rPr>
          <w:rFonts w:hint="eastAsia" w:asciiTheme="minorEastAsia" w:hAnsiTheme="minorEastAsia"/>
          <w:b/>
          <w:sz w:val="24"/>
          <w:highlight w:val="yellow"/>
          <w:u w:val="single"/>
        </w:rPr>
        <w:t>须包括</w:t>
      </w:r>
      <w:r>
        <w:rPr>
          <w:rFonts w:hint="eastAsia" w:asciiTheme="minorEastAsia" w:hAnsiTheme="minorEastAsia"/>
          <w:b/>
          <w:sz w:val="24"/>
        </w:rPr>
        <w:t>以下内容：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Cs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1.合法有效的《</w:t>
      </w:r>
      <w:r>
        <w:rPr>
          <w:rFonts w:hint="eastAsia" w:cs="宋体" w:asciiTheme="minorEastAsia" w:hAnsiTheme="minorEastAsia"/>
          <w:b/>
          <w:bCs/>
          <w:kern w:val="0"/>
          <w:sz w:val="24"/>
        </w:rPr>
        <w:t>营业执照</w:t>
      </w:r>
      <w:r>
        <w:rPr>
          <w:rFonts w:hint="eastAsia" w:cs="宋体" w:asciiTheme="minorEastAsia" w:hAnsiTheme="minorEastAsia"/>
          <w:bCs/>
          <w:kern w:val="0"/>
          <w:sz w:val="24"/>
        </w:rPr>
        <w:t>》；</w:t>
      </w:r>
      <w:r>
        <w:rPr>
          <w:rFonts w:hint="eastAsia" w:cs="宋体" w:asciiTheme="minorEastAsia" w:hAnsiTheme="minorEastAsia"/>
          <w:bCs/>
          <w:kern w:val="0"/>
          <w:sz w:val="24"/>
          <w:highlight w:val="yellow"/>
        </w:rPr>
        <w:t>（根据报价人要求自行设定）</w:t>
      </w:r>
      <w:r>
        <w:rPr>
          <w:rFonts w:hint="eastAsia" w:cs="宋体" w:asciiTheme="minorEastAsia" w:hAnsiTheme="minorEastAsia"/>
          <w:bCs/>
          <w:kern w:val="0"/>
          <w:sz w:val="24"/>
        </w:rPr>
        <w:t xml:space="preserve">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2.针对本项目的技术说明资料； </w:t>
      </w:r>
      <w:r>
        <w:rPr>
          <w:rFonts w:hint="eastAsia" w:cs="宋体" w:asciiTheme="minorEastAsia" w:hAnsiTheme="minorEastAsia"/>
          <w:bCs/>
          <w:kern w:val="0"/>
          <w:sz w:val="24"/>
          <w:highlight w:val="yellow"/>
        </w:rPr>
        <w:t>（根据不同项目自行设定需要提供的资料）</w:t>
      </w:r>
      <w:r>
        <w:rPr>
          <w:rFonts w:hint="eastAsia" w:cs="宋体" w:asciiTheme="minorEastAsia" w:hAnsiTheme="minorEastAsia"/>
          <w:kern w:val="0"/>
          <w:sz w:val="24"/>
        </w:rPr>
        <w:t xml:space="preserve">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3.企业</w:t>
      </w:r>
      <w:r>
        <w:rPr>
          <w:rFonts w:hint="eastAsia" w:cs="宋体" w:asciiTheme="minorEastAsia" w:hAnsiTheme="minorEastAsia"/>
          <w:bCs/>
          <w:kern w:val="0"/>
          <w:sz w:val="24"/>
        </w:rPr>
        <w:t>简介、通讯方式、</w:t>
      </w:r>
      <w:r>
        <w:rPr>
          <w:rFonts w:hint="eastAsia" w:cs="宋体" w:asciiTheme="minorEastAsia" w:hAnsiTheme="minorEastAsia"/>
          <w:kern w:val="0"/>
          <w:sz w:val="24"/>
        </w:rPr>
        <w:t>开户银行名称及地址、</w:t>
      </w:r>
      <w:r>
        <w:rPr>
          <w:rFonts w:hint="eastAsia" w:cs="宋体" w:asciiTheme="minorEastAsia" w:hAnsiTheme="minorEastAsia"/>
          <w:b/>
          <w:kern w:val="0"/>
          <w:sz w:val="24"/>
        </w:rPr>
        <w:t>税率说明</w:t>
      </w:r>
      <w:r>
        <w:rPr>
          <w:rFonts w:hint="eastAsia" w:cs="宋体" w:asciiTheme="minorEastAsia" w:hAnsiTheme="minorEastAsia"/>
          <w:kern w:val="0"/>
          <w:sz w:val="24"/>
        </w:rPr>
        <w:t>等 ；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4.需要说明的其它情况（如有）。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格式6  报</w:t>
      </w:r>
      <w:r>
        <w:rPr>
          <w:rFonts w:hint="eastAsia" w:cs="Times New Roman" w:asciiTheme="majorEastAsia" w:hAnsiTheme="majorEastAsia" w:eastAsiaTheme="majorEastAsia"/>
          <w:b/>
          <w:kern w:val="0"/>
          <w:sz w:val="24"/>
        </w:rPr>
        <w:t>价一览表</w:t>
      </w:r>
    </w:p>
    <w:p>
      <w:pPr>
        <w:widowControl/>
        <w:spacing w:line="24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551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项目名称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u w:val="none"/>
                <w:lang w:val="en-US" w:eastAsia="zh-CN"/>
              </w:rPr>
              <w:t>宿州百大2023年省级冷链物流基地及集配中心申报服务项目</w:t>
            </w:r>
            <w:r>
              <w:rPr>
                <w:rFonts w:hint="eastAsia"/>
                <w:u w:val="non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项目编号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</w:rPr>
              <w:t xml:space="preserve">                         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u w:val="none"/>
                <w:lang w:val="en-US" w:eastAsia="zh-CN" w:bidi="ar-SA"/>
              </w:rPr>
              <w:t>2023BDJTFW00030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报价人全称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一、技术响应承诺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质量标准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  <w:t>服务</w:t>
            </w: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期限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付款方式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  <w:t>服务要求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备注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以上技术承诺如符合本文件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要求，请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对应栏内填写“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u w:val="single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”即可。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如有正偏离，可进行说明；负偏离视为响应无效。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二、商务报价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不含税总报价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含税总报价</w:t>
            </w:r>
          </w:p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（含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%增值税专用发票）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Calibri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注：1.含税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总报价不得高于本项目概算（人民币</w:t>
            </w:r>
            <w:r>
              <w:rPr>
                <w:rFonts w:hint="eastAsia" w:ascii="宋体" w:eastAsia="宋体"/>
                <w:b/>
                <w:color w:val="000000"/>
                <w:sz w:val="24"/>
                <w:u w:val="single"/>
                <w:lang w:val="en-US" w:eastAsia="zh-CN"/>
              </w:rPr>
              <w:t>98833.33</w:t>
            </w:r>
            <w:r>
              <w:rPr>
                <w:rFonts w:hint="eastAsia" w:ascii="宋体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元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），否则视为无效报价；</w:t>
            </w:r>
          </w:p>
          <w:p>
            <w:pPr>
              <w:widowControl/>
              <w:spacing w:line="52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highlight w:val="yellow"/>
              </w:rPr>
              <w:t>2.如报价人税率不同，以不含税报价作为有效最低价的评审依据，成交后以对应含税报价签订合同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；</w:t>
            </w:r>
          </w:p>
        </w:tc>
      </w:tr>
    </w:tbl>
    <w:p>
      <w:pPr>
        <w:widowControl/>
        <w:spacing w:line="80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报价人（盖章）：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                   2023年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440" w:lineRule="exact"/>
        <w:rPr>
          <w:rFonts w:cs="宋体" w:asciiTheme="majorEastAsia" w:hAnsiTheme="majorEastAsia" w:eastAsiaTheme="majorEastAsia"/>
          <w:sz w:val="24"/>
        </w:rPr>
      </w:pP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注：1.</w:t>
      </w:r>
      <w:r>
        <w:rPr>
          <w:rFonts w:hint="eastAsia" w:ascii="宋体" w:hAnsi="宋体" w:cs="宋体"/>
          <w:b/>
          <w:kern w:val="0"/>
          <w:sz w:val="24"/>
        </w:rPr>
        <w:t>采购</w:t>
      </w:r>
      <w:r>
        <w:rPr>
          <w:rFonts w:hint="eastAsia" w:ascii="宋体" w:hAnsi="宋体"/>
          <w:b/>
          <w:sz w:val="24"/>
        </w:rPr>
        <w:t>人不接受报价人</w:t>
      </w:r>
      <w:r>
        <w:rPr>
          <w:rFonts w:hint="eastAsia" w:ascii="宋体" w:hAnsi="宋体" w:eastAsia="宋体" w:cs="Times New Roman"/>
          <w:b/>
          <w:sz w:val="24"/>
        </w:rPr>
        <w:t>采用总价优惠</w:t>
      </w:r>
      <w:r>
        <w:rPr>
          <w:rFonts w:hint="eastAsia" w:ascii="宋体" w:hAnsi="宋体"/>
          <w:b/>
          <w:sz w:val="24"/>
        </w:rPr>
        <w:t>等方式进行</w:t>
      </w:r>
      <w:r>
        <w:rPr>
          <w:rFonts w:hint="eastAsia" w:ascii="宋体" w:hAnsi="宋体" w:eastAsia="宋体" w:cs="Times New Roman"/>
          <w:b/>
          <w:sz w:val="24"/>
        </w:rPr>
        <w:t>报价，其优惠须直接计算并体现在</w:t>
      </w:r>
      <w:r>
        <w:rPr>
          <w:rFonts w:hint="eastAsia" w:ascii="宋体" w:hAnsi="宋体"/>
          <w:b/>
          <w:sz w:val="24"/>
        </w:rPr>
        <w:t>单价、总</w:t>
      </w:r>
      <w:r>
        <w:rPr>
          <w:rFonts w:hint="eastAsia" w:ascii="宋体" w:hAnsi="宋体" w:eastAsia="宋体" w:cs="Times New Roman"/>
          <w:b/>
          <w:sz w:val="24"/>
        </w:rPr>
        <w:t>报价中。</w:t>
      </w: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 xml:space="preserve">    2.</w:t>
      </w:r>
      <w:r>
        <w:rPr>
          <w:rFonts w:hint="eastAsia" w:ascii="宋体" w:hAnsi="宋体" w:eastAsia="宋体"/>
          <w:b/>
          <w:bCs/>
          <w:sz w:val="24"/>
          <w:szCs w:val="28"/>
        </w:rPr>
        <w:t>以上总报价为完成本项目采购及服务的所有费用。</w:t>
      </w:r>
    </w:p>
    <w:p>
      <w:pPr>
        <w:spacing w:line="440" w:lineRule="exact"/>
        <w:rPr>
          <w:rFonts w:cs="宋体" w:asciiTheme="majorEastAsia" w:hAnsiTheme="majorEastAsia" w:eastAsiaTheme="majorEastAsia"/>
          <w:sz w:val="24"/>
        </w:rPr>
      </w:pPr>
    </w:p>
    <w:p>
      <w:pPr>
        <w:spacing w:line="440" w:lineRule="exact"/>
        <w:rPr>
          <w:rFonts w:asciiTheme="minorEastAsia" w:hAnsiTheme="minorEastAsia"/>
          <w:sz w:val="2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</w:p>
  <w:p>
    <w:pPr>
      <w:pStyle w:val="9"/>
      <w:framePr w:wrap="around" w:vAnchor="text" w:hAnchor="margin" w:xAlign="center" w:y="1"/>
      <w:rPr>
        <w:rStyle w:val="14"/>
      </w:rPr>
    </w:pPr>
  </w:p>
  <w:p>
    <w:pPr>
      <w:pStyle w:val="9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  <w:lang w:val="en-US" w:eastAsia="zh-CN"/>
      </w:rPr>
      <w:t>宿州百大农产品物流有限责任</w:t>
    </w:r>
    <w:r>
      <w:rPr>
        <w:rFonts w:hint="eastAsia"/>
      </w:rPr>
      <w:t>公司                                                                  竞争性报价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</w:rPr>
      <w:t>安徽百大合家福连锁超市股份有限公司招标文件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4F89C"/>
    <w:multiLevelType w:val="singleLevel"/>
    <w:tmpl w:val="B054F8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1YTU1NjQ1NzUxMmEyMGVmNDFjYTA0OTQyYjk2OTEifQ=="/>
  </w:docVars>
  <w:rsids>
    <w:rsidRoot w:val="001966DD"/>
    <w:rsid w:val="00004209"/>
    <w:rsid w:val="00005295"/>
    <w:rsid w:val="000157CE"/>
    <w:rsid w:val="00015A5F"/>
    <w:rsid w:val="00016885"/>
    <w:rsid w:val="00021F09"/>
    <w:rsid w:val="00024AB5"/>
    <w:rsid w:val="00031F89"/>
    <w:rsid w:val="00032E01"/>
    <w:rsid w:val="0003679C"/>
    <w:rsid w:val="00043602"/>
    <w:rsid w:val="00047EC2"/>
    <w:rsid w:val="00052930"/>
    <w:rsid w:val="00053FA3"/>
    <w:rsid w:val="00055008"/>
    <w:rsid w:val="0005629A"/>
    <w:rsid w:val="00056AF6"/>
    <w:rsid w:val="00062CA7"/>
    <w:rsid w:val="00064EE4"/>
    <w:rsid w:val="000652DE"/>
    <w:rsid w:val="000654A6"/>
    <w:rsid w:val="00067DA2"/>
    <w:rsid w:val="00074423"/>
    <w:rsid w:val="0007495D"/>
    <w:rsid w:val="000811AD"/>
    <w:rsid w:val="00083389"/>
    <w:rsid w:val="00085490"/>
    <w:rsid w:val="00087381"/>
    <w:rsid w:val="000940F2"/>
    <w:rsid w:val="00094575"/>
    <w:rsid w:val="000976C1"/>
    <w:rsid w:val="000A0DBF"/>
    <w:rsid w:val="000A2170"/>
    <w:rsid w:val="000A2E3E"/>
    <w:rsid w:val="000A3F87"/>
    <w:rsid w:val="000A47CE"/>
    <w:rsid w:val="000B0766"/>
    <w:rsid w:val="000C00F9"/>
    <w:rsid w:val="000C1989"/>
    <w:rsid w:val="000C38AB"/>
    <w:rsid w:val="000C49EF"/>
    <w:rsid w:val="000C5F15"/>
    <w:rsid w:val="000C7255"/>
    <w:rsid w:val="000D0345"/>
    <w:rsid w:val="000D19DD"/>
    <w:rsid w:val="000D27D2"/>
    <w:rsid w:val="000D3CA0"/>
    <w:rsid w:val="000D3D7A"/>
    <w:rsid w:val="000D42AD"/>
    <w:rsid w:val="000D4FD2"/>
    <w:rsid w:val="000D5155"/>
    <w:rsid w:val="000D519B"/>
    <w:rsid w:val="000D770E"/>
    <w:rsid w:val="000D7D48"/>
    <w:rsid w:val="000E1B95"/>
    <w:rsid w:val="000E1E16"/>
    <w:rsid w:val="000E2804"/>
    <w:rsid w:val="000E3F32"/>
    <w:rsid w:val="000E6F08"/>
    <w:rsid w:val="000E7D35"/>
    <w:rsid w:val="000F02C2"/>
    <w:rsid w:val="000F697B"/>
    <w:rsid w:val="000F73E6"/>
    <w:rsid w:val="001008D0"/>
    <w:rsid w:val="00100941"/>
    <w:rsid w:val="00101E05"/>
    <w:rsid w:val="0010245B"/>
    <w:rsid w:val="00111A21"/>
    <w:rsid w:val="001203DB"/>
    <w:rsid w:val="001300B9"/>
    <w:rsid w:val="001344C5"/>
    <w:rsid w:val="00135EF8"/>
    <w:rsid w:val="00145B6D"/>
    <w:rsid w:val="00146477"/>
    <w:rsid w:val="0014685B"/>
    <w:rsid w:val="0015076F"/>
    <w:rsid w:val="001518A2"/>
    <w:rsid w:val="00152191"/>
    <w:rsid w:val="00152FDE"/>
    <w:rsid w:val="001541C0"/>
    <w:rsid w:val="001556DB"/>
    <w:rsid w:val="00165D9E"/>
    <w:rsid w:val="001671EC"/>
    <w:rsid w:val="00167469"/>
    <w:rsid w:val="00171D25"/>
    <w:rsid w:val="00174241"/>
    <w:rsid w:val="00190143"/>
    <w:rsid w:val="001908CC"/>
    <w:rsid w:val="00195D0D"/>
    <w:rsid w:val="001966DD"/>
    <w:rsid w:val="00197341"/>
    <w:rsid w:val="00197B9C"/>
    <w:rsid w:val="001A0BAF"/>
    <w:rsid w:val="001A2968"/>
    <w:rsid w:val="001A4061"/>
    <w:rsid w:val="001A608D"/>
    <w:rsid w:val="001A6D15"/>
    <w:rsid w:val="001A79C2"/>
    <w:rsid w:val="001B2B9B"/>
    <w:rsid w:val="001B37FD"/>
    <w:rsid w:val="001B5FAB"/>
    <w:rsid w:val="001B60F1"/>
    <w:rsid w:val="001C5BCD"/>
    <w:rsid w:val="001C69C1"/>
    <w:rsid w:val="001D2AC5"/>
    <w:rsid w:val="001D5BE4"/>
    <w:rsid w:val="001E1E93"/>
    <w:rsid w:val="001E3D3A"/>
    <w:rsid w:val="001E65FE"/>
    <w:rsid w:val="001F0304"/>
    <w:rsid w:val="001F490E"/>
    <w:rsid w:val="00210C65"/>
    <w:rsid w:val="00211596"/>
    <w:rsid w:val="002119C4"/>
    <w:rsid w:val="0021333B"/>
    <w:rsid w:val="00216E35"/>
    <w:rsid w:val="002201B7"/>
    <w:rsid w:val="00220932"/>
    <w:rsid w:val="0022115F"/>
    <w:rsid w:val="00221940"/>
    <w:rsid w:val="002304D3"/>
    <w:rsid w:val="00231652"/>
    <w:rsid w:val="00234F95"/>
    <w:rsid w:val="002363FC"/>
    <w:rsid w:val="0024339C"/>
    <w:rsid w:val="002447AF"/>
    <w:rsid w:val="00247E72"/>
    <w:rsid w:val="002509B2"/>
    <w:rsid w:val="002552C8"/>
    <w:rsid w:val="00256CF3"/>
    <w:rsid w:val="0026140E"/>
    <w:rsid w:val="002719F2"/>
    <w:rsid w:val="00273CEC"/>
    <w:rsid w:val="00280397"/>
    <w:rsid w:val="00282060"/>
    <w:rsid w:val="00283032"/>
    <w:rsid w:val="00284EF3"/>
    <w:rsid w:val="00293A55"/>
    <w:rsid w:val="00296ECA"/>
    <w:rsid w:val="002A65B9"/>
    <w:rsid w:val="002A6F69"/>
    <w:rsid w:val="002B08C1"/>
    <w:rsid w:val="002B1F54"/>
    <w:rsid w:val="002B3443"/>
    <w:rsid w:val="002B3739"/>
    <w:rsid w:val="002C2246"/>
    <w:rsid w:val="002C4EA9"/>
    <w:rsid w:val="002D0222"/>
    <w:rsid w:val="002D354D"/>
    <w:rsid w:val="002D51F2"/>
    <w:rsid w:val="002E2349"/>
    <w:rsid w:val="002E3037"/>
    <w:rsid w:val="002E78EC"/>
    <w:rsid w:val="002F0524"/>
    <w:rsid w:val="002F10F1"/>
    <w:rsid w:val="002F1B53"/>
    <w:rsid w:val="002F26D3"/>
    <w:rsid w:val="002F312C"/>
    <w:rsid w:val="002F5A63"/>
    <w:rsid w:val="003064E1"/>
    <w:rsid w:val="00310761"/>
    <w:rsid w:val="0031278A"/>
    <w:rsid w:val="00312DEA"/>
    <w:rsid w:val="00317BAA"/>
    <w:rsid w:val="003234BD"/>
    <w:rsid w:val="0032467C"/>
    <w:rsid w:val="00327B45"/>
    <w:rsid w:val="00335D6D"/>
    <w:rsid w:val="00341682"/>
    <w:rsid w:val="003440C1"/>
    <w:rsid w:val="003453C0"/>
    <w:rsid w:val="0035361B"/>
    <w:rsid w:val="0035374E"/>
    <w:rsid w:val="00360DD1"/>
    <w:rsid w:val="003753B0"/>
    <w:rsid w:val="003762B4"/>
    <w:rsid w:val="00376A5E"/>
    <w:rsid w:val="0039135E"/>
    <w:rsid w:val="00391AED"/>
    <w:rsid w:val="00393B00"/>
    <w:rsid w:val="00397D49"/>
    <w:rsid w:val="003A5277"/>
    <w:rsid w:val="003A73FB"/>
    <w:rsid w:val="003B04B2"/>
    <w:rsid w:val="003B2D06"/>
    <w:rsid w:val="003B3FB3"/>
    <w:rsid w:val="003B7932"/>
    <w:rsid w:val="003C1081"/>
    <w:rsid w:val="003C1442"/>
    <w:rsid w:val="003C3976"/>
    <w:rsid w:val="003C6CB7"/>
    <w:rsid w:val="003C6EFF"/>
    <w:rsid w:val="003E10C5"/>
    <w:rsid w:val="003E40BA"/>
    <w:rsid w:val="003E5BD5"/>
    <w:rsid w:val="003F3985"/>
    <w:rsid w:val="00403579"/>
    <w:rsid w:val="00407BB5"/>
    <w:rsid w:val="004119B6"/>
    <w:rsid w:val="00414EA2"/>
    <w:rsid w:val="00417FB3"/>
    <w:rsid w:val="0042097A"/>
    <w:rsid w:val="00434AD0"/>
    <w:rsid w:val="0044242D"/>
    <w:rsid w:val="00444DB3"/>
    <w:rsid w:val="00452F43"/>
    <w:rsid w:val="00453F60"/>
    <w:rsid w:val="00457C87"/>
    <w:rsid w:val="00464FEF"/>
    <w:rsid w:val="0047244E"/>
    <w:rsid w:val="00475C19"/>
    <w:rsid w:val="00477914"/>
    <w:rsid w:val="004804E1"/>
    <w:rsid w:val="004832F8"/>
    <w:rsid w:val="00484907"/>
    <w:rsid w:val="004908F0"/>
    <w:rsid w:val="00490D9F"/>
    <w:rsid w:val="004923F1"/>
    <w:rsid w:val="00495B9C"/>
    <w:rsid w:val="00495CD2"/>
    <w:rsid w:val="004978B7"/>
    <w:rsid w:val="004A01F5"/>
    <w:rsid w:val="004A2664"/>
    <w:rsid w:val="004A43DA"/>
    <w:rsid w:val="004B1FBD"/>
    <w:rsid w:val="004B48C8"/>
    <w:rsid w:val="004B6AE3"/>
    <w:rsid w:val="004C57EC"/>
    <w:rsid w:val="004C6B85"/>
    <w:rsid w:val="004D63E9"/>
    <w:rsid w:val="004D65D2"/>
    <w:rsid w:val="004E24C8"/>
    <w:rsid w:val="004E7E70"/>
    <w:rsid w:val="004F15BD"/>
    <w:rsid w:val="004F2717"/>
    <w:rsid w:val="004F58DE"/>
    <w:rsid w:val="005022D9"/>
    <w:rsid w:val="00505209"/>
    <w:rsid w:val="00506944"/>
    <w:rsid w:val="005116E3"/>
    <w:rsid w:val="00511F00"/>
    <w:rsid w:val="00512D22"/>
    <w:rsid w:val="00515B88"/>
    <w:rsid w:val="005179B8"/>
    <w:rsid w:val="00524EB8"/>
    <w:rsid w:val="00525B5B"/>
    <w:rsid w:val="0053333B"/>
    <w:rsid w:val="00533992"/>
    <w:rsid w:val="00534128"/>
    <w:rsid w:val="00535BF8"/>
    <w:rsid w:val="0053610F"/>
    <w:rsid w:val="0053689C"/>
    <w:rsid w:val="00537DA6"/>
    <w:rsid w:val="00541094"/>
    <w:rsid w:val="00544244"/>
    <w:rsid w:val="005470F6"/>
    <w:rsid w:val="005479A2"/>
    <w:rsid w:val="005479F2"/>
    <w:rsid w:val="00551B3D"/>
    <w:rsid w:val="00553C03"/>
    <w:rsid w:val="00561B7B"/>
    <w:rsid w:val="005701A8"/>
    <w:rsid w:val="0058168E"/>
    <w:rsid w:val="005856D6"/>
    <w:rsid w:val="00587097"/>
    <w:rsid w:val="005924D8"/>
    <w:rsid w:val="00592719"/>
    <w:rsid w:val="00594AD4"/>
    <w:rsid w:val="0059692D"/>
    <w:rsid w:val="005A12E9"/>
    <w:rsid w:val="005A5079"/>
    <w:rsid w:val="005B2519"/>
    <w:rsid w:val="005B292B"/>
    <w:rsid w:val="005B2A09"/>
    <w:rsid w:val="005C1149"/>
    <w:rsid w:val="005C78D2"/>
    <w:rsid w:val="005D0C96"/>
    <w:rsid w:val="005D2992"/>
    <w:rsid w:val="005D2FD1"/>
    <w:rsid w:val="005E0C25"/>
    <w:rsid w:val="005E1362"/>
    <w:rsid w:val="005E554F"/>
    <w:rsid w:val="005F0061"/>
    <w:rsid w:val="005F0A3C"/>
    <w:rsid w:val="005F0B7D"/>
    <w:rsid w:val="005F15A2"/>
    <w:rsid w:val="005F4454"/>
    <w:rsid w:val="005F7E9E"/>
    <w:rsid w:val="0060334A"/>
    <w:rsid w:val="00607306"/>
    <w:rsid w:val="00611BA5"/>
    <w:rsid w:val="00612EBD"/>
    <w:rsid w:val="00614B2F"/>
    <w:rsid w:val="00621654"/>
    <w:rsid w:val="006338A8"/>
    <w:rsid w:val="00640AB2"/>
    <w:rsid w:val="006415D5"/>
    <w:rsid w:val="00642C25"/>
    <w:rsid w:val="00643838"/>
    <w:rsid w:val="00650286"/>
    <w:rsid w:val="006503BD"/>
    <w:rsid w:val="006531A6"/>
    <w:rsid w:val="006553D9"/>
    <w:rsid w:val="00655FB5"/>
    <w:rsid w:val="0065648B"/>
    <w:rsid w:val="00661AA3"/>
    <w:rsid w:val="0068327C"/>
    <w:rsid w:val="00683D65"/>
    <w:rsid w:val="0068493B"/>
    <w:rsid w:val="006913F8"/>
    <w:rsid w:val="00693155"/>
    <w:rsid w:val="00695BE3"/>
    <w:rsid w:val="006A1360"/>
    <w:rsid w:val="006A3492"/>
    <w:rsid w:val="006A536C"/>
    <w:rsid w:val="006A5527"/>
    <w:rsid w:val="006B056E"/>
    <w:rsid w:val="006B09A4"/>
    <w:rsid w:val="006B3107"/>
    <w:rsid w:val="006B6C8E"/>
    <w:rsid w:val="006C1B44"/>
    <w:rsid w:val="006C45EE"/>
    <w:rsid w:val="006C7A1A"/>
    <w:rsid w:val="006D5C19"/>
    <w:rsid w:val="006E0FE8"/>
    <w:rsid w:val="006E1744"/>
    <w:rsid w:val="006E3E9F"/>
    <w:rsid w:val="006F3A84"/>
    <w:rsid w:val="006F68C0"/>
    <w:rsid w:val="006F6D3C"/>
    <w:rsid w:val="00701A88"/>
    <w:rsid w:val="00706052"/>
    <w:rsid w:val="00706078"/>
    <w:rsid w:val="00712CBD"/>
    <w:rsid w:val="00716478"/>
    <w:rsid w:val="007223DC"/>
    <w:rsid w:val="00725D4C"/>
    <w:rsid w:val="0073303E"/>
    <w:rsid w:val="00733153"/>
    <w:rsid w:val="00735458"/>
    <w:rsid w:val="00736042"/>
    <w:rsid w:val="00740055"/>
    <w:rsid w:val="00746522"/>
    <w:rsid w:val="00752EE3"/>
    <w:rsid w:val="0076032F"/>
    <w:rsid w:val="00765D53"/>
    <w:rsid w:val="0077008A"/>
    <w:rsid w:val="00770BAE"/>
    <w:rsid w:val="007806F3"/>
    <w:rsid w:val="0078189B"/>
    <w:rsid w:val="00783C16"/>
    <w:rsid w:val="007959B6"/>
    <w:rsid w:val="00795ECE"/>
    <w:rsid w:val="00796DBC"/>
    <w:rsid w:val="007A1025"/>
    <w:rsid w:val="007A1A30"/>
    <w:rsid w:val="007A4730"/>
    <w:rsid w:val="007A70A4"/>
    <w:rsid w:val="007B6A6A"/>
    <w:rsid w:val="007B6B20"/>
    <w:rsid w:val="007C3519"/>
    <w:rsid w:val="007C607C"/>
    <w:rsid w:val="007D3F86"/>
    <w:rsid w:val="007D4972"/>
    <w:rsid w:val="007E0C6A"/>
    <w:rsid w:val="007F1A0C"/>
    <w:rsid w:val="00800F52"/>
    <w:rsid w:val="0080203B"/>
    <w:rsid w:val="0080203C"/>
    <w:rsid w:val="00804526"/>
    <w:rsid w:val="0080637E"/>
    <w:rsid w:val="00807538"/>
    <w:rsid w:val="008103DC"/>
    <w:rsid w:val="0082678C"/>
    <w:rsid w:val="008270CD"/>
    <w:rsid w:val="0082744A"/>
    <w:rsid w:val="00827811"/>
    <w:rsid w:val="008329A3"/>
    <w:rsid w:val="0083420D"/>
    <w:rsid w:val="00836A2D"/>
    <w:rsid w:val="008516E5"/>
    <w:rsid w:val="00854EDF"/>
    <w:rsid w:val="00855379"/>
    <w:rsid w:val="0085633C"/>
    <w:rsid w:val="008621D3"/>
    <w:rsid w:val="008644D0"/>
    <w:rsid w:val="00864B6C"/>
    <w:rsid w:val="008654F1"/>
    <w:rsid w:val="008663F3"/>
    <w:rsid w:val="00873256"/>
    <w:rsid w:val="00873923"/>
    <w:rsid w:val="00876E1D"/>
    <w:rsid w:val="00880BAC"/>
    <w:rsid w:val="00886D1C"/>
    <w:rsid w:val="008907BB"/>
    <w:rsid w:val="00890868"/>
    <w:rsid w:val="0089165D"/>
    <w:rsid w:val="00892436"/>
    <w:rsid w:val="00892D0E"/>
    <w:rsid w:val="008A026C"/>
    <w:rsid w:val="008A1A27"/>
    <w:rsid w:val="008A1EE1"/>
    <w:rsid w:val="008B0FAF"/>
    <w:rsid w:val="008B15A7"/>
    <w:rsid w:val="008C19E0"/>
    <w:rsid w:val="008C462A"/>
    <w:rsid w:val="008C4ABC"/>
    <w:rsid w:val="008D11A3"/>
    <w:rsid w:val="008D138C"/>
    <w:rsid w:val="008D510E"/>
    <w:rsid w:val="008D576A"/>
    <w:rsid w:val="008D5D76"/>
    <w:rsid w:val="008D6273"/>
    <w:rsid w:val="008D75BF"/>
    <w:rsid w:val="008D7E5C"/>
    <w:rsid w:val="008E2ECE"/>
    <w:rsid w:val="008E73A1"/>
    <w:rsid w:val="0090105D"/>
    <w:rsid w:val="00904354"/>
    <w:rsid w:val="00905ADF"/>
    <w:rsid w:val="009071D7"/>
    <w:rsid w:val="0091059E"/>
    <w:rsid w:val="00914D8B"/>
    <w:rsid w:val="00925E27"/>
    <w:rsid w:val="00927CFE"/>
    <w:rsid w:val="00930CA9"/>
    <w:rsid w:val="009362A6"/>
    <w:rsid w:val="00945D43"/>
    <w:rsid w:val="00946036"/>
    <w:rsid w:val="0094781C"/>
    <w:rsid w:val="00947ECC"/>
    <w:rsid w:val="00971A8A"/>
    <w:rsid w:val="00972956"/>
    <w:rsid w:val="009756BD"/>
    <w:rsid w:val="00977EFB"/>
    <w:rsid w:val="00980EEA"/>
    <w:rsid w:val="009951D1"/>
    <w:rsid w:val="00995AE6"/>
    <w:rsid w:val="0099733B"/>
    <w:rsid w:val="009A7927"/>
    <w:rsid w:val="009B0EF1"/>
    <w:rsid w:val="009B14FD"/>
    <w:rsid w:val="009C7D4E"/>
    <w:rsid w:val="009C7E2D"/>
    <w:rsid w:val="009E2E9D"/>
    <w:rsid w:val="009E39FB"/>
    <w:rsid w:val="009E6C8E"/>
    <w:rsid w:val="00A01255"/>
    <w:rsid w:val="00A07E72"/>
    <w:rsid w:val="00A11227"/>
    <w:rsid w:val="00A15F78"/>
    <w:rsid w:val="00A205CC"/>
    <w:rsid w:val="00A23573"/>
    <w:rsid w:val="00A30EC2"/>
    <w:rsid w:val="00A31E8C"/>
    <w:rsid w:val="00A36882"/>
    <w:rsid w:val="00A369D2"/>
    <w:rsid w:val="00A37B38"/>
    <w:rsid w:val="00A37D38"/>
    <w:rsid w:val="00A41FBD"/>
    <w:rsid w:val="00A429D9"/>
    <w:rsid w:val="00A47931"/>
    <w:rsid w:val="00A514BC"/>
    <w:rsid w:val="00A5332A"/>
    <w:rsid w:val="00A5475B"/>
    <w:rsid w:val="00A5637A"/>
    <w:rsid w:val="00A6106C"/>
    <w:rsid w:val="00A625AA"/>
    <w:rsid w:val="00A64F45"/>
    <w:rsid w:val="00A67127"/>
    <w:rsid w:val="00A75D2A"/>
    <w:rsid w:val="00A76136"/>
    <w:rsid w:val="00A76F0E"/>
    <w:rsid w:val="00A839EB"/>
    <w:rsid w:val="00A85833"/>
    <w:rsid w:val="00A90713"/>
    <w:rsid w:val="00A90C1B"/>
    <w:rsid w:val="00A91F76"/>
    <w:rsid w:val="00A94A4A"/>
    <w:rsid w:val="00A958DA"/>
    <w:rsid w:val="00AA16E4"/>
    <w:rsid w:val="00AA230F"/>
    <w:rsid w:val="00AA2A5B"/>
    <w:rsid w:val="00AA45CA"/>
    <w:rsid w:val="00AA4C20"/>
    <w:rsid w:val="00AC4455"/>
    <w:rsid w:val="00AC47F1"/>
    <w:rsid w:val="00AC4C3F"/>
    <w:rsid w:val="00AD0933"/>
    <w:rsid w:val="00AD42EE"/>
    <w:rsid w:val="00AD5210"/>
    <w:rsid w:val="00AE0FE6"/>
    <w:rsid w:val="00AE7A7F"/>
    <w:rsid w:val="00AE7F8F"/>
    <w:rsid w:val="00B00221"/>
    <w:rsid w:val="00B0702D"/>
    <w:rsid w:val="00B12248"/>
    <w:rsid w:val="00B12FC4"/>
    <w:rsid w:val="00B14587"/>
    <w:rsid w:val="00B16FF3"/>
    <w:rsid w:val="00B17FEE"/>
    <w:rsid w:val="00B20B49"/>
    <w:rsid w:val="00B2510D"/>
    <w:rsid w:val="00B25623"/>
    <w:rsid w:val="00B47219"/>
    <w:rsid w:val="00B473C2"/>
    <w:rsid w:val="00B515B8"/>
    <w:rsid w:val="00B5430A"/>
    <w:rsid w:val="00B60FB5"/>
    <w:rsid w:val="00B61158"/>
    <w:rsid w:val="00B62C8B"/>
    <w:rsid w:val="00B666E1"/>
    <w:rsid w:val="00B73043"/>
    <w:rsid w:val="00B74070"/>
    <w:rsid w:val="00B945CC"/>
    <w:rsid w:val="00B95457"/>
    <w:rsid w:val="00BA59FA"/>
    <w:rsid w:val="00BA7BF2"/>
    <w:rsid w:val="00BB52CD"/>
    <w:rsid w:val="00BB799F"/>
    <w:rsid w:val="00BC0FF5"/>
    <w:rsid w:val="00BC2044"/>
    <w:rsid w:val="00BC3A5A"/>
    <w:rsid w:val="00BC6E2B"/>
    <w:rsid w:val="00BD2FC6"/>
    <w:rsid w:val="00BD3EE7"/>
    <w:rsid w:val="00BD50D3"/>
    <w:rsid w:val="00BD5CDC"/>
    <w:rsid w:val="00BE3F4B"/>
    <w:rsid w:val="00BF22DA"/>
    <w:rsid w:val="00BF6200"/>
    <w:rsid w:val="00C0058A"/>
    <w:rsid w:val="00C03294"/>
    <w:rsid w:val="00C05835"/>
    <w:rsid w:val="00C12602"/>
    <w:rsid w:val="00C15BFB"/>
    <w:rsid w:val="00C21C3F"/>
    <w:rsid w:val="00C23172"/>
    <w:rsid w:val="00C31FCE"/>
    <w:rsid w:val="00C3292B"/>
    <w:rsid w:val="00C33015"/>
    <w:rsid w:val="00C3552D"/>
    <w:rsid w:val="00C450D9"/>
    <w:rsid w:val="00C451CE"/>
    <w:rsid w:val="00C46870"/>
    <w:rsid w:val="00C47D6D"/>
    <w:rsid w:val="00C52078"/>
    <w:rsid w:val="00C82E23"/>
    <w:rsid w:val="00C83A2B"/>
    <w:rsid w:val="00C84567"/>
    <w:rsid w:val="00C92258"/>
    <w:rsid w:val="00C94BA5"/>
    <w:rsid w:val="00CB3238"/>
    <w:rsid w:val="00CB3777"/>
    <w:rsid w:val="00CB3B06"/>
    <w:rsid w:val="00CB432F"/>
    <w:rsid w:val="00CB5862"/>
    <w:rsid w:val="00CC0BEE"/>
    <w:rsid w:val="00CC166A"/>
    <w:rsid w:val="00CC3391"/>
    <w:rsid w:val="00CC36DD"/>
    <w:rsid w:val="00CD5C03"/>
    <w:rsid w:val="00CE1223"/>
    <w:rsid w:val="00CE1C9D"/>
    <w:rsid w:val="00CE301C"/>
    <w:rsid w:val="00CE3D63"/>
    <w:rsid w:val="00CE4B2C"/>
    <w:rsid w:val="00CE633E"/>
    <w:rsid w:val="00CF2C41"/>
    <w:rsid w:val="00CF2E18"/>
    <w:rsid w:val="00CF39AA"/>
    <w:rsid w:val="00CF6B7B"/>
    <w:rsid w:val="00D0015F"/>
    <w:rsid w:val="00D038B4"/>
    <w:rsid w:val="00D069FA"/>
    <w:rsid w:val="00D11603"/>
    <w:rsid w:val="00D11A8A"/>
    <w:rsid w:val="00D30870"/>
    <w:rsid w:val="00D348C5"/>
    <w:rsid w:val="00D4369C"/>
    <w:rsid w:val="00D443C4"/>
    <w:rsid w:val="00D44ACA"/>
    <w:rsid w:val="00D4745A"/>
    <w:rsid w:val="00D50693"/>
    <w:rsid w:val="00D50A54"/>
    <w:rsid w:val="00D536D9"/>
    <w:rsid w:val="00D5403D"/>
    <w:rsid w:val="00D61B86"/>
    <w:rsid w:val="00D653B9"/>
    <w:rsid w:val="00D65577"/>
    <w:rsid w:val="00D67A69"/>
    <w:rsid w:val="00D7006C"/>
    <w:rsid w:val="00D71A4C"/>
    <w:rsid w:val="00D75E6D"/>
    <w:rsid w:val="00D7707C"/>
    <w:rsid w:val="00D77F85"/>
    <w:rsid w:val="00D8390C"/>
    <w:rsid w:val="00D907C2"/>
    <w:rsid w:val="00D90F74"/>
    <w:rsid w:val="00D913BE"/>
    <w:rsid w:val="00D924D9"/>
    <w:rsid w:val="00D9662B"/>
    <w:rsid w:val="00D96A1B"/>
    <w:rsid w:val="00DA3CDF"/>
    <w:rsid w:val="00DB7814"/>
    <w:rsid w:val="00DC2A22"/>
    <w:rsid w:val="00DC2B46"/>
    <w:rsid w:val="00DC2E86"/>
    <w:rsid w:val="00DC5E0C"/>
    <w:rsid w:val="00DD67E4"/>
    <w:rsid w:val="00DE1E6A"/>
    <w:rsid w:val="00DF1DFF"/>
    <w:rsid w:val="00DF5D81"/>
    <w:rsid w:val="00DF721F"/>
    <w:rsid w:val="00E03ABB"/>
    <w:rsid w:val="00E059B9"/>
    <w:rsid w:val="00E10040"/>
    <w:rsid w:val="00E11A62"/>
    <w:rsid w:val="00E158CE"/>
    <w:rsid w:val="00E2554E"/>
    <w:rsid w:val="00E2632F"/>
    <w:rsid w:val="00E3081D"/>
    <w:rsid w:val="00E361C8"/>
    <w:rsid w:val="00E411CD"/>
    <w:rsid w:val="00E443F8"/>
    <w:rsid w:val="00E449E8"/>
    <w:rsid w:val="00E4738D"/>
    <w:rsid w:val="00E5365F"/>
    <w:rsid w:val="00E5415E"/>
    <w:rsid w:val="00E54179"/>
    <w:rsid w:val="00E54942"/>
    <w:rsid w:val="00E54F39"/>
    <w:rsid w:val="00E5620E"/>
    <w:rsid w:val="00E57975"/>
    <w:rsid w:val="00E60BC1"/>
    <w:rsid w:val="00E64273"/>
    <w:rsid w:val="00E67EC9"/>
    <w:rsid w:val="00E94A10"/>
    <w:rsid w:val="00E9745A"/>
    <w:rsid w:val="00EA4BBD"/>
    <w:rsid w:val="00EB58C1"/>
    <w:rsid w:val="00EB6CA1"/>
    <w:rsid w:val="00EC06D5"/>
    <w:rsid w:val="00EC5379"/>
    <w:rsid w:val="00ED0C7B"/>
    <w:rsid w:val="00ED1379"/>
    <w:rsid w:val="00ED4BCA"/>
    <w:rsid w:val="00ED7CB7"/>
    <w:rsid w:val="00EE20AB"/>
    <w:rsid w:val="00EE7829"/>
    <w:rsid w:val="00EF1030"/>
    <w:rsid w:val="00EF1327"/>
    <w:rsid w:val="00EF50FA"/>
    <w:rsid w:val="00EF607B"/>
    <w:rsid w:val="00F02EAF"/>
    <w:rsid w:val="00F058E1"/>
    <w:rsid w:val="00F06050"/>
    <w:rsid w:val="00F12749"/>
    <w:rsid w:val="00F17515"/>
    <w:rsid w:val="00F27EFC"/>
    <w:rsid w:val="00F31F5F"/>
    <w:rsid w:val="00F45E00"/>
    <w:rsid w:val="00F50380"/>
    <w:rsid w:val="00F5055B"/>
    <w:rsid w:val="00F607A3"/>
    <w:rsid w:val="00F6123A"/>
    <w:rsid w:val="00F6140B"/>
    <w:rsid w:val="00F6268A"/>
    <w:rsid w:val="00F66052"/>
    <w:rsid w:val="00F66945"/>
    <w:rsid w:val="00F678C1"/>
    <w:rsid w:val="00F71F4C"/>
    <w:rsid w:val="00F7587D"/>
    <w:rsid w:val="00F81B32"/>
    <w:rsid w:val="00F8624E"/>
    <w:rsid w:val="00F93E45"/>
    <w:rsid w:val="00F97C2C"/>
    <w:rsid w:val="00FA5700"/>
    <w:rsid w:val="00FA6FE7"/>
    <w:rsid w:val="00FA7D00"/>
    <w:rsid w:val="00FB0AD5"/>
    <w:rsid w:val="00FB236D"/>
    <w:rsid w:val="00FC0283"/>
    <w:rsid w:val="00FC4DB9"/>
    <w:rsid w:val="00FD1598"/>
    <w:rsid w:val="00FD1C2E"/>
    <w:rsid w:val="00FD5066"/>
    <w:rsid w:val="00FD528D"/>
    <w:rsid w:val="00FD7DF4"/>
    <w:rsid w:val="00FE73C6"/>
    <w:rsid w:val="00FF1A65"/>
    <w:rsid w:val="00FF34BC"/>
    <w:rsid w:val="00FF7F3E"/>
    <w:rsid w:val="00FF7FB6"/>
    <w:rsid w:val="01A71FD9"/>
    <w:rsid w:val="01EF3859"/>
    <w:rsid w:val="02447828"/>
    <w:rsid w:val="025D4D8E"/>
    <w:rsid w:val="026659F0"/>
    <w:rsid w:val="02906F11"/>
    <w:rsid w:val="02BE3A7E"/>
    <w:rsid w:val="033C49A3"/>
    <w:rsid w:val="0365214C"/>
    <w:rsid w:val="03681C3C"/>
    <w:rsid w:val="047A5783"/>
    <w:rsid w:val="05031C1C"/>
    <w:rsid w:val="053C6EDC"/>
    <w:rsid w:val="05445D91"/>
    <w:rsid w:val="054933A7"/>
    <w:rsid w:val="062005AC"/>
    <w:rsid w:val="06277B8D"/>
    <w:rsid w:val="06292779"/>
    <w:rsid w:val="06BC6527"/>
    <w:rsid w:val="06C22A6C"/>
    <w:rsid w:val="089A6F19"/>
    <w:rsid w:val="09212671"/>
    <w:rsid w:val="09BB0D18"/>
    <w:rsid w:val="09F50422"/>
    <w:rsid w:val="0A40121D"/>
    <w:rsid w:val="0ABD286D"/>
    <w:rsid w:val="0AD14216"/>
    <w:rsid w:val="0B1701D0"/>
    <w:rsid w:val="0BFC7099"/>
    <w:rsid w:val="0C2D57D1"/>
    <w:rsid w:val="0CAA6E21"/>
    <w:rsid w:val="0D197B03"/>
    <w:rsid w:val="0DEA5E4E"/>
    <w:rsid w:val="0E6B25E0"/>
    <w:rsid w:val="0EC87A33"/>
    <w:rsid w:val="0ECA5559"/>
    <w:rsid w:val="0F113188"/>
    <w:rsid w:val="0F20161D"/>
    <w:rsid w:val="0F8B118C"/>
    <w:rsid w:val="0FD61CDB"/>
    <w:rsid w:val="105B0B5E"/>
    <w:rsid w:val="111B209C"/>
    <w:rsid w:val="115D0906"/>
    <w:rsid w:val="11673533"/>
    <w:rsid w:val="12C64289"/>
    <w:rsid w:val="13DC1FB6"/>
    <w:rsid w:val="14524026"/>
    <w:rsid w:val="14A32AD4"/>
    <w:rsid w:val="15602773"/>
    <w:rsid w:val="16534086"/>
    <w:rsid w:val="17457E73"/>
    <w:rsid w:val="17AC1CA0"/>
    <w:rsid w:val="185F31B6"/>
    <w:rsid w:val="18DE232D"/>
    <w:rsid w:val="195C14A3"/>
    <w:rsid w:val="19E219A9"/>
    <w:rsid w:val="1A7A42D7"/>
    <w:rsid w:val="1AFA0F74"/>
    <w:rsid w:val="1B1A1616"/>
    <w:rsid w:val="1B293607"/>
    <w:rsid w:val="1B593EEC"/>
    <w:rsid w:val="1B697EA8"/>
    <w:rsid w:val="1BD21EF1"/>
    <w:rsid w:val="1C746B04"/>
    <w:rsid w:val="1CAE64BA"/>
    <w:rsid w:val="1D5030CD"/>
    <w:rsid w:val="1D6B7F07"/>
    <w:rsid w:val="1F4629DA"/>
    <w:rsid w:val="1F61088A"/>
    <w:rsid w:val="1FA94D17"/>
    <w:rsid w:val="1FEF3071"/>
    <w:rsid w:val="201B3E66"/>
    <w:rsid w:val="207B66B3"/>
    <w:rsid w:val="20992FDD"/>
    <w:rsid w:val="20E56222"/>
    <w:rsid w:val="214E3DC8"/>
    <w:rsid w:val="216058A9"/>
    <w:rsid w:val="220B3A67"/>
    <w:rsid w:val="221C5C74"/>
    <w:rsid w:val="222114DC"/>
    <w:rsid w:val="22EB6952"/>
    <w:rsid w:val="231D6147"/>
    <w:rsid w:val="241F37F9"/>
    <w:rsid w:val="261D1FBA"/>
    <w:rsid w:val="264834DB"/>
    <w:rsid w:val="27247AA4"/>
    <w:rsid w:val="278A18D2"/>
    <w:rsid w:val="28327F9F"/>
    <w:rsid w:val="285D2B42"/>
    <w:rsid w:val="286640ED"/>
    <w:rsid w:val="28706D19"/>
    <w:rsid w:val="2A297180"/>
    <w:rsid w:val="2A5561C7"/>
    <w:rsid w:val="2AE17A5A"/>
    <w:rsid w:val="2B88437A"/>
    <w:rsid w:val="2B996587"/>
    <w:rsid w:val="2BA07916"/>
    <w:rsid w:val="2BB1742D"/>
    <w:rsid w:val="2BC5112A"/>
    <w:rsid w:val="2BE27F2E"/>
    <w:rsid w:val="2BF67536"/>
    <w:rsid w:val="2C2A71DF"/>
    <w:rsid w:val="2C646B95"/>
    <w:rsid w:val="2C8D1C48"/>
    <w:rsid w:val="2CE850D0"/>
    <w:rsid w:val="2D197980"/>
    <w:rsid w:val="2D32459D"/>
    <w:rsid w:val="2D60110A"/>
    <w:rsid w:val="2D825525"/>
    <w:rsid w:val="2E5D389C"/>
    <w:rsid w:val="2E751877"/>
    <w:rsid w:val="2EA9088F"/>
    <w:rsid w:val="2F4A5A86"/>
    <w:rsid w:val="2F4D1B62"/>
    <w:rsid w:val="2F8A6913"/>
    <w:rsid w:val="2FDE27BA"/>
    <w:rsid w:val="30A92DC8"/>
    <w:rsid w:val="30B33C47"/>
    <w:rsid w:val="318B0720"/>
    <w:rsid w:val="31992E3D"/>
    <w:rsid w:val="320D7387"/>
    <w:rsid w:val="32116E77"/>
    <w:rsid w:val="32A25D21"/>
    <w:rsid w:val="330B1B18"/>
    <w:rsid w:val="3344502A"/>
    <w:rsid w:val="335F1E64"/>
    <w:rsid w:val="34EE524E"/>
    <w:rsid w:val="35AD335B"/>
    <w:rsid w:val="35C3492C"/>
    <w:rsid w:val="363475D8"/>
    <w:rsid w:val="36372C24"/>
    <w:rsid w:val="36D87F64"/>
    <w:rsid w:val="36DD1A1E"/>
    <w:rsid w:val="379A346B"/>
    <w:rsid w:val="3805122C"/>
    <w:rsid w:val="383C4522"/>
    <w:rsid w:val="38D8249D"/>
    <w:rsid w:val="39205BF2"/>
    <w:rsid w:val="39641F82"/>
    <w:rsid w:val="39755F3E"/>
    <w:rsid w:val="397F6DBC"/>
    <w:rsid w:val="39DC420F"/>
    <w:rsid w:val="39E60BE9"/>
    <w:rsid w:val="3A3E6C77"/>
    <w:rsid w:val="3B3C3D05"/>
    <w:rsid w:val="3B5A188F"/>
    <w:rsid w:val="3B750477"/>
    <w:rsid w:val="3BD3519D"/>
    <w:rsid w:val="3BF515B8"/>
    <w:rsid w:val="3C6D73A0"/>
    <w:rsid w:val="3CAC611A"/>
    <w:rsid w:val="3DB37034"/>
    <w:rsid w:val="3DB57251"/>
    <w:rsid w:val="3E350391"/>
    <w:rsid w:val="3E353EED"/>
    <w:rsid w:val="3F0833B0"/>
    <w:rsid w:val="3F6C1B91"/>
    <w:rsid w:val="4013200C"/>
    <w:rsid w:val="4021694A"/>
    <w:rsid w:val="4093314D"/>
    <w:rsid w:val="40EE65D6"/>
    <w:rsid w:val="40F41E3E"/>
    <w:rsid w:val="40FC6F44"/>
    <w:rsid w:val="412546ED"/>
    <w:rsid w:val="42756FAE"/>
    <w:rsid w:val="43370708"/>
    <w:rsid w:val="435766B4"/>
    <w:rsid w:val="43E3619A"/>
    <w:rsid w:val="43E52EB2"/>
    <w:rsid w:val="43F14D5A"/>
    <w:rsid w:val="44093E52"/>
    <w:rsid w:val="441445A5"/>
    <w:rsid w:val="44307631"/>
    <w:rsid w:val="44DE708D"/>
    <w:rsid w:val="45534C6A"/>
    <w:rsid w:val="461B7E6D"/>
    <w:rsid w:val="46B81B60"/>
    <w:rsid w:val="46BA7686"/>
    <w:rsid w:val="46DF0E9A"/>
    <w:rsid w:val="46F81F5C"/>
    <w:rsid w:val="47B916EB"/>
    <w:rsid w:val="485D476D"/>
    <w:rsid w:val="48E02CA0"/>
    <w:rsid w:val="48E56510"/>
    <w:rsid w:val="497C0C22"/>
    <w:rsid w:val="49D4280C"/>
    <w:rsid w:val="4A1B668D"/>
    <w:rsid w:val="4B201A81"/>
    <w:rsid w:val="4B4E65EF"/>
    <w:rsid w:val="4B840262"/>
    <w:rsid w:val="4C8147A2"/>
    <w:rsid w:val="4CDD40CE"/>
    <w:rsid w:val="4D814A59"/>
    <w:rsid w:val="4DDC25D7"/>
    <w:rsid w:val="4E661EA1"/>
    <w:rsid w:val="4F1D6A04"/>
    <w:rsid w:val="4F337FD5"/>
    <w:rsid w:val="5052092F"/>
    <w:rsid w:val="520C2D5F"/>
    <w:rsid w:val="529214B7"/>
    <w:rsid w:val="52B21B59"/>
    <w:rsid w:val="539A6875"/>
    <w:rsid w:val="53B13BBE"/>
    <w:rsid w:val="53D37FD9"/>
    <w:rsid w:val="53D855EF"/>
    <w:rsid w:val="543640C4"/>
    <w:rsid w:val="547C3014"/>
    <w:rsid w:val="548B2661"/>
    <w:rsid w:val="55006BAB"/>
    <w:rsid w:val="569C0B56"/>
    <w:rsid w:val="5889510A"/>
    <w:rsid w:val="589D660D"/>
    <w:rsid w:val="5906675A"/>
    <w:rsid w:val="5ABA77FD"/>
    <w:rsid w:val="5CAA564F"/>
    <w:rsid w:val="5CC654BC"/>
    <w:rsid w:val="5DB04EE7"/>
    <w:rsid w:val="5DE3182F"/>
    <w:rsid w:val="5E345B18"/>
    <w:rsid w:val="5E8B2D0C"/>
    <w:rsid w:val="5FFA069B"/>
    <w:rsid w:val="602776E2"/>
    <w:rsid w:val="60911000"/>
    <w:rsid w:val="60D333C6"/>
    <w:rsid w:val="624502F4"/>
    <w:rsid w:val="62512CDA"/>
    <w:rsid w:val="627C183B"/>
    <w:rsid w:val="62A82630"/>
    <w:rsid w:val="6320666B"/>
    <w:rsid w:val="6331762E"/>
    <w:rsid w:val="63512CC8"/>
    <w:rsid w:val="635B7DDD"/>
    <w:rsid w:val="642D103F"/>
    <w:rsid w:val="648B3FB8"/>
    <w:rsid w:val="64FE478A"/>
    <w:rsid w:val="653B778C"/>
    <w:rsid w:val="65660CAD"/>
    <w:rsid w:val="6623246D"/>
    <w:rsid w:val="66707909"/>
    <w:rsid w:val="66756CCD"/>
    <w:rsid w:val="6683763C"/>
    <w:rsid w:val="66A42B43"/>
    <w:rsid w:val="66DB4D83"/>
    <w:rsid w:val="678A67A9"/>
    <w:rsid w:val="67AE2497"/>
    <w:rsid w:val="67DA6442"/>
    <w:rsid w:val="68C1444C"/>
    <w:rsid w:val="695E1C9B"/>
    <w:rsid w:val="6A0E546F"/>
    <w:rsid w:val="6A617C95"/>
    <w:rsid w:val="6A8614A9"/>
    <w:rsid w:val="6BBB5183"/>
    <w:rsid w:val="6CC664D5"/>
    <w:rsid w:val="6CFD33D3"/>
    <w:rsid w:val="6D01750D"/>
    <w:rsid w:val="6D033285"/>
    <w:rsid w:val="6D035033"/>
    <w:rsid w:val="6D505D9E"/>
    <w:rsid w:val="6D9B526C"/>
    <w:rsid w:val="6DF40E20"/>
    <w:rsid w:val="6E31797E"/>
    <w:rsid w:val="6ED8604B"/>
    <w:rsid w:val="6EE60768"/>
    <w:rsid w:val="6F4436E1"/>
    <w:rsid w:val="6F9E1043"/>
    <w:rsid w:val="7003534A"/>
    <w:rsid w:val="703B2D36"/>
    <w:rsid w:val="70DD5B9B"/>
    <w:rsid w:val="712612F0"/>
    <w:rsid w:val="7148570A"/>
    <w:rsid w:val="716B764B"/>
    <w:rsid w:val="71924BD7"/>
    <w:rsid w:val="71AA1F21"/>
    <w:rsid w:val="72086C48"/>
    <w:rsid w:val="72435ED2"/>
    <w:rsid w:val="726E11A1"/>
    <w:rsid w:val="72FC4E5E"/>
    <w:rsid w:val="72FC67AC"/>
    <w:rsid w:val="73214465"/>
    <w:rsid w:val="733F2B3D"/>
    <w:rsid w:val="739E5AB6"/>
    <w:rsid w:val="740F0761"/>
    <w:rsid w:val="746960C4"/>
    <w:rsid w:val="748C3B60"/>
    <w:rsid w:val="74BA06CD"/>
    <w:rsid w:val="74E474F8"/>
    <w:rsid w:val="751A753E"/>
    <w:rsid w:val="752D5343"/>
    <w:rsid w:val="7530098F"/>
    <w:rsid w:val="754E52B9"/>
    <w:rsid w:val="75CB690A"/>
    <w:rsid w:val="75E83018"/>
    <w:rsid w:val="76B33626"/>
    <w:rsid w:val="76CD220E"/>
    <w:rsid w:val="772207AC"/>
    <w:rsid w:val="77462317"/>
    <w:rsid w:val="77495D38"/>
    <w:rsid w:val="775070C7"/>
    <w:rsid w:val="77A92C7B"/>
    <w:rsid w:val="79020895"/>
    <w:rsid w:val="791E4FA3"/>
    <w:rsid w:val="79226841"/>
    <w:rsid w:val="79707849"/>
    <w:rsid w:val="798D5E3F"/>
    <w:rsid w:val="79B17BC5"/>
    <w:rsid w:val="79DF4732"/>
    <w:rsid w:val="7A1969A8"/>
    <w:rsid w:val="7A50285F"/>
    <w:rsid w:val="7A523156"/>
    <w:rsid w:val="7AB45BBF"/>
    <w:rsid w:val="7B772C7A"/>
    <w:rsid w:val="7C1F52BA"/>
    <w:rsid w:val="7C5036C5"/>
    <w:rsid w:val="7DCF4ABD"/>
    <w:rsid w:val="7E3808B5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@仿宋_GB2312" w:hAnsi="@仿宋_GB2312" w:eastAsia="@仿宋_GB2312" w:cs="@仿宋_GB2312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link w:val="2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6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0">
    <w:name w:val="日期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文本缩进 Char"/>
    <w:basedOn w:val="13"/>
    <w:link w:val="5"/>
    <w:qFormat/>
    <w:uiPriority w:val="0"/>
    <w:rPr>
      <w:kern w:val="2"/>
      <w:sz w:val="28"/>
      <w:szCs w:val="24"/>
    </w:rPr>
  </w:style>
  <w:style w:type="character" w:customStyle="1" w:styleId="22">
    <w:name w:val="标题 2 Char"/>
    <w:basedOn w:val="13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3">
    <w:name w:val="纯文本 Char"/>
    <w:basedOn w:val="13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文档结构图 Char"/>
    <w:basedOn w:val="13"/>
    <w:link w:val="4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6">
    <w:name w:val="标题 3 Char"/>
    <w:basedOn w:val="13"/>
    <w:link w:val="3"/>
    <w:qFormat/>
    <w:uiPriority w:val="9"/>
    <w:rPr>
      <w:rFonts w:ascii="@仿宋_GB2312" w:hAnsi="@仿宋_GB2312" w:eastAsia="@仿宋_GB2312" w:cs="@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15C6-9BD2-4057-A940-DA790F4B3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11</Pages>
  <Words>715</Words>
  <Characters>4076</Characters>
  <Lines>33</Lines>
  <Paragraphs>9</Paragraphs>
  <TotalTime>4</TotalTime>
  <ScaleCrop>false</ScaleCrop>
  <LinksUpToDate>false</LinksUpToDate>
  <CharactersWithSpaces>4782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2019-06-17T08:16:00Z</dcterms:created>
  <dc:creator>ww</dc:creator>
  <cp:lastModifiedBy>心依旧</cp:lastModifiedBy>
  <cp:lastPrinted>2018-12-06T08:17:00Z</cp:lastPrinted>
  <dcterms:modified xsi:type="dcterms:W3CDTF">2023-08-19T04:27:28Z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ED841F7AE8CA44A4B72FABD7DC9C490B_12</vt:lpwstr>
  </property>
</Properties>
</file>