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合肥百大合家悦菜市场管理</w:t>
      </w:r>
      <w:r>
        <w:rPr>
          <w:rFonts w:hint="eastAsia" w:ascii="宋体" w:hAnsi="宋体" w:eastAsia="宋体" w:cs="宋体"/>
          <w:b/>
          <w:bCs/>
          <w:sz w:val="44"/>
          <w:szCs w:val="44"/>
          <w:lang w:eastAsia="zh-CN"/>
        </w:rPr>
        <w:t>有限责任</w:t>
      </w:r>
      <w:r>
        <w:rPr>
          <w:rFonts w:hint="eastAsia" w:ascii="宋体" w:hAnsi="宋体" w:eastAsia="宋体" w:cs="宋体"/>
          <w:b/>
          <w:bCs/>
          <w:sz w:val="44"/>
          <w:szCs w:val="44"/>
        </w:rPr>
        <w:t>公司</w:t>
      </w:r>
      <w:r>
        <w:rPr>
          <w:rFonts w:hint="eastAsia" w:ascii="宋体" w:hAnsi="宋体" w:eastAsia="宋体" w:cs="宋体"/>
          <w:b/>
          <w:bCs/>
          <w:sz w:val="44"/>
          <w:szCs w:val="44"/>
          <w:lang w:val="en-US" w:eastAsia="zh-CN"/>
        </w:rPr>
        <w:t xml:space="preserve">     高新、长丰、包河区域年度消防维保服务</w:t>
      </w: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竞   价   文　 件</w:t>
      </w:r>
    </w:p>
    <w:p>
      <w:pPr>
        <w:spacing w:line="480" w:lineRule="exact"/>
        <w:jc w:val="center"/>
        <w:rPr>
          <w:rFonts w:cs="宋体" w:asciiTheme="majorEastAsia" w:hAnsiTheme="majorEastAsia" w:eastAsiaTheme="majorEastAsia"/>
          <w:b/>
          <w:bCs/>
          <w:sz w:val="24"/>
        </w:rPr>
      </w:pPr>
    </w:p>
    <w:p>
      <w:pPr>
        <w:widowControl/>
        <w:spacing w:line="52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合肥</w:t>
      </w:r>
      <w:r>
        <w:rPr>
          <w:rFonts w:hint="eastAsia" w:ascii="宋体" w:hAnsi="宋体" w:eastAsia="宋体" w:cs="宋体"/>
          <w:b w:val="0"/>
          <w:bCs w:val="0"/>
          <w:sz w:val="24"/>
          <w:szCs w:val="24"/>
          <w:lang w:val="en-US" w:eastAsia="zh-CN"/>
        </w:rPr>
        <w:t>百大合家悦菜市场管理</w:t>
      </w:r>
      <w:r>
        <w:rPr>
          <w:rFonts w:hint="eastAsia" w:ascii="宋体" w:hAnsi="宋体" w:eastAsia="宋体" w:cs="宋体"/>
          <w:b w:val="0"/>
          <w:bCs w:val="0"/>
          <w:sz w:val="24"/>
          <w:szCs w:val="24"/>
          <w:lang w:eastAsia="zh-CN"/>
        </w:rPr>
        <w:t>有限责任</w:t>
      </w:r>
      <w:r>
        <w:rPr>
          <w:rFonts w:hint="eastAsia" w:ascii="宋体" w:hAnsi="宋体" w:eastAsia="宋体" w:cs="宋体"/>
          <w:b w:val="0"/>
          <w:bCs w:val="0"/>
          <w:sz w:val="24"/>
          <w:szCs w:val="24"/>
        </w:rPr>
        <w:t>公司</w:t>
      </w:r>
      <w:r>
        <w:rPr>
          <w:rFonts w:hint="eastAsia" w:ascii="宋体" w:hAnsi="宋体" w:eastAsia="宋体" w:cs="宋体"/>
          <w:b w:val="0"/>
          <w:bCs w:val="0"/>
          <w:sz w:val="24"/>
          <w:szCs w:val="24"/>
          <w:lang w:val="en-US" w:eastAsia="zh-CN"/>
        </w:rPr>
        <w:t>高新、长丰、包河区域年度消防维保服务</w:t>
      </w:r>
    </w:p>
    <w:p>
      <w:pPr>
        <w:widowControl/>
        <w:spacing w:line="480" w:lineRule="exact"/>
        <w:jc w:val="left"/>
        <w:rPr>
          <w:rFonts w:ascii="宋体" w:hAnsi="宋体" w:cs="宋体"/>
          <w:kern w:val="0"/>
          <w:sz w:val="24"/>
        </w:rPr>
      </w:pPr>
      <w:r>
        <w:rPr>
          <w:rFonts w:hint="eastAsia" w:ascii="宋体" w:hAnsi="宋体" w:cs="宋体"/>
          <w:spacing w:val="-4"/>
          <w:kern w:val="0"/>
          <w:sz w:val="24"/>
        </w:rPr>
        <w:t>进行</w:t>
      </w:r>
      <w:r>
        <w:rPr>
          <w:rFonts w:hint="eastAsia" w:ascii="宋体" w:hAnsi="宋体" w:cs="宋体"/>
          <w:kern w:val="0"/>
          <w:sz w:val="24"/>
        </w:rPr>
        <w:t>公开竞价，诚邀具有相关资质的专业公司</w:t>
      </w:r>
      <w:r>
        <w:rPr>
          <w:rFonts w:hint="eastAsia"/>
          <w:sz w:val="24"/>
        </w:rPr>
        <w:t>参与竞价</w:t>
      </w:r>
      <w:r>
        <w:rPr>
          <w:rFonts w:hint="eastAsia" w:ascii="宋体" w:hAnsi="宋体" w:cs="宋体"/>
          <w:kern w:val="0"/>
          <w:sz w:val="24"/>
        </w:rPr>
        <w:t>。</w:t>
      </w:r>
    </w:p>
    <w:p>
      <w:pPr>
        <w:widowControl/>
        <w:spacing w:line="480" w:lineRule="exact"/>
        <w:ind w:firstLine="480" w:firstLineChars="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一、项目简介</w:t>
      </w:r>
    </w:p>
    <w:p>
      <w:pPr>
        <w:widowControl/>
        <w:spacing w:line="360" w:lineRule="auto"/>
        <w:ind w:firstLine="480" w:firstLineChars="200"/>
        <w:jc w:val="left"/>
        <w:rPr>
          <w:rFonts w:hint="eastAsia" w:ascii="宋体" w:hAnsi="宋体" w:cs="宋体" w:eastAsiaTheme="minorEastAsia"/>
          <w:sz w:val="24"/>
          <w:lang w:eastAsia="zh-CN"/>
        </w:rPr>
      </w:pPr>
      <w:r>
        <w:rPr>
          <w:rFonts w:hint="eastAsia" w:cs="宋体" w:asciiTheme="majorEastAsia" w:hAnsiTheme="majorEastAsia" w:eastAsiaTheme="majorEastAsia"/>
          <w:kern w:val="0"/>
          <w:sz w:val="24"/>
        </w:rPr>
        <w:t>1.项目名称：</w:t>
      </w:r>
      <w:r>
        <w:rPr>
          <w:rFonts w:hint="eastAsia" w:ascii="宋体" w:hAnsi="宋体" w:eastAsia="宋体" w:cs="宋体"/>
          <w:b w:val="0"/>
          <w:bCs/>
          <w:sz w:val="24"/>
          <w:szCs w:val="24"/>
          <w:lang w:val="en-US" w:eastAsia="zh-CN"/>
        </w:rPr>
        <w:t>合肥百大合家悦</w:t>
      </w:r>
      <w:r>
        <w:rPr>
          <w:rFonts w:hint="eastAsia" w:ascii="宋体" w:hAnsi="宋体" w:cs="宋体"/>
          <w:kern w:val="0"/>
          <w:sz w:val="24"/>
          <w:lang w:val="en-US" w:eastAsia="zh-CN"/>
        </w:rPr>
        <w:t>高新、长丰、包河</w:t>
      </w:r>
      <w:r>
        <w:rPr>
          <w:rFonts w:hint="eastAsia" w:ascii="宋体" w:hAnsi="宋体" w:eastAsia="宋体" w:cs="宋体"/>
          <w:b w:val="0"/>
          <w:bCs w:val="0"/>
          <w:sz w:val="24"/>
          <w:szCs w:val="24"/>
          <w:lang w:val="en-US" w:eastAsia="zh-CN"/>
        </w:rPr>
        <w:t>区域年度消防维保服务</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项目编号：</w:t>
      </w:r>
      <w:r>
        <w:rPr>
          <w:rFonts w:hint="eastAsia" w:ascii="宋体" w:hAnsi="宋体" w:cs="宋体"/>
          <w:sz w:val="24"/>
        </w:rPr>
        <w:t>（</w:t>
      </w:r>
      <w:r>
        <w:rPr>
          <w:rFonts w:hint="eastAsia" w:ascii="宋体" w:hAnsi="宋体" w:cs="宋体"/>
          <w:kern w:val="0"/>
          <w:sz w:val="24"/>
        </w:rPr>
        <w:t>HJY-</w:t>
      </w:r>
      <w:r>
        <w:rPr>
          <w:rFonts w:hint="eastAsia" w:ascii="宋体" w:hAnsi="宋体" w:cs="宋体"/>
          <w:kern w:val="0"/>
          <w:sz w:val="24"/>
          <w:lang w:val="en-US" w:eastAsia="zh-CN"/>
        </w:rPr>
        <w:t>BD20230627</w:t>
      </w:r>
      <w:r>
        <w:rPr>
          <w:rFonts w:hint="eastAsia" w:ascii="宋体" w:hAnsi="宋体" w:cs="宋体"/>
          <w:sz w:val="24"/>
        </w:rPr>
        <w:t>）</w:t>
      </w:r>
      <w:r>
        <w:rPr>
          <w:rFonts w:hint="eastAsia" w:ascii="宋体" w:hAnsi="宋体" w:cs="宋体"/>
          <w:sz w:val="24"/>
          <w:lang w:eastAsia="zh-CN"/>
        </w:rPr>
        <w:t>。</w:t>
      </w:r>
    </w:p>
    <w:p>
      <w:pPr>
        <w:widowControl/>
        <w:spacing w:line="360" w:lineRule="auto"/>
        <w:ind w:firstLine="480" w:firstLineChars="200"/>
        <w:jc w:val="left"/>
        <w:rPr>
          <w:rFonts w:ascii="宋体" w:hAnsi="宋体" w:cs="宋体"/>
          <w:kern w:val="0"/>
          <w:sz w:val="24"/>
          <w:lang w:bidi="ar"/>
        </w:rPr>
      </w:pPr>
      <w:r>
        <w:rPr>
          <w:rFonts w:hint="eastAsia" w:ascii="宋体" w:hAnsi="宋体" w:eastAsia="宋体" w:cs="宋体"/>
          <w:b w:val="0"/>
          <w:bCs w:val="0"/>
          <w:sz w:val="24"/>
          <w:szCs w:val="24"/>
          <w:lang w:val="en-US" w:eastAsia="zh-CN"/>
        </w:rPr>
        <w:t>2.项目概况：</w:t>
      </w:r>
      <w:r>
        <w:rPr>
          <w:rFonts w:hint="eastAsia" w:ascii="宋体" w:hAnsi="宋体" w:eastAsia="宋体" w:cs="宋体"/>
          <w:b w:val="0"/>
          <w:bCs w:val="0"/>
          <w:sz w:val="24"/>
          <w:szCs w:val="24"/>
        </w:rPr>
        <w:t>本项目</w:t>
      </w:r>
      <w:r>
        <w:rPr>
          <w:rFonts w:hint="eastAsia" w:ascii="宋体" w:hAnsi="宋体" w:eastAsia="宋体" w:cs="宋体"/>
          <w:b w:val="0"/>
          <w:bCs w:val="0"/>
          <w:sz w:val="24"/>
          <w:szCs w:val="24"/>
          <w:lang w:val="en-US" w:eastAsia="zh-CN"/>
        </w:rPr>
        <w:t>包含</w:t>
      </w:r>
      <w:r>
        <w:rPr>
          <w:rFonts w:hint="eastAsia" w:ascii="宋体" w:hAnsi="宋体" w:cs="宋体"/>
          <w:kern w:val="0"/>
          <w:sz w:val="24"/>
          <w:lang w:val="en-US" w:eastAsia="zh-CN"/>
        </w:rPr>
        <w:t>高新、长丰、包河</w:t>
      </w:r>
      <w:r>
        <w:rPr>
          <w:rFonts w:hint="eastAsia" w:ascii="宋体" w:hAnsi="宋体" w:eastAsia="宋体" w:cs="宋体"/>
          <w:b w:val="0"/>
          <w:bCs w:val="0"/>
          <w:sz w:val="24"/>
          <w:szCs w:val="24"/>
          <w:lang w:val="en-US" w:eastAsia="zh-CN"/>
        </w:rPr>
        <w:t>三个区域共5家菜市场的消防报警系统、自动喷淋灭火系统、消火栓系统、消防卷帘门、防排烟系统等的维护和保养，并</w:t>
      </w:r>
      <w:r>
        <w:rPr>
          <w:rFonts w:hint="eastAsia" w:ascii="宋体" w:hAnsi="宋体" w:cs="宋体"/>
          <w:kern w:val="0"/>
          <w:sz w:val="24"/>
          <w:lang w:bidi="ar"/>
        </w:rPr>
        <w:t>随时提供消防设备检测报告、消防评估报告</w:t>
      </w:r>
      <w:r>
        <w:rPr>
          <w:rFonts w:hint="eastAsia" w:ascii="宋体" w:hAnsi="宋体" w:cs="宋体"/>
          <w:kern w:val="0"/>
          <w:sz w:val="24"/>
          <w:lang w:val="en-US" w:eastAsia="zh-CN" w:bidi="ar"/>
        </w:rPr>
        <w:t>等</w:t>
      </w:r>
      <w:r>
        <w:rPr>
          <w:rFonts w:ascii="宋体" w:hAnsi="宋体" w:cs="宋体"/>
          <w:kern w:val="0"/>
          <w:sz w:val="24"/>
          <w:lang w:bidi="ar"/>
        </w:rPr>
        <w:t>。</w:t>
      </w:r>
    </w:p>
    <w:p>
      <w:pPr>
        <w:widowControl/>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3.项目概算：4.546066万元，</w:t>
      </w:r>
      <w:r>
        <w:rPr>
          <w:rFonts w:hint="eastAsia" w:ascii="宋体" w:hAnsi="宋体" w:eastAsia="宋体" w:cs="宋体"/>
          <w:b/>
          <w:bCs/>
          <w:sz w:val="24"/>
          <w:szCs w:val="24"/>
          <w:lang w:val="en-US" w:eastAsia="zh-CN"/>
        </w:rPr>
        <w:t>报价不得高于项目概算，否则视为无效报价。</w:t>
      </w:r>
    </w:p>
    <w:p>
      <w:pPr>
        <w:widowControl/>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4.项目服务期限：壹年</w:t>
      </w:r>
    </w:p>
    <w:p>
      <w:pPr>
        <w:spacing w:line="480" w:lineRule="exact"/>
        <w:ind w:firstLine="470" w:firstLineChars="196"/>
        <w:rPr>
          <w:rFonts w:ascii="宋体" w:hAnsi="宋体" w:eastAsia="宋体" w:cs="Times New Roman"/>
          <w:color w:val="000000"/>
          <w:sz w:val="24"/>
        </w:rPr>
      </w:pPr>
      <w:r>
        <w:rPr>
          <w:rFonts w:hint="eastAsia" w:cs="宋体" w:asciiTheme="majorEastAsia" w:hAnsiTheme="majorEastAsia" w:eastAsiaTheme="majorEastAsia"/>
          <w:b/>
          <w:sz w:val="24"/>
        </w:rPr>
        <w:t>二、竞价人要求及报价文件组成要求</w:t>
      </w:r>
    </w:p>
    <w:p>
      <w:pPr>
        <w:shd w:val="clear" w:color="auto" w:fill="FFFFFF"/>
        <w:snapToGrid w:val="0"/>
        <w:spacing w:line="520" w:lineRule="exact"/>
        <w:ind w:firstLine="480" w:firstLineChars="200"/>
        <w:rPr>
          <w:rFonts w:ascii="宋体" w:hAnsi="宋体" w:eastAsia="宋体" w:cs="Times New Roman"/>
          <w:color w:val="000000"/>
          <w:sz w:val="24"/>
        </w:rPr>
      </w:pPr>
      <w:r>
        <w:rPr>
          <w:rFonts w:hint="eastAsia" w:ascii="宋体" w:hAnsi="宋体" w:eastAsia="宋体" w:cs="Times New Roman"/>
          <w:color w:val="000000"/>
          <w:sz w:val="24"/>
        </w:rPr>
        <w:t>1</w:t>
      </w:r>
      <w:r>
        <w:rPr>
          <w:rFonts w:ascii="宋体" w:hAnsi="宋体" w:eastAsia="宋体" w:cs="Times New Roman"/>
          <w:color w:val="000000"/>
          <w:sz w:val="24"/>
        </w:rPr>
        <w:t>.</w:t>
      </w:r>
      <w:r>
        <w:rPr>
          <w:rFonts w:hint="eastAsia" w:ascii="宋体" w:hAnsi="宋体" w:cs="宋体"/>
          <w:color w:val="000000"/>
          <w:kern w:val="0"/>
          <w:sz w:val="24"/>
        </w:rPr>
        <w:t>竞价人具有独立法人资格</w:t>
      </w:r>
      <w:r>
        <w:rPr>
          <w:rFonts w:hint="eastAsia" w:ascii="宋体" w:hAnsi="宋体" w:eastAsia="宋体" w:cs="Times New Roman"/>
          <w:color w:val="000000"/>
          <w:sz w:val="24"/>
        </w:rPr>
        <w:t>。</w:t>
      </w:r>
    </w:p>
    <w:p>
      <w:pPr>
        <w:spacing w:line="440" w:lineRule="exact"/>
        <w:ind w:firstLine="480" w:firstLineChars="200"/>
        <w:rPr>
          <w:rFonts w:ascii="宋体" w:hAnsi="宋体"/>
          <w:sz w:val="24"/>
        </w:rPr>
      </w:pPr>
      <w:r>
        <w:rPr>
          <w:rFonts w:hint="eastAsia" w:ascii="宋体" w:hAnsi="宋体"/>
          <w:sz w:val="24"/>
        </w:rPr>
        <w:t>2.</w:t>
      </w:r>
      <w:r>
        <w:rPr>
          <w:rFonts w:hint="eastAsia" w:ascii="宋体" w:hAnsi="宋体" w:eastAsia="宋体" w:cs="Times New Roman"/>
          <w:color w:val="000000"/>
          <w:sz w:val="24"/>
        </w:rPr>
        <w:t>需具有国家相关部门颁发并经消防监督管理部门备案认可的维保资质。</w:t>
      </w:r>
      <w:r>
        <w:rPr>
          <w:rFonts w:hint="eastAsia" w:ascii="宋体" w:hAnsi="宋体"/>
          <w:sz w:val="24"/>
        </w:rPr>
        <w:t xml:space="preserve"> </w:t>
      </w:r>
    </w:p>
    <w:p>
      <w:pPr>
        <w:pStyle w:val="2"/>
        <w:spacing w:line="520" w:lineRule="exact"/>
        <w:ind w:firstLine="480" w:firstLineChars="200"/>
      </w:pPr>
      <w:r>
        <w:rPr>
          <w:rFonts w:hint="eastAsia" w:ascii="宋体" w:hAnsi="宋体" w:eastAsia="宋体" w:cs="Times New Roman"/>
          <w:color w:val="000000"/>
          <w:sz w:val="24"/>
        </w:rPr>
        <w:t>3.</w:t>
      </w:r>
      <w:r>
        <w:rPr>
          <w:rFonts w:hint="eastAsia"/>
          <w:sz w:val="24"/>
        </w:rPr>
        <w:t>报价文件包含但不限于以下文件</w:t>
      </w:r>
      <w:r>
        <w:rPr>
          <w:rFonts w:hint="eastAsia"/>
        </w:rPr>
        <w:t>：</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3.1报价文件目录、报价承诺书、竞价一览表、</w:t>
      </w:r>
      <w:r>
        <w:rPr>
          <w:rFonts w:hint="eastAsia" w:ascii="宋体" w:hAnsi="宋体" w:cs="宋体"/>
          <w:color w:val="000000"/>
          <w:kern w:val="0"/>
          <w:sz w:val="24"/>
          <w:lang w:val="en-US" w:eastAsia="zh-CN"/>
        </w:rPr>
        <w:t>报价清单、</w:t>
      </w:r>
      <w:r>
        <w:rPr>
          <w:rFonts w:hint="eastAsia" w:ascii="宋体" w:hAnsi="宋体" w:cs="宋体"/>
          <w:color w:val="000000"/>
          <w:kern w:val="0"/>
          <w:sz w:val="24"/>
        </w:rPr>
        <w:t>报价事项承诺等；</w:t>
      </w:r>
    </w:p>
    <w:p>
      <w:pPr>
        <w:spacing w:line="560" w:lineRule="exact"/>
        <w:ind w:firstLine="480" w:firstLineChars="200"/>
        <w:rPr>
          <w:rFonts w:ascii="宋体" w:hAnsi="宋体"/>
          <w:kern w:val="0"/>
          <w:sz w:val="24"/>
        </w:rPr>
      </w:pPr>
      <w:r>
        <w:rPr>
          <w:rFonts w:hint="eastAsia" w:ascii="宋体" w:hAnsi="宋体" w:cs="宋体"/>
          <w:color w:val="000000"/>
          <w:kern w:val="0"/>
          <w:sz w:val="24"/>
        </w:rPr>
        <w:t>4.</w:t>
      </w:r>
      <w:r>
        <w:rPr>
          <w:rFonts w:hint="eastAsia" w:ascii="宋体" w:hAnsi="宋体"/>
          <w:kern w:val="0"/>
          <w:sz w:val="24"/>
        </w:rPr>
        <w:t>报价文件的密封和标记</w:t>
      </w:r>
    </w:p>
    <w:p>
      <w:pPr>
        <w:spacing w:line="560" w:lineRule="exact"/>
        <w:ind w:firstLine="480" w:firstLineChars="200"/>
        <w:rPr>
          <w:rFonts w:ascii="宋体" w:hAnsi="宋体"/>
          <w:kern w:val="0"/>
          <w:sz w:val="24"/>
        </w:rPr>
      </w:pPr>
      <w:r>
        <w:rPr>
          <w:rFonts w:hint="eastAsia" w:ascii="宋体" w:hAnsi="宋体"/>
          <w:kern w:val="0"/>
          <w:sz w:val="24"/>
        </w:rPr>
        <w:t>4.1报价文件应密封并在封口加贴封条，并在封面注明竞价编号、竞价项目、竞价单位等；同时，在密封处加盖骑缝章；</w:t>
      </w:r>
    </w:p>
    <w:p>
      <w:pPr>
        <w:widowControl/>
        <w:spacing w:line="440" w:lineRule="exact"/>
        <w:ind w:firstLine="480"/>
        <w:jc w:val="left"/>
        <w:rPr>
          <w:rFonts w:ascii="宋体" w:hAnsi="宋体"/>
          <w:sz w:val="24"/>
        </w:rPr>
      </w:pPr>
      <w:r>
        <w:rPr>
          <w:rFonts w:hint="eastAsia" w:ascii="宋体" w:hAnsi="宋体"/>
          <w:sz w:val="24"/>
        </w:rPr>
        <w:t>5.竞价</w:t>
      </w:r>
      <w:r>
        <w:rPr>
          <w:rFonts w:ascii="宋体" w:hAnsi="宋体"/>
          <w:sz w:val="24"/>
        </w:rPr>
        <w:t>人被人民法院列入失信被执行人的。</w:t>
      </w:r>
    </w:p>
    <w:p>
      <w:pPr>
        <w:widowControl/>
        <w:spacing w:line="440" w:lineRule="exact"/>
        <w:ind w:firstLine="480"/>
        <w:jc w:val="left"/>
        <w:rPr>
          <w:rFonts w:ascii="宋体" w:hAnsi="宋体"/>
          <w:sz w:val="24"/>
        </w:rPr>
      </w:pPr>
      <w:r>
        <w:rPr>
          <w:rFonts w:hint="eastAsia" w:ascii="宋体" w:hAnsi="宋体"/>
          <w:sz w:val="24"/>
        </w:rPr>
        <w:t>5.1竞价</w:t>
      </w:r>
      <w:r>
        <w:rPr>
          <w:rFonts w:ascii="宋体" w:hAnsi="宋体"/>
          <w:sz w:val="24"/>
        </w:rPr>
        <w:t>人被列入政府采购严重违法失信名单的。</w:t>
      </w:r>
    </w:p>
    <w:p>
      <w:pPr>
        <w:widowControl/>
        <w:spacing w:line="440" w:lineRule="exact"/>
        <w:ind w:firstLine="480"/>
        <w:jc w:val="left"/>
        <w:rPr>
          <w:rFonts w:ascii="宋体" w:hAnsi="宋体"/>
          <w:sz w:val="24"/>
        </w:rPr>
      </w:pPr>
      <w:r>
        <w:rPr>
          <w:rFonts w:hint="eastAsia" w:ascii="宋体" w:hAnsi="宋体"/>
          <w:sz w:val="24"/>
        </w:rPr>
        <w:t>5.2竞价</w:t>
      </w:r>
      <w:r>
        <w:rPr>
          <w:rFonts w:ascii="宋体" w:hAnsi="宋体"/>
          <w:sz w:val="24"/>
        </w:rPr>
        <w:t>人被工商行政管理部门列入企业经营异常名录的。</w:t>
      </w:r>
    </w:p>
    <w:p>
      <w:pPr>
        <w:widowControl/>
        <w:spacing w:line="440" w:lineRule="exact"/>
        <w:ind w:firstLine="480"/>
        <w:jc w:val="left"/>
        <w:rPr>
          <w:rFonts w:ascii="宋体" w:hAnsi="宋体"/>
          <w:sz w:val="24"/>
        </w:rPr>
      </w:pPr>
      <w:r>
        <w:rPr>
          <w:rFonts w:hint="eastAsia" w:ascii="宋体" w:hAnsi="宋体"/>
          <w:sz w:val="24"/>
        </w:rPr>
        <w:t>5.3竞价</w:t>
      </w:r>
      <w:r>
        <w:rPr>
          <w:rFonts w:ascii="宋体" w:hAnsi="宋体"/>
          <w:sz w:val="24"/>
        </w:rPr>
        <w:t>人被税务部门列入重大税收违法案件当事人名单的。</w:t>
      </w:r>
    </w:p>
    <w:p>
      <w:pPr>
        <w:widowControl/>
        <w:spacing w:line="440" w:lineRule="exact"/>
        <w:ind w:firstLine="480"/>
        <w:jc w:val="left"/>
        <w:rPr>
          <w:rFonts w:ascii="宋体" w:hAnsi="宋体"/>
          <w:sz w:val="24"/>
        </w:rPr>
      </w:pPr>
      <w:r>
        <w:rPr>
          <w:rFonts w:hint="eastAsia" w:ascii="宋体" w:hAnsi="宋体" w:cs="宋体" w:eastAsiaTheme="majorEastAsia"/>
          <w:color w:val="000000"/>
          <w:kern w:val="0"/>
          <w:sz w:val="24"/>
        </w:rPr>
        <w:t>6.本项目不接受联合体竞价。</w:t>
      </w:r>
    </w:p>
    <w:p>
      <w:pPr>
        <w:pStyle w:val="24"/>
        <w:spacing w:line="480" w:lineRule="exact"/>
        <w:ind w:firstLine="48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三、报价及评审方式</w:t>
      </w:r>
    </w:p>
    <w:p>
      <w:pPr>
        <w:pStyle w:val="24"/>
        <w:spacing w:line="480" w:lineRule="exact"/>
        <w:ind w:firstLine="480"/>
        <w:jc w:val="left"/>
        <w:rPr>
          <w:rFonts w:hint="eastAsia" w:ascii="宋体" w:hAnsi="宋体" w:cs="宋体"/>
          <w:sz w:val="24"/>
        </w:rPr>
      </w:pPr>
      <w:r>
        <w:rPr>
          <w:rFonts w:hint="eastAsia" w:asciiTheme="majorEastAsia" w:hAnsiTheme="majorEastAsia" w:eastAsiaTheme="majorEastAsia"/>
          <w:sz w:val="24"/>
          <w:szCs w:val="24"/>
        </w:rPr>
        <w:t>1.</w:t>
      </w:r>
      <w:r>
        <w:rPr>
          <w:rFonts w:hint="eastAsia" w:ascii="宋体" w:hAnsi="宋体" w:cs="宋体"/>
          <w:sz w:val="24"/>
        </w:rPr>
        <w:t>投标报价为完成</w:t>
      </w:r>
      <w:r>
        <w:rPr>
          <w:rFonts w:hint="eastAsia" w:ascii="宋体" w:hAnsi="宋体" w:cs="宋体"/>
          <w:sz w:val="24"/>
          <w:highlight w:val="none"/>
          <w:lang w:val="en-US" w:eastAsia="zh-CN"/>
        </w:rPr>
        <w:t>附件四</w:t>
      </w:r>
      <w:r>
        <w:rPr>
          <w:rFonts w:hint="eastAsia" w:ascii="宋体" w:hAnsi="宋体" w:cs="宋体"/>
          <w:sz w:val="24"/>
        </w:rPr>
        <w:t>范围内项目并经甲方及上级主管部门验收合格后开据增值税专用发票（</w:t>
      </w:r>
      <w:r>
        <w:rPr>
          <w:rFonts w:hint="eastAsia" w:ascii="宋体" w:hAnsi="宋体" w:cs="宋体"/>
          <w:sz w:val="24"/>
          <w:lang w:val="en-US" w:eastAsia="zh-CN"/>
        </w:rPr>
        <w:t>6</w:t>
      </w:r>
      <w:r>
        <w:rPr>
          <w:rFonts w:hint="eastAsia" w:ascii="宋体" w:hAnsi="宋体" w:cs="宋体"/>
          <w:sz w:val="24"/>
        </w:rPr>
        <w:t>%税率）的价格，包括但不限于人工费、交通费、夜间加班费等完成维保工作所发生的一切费用。投标报价不得高于本项目概算，否则视为废标；</w:t>
      </w:r>
    </w:p>
    <w:p>
      <w:pPr>
        <w:pStyle w:val="24"/>
        <w:spacing w:line="480" w:lineRule="exact"/>
        <w:ind w:firstLine="480"/>
        <w:jc w:val="left"/>
        <w:rPr>
          <w:rFonts w:cs="宋体" w:asciiTheme="majorEastAsia" w:hAnsiTheme="majorEastAsia" w:eastAsiaTheme="majorEastAsia"/>
          <w:sz w:val="24"/>
        </w:rPr>
      </w:pPr>
      <w:r>
        <w:rPr>
          <w:rFonts w:hint="eastAsia" w:ascii="宋体" w:hAnsi="宋体" w:cs="宋体"/>
          <w:bCs/>
          <w:color w:val="000000"/>
          <w:sz w:val="24"/>
          <w:lang w:val="zh-CN"/>
        </w:rPr>
        <w:t>2.</w:t>
      </w:r>
      <w:r>
        <w:rPr>
          <w:rFonts w:hint="eastAsia" w:asciiTheme="majorEastAsia" w:hAnsiTheme="majorEastAsia" w:eastAsiaTheme="majorEastAsia"/>
          <w:sz w:val="24"/>
          <w:szCs w:val="24"/>
        </w:rPr>
        <w:t>统一按照附件一《竞价一栏表》进行报价，并</w:t>
      </w:r>
      <w:r>
        <w:rPr>
          <w:rFonts w:hint="eastAsia" w:cs="宋体" w:asciiTheme="majorEastAsia" w:hAnsiTheme="majorEastAsia" w:eastAsiaTheme="majorEastAsia"/>
          <w:sz w:val="24"/>
        </w:rPr>
        <w:t>密封加盖公章后在规定时间内送达指定地点。</w:t>
      </w:r>
    </w:p>
    <w:p>
      <w:pPr>
        <w:widowControl/>
        <w:spacing w:line="440" w:lineRule="exact"/>
        <w:ind w:firstLine="480" w:firstLineChars="200"/>
        <w:jc w:val="left"/>
        <w:rPr>
          <w:rFonts w:cs="宋体" w:asciiTheme="majorEastAsia" w:hAnsiTheme="majorEastAsia" w:eastAsiaTheme="majorEastAsia"/>
          <w:sz w:val="24"/>
          <w:highlight w:val="yellow"/>
        </w:rPr>
      </w:pPr>
      <w:r>
        <w:rPr>
          <w:rFonts w:hint="eastAsia" w:cs="宋体" w:asciiTheme="majorEastAsia" w:hAnsiTheme="majorEastAsia" w:eastAsiaTheme="majorEastAsia"/>
          <w:sz w:val="24"/>
          <w:highlight w:val="yellow"/>
        </w:rPr>
        <w:t>3.</w:t>
      </w:r>
      <w:r>
        <w:rPr>
          <w:rFonts w:hint="eastAsia" w:cs="宋体" w:asciiTheme="minorEastAsia" w:hAnsiTheme="minorEastAsia"/>
          <w:b/>
          <w:color w:val="000000" w:themeColor="text1"/>
          <w:sz w:val="24"/>
          <w:highlight w:val="yellow"/>
          <w14:textFill>
            <w14:solidFill>
              <w14:schemeClr w14:val="tx1"/>
            </w14:solidFill>
          </w14:textFill>
        </w:rPr>
        <w:t>欢迎各报价人到现场参与竞价，若未到场，视为认同评审竞价结果</w:t>
      </w:r>
      <w:r>
        <w:rPr>
          <w:rFonts w:ascii="宋体" w:hAnsi="宋体" w:eastAsia="宋体" w:cs="宋体"/>
          <w:b/>
          <w:bCs/>
          <w:kern w:val="0"/>
          <w:sz w:val="24"/>
          <w:highlight w:val="yellow"/>
          <w:lang w:bidi="ar"/>
        </w:rPr>
        <w:t>。</w:t>
      </w:r>
      <w:r>
        <w:rPr>
          <w:rFonts w:hint="eastAsia" w:asciiTheme="minorEastAsia" w:hAnsiTheme="minorEastAsia"/>
          <w:b/>
          <w:color w:val="000000" w:themeColor="text1"/>
          <w:sz w:val="24"/>
          <w:highlight w:val="yellow"/>
          <w14:textFill>
            <w14:solidFill>
              <w14:schemeClr w14:val="tx1"/>
            </w14:solidFill>
          </w14:textFill>
        </w:rPr>
        <w:t>报价人在收到询价人发送的竞价文件电子邮件后，将收到的竞价文件电子邮件以网页截图的形式打印并加盖单位公章后，随竞价表一并封装交于询价人，作为报价人收到竞价文件的依据；</w:t>
      </w:r>
    </w:p>
    <w:p>
      <w:pPr>
        <w:widowControl/>
        <w:spacing w:line="500" w:lineRule="exact"/>
        <w:ind w:firstLine="480" w:firstLineChars="200"/>
        <w:jc w:val="left"/>
        <w:rPr>
          <w:rFonts w:cs="宋体" w:asciiTheme="majorEastAsia" w:hAnsiTheme="majorEastAsia" w:eastAsiaTheme="majorEastAsia"/>
          <w:b/>
          <w:bCs/>
          <w:sz w:val="24"/>
        </w:rPr>
      </w:pPr>
      <w:r>
        <w:rPr>
          <w:rFonts w:hint="eastAsia" w:cs="宋体" w:asciiTheme="majorEastAsia" w:hAnsiTheme="majorEastAsia" w:eastAsiaTheme="majorEastAsia"/>
          <w:sz w:val="24"/>
        </w:rPr>
        <w:t>4.本项目评审方式采用有效最低价法。</w:t>
      </w:r>
      <w:r>
        <w:rPr>
          <w:rFonts w:hint="eastAsia" w:ascii="宋体" w:hAnsi="宋体" w:cs="宋体"/>
          <w:color w:val="000000"/>
          <w:kern w:val="0"/>
          <w:sz w:val="24"/>
        </w:rPr>
        <w:t>有效最低价法</w:t>
      </w:r>
      <w:r>
        <w:rPr>
          <w:rFonts w:hint="eastAsia" w:ascii="宋体" w:hAnsi="宋体" w:cs="宋体"/>
          <w:color w:val="000000"/>
          <w:sz w:val="24"/>
        </w:rPr>
        <w:t>：以价格为主要因素确定中标单位，即在全部满足竞价文件实质性要求（包含工期、付款方式、项目范围及规格、服务承诺以及竞价过程中对以上内容的补充和修改等）前提下，根据各家报价由低到高排列，价格最低的即为服务单位。</w:t>
      </w:r>
    </w:p>
    <w:p>
      <w:pPr>
        <w:pStyle w:val="24"/>
        <w:spacing w:line="480" w:lineRule="exact"/>
        <w:ind w:firstLine="480"/>
        <w:jc w:val="left"/>
        <w:rPr>
          <w:rFonts w:cs="宋体" w:asciiTheme="majorEastAsia" w:hAnsiTheme="majorEastAsia" w:eastAsiaTheme="majorEastAsia"/>
          <w:b/>
          <w:sz w:val="24"/>
        </w:rPr>
      </w:pPr>
      <w:r>
        <w:rPr>
          <w:rFonts w:hint="eastAsia" w:cs="宋体" w:asciiTheme="majorEastAsia" w:hAnsiTheme="majorEastAsia" w:eastAsiaTheme="majorEastAsia"/>
          <w:b/>
          <w:sz w:val="24"/>
        </w:rPr>
        <w:t>四、</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w:t>
      </w:r>
      <w:r>
        <w:rPr>
          <w:rFonts w:hint="eastAsia" w:cs="宋体" w:asciiTheme="majorEastAsia" w:hAnsiTheme="majorEastAsia" w:eastAsiaTheme="majorEastAsia"/>
          <w:sz w:val="24"/>
          <w:lang w:val="en-US" w:eastAsia="zh-CN"/>
        </w:rPr>
        <w:t>六</w:t>
      </w:r>
      <w:r>
        <w:rPr>
          <w:rFonts w:hint="eastAsia" w:cs="宋体" w:asciiTheme="majorEastAsia" w:hAnsiTheme="majorEastAsia" w:eastAsiaTheme="majorEastAsia"/>
          <w:sz w:val="24"/>
        </w:rPr>
        <w:t>《合同模板》，签订合同以此为准。</w:t>
      </w:r>
    </w:p>
    <w:p>
      <w:pPr>
        <w:pStyle w:val="24"/>
        <w:spacing w:line="520" w:lineRule="exact"/>
        <w:ind w:firstLine="480"/>
        <w:jc w:val="left"/>
        <w:rPr>
          <w:rFonts w:cs="宋体" w:asciiTheme="majorEastAsia" w:hAnsiTheme="majorEastAsia" w:eastAsiaTheme="majorEastAsia"/>
          <w:sz w:val="24"/>
        </w:rPr>
      </w:pPr>
      <w:r>
        <w:rPr>
          <w:rFonts w:hint="eastAsia" w:cs="宋体" w:asciiTheme="majorEastAsia" w:hAnsiTheme="majorEastAsia" w:eastAsiaTheme="majorEastAsia"/>
          <w:b/>
          <w:bCs/>
          <w:sz w:val="24"/>
        </w:rPr>
        <w:t>五、踏勘现场</w:t>
      </w:r>
    </w:p>
    <w:p>
      <w:pPr>
        <w:pStyle w:val="2"/>
        <w:spacing w:line="520" w:lineRule="exact"/>
        <w:ind w:left="-178" w:leftChars="-85" w:firstLine="480" w:firstLineChars="200"/>
        <w:rPr>
          <w:rFonts w:ascii="Arial" w:hAnsi="Arial" w:cs="Arial"/>
          <w:color w:val="000000"/>
          <w:sz w:val="24"/>
          <w:shd w:val="clear" w:color="auto" w:fill="FFFFFF"/>
        </w:rPr>
      </w:pPr>
      <w:r>
        <w:rPr>
          <w:rFonts w:hint="eastAsia" w:ascii="Arial" w:hAnsi="Arial" w:cs="Arial" w:eastAsiaTheme="majorEastAsia"/>
          <w:color w:val="000000"/>
          <w:sz w:val="24"/>
          <w:shd w:val="clear" w:color="auto" w:fill="FFFFFF"/>
        </w:rPr>
        <w:t>采购人</w:t>
      </w:r>
      <w:r>
        <w:rPr>
          <w:rFonts w:ascii="Arial" w:hAnsi="Arial" w:cs="Arial"/>
          <w:color w:val="000000"/>
          <w:sz w:val="24"/>
          <w:shd w:val="clear" w:color="auto" w:fill="FFFFFF"/>
        </w:rPr>
        <w:t>不统一组织</w:t>
      </w:r>
      <w:r>
        <w:rPr>
          <w:rFonts w:hint="eastAsia" w:ascii="Arial" w:hAnsi="Arial" w:cs="Arial"/>
          <w:color w:val="000000"/>
          <w:sz w:val="24"/>
          <w:shd w:val="clear" w:color="auto" w:fill="FFFFFF"/>
        </w:rPr>
        <w:t>竞价人</w:t>
      </w:r>
      <w:r>
        <w:rPr>
          <w:rFonts w:ascii="Arial" w:hAnsi="Arial" w:cs="Arial"/>
          <w:color w:val="000000"/>
          <w:sz w:val="24"/>
          <w:shd w:val="clear" w:color="auto" w:fill="FFFFFF"/>
        </w:rPr>
        <w:t>对项目进行现场踏勘。如果</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人认为有必要，应对</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现场及其周围环境进行踏勘，以获取有关编制</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文件和签署合同所需的所有资料和信息。</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人承担考察现场的自身费用。对</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人递交的</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文件，视为</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人已对现场进行了充分考察，并充分考虑了项目实施中的各种现场因素</w:t>
      </w:r>
      <w:r>
        <w:rPr>
          <w:rFonts w:hint="eastAsia" w:ascii="Arial" w:hAnsi="Arial" w:cs="Arial"/>
          <w:color w:val="000000"/>
          <w:sz w:val="24"/>
          <w:shd w:val="clear" w:color="auto" w:fill="FFFFFF"/>
        </w:rPr>
        <w:t>，</w:t>
      </w:r>
      <w:r>
        <w:rPr>
          <w:rFonts w:hint="eastAsia" w:cs="宋体" w:asciiTheme="minorEastAsia" w:hAnsiTheme="minorEastAsia"/>
          <w:kern w:val="0"/>
          <w:sz w:val="24"/>
        </w:rPr>
        <w:t>采购人</w:t>
      </w:r>
      <w:r>
        <w:rPr>
          <w:rFonts w:cs="宋体" w:asciiTheme="minorEastAsia" w:hAnsiTheme="minorEastAsia"/>
          <w:kern w:val="0"/>
          <w:sz w:val="24"/>
        </w:rPr>
        <w:t>无义务承担任何责任</w:t>
      </w:r>
      <w:r>
        <w:rPr>
          <w:rFonts w:ascii="Arial" w:hAnsi="Arial" w:cs="Arial"/>
          <w:color w:val="000000"/>
          <w:sz w:val="24"/>
          <w:shd w:val="clear" w:color="auto" w:fill="FFFFFF"/>
        </w:rPr>
        <w:t>。经</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人允许，</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人可为踏勘目的进入</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人的</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现场，但</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人不得因此使</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人承担有关的责任和蒙受损失，</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人应承担踏勘现场所引起的一切责任和风险。</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b/>
          <w:bCs/>
          <w:color w:val="000000"/>
          <w:sz w:val="24"/>
          <w:shd w:val="clear" w:color="auto" w:fill="FFFFFF"/>
          <w:lang w:val="en-US" w:eastAsia="zh-CN"/>
        </w:rPr>
        <w:t>六</w:t>
      </w:r>
      <w:r>
        <w:rPr>
          <w:rFonts w:hint="eastAsia" w:ascii="Arial" w:hAnsi="Arial" w:cs="Arial"/>
          <w:b/>
          <w:bCs/>
          <w:color w:val="000000"/>
          <w:sz w:val="24"/>
          <w:shd w:val="clear" w:color="auto" w:fill="FFFFFF"/>
        </w:rPr>
        <w:t>、维保内容及技术要求</w:t>
      </w:r>
    </w:p>
    <w:p>
      <w:pPr>
        <w:pStyle w:val="2"/>
        <w:spacing w:line="520" w:lineRule="exact"/>
        <w:ind w:left="-178" w:leftChars="-85" w:firstLine="600" w:firstLineChars="200"/>
        <w:jc w:val="center"/>
        <w:rPr>
          <w:rFonts w:hint="eastAsia" w:ascii="Arial" w:hAnsi="Arial" w:cs="Arial"/>
          <w:b/>
          <w:bCs/>
          <w:color w:val="000000"/>
          <w:sz w:val="30"/>
          <w:szCs w:val="30"/>
          <w:shd w:val="clear" w:color="auto" w:fill="FFFFFF"/>
        </w:rPr>
      </w:pPr>
      <w:r>
        <w:rPr>
          <w:rFonts w:hint="eastAsia" w:ascii="Arial" w:hAnsi="Arial" w:cs="Arial"/>
          <w:b/>
          <w:bCs/>
          <w:color w:val="000000"/>
          <w:sz w:val="30"/>
          <w:szCs w:val="30"/>
          <w:shd w:val="clear" w:color="auto" w:fill="FFFFFF"/>
        </w:rPr>
        <w:t>《</w:t>
      </w:r>
      <w:r>
        <w:rPr>
          <w:rFonts w:hint="eastAsia" w:ascii="Arial" w:hAnsi="Arial" w:cs="Arial"/>
          <w:b/>
          <w:bCs/>
          <w:color w:val="000000"/>
          <w:sz w:val="30"/>
          <w:szCs w:val="30"/>
          <w:shd w:val="clear" w:color="auto" w:fill="FFFFFF"/>
          <w:lang w:val="en-US" w:eastAsia="zh-CN"/>
        </w:rPr>
        <w:t>合家悦</w:t>
      </w:r>
      <w:r>
        <w:rPr>
          <w:rFonts w:hint="eastAsia" w:ascii="Arial" w:hAnsi="Arial" w:cs="Arial"/>
          <w:b/>
          <w:bCs/>
          <w:color w:val="000000"/>
          <w:sz w:val="30"/>
          <w:szCs w:val="30"/>
          <w:shd w:val="clear" w:color="auto" w:fill="FFFFFF"/>
        </w:rPr>
        <w:t>公司消防系统年度维保技术要求》</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一、维修保养范围</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 xml:space="preserve">    </w:t>
      </w:r>
      <w:r>
        <w:rPr>
          <w:rFonts w:hint="eastAsia" w:ascii="Arial" w:hAnsi="Arial" w:cs="Arial"/>
          <w:color w:val="000000"/>
          <w:sz w:val="24"/>
          <w:shd w:val="clear" w:color="auto" w:fill="FFFFFF"/>
          <w:lang w:eastAsia="zh-CN"/>
        </w:rPr>
        <w:t>合家悦</w:t>
      </w:r>
      <w:r>
        <w:rPr>
          <w:rFonts w:hint="eastAsia" w:ascii="宋体" w:hAnsi="宋体" w:cs="宋体"/>
          <w:kern w:val="0"/>
          <w:sz w:val="24"/>
          <w:lang w:val="en-US" w:eastAsia="zh-CN"/>
        </w:rPr>
        <w:t>高新、长丰、包河</w:t>
      </w:r>
      <w:r>
        <w:rPr>
          <w:rFonts w:hint="eastAsia" w:ascii="Arial" w:hAnsi="Arial" w:cs="Arial"/>
          <w:color w:val="000000"/>
          <w:sz w:val="24"/>
          <w:shd w:val="clear" w:color="auto" w:fill="FFFFFF"/>
          <w:lang w:val="en-US" w:eastAsia="zh-CN"/>
        </w:rPr>
        <w:t>区域门店</w:t>
      </w:r>
      <w:r>
        <w:rPr>
          <w:rFonts w:hint="eastAsia" w:ascii="Arial" w:hAnsi="Arial" w:cs="Arial"/>
          <w:color w:val="000000"/>
          <w:sz w:val="24"/>
          <w:shd w:val="clear" w:color="auto" w:fill="FFFFFF"/>
        </w:rPr>
        <w:t>的消防系统，包括火灾自动报警系统、自动喷水灭火系统、室内消火栓系统及防排烟系统。</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二、维护保养依据</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对各项目消防系统每半年一次检测、保养，及时清除隐患、排除故障，保证系统正常运行。</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每半年应按附表一《建筑消防设施测试记录表》所列要求检查和试验火灾报警系统、消防水系统的功能，并提供维保记录一式三份。</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三、维修服务要求</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1.保障</w:t>
      </w:r>
      <w:r>
        <w:rPr>
          <w:rFonts w:hint="eastAsia" w:ascii="Arial" w:hAnsi="Arial" w:cs="Arial"/>
          <w:color w:val="000000"/>
          <w:sz w:val="24"/>
          <w:shd w:val="clear" w:color="auto" w:fill="FFFFFF"/>
          <w:lang w:eastAsia="zh-CN"/>
        </w:rPr>
        <w:t>合家悦</w:t>
      </w:r>
      <w:r>
        <w:rPr>
          <w:rFonts w:hint="eastAsia" w:ascii="Arial" w:hAnsi="Arial" w:cs="Arial"/>
          <w:color w:val="000000"/>
          <w:sz w:val="24"/>
          <w:shd w:val="clear" w:color="auto" w:fill="FFFFFF"/>
          <w:lang w:val="en-US" w:eastAsia="zh-CN"/>
        </w:rPr>
        <w:t>高新、长丰、包河区域门店消防</w:t>
      </w:r>
      <w:r>
        <w:rPr>
          <w:rFonts w:hint="eastAsia" w:ascii="Arial" w:hAnsi="Arial" w:cs="Arial"/>
          <w:color w:val="000000"/>
          <w:sz w:val="24"/>
          <w:shd w:val="clear" w:color="auto" w:fill="FFFFFF"/>
        </w:rPr>
        <w:t>系统处于正常运行状态；</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2.根据相关规范要求，按计划履行维护保养工作。每次维护保养或排除故障后，做好有关记录工作，并由甲方签字确认；</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3.有责任修缮各消防报警设备部件，如消防报警设备损坏，乙方应及时提供原厂正品配件（不得以次充好），以备更换。报警联动主机核心硬件部分的故障设备应于五个工作日内修复；主机外的故障（所指外线路设备部件）应于七个工作日内修复；</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4.随时向甲方提供与本系统有关的技术咨询等服务；</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5.乙方人员在甲方维护保养期间，须遵守甲方一切管理制度；</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 xml:space="preserve">6.乙方负责甲方人员进行消防报警系统操作培训，具体时间统一由甲方安排； </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7.乙方维护期间，须做好维修维保记录，以书面形式提供给甲方；</w:t>
      </w:r>
    </w:p>
    <w:p>
      <w:pPr>
        <w:pStyle w:val="2"/>
        <w:spacing w:line="520" w:lineRule="exact"/>
        <w:ind w:left="-178" w:leftChars="-85" w:firstLine="480" w:firstLineChars="200"/>
        <w:rPr>
          <w:rFonts w:hint="eastAsia" w:ascii="Arial" w:hAnsi="Arial" w:cs="Arial"/>
          <w:color w:val="000000"/>
          <w:sz w:val="24"/>
          <w:highlight w:val="blue"/>
          <w:shd w:val="clear" w:color="auto" w:fill="FFFFFF"/>
        </w:rPr>
      </w:pPr>
      <w:r>
        <w:rPr>
          <w:rFonts w:hint="eastAsia" w:ascii="Arial" w:hAnsi="Arial" w:cs="Arial"/>
          <w:color w:val="000000"/>
          <w:sz w:val="24"/>
          <w:shd w:val="clear" w:color="auto" w:fill="FFFFFF"/>
        </w:rPr>
        <w:t>8.每月一次对消防报警联动系统进行消防测试，具体时间与甲方共同协商确定，但原则上均在</w:t>
      </w:r>
      <w:r>
        <w:rPr>
          <w:rFonts w:hint="eastAsia" w:ascii="Arial" w:hAnsi="Arial" w:cs="Arial"/>
          <w:color w:val="000000"/>
          <w:sz w:val="24"/>
          <w:shd w:val="clear" w:color="auto" w:fill="FFFFFF"/>
          <w:lang w:val="en-US" w:eastAsia="zh-CN"/>
        </w:rPr>
        <w:t>门店</w:t>
      </w:r>
      <w:r>
        <w:rPr>
          <w:rFonts w:hint="eastAsia" w:ascii="Arial" w:hAnsi="Arial" w:cs="Arial"/>
          <w:color w:val="000000"/>
          <w:sz w:val="24"/>
          <w:shd w:val="clear" w:color="auto" w:fill="FFFFFF"/>
        </w:rPr>
        <w:t>下班后进行，每月对</w:t>
      </w:r>
      <w:r>
        <w:rPr>
          <w:rFonts w:hint="eastAsia" w:ascii="Arial" w:hAnsi="Arial" w:cs="Arial"/>
          <w:color w:val="000000"/>
          <w:sz w:val="24"/>
          <w:shd w:val="clear" w:color="auto" w:fill="FFFFFF"/>
          <w:lang w:val="en-US" w:eastAsia="zh-CN"/>
        </w:rPr>
        <w:t>维保</w:t>
      </w:r>
      <w:r>
        <w:rPr>
          <w:rFonts w:hint="eastAsia" w:ascii="Arial" w:hAnsi="Arial" w:cs="Arial"/>
          <w:color w:val="000000"/>
          <w:sz w:val="24"/>
          <w:shd w:val="clear" w:color="auto" w:fill="FFFFFF"/>
        </w:rPr>
        <w:t>门店出具一份检查报告</w:t>
      </w:r>
      <w:r>
        <w:rPr>
          <w:rFonts w:hint="eastAsia" w:ascii="Arial" w:hAnsi="Arial" w:cs="Arial"/>
          <w:color w:val="000000"/>
          <w:sz w:val="24"/>
          <w:highlight w:val="none"/>
          <w:shd w:val="clear" w:color="auto" w:fill="FFFFFF"/>
        </w:rPr>
        <w:t>（见附表二）。</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9.提供移动电话号码，24小时内的电话联系服务，遇有甲方报修故障，应安排专业技术人员2小时内赶赴现场处理紧急故障，</w:t>
      </w:r>
      <w:r>
        <w:rPr>
          <w:rFonts w:hint="eastAsia" w:ascii="Arial" w:hAnsi="Arial" w:cs="Arial"/>
          <w:color w:val="000000"/>
          <w:sz w:val="24"/>
          <w:highlight w:val="none"/>
          <w:shd w:val="clear" w:color="auto" w:fill="FFFFFF"/>
        </w:rPr>
        <w:t>并填写《报修记录表》（附表三），</w:t>
      </w:r>
      <w:r>
        <w:rPr>
          <w:rFonts w:hint="eastAsia" w:ascii="Arial" w:hAnsi="Arial" w:cs="Arial"/>
          <w:color w:val="000000"/>
          <w:sz w:val="24"/>
          <w:shd w:val="clear" w:color="auto" w:fill="FFFFFF"/>
        </w:rPr>
        <w:t>报与甲方认可；如乙方接到甲方通知后未能按时处理的，甲方有权委托他人处理，由此产生的一切费用及甲方受到的损失均由乙方承担。</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lang w:val="en-US" w:eastAsia="zh-CN"/>
        </w:rPr>
        <w:t>10.</w:t>
      </w:r>
      <w:r>
        <w:rPr>
          <w:rFonts w:hint="eastAsia" w:ascii="Arial" w:hAnsi="Arial" w:cs="Arial"/>
          <w:color w:val="000000"/>
          <w:sz w:val="24"/>
          <w:shd w:val="clear" w:color="auto" w:fill="FFFFFF"/>
        </w:rPr>
        <w:t>月巡查维修情况书及季度服务汇总表及季度维修工作台账未按规定时间上报或内容造假超过二次，则业主有权对维保单位进行处罚，</w:t>
      </w:r>
      <w:r>
        <w:rPr>
          <w:rFonts w:hint="eastAsia" w:ascii="Arial" w:hAnsi="Arial" w:cs="Arial"/>
          <w:color w:val="000000"/>
          <w:sz w:val="24"/>
          <w:highlight w:val="none"/>
          <w:shd w:val="clear" w:color="auto" w:fill="FFFFFF"/>
        </w:rPr>
        <w:t>处罚金额为当期服务费的5%，</w:t>
      </w:r>
      <w:r>
        <w:rPr>
          <w:rFonts w:hint="eastAsia" w:ascii="Arial" w:hAnsi="Arial" w:cs="Arial"/>
          <w:color w:val="000000"/>
          <w:sz w:val="24"/>
          <w:shd w:val="clear" w:color="auto" w:fill="FFFFFF"/>
        </w:rPr>
        <w:t>超过三次业主有权单方面解除合同，投标单位将承担由此给业主造成的一切损失。</w:t>
      </w:r>
    </w:p>
    <w:p>
      <w:pPr>
        <w:pStyle w:val="2"/>
        <w:spacing w:line="520" w:lineRule="exact"/>
        <w:ind w:left="-178" w:leftChars="-85" w:firstLine="480" w:firstLineChars="200"/>
        <w:rPr>
          <w:rFonts w:hint="eastAsia" w:ascii="Arial" w:hAnsi="Arial" w:cs="Arial"/>
          <w:color w:val="000000"/>
          <w:sz w:val="24"/>
          <w:shd w:val="clear" w:color="auto" w:fill="FFFFFF"/>
        </w:rPr>
      </w:pPr>
      <w:r>
        <w:rPr>
          <w:rFonts w:hint="eastAsia" w:ascii="Arial" w:hAnsi="Arial" w:cs="Arial"/>
          <w:color w:val="000000"/>
          <w:sz w:val="24"/>
          <w:shd w:val="clear" w:color="auto" w:fill="FFFFFF"/>
        </w:rPr>
        <w:t>1</w:t>
      </w:r>
      <w:r>
        <w:rPr>
          <w:rFonts w:hint="eastAsia" w:ascii="Arial" w:hAnsi="Arial" w:cs="Arial"/>
          <w:color w:val="000000"/>
          <w:sz w:val="24"/>
          <w:shd w:val="clear" w:color="auto" w:fill="FFFFFF"/>
          <w:lang w:val="en-US" w:eastAsia="zh-CN"/>
        </w:rPr>
        <w:t>1</w:t>
      </w:r>
      <w:r>
        <w:rPr>
          <w:rFonts w:hint="eastAsia" w:ascii="Arial" w:hAnsi="Arial" w:cs="Arial"/>
          <w:color w:val="000000"/>
          <w:sz w:val="24"/>
          <w:shd w:val="clear" w:color="auto" w:fill="FFFFFF"/>
        </w:rPr>
        <w:t>.在检查维护过程中，及时提出系统存在的问题及优化整改方案；</w:t>
      </w:r>
    </w:p>
    <w:p>
      <w:pPr>
        <w:pStyle w:val="2"/>
        <w:spacing w:line="520" w:lineRule="exact"/>
        <w:ind w:left="-178" w:leftChars="-85" w:firstLine="480" w:firstLineChars="200"/>
        <w:rPr>
          <w:rFonts w:ascii="Arial" w:hAnsi="Arial" w:cs="Arial"/>
          <w:color w:val="000000"/>
          <w:sz w:val="24"/>
          <w:shd w:val="clear" w:color="auto" w:fill="FFFFFF"/>
        </w:rPr>
      </w:pPr>
      <w:r>
        <w:rPr>
          <w:rFonts w:hint="eastAsia" w:ascii="Arial" w:hAnsi="Arial" w:cs="Arial"/>
          <w:color w:val="000000"/>
          <w:sz w:val="24"/>
          <w:shd w:val="clear" w:color="auto" w:fill="FFFFFF"/>
        </w:rPr>
        <w:t>1</w:t>
      </w:r>
      <w:r>
        <w:rPr>
          <w:rFonts w:hint="eastAsia" w:ascii="Arial" w:hAnsi="Arial" w:cs="Arial"/>
          <w:color w:val="000000"/>
          <w:sz w:val="24"/>
          <w:shd w:val="clear" w:color="auto" w:fill="FFFFFF"/>
          <w:lang w:val="en-US" w:eastAsia="zh-CN"/>
        </w:rPr>
        <w:t>2</w:t>
      </w:r>
      <w:r>
        <w:rPr>
          <w:rFonts w:hint="eastAsia" w:ascii="Arial" w:hAnsi="Arial" w:cs="Arial"/>
          <w:color w:val="000000"/>
          <w:sz w:val="24"/>
          <w:shd w:val="clear" w:color="auto" w:fill="FFFFFF"/>
        </w:rPr>
        <w:t>.合同维保期内，因维保方承担维护的消防设备出现故障被相关消防部门处罚，该处罚由维保方承担。</w:t>
      </w:r>
    </w:p>
    <w:p>
      <w:pPr>
        <w:widowControl/>
        <w:shd w:val="clear" w:color="auto" w:fill="FFFFFF"/>
        <w:adjustRightInd w:val="0"/>
        <w:snapToGrid w:val="0"/>
        <w:spacing w:line="400" w:lineRule="exact"/>
        <w:ind w:firstLine="470" w:firstLineChars="196"/>
        <w:jc w:val="left"/>
        <w:rPr>
          <w:rFonts w:ascii="宋体" w:hAnsi="宋体"/>
          <w:b/>
          <w:sz w:val="24"/>
        </w:rPr>
      </w:pPr>
      <w:r>
        <w:rPr>
          <w:rFonts w:hint="eastAsia" w:ascii="Arial" w:hAnsi="Arial" w:cs="Arial"/>
          <w:b/>
          <w:bCs/>
          <w:color w:val="000000"/>
          <w:sz w:val="24"/>
          <w:shd w:val="clear" w:color="auto" w:fill="FFFFFF"/>
          <w:lang w:val="en-US" w:eastAsia="zh-CN"/>
        </w:rPr>
        <w:t>七</w:t>
      </w:r>
      <w:r>
        <w:rPr>
          <w:rFonts w:hint="eastAsia" w:ascii="Arial" w:hAnsi="Arial" w:cs="Arial"/>
          <w:b/>
          <w:bCs/>
          <w:color w:val="000000"/>
          <w:sz w:val="24"/>
          <w:shd w:val="clear" w:color="auto" w:fill="FFFFFF"/>
        </w:rPr>
        <w:t>、</w:t>
      </w:r>
      <w:r>
        <w:rPr>
          <w:rFonts w:hint="eastAsia" w:cs="宋体" w:asciiTheme="minorEastAsia" w:hAnsiTheme="minorEastAsia"/>
          <w:b/>
          <w:bCs/>
          <w:color w:val="000000" w:themeColor="text1"/>
          <w:kern w:val="0"/>
          <w:sz w:val="24"/>
          <w14:textFill>
            <w14:solidFill>
              <w14:schemeClr w14:val="tx1"/>
            </w14:solidFill>
          </w14:textFill>
        </w:rPr>
        <w:t>其</w:t>
      </w:r>
      <w:r>
        <w:rPr>
          <w:rFonts w:hint="eastAsia" w:cs="宋体" w:asciiTheme="minorEastAsia" w:hAnsiTheme="minorEastAsia"/>
          <w:b/>
          <w:color w:val="000000" w:themeColor="text1"/>
          <w:kern w:val="0"/>
          <w:sz w:val="24"/>
          <w14:textFill>
            <w14:solidFill>
              <w14:schemeClr w14:val="tx1"/>
            </w14:solidFill>
          </w14:textFill>
        </w:rPr>
        <w:t>它事项说明</w:t>
      </w:r>
    </w:p>
    <w:p>
      <w:pPr>
        <w:pStyle w:val="2"/>
        <w:spacing w:line="500" w:lineRule="exact"/>
        <w:ind w:firstLine="480" w:firstLineChars="200"/>
        <w:rPr>
          <w:rFonts w:hint="eastAsia" w:ascii="宋体" w:hAnsi="宋体" w:cs="宋体"/>
          <w:color w:val="000000"/>
          <w:kern w:val="0"/>
          <w:sz w:val="24"/>
        </w:rPr>
      </w:pPr>
      <w:r>
        <w:rPr>
          <w:rFonts w:hint="eastAsia" w:ascii="宋体" w:hAnsi="宋体"/>
          <w:bCs/>
          <w:sz w:val="24"/>
        </w:rPr>
        <w:t>1.</w:t>
      </w:r>
      <w:r>
        <w:rPr>
          <w:rFonts w:hint="eastAsia" w:ascii="宋体" w:hAnsi="宋体" w:cs="宋体"/>
          <w:color w:val="000000"/>
          <w:kern w:val="0"/>
          <w:sz w:val="24"/>
        </w:rPr>
        <w:t>因本项目所涉门店分布较广，投标人须充分考虑地理位置、道路运输、装卸及任何其他足以影响报价的情况，任何因忽视或误解维保区域所导致的费用增加由投标人自行承担</w:t>
      </w:r>
    </w:p>
    <w:p>
      <w:pPr>
        <w:widowControl/>
        <w:spacing w:line="480" w:lineRule="exact"/>
        <w:ind w:firstLine="480" w:firstLineChars="200"/>
        <w:jc w:val="left"/>
        <w:rPr>
          <w:rFonts w:cs="Times New Roman" w:asciiTheme="majorEastAsia" w:hAnsiTheme="majorEastAsia" w:eastAsiaTheme="majorEastAsia"/>
          <w:b/>
          <w:bCs/>
          <w:kern w:val="0"/>
          <w:sz w:val="24"/>
        </w:rPr>
      </w:pPr>
      <w:r>
        <w:rPr>
          <w:rFonts w:hint="eastAsia" w:asciiTheme="majorEastAsia" w:hAnsiTheme="majorEastAsia" w:eastAsiaTheme="majorEastAsia"/>
          <w:b/>
          <w:sz w:val="24"/>
        </w:rPr>
        <w:t>七、</w:t>
      </w:r>
      <w:r>
        <w:rPr>
          <w:rFonts w:hint="eastAsia" w:cs="Times New Roman" w:asciiTheme="majorEastAsia" w:hAnsiTheme="majorEastAsia" w:eastAsiaTheme="majorEastAsia"/>
          <w:b/>
          <w:color w:val="000000" w:themeColor="text1"/>
          <w:kern w:val="0"/>
          <w:sz w:val="24"/>
          <w:highlight w:val="yellow"/>
          <w14:textFill>
            <w14:solidFill>
              <w14:schemeClr w14:val="tx1"/>
            </w14:solidFill>
          </w14:textFill>
        </w:rPr>
        <w:t>报价文件</w:t>
      </w:r>
      <w:r>
        <w:rPr>
          <w:rFonts w:hint="eastAsia" w:cs="Times New Roman" w:asciiTheme="majorEastAsia" w:hAnsiTheme="majorEastAsia" w:eastAsiaTheme="majorEastAsia"/>
          <w:b/>
          <w:color w:val="000000" w:themeColor="text1"/>
          <w:kern w:val="0"/>
          <w:sz w:val="24"/>
          <w:highlight w:val="yellow"/>
          <w:lang w:val="en-US" w:eastAsia="zh-CN"/>
          <w14:textFill>
            <w14:solidFill>
              <w14:schemeClr w14:val="tx1"/>
            </w14:solidFill>
          </w14:textFill>
        </w:rPr>
        <w:t>报送截止</w:t>
      </w:r>
      <w:r>
        <w:rPr>
          <w:rFonts w:hint="eastAsia" w:cs="Times New Roman" w:asciiTheme="majorEastAsia" w:hAnsiTheme="majorEastAsia" w:eastAsiaTheme="majorEastAsia"/>
          <w:b/>
          <w:color w:val="000000" w:themeColor="text1"/>
          <w:kern w:val="0"/>
          <w:sz w:val="24"/>
          <w:highlight w:val="yellow"/>
          <w14:textFill>
            <w14:solidFill>
              <w14:schemeClr w14:val="tx1"/>
            </w14:solidFill>
          </w14:textFill>
        </w:rPr>
        <w:t>时间：</w:t>
      </w:r>
      <w:r>
        <w:rPr>
          <w:rFonts w:hint="eastAsia" w:cs="Times New Roman" w:asciiTheme="majorEastAsia" w:hAnsiTheme="majorEastAsia" w:eastAsiaTheme="majorEastAsia"/>
          <w:b/>
          <w:bCs/>
          <w:color w:val="000000" w:themeColor="text1"/>
          <w:kern w:val="0"/>
          <w:sz w:val="24"/>
          <w:highlight w:val="yellow"/>
          <w14:textFill>
            <w14:solidFill>
              <w14:schemeClr w14:val="tx1"/>
            </w14:solidFill>
          </w14:textFill>
        </w:rPr>
        <w:t>202</w:t>
      </w:r>
      <w:r>
        <w:rPr>
          <w:rFonts w:hint="eastAsia" w:cs="Times New Roman" w:asciiTheme="majorEastAsia" w:hAnsiTheme="majorEastAsia" w:eastAsiaTheme="majorEastAsia"/>
          <w:b/>
          <w:bCs/>
          <w:color w:val="000000" w:themeColor="text1"/>
          <w:kern w:val="0"/>
          <w:sz w:val="24"/>
          <w:highlight w:val="yellow"/>
          <w:lang w:val="en-US" w:eastAsia="zh-CN"/>
          <w14:textFill>
            <w14:solidFill>
              <w14:schemeClr w14:val="tx1"/>
            </w14:solidFill>
          </w14:textFill>
        </w:rPr>
        <w:t>3</w:t>
      </w:r>
      <w:r>
        <w:rPr>
          <w:rFonts w:hint="eastAsia" w:cs="Times New Roman" w:asciiTheme="majorEastAsia" w:hAnsiTheme="majorEastAsia" w:eastAsiaTheme="majorEastAsia"/>
          <w:b/>
          <w:bCs/>
          <w:color w:val="000000" w:themeColor="text1"/>
          <w:kern w:val="0"/>
          <w:sz w:val="24"/>
          <w:highlight w:val="yellow"/>
          <w14:textFill>
            <w14:solidFill>
              <w14:schemeClr w14:val="tx1"/>
            </w14:solidFill>
          </w14:textFill>
        </w:rPr>
        <w:t>年</w:t>
      </w:r>
      <w:r>
        <w:rPr>
          <w:rFonts w:hint="eastAsia" w:cs="Times New Roman" w:asciiTheme="majorEastAsia" w:hAnsiTheme="majorEastAsia" w:eastAsiaTheme="majorEastAsia"/>
          <w:b/>
          <w:bCs/>
          <w:color w:val="000000" w:themeColor="text1"/>
          <w:kern w:val="0"/>
          <w:sz w:val="24"/>
          <w:highlight w:val="yellow"/>
          <w:lang w:val="en-US" w:eastAsia="zh-CN"/>
          <w14:textFill>
            <w14:solidFill>
              <w14:schemeClr w14:val="tx1"/>
            </w14:solidFill>
          </w14:textFill>
        </w:rPr>
        <w:t>7</w:t>
      </w:r>
      <w:r>
        <w:rPr>
          <w:rFonts w:hint="eastAsia" w:cs="Times New Roman" w:asciiTheme="majorEastAsia" w:hAnsiTheme="majorEastAsia" w:eastAsiaTheme="majorEastAsia"/>
          <w:b/>
          <w:bCs/>
          <w:color w:val="000000" w:themeColor="text1"/>
          <w:kern w:val="0"/>
          <w:sz w:val="24"/>
          <w:highlight w:val="yellow"/>
          <w14:textFill>
            <w14:solidFill>
              <w14:schemeClr w14:val="tx1"/>
            </w14:solidFill>
          </w14:textFill>
        </w:rPr>
        <w:t>月</w:t>
      </w:r>
      <w:r>
        <w:rPr>
          <w:rFonts w:hint="eastAsia" w:cs="Times New Roman" w:asciiTheme="majorEastAsia" w:hAnsiTheme="majorEastAsia" w:eastAsiaTheme="majorEastAsia"/>
          <w:b/>
          <w:bCs/>
          <w:color w:val="000000" w:themeColor="text1"/>
          <w:kern w:val="0"/>
          <w:sz w:val="24"/>
          <w:highlight w:val="yellow"/>
          <w:lang w:val="en-US" w:eastAsia="zh-CN"/>
          <w14:textFill>
            <w14:solidFill>
              <w14:schemeClr w14:val="tx1"/>
            </w14:solidFill>
          </w14:textFill>
        </w:rPr>
        <w:t>11</w:t>
      </w:r>
      <w:r>
        <w:rPr>
          <w:rFonts w:hint="eastAsia" w:cs="Times New Roman" w:asciiTheme="majorEastAsia" w:hAnsiTheme="majorEastAsia" w:eastAsiaTheme="majorEastAsia"/>
          <w:b/>
          <w:bCs/>
          <w:color w:val="000000" w:themeColor="text1"/>
          <w:kern w:val="0"/>
          <w:sz w:val="24"/>
          <w:highlight w:val="yellow"/>
          <w14:textFill>
            <w14:solidFill>
              <w14:schemeClr w14:val="tx1"/>
            </w14:solidFill>
          </w14:textFill>
        </w:rPr>
        <w:t>日9:00（如有调整，另行调整）</w:t>
      </w:r>
    </w:p>
    <w:p>
      <w:pPr>
        <w:pStyle w:val="24"/>
        <w:spacing w:line="480" w:lineRule="exact"/>
        <w:ind w:firstLine="960" w:firstLineChars="400"/>
        <w:jc w:val="left"/>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rPr>
        <w:t>报价文件报送地点：合肥市</w:t>
      </w:r>
      <w:r>
        <w:rPr>
          <w:rFonts w:hint="eastAsia" w:asciiTheme="majorEastAsia" w:hAnsiTheme="majorEastAsia" w:eastAsiaTheme="majorEastAsia"/>
          <w:b/>
          <w:sz w:val="24"/>
          <w:szCs w:val="24"/>
          <w:lang w:val="en-US" w:eastAsia="zh-CN"/>
        </w:rPr>
        <w:t>蜀山区黄山路合肥百大集团办公楼12楼</w:t>
      </w:r>
      <w:bookmarkStart w:id="0" w:name="_GoBack"/>
      <w:bookmarkEnd w:id="0"/>
    </w:p>
    <w:p>
      <w:pPr>
        <w:pStyle w:val="24"/>
        <w:spacing w:line="480" w:lineRule="exact"/>
        <w:ind w:firstLine="960" w:firstLineChars="400"/>
        <w:jc w:val="left"/>
        <w:rPr>
          <w:rFonts w:hint="default" w:asciiTheme="majorEastAsia" w:hAnsiTheme="majorEastAsia" w:eastAsiaTheme="majorEastAsia"/>
          <w:b/>
          <w:sz w:val="24"/>
          <w:szCs w:val="24"/>
          <w:lang w:val="en-US" w:eastAsia="zh-CN"/>
        </w:rPr>
      </w:pPr>
    </w:p>
    <w:p>
      <w:pPr>
        <w:pStyle w:val="2"/>
        <w:ind w:firstLine="480" w:firstLineChars="200"/>
        <w:rPr>
          <w:rFonts w:asciiTheme="majorEastAsia" w:hAnsiTheme="majorEastAsia" w:eastAsiaTheme="majorEastAsia"/>
          <w:bCs/>
          <w:kern w:val="0"/>
          <w:sz w:val="24"/>
        </w:rPr>
      </w:pPr>
      <w:r>
        <w:rPr>
          <w:rFonts w:hint="eastAsia" w:asciiTheme="majorEastAsia" w:hAnsiTheme="majorEastAsia" w:eastAsiaTheme="majorEastAsia"/>
          <w:b/>
          <w:kern w:val="0"/>
          <w:sz w:val="24"/>
        </w:rPr>
        <w:t>八、 联 系 人：</w:t>
      </w:r>
      <w:r>
        <w:rPr>
          <w:rFonts w:hint="eastAsia" w:asciiTheme="majorEastAsia" w:hAnsiTheme="majorEastAsia" w:eastAsiaTheme="majorEastAsia"/>
          <w:b/>
          <w:kern w:val="0"/>
          <w:sz w:val="24"/>
          <w:lang w:val="en-US" w:eastAsia="zh-CN"/>
        </w:rPr>
        <w:t>项工  15156886181</w:t>
      </w:r>
    </w:p>
    <w:p>
      <w:pPr>
        <w:pStyle w:val="2"/>
        <w:ind w:firstLine="240"/>
        <w:rPr>
          <w:rFonts w:asciiTheme="majorEastAsia" w:hAnsiTheme="majorEastAsia" w:eastAsiaTheme="majorEastAsia"/>
          <w:bCs/>
          <w:kern w:val="0"/>
          <w:sz w:val="24"/>
        </w:rPr>
      </w:pPr>
    </w:p>
    <w:p>
      <w:pPr>
        <w:jc w:val="center"/>
        <w:rPr>
          <w:rFonts w:cs="Times New Roman" w:asciiTheme="majorEastAsia" w:hAnsiTheme="majorEastAsia" w:eastAsiaTheme="majorEastAsia"/>
          <w:b/>
          <w:bCs w:val="0"/>
          <w:kern w:val="0"/>
          <w:sz w:val="24"/>
        </w:rPr>
      </w:pPr>
      <w:r>
        <w:rPr>
          <w:rFonts w:hint="eastAsia" w:asciiTheme="majorEastAsia" w:hAnsiTheme="majorEastAsia" w:eastAsiaTheme="majorEastAsia"/>
          <w:b/>
          <w:bCs w:val="0"/>
          <w:kern w:val="0"/>
          <w:sz w:val="24"/>
        </w:rPr>
        <w:t>附件一、</w:t>
      </w:r>
      <w:r>
        <w:rPr>
          <w:rFonts w:hint="eastAsia" w:cs="Times New Roman" w:asciiTheme="majorEastAsia" w:hAnsiTheme="majorEastAsia" w:eastAsiaTheme="majorEastAsia"/>
          <w:b/>
          <w:bCs w:val="0"/>
          <w:kern w:val="0"/>
          <w:sz w:val="24"/>
        </w:rPr>
        <w:t>竞价一览表</w:t>
      </w:r>
    </w:p>
    <w:p>
      <w:pPr>
        <w:widowControl/>
        <w:spacing w:line="240" w:lineRule="exact"/>
        <w:jc w:val="left"/>
        <w:rPr>
          <w:rFonts w:cs="宋体" w:asciiTheme="majorEastAsia" w:hAnsiTheme="majorEastAsia" w:eastAsiaTheme="majorEastAsia"/>
          <w:b/>
          <w:kern w:val="0"/>
          <w:sz w:val="24"/>
        </w:rPr>
      </w:pPr>
    </w:p>
    <w:tbl>
      <w:tblPr>
        <w:tblStyle w:val="16"/>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6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6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ajorEastAsia" w:hAnsiTheme="majorEastAsia" w:eastAsiaTheme="majorEastAsia"/>
                <w:b/>
                <w:kern w:val="0"/>
                <w:sz w:val="24"/>
              </w:rPr>
            </w:pPr>
            <w:r>
              <w:rPr>
                <w:rFonts w:hint="eastAsia" w:ascii="宋体" w:hAnsi="宋体" w:eastAsia="宋体" w:cs="宋体"/>
                <w:b w:val="0"/>
                <w:bCs w:val="0"/>
                <w:sz w:val="24"/>
                <w:szCs w:val="24"/>
              </w:rPr>
              <w:t>合肥</w:t>
            </w:r>
            <w:r>
              <w:rPr>
                <w:rFonts w:hint="eastAsia" w:ascii="宋体" w:hAnsi="宋体" w:eastAsia="宋体" w:cs="宋体"/>
                <w:b w:val="0"/>
                <w:bCs w:val="0"/>
                <w:sz w:val="24"/>
                <w:szCs w:val="24"/>
                <w:lang w:val="en-US" w:eastAsia="zh-CN"/>
              </w:rPr>
              <w:t>百大合家悦菜市场管理</w:t>
            </w:r>
            <w:r>
              <w:rPr>
                <w:rFonts w:hint="eastAsia" w:ascii="宋体" w:hAnsi="宋体" w:eastAsia="宋体" w:cs="宋体"/>
                <w:b w:val="0"/>
                <w:bCs w:val="0"/>
                <w:sz w:val="24"/>
                <w:szCs w:val="24"/>
                <w:lang w:eastAsia="zh-CN"/>
              </w:rPr>
              <w:t>有限责任</w:t>
            </w:r>
            <w:r>
              <w:rPr>
                <w:rFonts w:hint="eastAsia" w:ascii="宋体" w:hAnsi="宋体" w:eastAsia="宋体" w:cs="宋体"/>
                <w:b w:val="0"/>
                <w:bCs w:val="0"/>
                <w:sz w:val="24"/>
                <w:szCs w:val="24"/>
              </w:rPr>
              <w:t>公司</w:t>
            </w:r>
            <w:r>
              <w:rPr>
                <w:rFonts w:hint="eastAsia" w:ascii="宋体" w:hAnsi="宋体" w:eastAsia="宋体" w:cs="宋体"/>
                <w:b w:val="0"/>
                <w:bCs w:val="0"/>
                <w:sz w:val="24"/>
                <w:szCs w:val="24"/>
                <w:lang w:val="en-US" w:eastAsia="zh-CN"/>
              </w:rPr>
              <w:t>高新、长丰、包河区域年度消防维保服务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56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eastAsia" w:cs="宋体" w:asciiTheme="majorEastAsia" w:hAnsiTheme="majorEastAsia" w:eastAsiaTheme="minorEastAsia"/>
                <w:b/>
                <w:kern w:val="0"/>
                <w:sz w:val="24"/>
                <w:lang w:eastAsia="zh-CN"/>
              </w:rPr>
            </w:pPr>
            <w:r>
              <w:rPr>
                <w:rFonts w:hint="eastAsia" w:ascii="宋体" w:hAnsi="宋体" w:cs="宋体"/>
                <w:kern w:val="0"/>
                <w:sz w:val="24"/>
                <w:lang w:eastAsia="zh-CN"/>
              </w:rPr>
              <w:t>（</w:t>
            </w:r>
            <w:r>
              <w:rPr>
                <w:rFonts w:hint="eastAsia" w:ascii="宋体" w:hAnsi="宋体" w:cs="宋体"/>
                <w:kern w:val="0"/>
                <w:sz w:val="24"/>
              </w:rPr>
              <w:t>HJY-</w:t>
            </w:r>
            <w:r>
              <w:rPr>
                <w:rFonts w:hint="eastAsia" w:ascii="宋体" w:hAnsi="宋体" w:cs="宋体"/>
                <w:kern w:val="0"/>
                <w:sz w:val="24"/>
                <w:lang w:val="en-US" w:eastAsia="zh-CN"/>
              </w:rPr>
              <w:t>BD20230627</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6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竞价人全称</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96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cs="Times New Roman" w:asciiTheme="majorEastAsia" w:hAnsiTheme="majorEastAsia" w:eastAsiaTheme="majorEastAsia"/>
                <w:b/>
                <w:kern w:val="28"/>
                <w:sz w:val="24"/>
                <w:lang w:val="eu-ES"/>
              </w:rPr>
            </w:pPr>
            <w:r>
              <w:rPr>
                <w:rFonts w:hint="eastAsia"/>
                <w:kern w:val="28"/>
                <w:sz w:val="24"/>
                <w:lang w:val="eu-ES"/>
              </w:rPr>
              <w:t>维保质量承诺</w:t>
            </w:r>
          </w:p>
        </w:tc>
        <w:tc>
          <w:tcPr>
            <w:tcW w:w="71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宋体" w:asciiTheme="majorEastAsia" w:hAnsi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96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cs="Times New Roman" w:asciiTheme="majorEastAsia" w:hAnsiTheme="majorEastAsia" w:eastAsiaTheme="majorEastAsia"/>
                <w:b/>
                <w:kern w:val="28"/>
                <w:sz w:val="24"/>
                <w:lang w:val="eu-ES"/>
              </w:rPr>
            </w:pPr>
            <w:r>
              <w:rPr>
                <w:rFonts w:hint="eastAsia"/>
                <w:kern w:val="28"/>
                <w:sz w:val="24"/>
                <w:lang w:val="eu-ES"/>
              </w:rPr>
              <w:t>应急响应承诺</w:t>
            </w:r>
          </w:p>
        </w:tc>
        <w:tc>
          <w:tcPr>
            <w:tcW w:w="719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宋体" w:asciiTheme="majorEastAsia" w:hAnsiTheme="majorEastAsia" w:eastAsia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19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Times New Roman" w:asciiTheme="majorEastAsia" w:hAnsiTheme="majorEastAsia" w:eastAsiaTheme="majorEastAsia"/>
                <w:b/>
                <w:kern w:val="28"/>
                <w:sz w:val="24"/>
                <w:lang w:val="eu-ES"/>
              </w:rPr>
            </w:pPr>
            <w:r>
              <w:rPr>
                <w:rFonts w:hint="eastAsia"/>
                <w:kern w:val="28"/>
                <w:sz w:val="24"/>
                <w:lang w:val="eu-ES"/>
              </w:rPr>
              <w:t>付款方式</w:t>
            </w:r>
          </w:p>
        </w:tc>
        <w:tc>
          <w:tcPr>
            <w:tcW w:w="719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宋体" w:asciiTheme="majorEastAsia" w:hAnsiTheme="majorEastAsia" w:eastAsia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19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cs="Times New Roman" w:asciiTheme="majorEastAsia" w:hAnsiTheme="majorEastAsia" w:eastAsiaTheme="majorEastAsia"/>
                <w:b/>
                <w:kern w:val="28"/>
                <w:sz w:val="24"/>
                <w:lang w:val="en-US" w:eastAsia="zh-CN"/>
              </w:rPr>
            </w:pPr>
            <w:r>
              <w:rPr>
                <w:rFonts w:hint="eastAsia" w:eastAsiaTheme="majorEastAsia"/>
                <w:kern w:val="28"/>
                <w:sz w:val="24"/>
                <w:lang w:val="en-US" w:eastAsia="zh-CN"/>
              </w:rPr>
              <w:t>备注</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963"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全年维保费用、评估、检测费用总报价</w:t>
            </w:r>
          </w:p>
          <w:p>
            <w:pPr>
              <w:spacing w:line="500" w:lineRule="exact"/>
              <w:jc w:val="center"/>
              <w:rPr>
                <w:rFonts w:cs="宋体" w:asciiTheme="majorEastAsia" w:hAnsiTheme="majorEastAsia" w:eastAsiaTheme="majorEastAsia"/>
                <w:kern w:val="0"/>
                <w:sz w:val="24"/>
              </w:rPr>
            </w:pPr>
            <w:r>
              <w:rPr>
                <w:rFonts w:hint="eastAsia" w:ascii="宋体" w:hAnsi="宋体" w:cs="宋体"/>
                <w:kern w:val="0"/>
                <w:sz w:val="24"/>
              </w:rPr>
              <w:t>（含</w:t>
            </w:r>
            <w:r>
              <w:rPr>
                <w:rFonts w:hint="eastAsia" w:ascii="宋体" w:hAnsi="宋体" w:cs="宋体"/>
                <w:kern w:val="0"/>
                <w:sz w:val="24"/>
                <w:lang w:val="en-US" w:eastAsia="zh-CN"/>
              </w:rPr>
              <w:t>6</w:t>
            </w:r>
            <w:r>
              <w:rPr>
                <w:rFonts w:hint="eastAsia" w:ascii="宋体" w:hAnsi="宋体" w:cs="宋体"/>
                <w:kern w:val="0"/>
                <w:sz w:val="24"/>
              </w:rPr>
              <w:t>%增值税）</w:t>
            </w:r>
          </w:p>
        </w:tc>
        <w:tc>
          <w:tcPr>
            <w:tcW w:w="7194"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lang w:val="en-US" w:eastAsia="zh-CN"/>
              </w:rPr>
              <w:t xml:space="preserve">   </w:t>
            </w:r>
            <w:r>
              <w:rPr>
                <w:rFonts w:hint="eastAsia" w:ascii="宋体" w:hAnsi="宋体" w:cs="宋体"/>
                <w:color w:val="000000"/>
                <w:sz w:val="24"/>
              </w:rPr>
              <w:t>人民币元；</w:t>
            </w:r>
          </w:p>
          <w:p>
            <w:pPr>
              <w:widowControl/>
              <w:spacing w:line="500" w:lineRule="exact"/>
              <w:rPr>
                <w:rFonts w:ascii="宋体" w:hAnsi="宋体" w:cs="宋体"/>
                <w:color w:val="000000"/>
                <w:sz w:val="24"/>
              </w:rPr>
            </w:pPr>
            <w:r>
              <w:rPr>
                <w:rFonts w:hint="eastAsia" w:ascii="宋体" w:hAnsi="宋体" w:cs="宋体"/>
                <w:color w:val="000000"/>
                <w:sz w:val="24"/>
              </w:rPr>
              <w:t>小写：</w:t>
            </w:r>
            <w:r>
              <w:rPr>
                <w:rFonts w:hint="eastAsia" w:ascii="宋体" w:hAnsi="宋体" w:cs="宋体"/>
                <w:color w:val="000000"/>
                <w:sz w:val="24"/>
                <w:lang w:val="en-US" w:eastAsia="zh-CN"/>
              </w:rPr>
              <w:t xml:space="preserve"> </w:t>
            </w:r>
            <w:r>
              <w:rPr>
                <w:rFonts w:hint="eastAsia" w:ascii="宋体" w:hAnsi="宋体" w:cs="宋体"/>
                <w:color w:val="000000"/>
                <w:sz w:val="24"/>
              </w:rPr>
              <w:t>￥</w:t>
            </w:r>
            <w:r>
              <w:rPr>
                <w:rFonts w:hint="eastAsia" w:ascii="宋体" w:hAnsi="宋体" w:cs="宋体"/>
                <w:color w:val="000000"/>
                <w:sz w:val="24"/>
                <w:lang w:val="en-US" w:eastAsia="zh-CN"/>
              </w:rPr>
              <w:t xml:space="preserve">  </w:t>
            </w:r>
            <w:r>
              <w:rPr>
                <w:rFonts w:hint="eastAsia" w:ascii="宋体" w:hAnsi="宋体" w:cs="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963"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194" w:type="dxa"/>
            <w:tcBorders>
              <w:top w:val="single" w:color="auto" w:sz="4" w:space="0"/>
              <w:left w:val="single" w:color="auto" w:sz="4" w:space="0"/>
              <w:right w:val="single" w:color="auto" w:sz="4" w:space="0"/>
            </w:tcBorders>
            <w:vAlign w:val="center"/>
          </w:tcPr>
          <w:p>
            <w:pPr>
              <w:widowControl/>
              <w:spacing w:line="160" w:lineRule="atLeast"/>
              <w:rPr>
                <w:rFonts w:cs="宋体" w:asciiTheme="majorEastAsia" w:hAnsiTheme="majorEastAsia" w:eastAsiaTheme="majorEastAsia"/>
                <w:b/>
                <w:kern w:val="0"/>
                <w:sz w:val="24"/>
              </w:rPr>
            </w:pPr>
            <w:r>
              <w:rPr>
                <w:rFonts w:hint="eastAsia" w:ascii="宋体" w:hAnsi="宋体" w:cs="宋体"/>
                <w:color w:val="000000"/>
                <w:kern w:val="0"/>
                <w:sz w:val="20"/>
                <w:szCs w:val="20"/>
              </w:rPr>
              <w:t>1.分项报价明细竞价人自行附表；</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报价人（签章）：                                授权代表（签字）：</w:t>
      </w: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二〇二</w:t>
      </w:r>
      <w:r>
        <w:rPr>
          <w:rFonts w:hint="eastAsia" w:cs="宋体" w:asciiTheme="majorEastAsia" w:hAnsiTheme="majorEastAsia" w:eastAsiaTheme="majorEastAsia"/>
          <w:b/>
          <w:kern w:val="0"/>
          <w:sz w:val="24"/>
          <w:lang w:val="en-US" w:eastAsia="zh-CN"/>
        </w:rPr>
        <w:t>三</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日</w:t>
      </w:r>
    </w:p>
    <w:p>
      <w:pPr>
        <w:widowControl/>
        <w:spacing w:line="520" w:lineRule="exact"/>
        <w:rPr>
          <w:rFonts w:hint="eastAsia" w:ascii="宋体" w:hAnsi="宋体"/>
          <w:b/>
          <w:sz w:val="24"/>
        </w:rPr>
      </w:pPr>
      <w:r>
        <w:rPr>
          <w:rFonts w:hint="eastAsia" w:ascii="宋体" w:hAnsi="宋体" w:cs="宋体"/>
          <w:b/>
          <w:kern w:val="0"/>
          <w:sz w:val="24"/>
        </w:rPr>
        <w:t>注：采购</w:t>
      </w:r>
      <w:r>
        <w:rPr>
          <w:rFonts w:hint="eastAsia" w:ascii="宋体" w:hAnsi="宋体"/>
          <w:b/>
          <w:sz w:val="24"/>
        </w:rPr>
        <w:t>人不建议竞价人采用总价优惠或以总价百分比优惠的方式进行竞价报价，其优惠须直接计算并体现在竞价报价中。</w:t>
      </w:r>
    </w:p>
    <w:p>
      <w:pPr>
        <w:widowControl/>
        <w:spacing w:line="520" w:lineRule="exact"/>
        <w:jc w:val="center"/>
        <w:rPr>
          <w:rFonts w:ascii="宋体" w:hAnsi="宋体" w:cs="宋体"/>
          <w:b/>
          <w:bCs w:val="0"/>
          <w:color w:val="000000"/>
          <w:kern w:val="0"/>
          <w:sz w:val="24"/>
        </w:rPr>
      </w:pPr>
      <w:r>
        <w:rPr>
          <w:rFonts w:hint="eastAsia" w:ascii="宋体" w:hAnsi="宋体"/>
          <w:b/>
          <w:bCs w:val="0"/>
          <w:sz w:val="24"/>
        </w:rPr>
        <w:t>附件二：</w:t>
      </w:r>
      <w:r>
        <w:rPr>
          <w:rFonts w:hint="eastAsia" w:ascii="宋体" w:hAnsi="宋体" w:cs="宋体"/>
          <w:b/>
          <w:bCs w:val="0"/>
          <w:color w:val="000000"/>
          <w:kern w:val="0"/>
          <w:sz w:val="24"/>
        </w:rPr>
        <w:t>报价承诺书</w:t>
      </w:r>
    </w:p>
    <w:p>
      <w:pPr>
        <w:widowControl/>
        <w:spacing w:line="520" w:lineRule="exact"/>
        <w:jc w:val="left"/>
        <w:rPr>
          <w:rFonts w:ascii="宋体" w:hAnsi="宋体" w:cs="宋体"/>
          <w:bCs/>
          <w:kern w:val="0"/>
          <w:sz w:val="24"/>
        </w:rPr>
      </w:pPr>
      <w:r>
        <w:rPr>
          <w:rFonts w:hint="eastAsia" w:ascii="宋体" w:hAnsi="宋体" w:cs="宋体"/>
          <w:bCs/>
          <w:kern w:val="0"/>
          <w:sz w:val="24"/>
        </w:rPr>
        <w:t>致</w:t>
      </w:r>
      <w:r>
        <w:rPr>
          <w:rFonts w:hint="eastAsia" w:cs="宋体" w:asciiTheme="majorEastAsia" w:hAnsiTheme="majorEastAsia" w:eastAsiaTheme="majorEastAsia"/>
          <w:bCs/>
          <w:kern w:val="0"/>
          <w:sz w:val="24"/>
        </w:rPr>
        <w:t>合肥</w:t>
      </w:r>
      <w:r>
        <w:rPr>
          <w:rFonts w:hint="eastAsia" w:cs="宋体" w:asciiTheme="majorEastAsia" w:hAnsiTheme="majorEastAsia" w:eastAsiaTheme="majorEastAsia"/>
          <w:bCs/>
          <w:kern w:val="0"/>
          <w:sz w:val="24"/>
          <w:lang w:val="en-US" w:eastAsia="zh-CN"/>
        </w:rPr>
        <w:t>百大</w:t>
      </w:r>
      <w:r>
        <w:rPr>
          <w:rFonts w:hint="eastAsia" w:cs="宋体" w:asciiTheme="majorEastAsia" w:hAnsiTheme="majorEastAsia" w:eastAsiaTheme="majorEastAsia"/>
          <w:bCs/>
          <w:kern w:val="0"/>
          <w:sz w:val="24"/>
        </w:rPr>
        <w:t>合家悦菜市场管理有限责任公司</w:t>
      </w:r>
      <w:r>
        <w:rPr>
          <w:rFonts w:hint="eastAsia" w:ascii="宋体" w:hAnsi="宋体" w:cs="宋体"/>
          <w:bCs/>
          <w:kern w:val="0"/>
          <w:sz w:val="24"/>
        </w:rPr>
        <w:t>：</w:t>
      </w:r>
    </w:p>
    <w:p>
      <w:pPr>
        <w:widowControl/>
        <w:spacing w:line="520" w:lineRule="exact"/>
        <w:jc w:val="left"/>
        <w:rPr>
          <w:rFonts w:ascii="宋体" w:hAnsi="宋体" w:cs="宋体"/>
          <w:b/>
          <w:kern w:val="0"/>
          <w:sz w:val="24"/>
        </w:rPr>
      </w:pPr>
      <w:r>
        <w:rPr>
          <w:rFonts w:hint="eastAsia" w:ascii="宋体" w:hAnsi="宋体" w:cs="宋体"/>
          <w:kern w:val="0"/>
          <w:sz w:val="24"/>
        </w:rPr>
        <w:t xml:space="preserve">    根据贵司</w:t>
      </w:r>
      <w:r>
        <w:rPr>
          <w:rFonts w:hint="eastAsia" w:ascii="宋体" w:hAnsi="宋体" w:eastAsia="宋体" w:cs="宋体"/>
          <w:b w:val="0"/>
          <w:bCs w:val="0"/>
          <w:kern w:val="0"/>
          <w:sz w:val="24"/>
          <w:szCs w:val="24"/>
          <w:lang w:val="en-US" w:eastAsia="zh-CN"/>
        </w:rPr>
        <w:t>项目编号：</w:t>
      </w:r>
      <w:r>
        <w:rPr>
          <w:rFonts w:hint="eastAsia" w:ascii="宋体" w:hAnsi="宋体" w:cs="宋体"/>
          <w:kern w:val="0"/>
          <w:sz w:val="24"/>
        </w:rPr>
        <w:t>HJY-</w:t>
      </w:r>
      <w:r>
        <w:rPr>
          <w:rFonts w:hint="eastAsia" w:ascii="宋体" w:hAnsi="宋体" w:cs="宋体"/>
          <w:kern w:val="0"/>
          <w:sz w:val="24"/>
          <w:lang w:val="en-US" w:eastAsia="zh-CN"/>
        </w:rPr>
        <w:t>BD20230627</w:t>
      </w:r>
      <w:r>
        <w:rPr>
          <w:rFonts w:hint="eastAsia" w:ascii="宋体" w:hAnsi="宋体" w:cs="宋体"/>
          <w:kern w:val="0"/>
          <w:sz w:val="24"/>
        </w:rPr>
        <w:t>竞价文件要求，我司签字代表（姓名、职务）已被正式授权代表竞价人（竞价人名称）提交下述文件：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⑴竞价一览表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⑶报价事项承诺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⑷报价资格证明文件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⑴竞价人已详细阅读全部报价文件（含修改文件），并理解其实质性内容，同意承担其规定的全部义务和相关责任。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⑵竞价人严格按照竞价文件的规定报价，如被确定为服务单位后，将全面履行合同。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hint="eastAsia" w:ascii="宋体" w:hAnsi="宋体" w:cs="宋体"/>
          <w:color w:val="000000"/>
          <w:kern w:val="0"/>
          <w:sz w:val="24"/>
        </w:rPr>
        <w:t>竞价人近三年来没有骗取中标和严重违约及重大质量、安全问题。</w:t>
      </w:r>
    </w:p>
    <w:p>
      <w:pPr>
        <w:widowControl/>
        <w:spacing w:line="520" w:lineRule="exact"/>
        <w:ind w:firstLine="480"/>
        <w:jc w:val="left"/>
        <w:rPr>
          <w:rFonts w:ascii="宋体" w:hAnsi="宋体" w:cs="宋体"/>
          <w:kern w:val="0"/>
          <w:sz w:val="24"/>
        </w:rPr>
      </w:pPr>
      <w:r>
        <w:rPr>
          <w:rFonts w:hint="eastAsia" w:ascii="宋体" w:hAnsi="宋体" w:cs="宋体"/>
          <w:kern w:val="0"/>
          <w:sz w:val="24"/>
        </w:rPr>
        <w:t>⑸竞价人同意提供采购人可能要求的与其报价有关的一切数据或资料。</w:t>
      </w:r>
    </w:p>
    <w:p>
      <w:pPr>
        <w:widowControl/>
        <w:spacing w:line="520" w:lineRule="exact"/>
        <w:ind w:firstLine="480"/>
        <w:jc w:val="left"/>
        <w:rPr>
          <w:rFonts w:hint="eastAsia" w:ascii="宋体" w:hAnsi="宋体" w:cs="宋体"/>
          <w:kern w:val="0"/>
          <w:sz w:val="24"/>
        </w:rPr>
      </w:pPr>
      <w:r>
        <w:rPr>
          <w:rFonts w:hint="eastAsia" w:ascii="宋体" w:hAnsi="宋体" w:cs="宋体"/>
          <w:kern w:val="0"/>
          <w:sz w:val="24"/>
        </w:rPr>
        <w:t>特此承诺</w:t>
      </w:r>
    </w:p>
    <w:p>
      <w:pPr>
        <w:pStyle w:val="2"/>
        <w:rPr>
          <w:rFonts w:hint="eastAsia" w:ascii="宋体" w:hAnsi="宋体" w:cs="宋体"/>
          <w:kern w:val="0"/>
          <w:sz w:val="24"/>
        </w:rPr>
      </w:pPr>
    </w:p>
    <w:p>
      <w:pPr>
        <w:pStyle w:val="2"/>
        <w:rPr>
          <w:rFonts w:hint="eastAsia"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竞价人（公章）：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hint="eastAsia"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val="en-US" w:eastAsia="zh-CN"/>
        </w:rPr>
        <w:t>二</w:t>
      </w: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日</w:t>
      </w: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rPr>
          <w:rFonts w:hint="eastAsia" w:ascii="宋体" w:hAnsi="宋体" w:cs="宋体"/>
          <w:kern w:val="0"/>
          <w:sz w:val="24"/>
        </w:rPr>
      </w:pPr>
    </w:p>
    <w:p>
      <w:pPr>
        <w:pStyle w:val="2"/>
        <w:ind w:left="0" w:leftChars="0" w:firstLine="0" w:firstLineChars="0"/>
        <w:rPr>
          <w:rFonts w:hint="eastAsia" w:ascii="宋体" w:hAnsi="宋体" w:cs="宋体"/>
          <w:kern w:val="0"/>
          <w:sz w:val="24"/>
        </w:rPr>
      </w:pPr>
    </w:p>
    <w:p>
      <w:pPr>
        <w:widowControl/>
        <w:spacing w:line="520" w:lineRule="exact"/>
        <w:jc w:val="center"/>
        <w:rPr>
          <w:rFonts w:ascii="宋体"/>
          <w:b/>
          <w:bCs/>
          <w:kern w:val="0"/>
          <w:sz w:val="24"/>
        </w:rPr>
      </w:pPr>
      <w:r>
        <w:rPr>
          <w:rFonts w:hint="eastAsia" w:ascii="宋体" w:hAnsi="宋体" w:cs="宋体"/>
          <w:b/>
          <w:bCs/>
          <w:kern w:val="0"/>
          <w:sz w:val="24"/>
        </w:rPr>
        <w:t>附件三：报价资格证明文件</w:t>
      </w:r>
    </w:p>
    <w:p>
      <w:pPr>
        <w:widowControl/>
        <w:spacing w:line="520" w:lineRule="exact"/>
        <w:jc w:val="left"/>
        <w:rPr>
          <w:rFonts w:ascii="宋体"/>
          <w:kern w:val="0"/>
          <w:sz w:val="24"/>
        </w:rPr>
      </w:pPr>
      <w:r>
        <w:rPr>
          <w:rFonts w:hint="eastAsia" w:ascii="宋体" w:hAnsi="宋体" w:cs="宋体"/>
          <w:kern w:val="0"/>
          <w:sz w:val="24"/>
        </w:rPr>
        <w:t>报价人除提供“竞价人要求”中所列文件外，须相应提供以下资料：</w:t>
      </w:r>
    </w:p>
    <w:p>
      <w:pPr>
        <w:widowControl/>
        <w:numPr>
          <w:ilvl w:val="0"/>
          <w:numId w:val="1"/>
        </w:numPr>
        <w:spacing w:line="520" w:lineRule="exact"/>
        <w:jc w:val="left"/>
        <w:rPr>
          <w:rFonts w:ascii="宋体" w:hAnsi="宋体" w:cs="宋体"/>
          <w:kern w:val="0"/>
          <w:sz w:val="24"/>
        </w:rPr>
      </w:pPr>
      <w:r>
        <w:rPr>
          <w:rFonts w:hint="eastAsia" w:ascii="宋体" w:hAnsi="宋体" w:cs="宋体"/>
          <w:kern w:val="0"/>
          <w:sz w:val="24"/>
        </w:rPr>
        <w:t>营业执照（复印件加盖公章），</w:t>
      </w:r>
    </w:p>
    <w:p>
      <w:pPr>
        <w:widowControl/>
        <w:spacing w:line="520" w:lineRule="exact"/>
        <w:jc w:val="left"/>
        <w:rPr>
          <w:rFonts w:ascii="宋体"/>
          <w:kern w:val="0"/>
          <w:sz w:val="24"/>
        </w:rPr>
      </w:pPr>
      <w:r>
        <w:rPr>
          <w:rFonts w:ascii="宋体" w:hAnsi="宋体" w:cs="宋体"/>
          <w:kern w:val="0"/>
          <w:sz w:val="24"/>
        </w:rPr>
        <w:t>2.</w:t>
      </w:r>
      <w:r>
        <w:rPr>
          <w:rFonts w:hint="eastAsia" w:ascii="宋体" w:hAnsi="宋体" w:cs="宋体"/>
          <w:kern w:val="0"/>
          <w:sz w:val="24"/>
        </w:rPr>
        <w:t>法人代表资格证明书或法人代表授权书</w:t>
      </w:r>
    </w:p>
    <w:p>
      <w:pPr>
        <w:widowControl/>
        <w:spacing w:line="520" w:lineRule="exact"/>
        <w:jc w:val="left"/>
        <w:rPr>
          <w:rFonts w:ascii="宋体"/>
          <w:kern w:val="0"/>
          <w:sz w:val="24"/>
        </w:rPr>
      </w:pPr>
      <w:r>
        <w:rPr>
          <w:rFonts w:ascii="宋体" w:hAnsi="宋体" w:cs="宋体"/>
          <w:kern w:val="0"/>
          <w:sz w:val="24"/>
        </w:rPr>
        <w:t>3.</w:t>
      </w:r>
      <w:r>
        <w:rPr>
          <w:rFonts w:hint="eastAsia" w:ascii="宋体" w:hAnsi="宋体" w:cs="宋体"/>
          <w:kern w:val="0"/>
          <w:sz w:val="24"/>
        </w:rPr>
        <w:t>经办人身份证（复印件）</w:t>
      </w:r>
    </w:p>
    <w:p>
      <w:pPr>
        <w:widowControl/>
        <w:spacing w:line="520" w:lineRule="exact"/>
        <w:jc w:val="left"/>
        <w:rPr>
          <w:rFonts w:ascii="宋体"/>
          <w:kern w:val="0"/>
          <w:sz w:val="24"/>
        </w:rPr>
      </w:pPr>
      <w:r>
        <w:rPr>
          <w:rFonts w:ascii="宋体" w:hAnsi="宋体" w:cs="宋体"/>
          <w:kern w:val="0"/>
          <w:sz w:val="24"/>
        </w:rPr>
        <w:t>4.</w:t>
      </w:r>
      <w:r>
        <w:rPr>
          <w:rFonts w:hint="eastAsia" w:ascii="宋体" w:hAnsi="宋体" w:cs="宋体"/>
          <w:kern w:val="0"/>
          <w:sz w:val="24"/>
        </w:rPr>
        <w:t>基本情况说明</w:t>
      </w:r>
    </w:p>
    <w:p>
      <w:pPr>
        <w:widowControl/>
        <w:spacing w:line="520" w:lineRule="exact"/>
        <w:ind w:firstLine="120" w:firstLineChars="50"/>
        <w:jc w:val="left"/>
        <w:rPr>
          <w:rFonts w:ascii="宋体"/>
          <w:kern w:val="0"/>
          <w:sz w:val="24"/>
        </w:rPr>
      </w:pPr>
      <w:r>
        <w:rPr>
          <w:rFonts w:hint="eastAsia" w:ascii="宋体" w:hAnsi="宋体" w:cs="宋体"/>
          <w:kern w:val="0"/>
          <w:sz w:val="24"/>
        </w:rPr>
        <w:t>①竞价人简介、通讯方式</w:t>
      </w:r>
    </w:p>
    <w:p>
      <w:pPr>
        <w:widowControl/>
        <w:spacing w:line="520" w:lineRule="exact"/>
        <w:ind w:firstLine="120" w:firstLineChars="50"/>
        <w:jc w:val="left"/>
        <w:rPr>
          <w:rFonts w:ascii="宋体"/>
          <w:kern w:val="0"/>
          <w:sz w:val="24"/>
        </w:rPr>
      </w:pPr>
      <w:r>
        <w:rPr>
          <w:rFonts w:hint="eastAsia" w:ascii="宋体" w:hAnsi="宋体" w:cs="宋体"/>
          <w:kern w:val="0"/>
          <w:sz w:val="24"/>
        </w:rPr>
        <w:t>②与标的物有关的情况</w:t>
      </w:r>
    </w:p>
    <w:p>
      <w:pPr>
        <w:widowControl/>
        <w:spacing w:line="520" w:lineRule="exact"/>
        <w:ind w:firstLine="120" w:firstLineChars="50"/>
        <w:jc w:val="left"/>
        <w:rPr>
          <w:rFonts w:ascii="宋体"/>
          <w:kern w:val="0"/>
          <w:sz w:val="24"/>
        </w:rPr>
      </w:pPr>
      <w:r>
        <w:rPr>
          <w:rFonts w:hint="eastAsia" w:ascii="宋体" w:hAnsi="宋体" w:cs="宋体"/>
          <w:kern w:val="0"/>
          <w:sz w:val="24"/>
        </w:rPr>
        <w:t>③开户银行名称及地址</w:t>
      </w:r>
    </w:p>
    <w:p>
      <w:pPr>
        <w:widowControl/>
        <w:spacing w:line="520" w:lineRule="exact"/>
        <w:ind w:firstLine="120" w:firstLineChars="50"/>
        <w:jc w:val="left"/>
        <w:rPr>
          <w:rFonts w:hint="eastAsia"/>
        </w:rPr>
      </w:pPr>
      <w:r>
        <w:rPr>
          <w:rFonts w:hint="eastAsia" w:ascii="宋体" w:hAnsi="宋体" w:cs="宋体"/>
          <w:kern w:val="0"/>
          <w:sz w:val="24"/>
        </w:rPr>
        <w:t>④竞价人认为需要声明的其它情况</w:t>
      </w:r>
    </w:p>
    <w:p>
      <w:pPr>
        <w:jc w:val="center"/>
        <w:rPr>
          <w:rFonts w:hint="eastAsia"/>
          <w:b/>
          <w:bCs/>
          <w:sz w:val="24"/>
        </w:rPr>
      </w:pPr>
    </w:p>
    <w:p>
      <w:pPr>
        <w:pStyle w:val="2"/>
        <w:rPr>
          <w:rFonts w:hint="eastAsia"/>
          <w:lang w:val="en-US" w:eastAsia="zh-CN"/>
        </w:rPr>
      </w:pPr>
    </w:p>
    <w:p>
      <w:pPr>
        <w:pStyle w:val="2"/>
        <w:ind w:left="0" w:leftChars="0" w:firstLine="0" w:firstLineChars="0"/>
        <w:rPr>
          <w:rFonts w:hint="eastAsia"/>
          <w:b/>
          <w:bCs/>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hint="eastAsia" w:cs="宋体" w:asciiTheme="majorEastAsia" w:hAnsiTheme="majorEastAsia" w:eastAsiaTheme="majorEastAsia"/>
          <w:b/>
          <w:bCs w:val="0"/>
          <w:sz w:val="24"/>
          <w:lang w:val="en-US" w:eastAsia="zh-CN"/>
        </w:rPr>
        <w:sectPr>
          <w:headerReference r:id="rId3" w:type="default"/>
          <w:pgSz w:w="11906" w:h="16838"/>
          <w:pgMar w:top="991" w:right="1134" w:bottom="1147" w:left="1134" w:header="851" w:footer="992" w:gutter="0"/>
          <w:cols w:space="425" w:num="1"/>
          <w:docGrid w:type="linesAndChars" w:linePitch="312" w:charSpace="0"/>
        </w:sectPr>
      </w:pPr>
    </w:p>
    <w:p>
      <w:pPr>
        <w:jc w:val="both"/>
        <w:rPr>
          <w:rFonts w:hint="eastAsia" w:cs="宋体" w:asciiTheme="majorEastAsia" w:hAnsiTheme="majorEastAsia" w:eastAsiaTheme="majorEastAsia"/>
          <w:b/>
          <w:bCs w:val="0"/>
          <w:sz w:val="24"/>
          <w:lang w:val="en-US" w:eastAsia="zh-CN"/>
        </w:rPr>
      </w:pPr>
    </w:p>
    <w:p>
      <w:pPr>
        <w:jc w:val="center"/>
        <w:rPr>
          <w:rFonts w:hint="default"/>
          <w:b/>
          <w:bCs/>
          <w:sz w:val="24"/>
          <w:lang w:val="en-US" w:eastAsia="zh-CN"/>
        </w:rPr>
      </w:pPr>
      <w:r>
        <w:rPr>
          <w:rFonts w:hint="eastAsia"/>
          <w:b/>
          <w:bCs/>
          <w:sz w:val="24"/>
        </w:rPr>
        <w:t>附件四：</w:t>
      </w:r>
      <w:r>
        <w:rPr>
          <w:rFonts w:hint="eastAsia"/>
          <w:b/>
          <w:bCs/>
          <w:sz w:val="24"/>
          <w:lang w:val="en-US" w:eastAsia="zh-CN"/>
        </w:rPr>
        <w:t>维保区域门店及分项报价表</w:t>
      </w:r>
    </w:p>
    <w:p>
      <w:pPr>
        <w:pStyle w:val="2"/>
        <w:rPr>
          <w:rFonts w:hint="eastAsia"/>
          <w:lang w:val="en-US" w:eastAsia="zh-CN"/>
        </w:rPr>
      </w:pPr>
    </w:p>
    <w:tbl>
      <w:tblPr>
        <w:tblStyle w:val="16"/>
        <w:tblW w:w="15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310"/>
        <w:gridCol w:w="1245"/>
        <w:gridCol w:w="585"/>
        <w:gridCol w:w="600"/>
        <w:gridCol w:w="1230"/>
        <w:gridCol w:w="1230"/>
        <w:gridCol w:w="1065"/>
        <w:gridCol w:w="1170"/>
        <w:gridCol w:w="1515"/>
        <w:gridCol w:w="945"/>
        <w:gridCol w:w="132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火灾自动报警系统维保费用（元）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自动喷淋灭火系统维保费用（元）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防排烟系统维保费用（元）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消火栓系统维保费用（元）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消防广播疏散指示标志维保费用（元）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灭火器维保费用（元）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建筑消防设施维保总费用（元）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兴园</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1、每月进行定期检测和维护，并提供月维保报告。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2、接到甲方紧急维修通知后，乙方技术人员须在两小时内赶到现场，对系统进行紧急维护。每次维护完毕，乙方需提供维护报告，甲方认可后须在报告上签字或盖章确认，双方各留一份。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3、每月维护人员必须持证上岗。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4、本项目维保报价不包括更换器材及设备费用，如需更换设备及器材价格另计。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蜀南庭苑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复兴家园</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凤霞</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珠光南苑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含增值税（6％）总价合计（元）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大写</w:t>
            </w:r>
          </w:p>
        </w:tc>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pStyle w:val="2"/>
        <w:rPr>
          <w:rFonts w:hint="eastAsia" w:cs="宋体" w:asciiTheme="majorEastAsia" w:hAnsiTheme="majorEastAsia" w:eastAsiaTheme="majorEastAsia"/>
          <w:b/>
          <w:bCs w:val="0"/>
          <w:sz w:val="24"/>
          <w:lang w:val="en-US" w:eastAsia="zh-CN"/>
        </w:rPr>
        <w:sectPr>
          <w:pgSz w:w="16838" w:h="11906" w:orient="landscape"/>
          <w:pgMar w:top="1134" w:right="991" w:bottom="1134" w:left="1145" w:header="851" w:footer="992" w:gutter="0"/>
          <w:cols w:space="425" w:num="1"/>
          <w:docGrid w:type="linesAndChars" w:linePitch="312" w:charSpace="0"/>
        </w:sectPr>
      </w:pPr>
    </w:p>
    <w:p>
      <w:pPr>
        <w:spacing w:line="360" w:lineRule="auto"/>
        <w:jc w:val="center"/>
        <w:rPr>
          <w:rFonts w:hint="eastAsia" w:cs="宋体" w:asciiTheme="majorEastAsia" w:hAnsiTheme="majorEastAsia" w:eastAsiaTheme="majorEastAsia"/>
          <w:b/>
          <w:bCs w:val="0"/>
          <w:sz w:val="24"/>
          <w:lang w:val="en-US" w:eastAsia="zh-CN"/>
        </w:rPr>
      </w:pPr>
      <w:r>
        <w:rPr>
          <w:rFonts w:hint="eastAsia" w:cs="宋体" w:asciiTheme="majorEastAsia" w:hAnsiTheme="majorEastAsia" w:eastAsiaTheme="majorEastAsia"/>
          <w:b/>
          <w:bCs w:val="0"/>
          <w:sz w:val="24"/>
          <w:lang w:val="en-US" w:eastAsia="zh-CN"/>
        </w:rPr>
        <w:t>附件五：履约保证金</w:t>
      </w:r>
    </w:p>
    <w:p>
      <w:pPr>
        <w:widowControl/>
        <w:spacing w:line="560" w:lineRule="exact"/>
        <w:ind w:firstLine="480" w:firstLineChars="200"/>
        <w:jc w:val="left"/>
        <w:rPr>
          <w:rFonts w:hint="eastAsia" w:ascii="宋体" w:hAnsi="宋体" w:cs="宋体"/>
          <w:kern w:val="0"/>
          <w:sz w:val="24"/>
          <w:highlight w:val="yellow"/>
        </w:rPr>
      </w:pPr>
      <w:r>
        <w:rPr>
          <w:rFonts w:hint="eastAsia" w:ascii="宋体" w:hAnsi="宋体" w:cs="宋体"/>
          <w:kern w:val="0"/>
          <w:sz w:val="24"/>
          <w:highlight w:val="yellow"/>
          <w:lang w:val="en-US" w:eastAsia="zh-CN"/>
        </w:rPr>
        <w:t>1</w:t>
      </w:r>
      <w:r>
        <w:rPr>
          <w:rFonts w:hint="eastAsia" w:ascii="宋体" w:hAnsi="宋体" w:cs="宋体"/>
          <w:kern w:val="0"/>
          <w:sz w:val="24"/>
          <w:highlight w:val="yellow"/>
        </w:rPr>
        <w:t>. 履约保证金</w:t>
      </w:r>
    </w:p>
    <w:p>
      <w:pPr>
        <w:widowControl/>
        <w:spacing w:line="560" w:lineRule="exact"/>
        <w:ind w:firstLine="480"/>
        <w:jc w:val="left"/>
        <w:rPr>
          <w:rFonts w:hint="eastAsia" w:ascii="宋体" w:hAnsi="宋体" w:cs="宋体"/>
          <w:kern w:val="0"/>
          <w:sz w:val="24"/>
          <w:highlight w:val="yellow"/>
        </w:rPr>
      </w:pPr>
      <w:r>
        <w:rPr>
          <w:rFonts w:hint="eastAsia" w:ascii="宋体" w:hAnsi="宋体" w:cs="宋体"/>
          <w:kern w:val="0"/>
          <w:sz w:val="24"/>
          <w:highlight w:val="yellow"/>
          <w:lang w:val="en-US" w:eastAsia="zh-CN"/>
        </w:rPr>
        <w:t>1</w:t>
      </w:r>
      <w:r>
        <w:rPr>
          <w:rFonts w:hint="eastAsia" w:ascii="宋体" w:hAnsi="宋体" w:cs="宋体"/>
          <w:kern w:val="0"/>
          <w:sz w:val="24"/>
          <w:highlight w:val="yellow"/>
        </w:rPr>
        <w:t>.1乙方须在接到中标结果通知5个工作日内前往甲方缴纳履约保证金，金额为人民币</w:t>
      </w:r>
      <w:r>
        <w:rPr>
          <w:rFonts w:hint="eastAsia" w:ascii="宋体" w:hAnsi="宋体" w:cs="宋体"/>
          <w:kern w:val="0"/>
          <w:sz w:val="24"/>
          <w:highlight w:val="yellow"/>
          <w:u w:val="single"/>
        </w:rPr>
        <w:t xml:space="preserve">    </w:t>
      </w:r>
      <w:r>
        <w:rPr>
          <w:rFonts w:hint="eastAsia" w:ascii="宋体" w:hAnsi="宋体" w:cs="宋体"/>
          <w:kern w:val="0"/>
          <w:sz w:val="24"/>
          <w:highlight w:val="yellow"/>
          <w:u w:val="single"/>
          <w:lang w:val="en-US" w:eastAsia="zh-CN"/>
        </w:rPr>
        <w:t>叁仟元整</w:t>
      </w:r>
      <w:r>
        <w:rPr>
          <w:rFonts w:hint="eastAsia" w:ascii="宋体" w:hAnsi="宋体" w:cs="宋体"/>
          <w:kern w:val="0"/>
          <w:sz w:val="24"/>
          <w:highlight w:val="yellow"/>
          <w:u w:val="single"/>
        </w:rPr>
        <w:t xml:space="preserve">  </w:t>
      </w:r>
      <w:r>
        <w:rPr>
          <w:rFonts w:hint="eastAsia" w:ascii="宋体" w:hAnsi="宋体" w:cs="宋体"/>
          <w:kern w:val="0"/>
          <w:sz w:val="24"/>
          <w:highlight w:val="yellow"/>
        </w:rPr>
        <w:t>。</w:t>
      </w:r>
    </w:p>
    <w:p>
      <w:pPr>
        <w:widowControl/>
        <w:spacing w:line="560" w:lineRule="exact"/>
        <w:ind w:firstLine="480" w:firstLineChars="200"/>
        <w:jc w:val="left"/>
        <w:rPr>
          <w:rFonts w:hint="eastAsia" w:ascii="宋体" w:hAnsi="宋体" w:cs="宋体"/>
          <w:kern w:val="0"/>
          <w:sz w:val="24"/>
          <w:highlight w:val="yellow"/>
        </w:rPr>
      </w:pPr>
      <w:r>
        <w:rPr>
          <w:rFonts w:hint="eastAsia" w:ascii="宋体" w:hAnsi="宋体" w:cs="宋体"/>
          <w:kern w:val="0"/>
          <w:sz w:val="24"/>
          <w:highlight w:val="yellow"/>
          <w:lang w:val="en-US" w:eastAsia="zh-CN"/>
        </w:rPr>
        <w:t>1</w:t>
      </w:r>
      <w:r>
        <w:rPr>
          <w:rFonts w:hint="eastAsia" w:ascii="宋体" w:hAnsi="宋体" w:cs="宋体"/>
          <w:kern w:val="0"/>
          <w:sz w:val="24"/>
          <w:highlight w:val="yellow"/>
        </w:rPr>
        <w:t>.2履约保证金退还方式：合同届满且乙方无任何违约情况，甲方于30个工作日内无息退还</w:t>
      </w:r>
      <w:r>
        <w:rPr>
          <w:rFonts w:hint="eastAsia" w:ascii="宋体" w:hAnsi="宋体" w:cs="宋体"/>
          <w:kern w:val="0"/>
          <w:sz w:val="24"/>
          <w:highlight w:val="yellow"/>
          <w:lang w:val="en-US" w:eastAsia="zh-CN"/>
        </w:rPr>
        <w:t>全额</w:t>
      </w:r>
      <w:r>
        <w:rPr>
          <w:rFonts w:hint="eastAsia" w:ascii="宋体" w:hAnsi="宋体" w:cs="宋体"/>
          <w:kern w:val="0"/>
          <w:sz w:val="24"/>
          <w:highlight w:val="yellow"/>
        </w:rPr>
        <w:t>履约保证金。</w:t>
      </w:r>
    </w:p>
    <w:p>
      <w:pPr>
        <w:widowControl/>
        <w:spacing w:line="560" w:lineRule="exact"/>
        <w:ind w:firstLine="480" w:firstLineChars="200"/>
        <w:jc w:val="left"/>
        <w:rPr>
          <w:rFonts w:hint="eastAsia" w:ascii="宋体" w:hAnsi="宋体" w:cs="宋体"/>
          <w:b/>
          <w:color w:val="000000"/>
          <w:kern w:val="0"/>
          <w:sz w:val="24"/>
        </w:rPr>
      </w:pPr>
      <w:r>
        <w:rPr>
          <w:rFonts w:hint="eastAsia" w:ascii="宋体" w:hAnsi="宋体" w:cs="宋体"/>
          <w:b/>
          <w:kern w:val="0"/>
          <w:sz w:val="24"/>
        </w:rPr>
        <w:t>履约保证金转账信息：</w:t>
      </w:r>
    </w:p>
    <w:p>
      <w:pPr>
        <w:topLinePunct/>
        <w:adjustRightInd w:val="0"/>
        <w:snapToGrid w:val="0"/>
        <w:spacing w:line="560" w:lineRule="exact"/>
        <w:jc w:val="left"/>
        <w:rPr>
          <w:rFonts w:hint="eastAsia" w:ascii="宋体" w:hAnsi="宋体"/>
          <w:sz w:val="24"/>
        </w:rPr>
      </w:pPr>
      <w:r>
        <w:rPr>
          <w:rFonts w:hint="eastAsia" w:ascii="宋体" w:hAnsi="宋体" w:cs="宋体"/>
          <w:sz w:val="24"/>
        </w:rPr>
        <w:t xml:space="preserve">    名</w:t>
      </w:r>
      <w:r>
        <w:rPr>
          <w:rFonts w:ascii="宋体" w:hAnsi="宋体" w:cs="宋体"/>
          <w:sz w:val="24"/>
        </w:rPr>
        <w:t xml:space="preserve">  </w:t>
      </w:r>
      <w:r>
        <w:rPr>
          <w:rFonts w:hint="eastAsia" w:ascii="宋体" w:hAnsi="宋体" w:cs="宋体"/>
          <w:sz w:val="24"/>
        </w:rPr>
        <w:t>称：</w:t>
      </w:r>
      <w:r>
        <w:rPr>
          <w:sz w:val="24"/>
        </w:rPr>
        <w:t>合肥</w:t>
      </w:r>
      <w:r>
        <w:rPr>
          <w:rFonts w:hint="eastAsia" w:ascii="宋体" w:hAnsi="宋体" w:cs="宋体"/>
          <w:bCs/>
          <w:kern w:val="0"/>
          <w:sz w:val="24"/>
          <w:lang w:val="en-US" w:eastAsia="zh-CN"/>
        </w:rPr>
        <w:t>百大</w:t>
      </w:r>
      <w:r>
        <w:rPr>
          <w:rFonts w:hint="eastAsia" w:ascii="宋体" w:hAnsi="宋体" w:cs="宋体"/>
          <w:bCs/>
          <w:kern w:val="0"/>
          <w:sz w:val="24"/>
        </w:rPr>
        <w:t>合家悦菜市场管理有限责任公司</w:t>
      </w:r>
    </w:p>
    <w:p>
      <w:pPr>
        <w:topLinePunct/>
        <w:adjustRightInd w:val="0"/>
        <w:snapToGrid w:val="0"/>
        <w:spacing w:line="560" w:lineRule="exact"/>
        <w:jc w:val="left"/>
        <w:rPr>
          <w:rFonts w:hint="eastAsia" w:ascii="宋体" w:hAnsi="宋体"/>
          <w:sz w:val="24"/>
        </w:rPr>
      </w:pPr>
      <w:r>
        <w:rPr>
          <w:rFonts w:hint="eastAsia" w:ascii="宋体" w:hAnsi="宋体" w:cs="宋体"/>
          <w:sz w:val="24"/>
        </w:rPr>
        <w:t xml:space="preserve">    开户行：</w:t>
      </w:r>
      <w:r>
        <w:rPr>
          <w:rFonts w:hint="eastAsia"/>
          <w:sz w:val="24"/>
          <w:lang w:val="en-US" w:eastAsia="zh-CN"/>
        </w:rPr>
        <w:t>交通银行合肥繁华支行</w:t>
      </w:r>
      <w:r>
        <w:rPr>
          <w:rFonts w:ascii="宋体" w:hAnsi="宋体" w:cs="宋体"/>
          <w:sz w:val="24"/>
        </w:rPr>
        <w:t xml:space="preserve"> </w:t>
      </w:r>
    </w:p>
    <w:p>
      <w:pPr>
        <w:topLinePunct/>
        <w:adjustRightInd w:val="0"/>
        <w:snapToGrid w:val="0"/>
        <w:spacing w:line="560" w:lineRule="exact"/>
        <w:jc w:val="left"/>
        <w:rPr>
          <w:rFonts w:hint="eastAsia" w:ascii="宋体" w:hAnsi="宋体" w:cs="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w:t>
      </w:r>
      <w:r>
        <w:rPr>
          <w:rFonts w:hint="eastAsia" w:ascii="宋体" w:hAnsi="宋体"/>
          <w:kern w:val="0"/>
          <w:sz w:val="24"/>
          <w:lang w:val="en-US" w:eastAsia="zh-CN"/>
        </w:rPr>
        <w:t>341311000013001218714</w:t>
      </w:r>
      <w:r>
        <w:rPr>
          <w:rFonts w:hint="eastAsia" w:ascii="宋体" w:hAnsi="宋体"/>
          <w:kern w:val="0"/>
          <w:sz w:val="24"/>
        </w:rPr>
        <w:t xml:space="preserve"> </w:t>
      </w:r>
      <w:r>
        <w:rPr>
          <w:rFonts w:hint="eastAsia" w:ascii="宋体" w:hAnsi="宋体" w:cs="宋体"/>
          <w:sz w:val="24"/>
        </w:rPr>
        <w:t>（请注明“</w:t>
      </w:r>
      <w:r>
        <w:rPr>
          <w:rFonts w:hint="eastAsia" w:ascii="宋体" w:hAnsi="宋体" w:eastAsia="宋体" w:cs="宋体"/>
          <w:b w:val="0"/>
          <w:bCs w:val="0"/>
          <w:sz w:val="24"/>
          <w:szCs w:val="24"/>
          <w:lang w:val="en-US" w:eastAsia="zh-CN"/>
        </w:rPr>
        <w:t>百大合家悦年度消防维保服务</w:t>
      </w:r>
      <w:r>
        <w:rPr>
          <w:rFonts w:hint="eastAsia" w:ascii="宋体" w:hAnsi="宋体" w:cs="宋体"/>
          <w:sz w:val="24"/>
        </w:rPr>
        <w:t>履约保证金”）</w:t>
      </w: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jc w:val="center"/>
        <w:rPr>
          <w:rFonts w:hint="default"/>
          <w:b/>
          <w:bCs/>
          <w:sz w:val="24"/>
          <w:szCs w:val="24"/>
          <w:lang w:val="en-US" w:eastAsia="zh-CN"/>
        </w:rPr>
      </w:pPr>
      <w:r>
        <w:rPr>
          <w:rFonts w:hint="eastAsia"/>
          <w:b/>
          <w:bCs/>
          <w:sz w:val="24"/>
          <w:szCs w:val="24"/>
          <w:lang w:val="en-US" w:eastAsia="zh-CN"/>
        </w:rPr>
        <w:t>附件六、合同模板</w:t>
      </w:r>
    </w:p>
    <w:p>
      <w:pPr>
        <w:rPr>
          <w:rFonts w:ascii="宋体" w:hAnsi="宋体" w:eastAsia="宋体" w:cs="Times New Roman"/>
          <w:color w:val="000000"/>
          <w:sz w:val="24"/>
        </w:rPr>
      </w:pPr>
    </w:p>
    <w:p>
      <w:pPr>
        <w:widowControl/>
        <w:shd w:val="clear" w:color="auto" w:fill="FFFFFF"/>
        <w:wordWrap w:val="0"/>
        <w:jc w:val="center"/>
        <w:rPr>
          <w:rFonts w:hint="eastAsia" w:ascii="宋体" w:hAnsi="宋体" w:eastAsia="宋体" w:cs="宋体"/>
          <w:b/>
          <w:bCs w:val="0"/>
          <w:kern w:val="0"/>
          <w:sz w:val="36"/>
          <w:szCs w:val="36"/>
          <w:lang w:val="en-US" w:eastAsia="zh-CN"/>
        </w:rPr>
      </w:pPr>
      <w:r>
        <w:rPr>
          <w:rFonts w:hint="eastAsia" w:ascii="宋体" w:hAnsi="宋体" w:eastAsia="宋体" w:cs="宋体"/>
          <w:b/>
          <w:bCs w:val="0"/>
          <w:sz w:val="36"/>
          <w:szCs w:val="36"/>
          <w:lang w:val="en-US" w:eastAsia="zh-CN"/>
        </w:rPr>
        <w:t>合肥百大合家悦菜市场管理有限责任公司</w:t>
      </w:r>
      <w:r>
        <w:rPr>
          <w:rFonts w:hint="eastAsia" w:ascii="宋体" w:hAnsi="宋体" w:eastAsia="宋体" w:cs="宋体"/>
          <w:b/>
          <w:bCs w:val="0"/>
          <w:sz w:val="36"/>
          <w:szCs w:val="36"/>
          <w:lang w:val="en-US" w:eastAsia="zh-CN"/>
        </w:rPr>
        <w:br w:type="textWrapping"/>
      </w:r>
      <w:r>
        <w:rPr>
          <w:rFonts w:hint="eastAsia" w:ascii="宋体" w:hAnsi="宋体" w:eastAsia="宋体" w:cs="宋体"/>
          <w:b/>
          <w:bCs w:val="0"/>
          <w:sz w:val="36"/>
          <w:szCs w:val="36"/>
          <w:lang w:val="en-US" w:eastAsia="zh-CN"/>
        </w:rPr>
        <w:t>高新、长丰、包河区域年度消防维保服务合</w:t>
      </w:r>
      <w:r>
        <w:rPr>
          <w:rFonts w:hint="eastAsia" w:ascii="宋体" w:hAnsi="宋体" w:eastAsia="宋体" w:cs="宋体"/>
          <w:b/>
          <w:bCs w:val="0"/>
          <w:kern w:val="0"/>
          <w:sz w:val="36"/>
          <w:szCs w:val="36"/>
          <w:lang w:val="en-US" w:eastAsia="zh-CN"/>
        </w:rPr>
        <w:t>同</w:t>
      </w:r>
    </w:p>
    <w:p>
      <w:pPr>
        <w:pStyle w:val="2"/>
      </w:pPr>
    </w:p>
    <w:p>
      <w:pPr>
        <w:spacing w:line="580" w:lineRule="exact"/>
        <w:rPr>
          <w:rFonts w:ascii="宋体" w:hAnsi="宋体" w:cs="宋体"/>
          <w:b/>
          <w:sz w:val="24"/>
          <w:u w:val="single"/>
        </w:rPr>
      </w:pPr>
      <w:r>
        <w:rPr>
          <w:rFonts w:hint="eastAsia" w:ascii="宋体" w:hAnsi="宋体"/>
          <w:b/>
          <w:sz w:val="24"/>
        </w:rPr>
        <w:t>甲方：</w:t>
      </w:r>
      <w:r>
        <w:rPr>
          <w:rFonts w:hint="eastAsia" w:ascii="宋体" w:hAnsi="宋体" w:cs="宋体"/>
          <w:b/>
          <w:sz w:val="24"/>
          <w:u w:val="single"/>
        </w:rPr>
        <w:t>合肥</w:t>
      </w:r>
      <w:r>
        <w:rPr>
          <w:rFonts w:hint="eastAsia" w:ascii="宋体" w:hAnsi="宋体" w:cs="宋体"/>
          <w:b/>
          <w:sz w:val="24"/>
          <w:u w:val="single"/>
          <w:lang w:val="en-US" w:eastAsia="zh-CN"/>
        </w:rPr>
        <w:t>百大</w:t>
      </w:r>
      <w:r>
        <w:rPr>
          <w:rFonts w:hint="eastAsia" w:ascii="宋体" w:hAnsi="宋体" w:cs="宋体"/>
          <w:b/>
          <w:sz w:val="24"/>
          <w:u w:val="single"/>
        </w:rPr>
        <w:t xml:space="preserve">合家悦菜市场管理有限责任公司 </w:t>
      </w:r>
    </w:p>
    <w:p>
      <w:pPr>
        <w:widowControl/>
        <w:autoSpaceDE w:val="0"/>
        <w:autoSpaceDN w:val="0"/>
        <w:spacing w:line="580" w:lineRule="exact"/>
        <w:textAlignment w:val="bottom"/>
        <w:rPr>
          <w:rFonts w:ascii="宋体" w:hAnsi="宋体"/>
          <w:color w:val="FF0000"/>
          <w:sz w:val="24"/>
        </w:rPr>
      </w:pPr>
      <w:r>
        <w:rPr>
          <w:rFonts w:hint="eastAsia" w:ascii="宋体" w:hAnsi="宋体"/>
          <w:b/>
          <w:sz w:val="24"/>
        </w:rPr>
        <w:t>乙方：</w:t>
      </w:r>
    </w:p>
    <w:p>
      <w:pPr>
        <w:spacing w:line="640" w:lineRule="exact"/>
        <w:ind w:firstLine="480" w:firstLineChars="200"/>
        <w:rPr>
          <w:rFonts w:ascii="宋体" w:hAnsi="宋体"/>
          <w:sz w:val="24"/>
        </w:rPr>
      </w:pPr>
      <w:r>
        <w:rPr>
          <w:rFonts w:hint="eastAsia" w:ascii="宋体" w:hAnsi="宋体"/>
          <w:sz w:val="24"/>
        </w:rPr>
        <w:t>为保障消防系统能长期、正常、稳定地运行，发挥其应有的作用，充分延长其使用寿命，根据“</w:t>
      </w:r>
      <w:r>
        <w:rPr>
          <w:rFonts w:hint="eastAsia" w:ascii="宋体" w:hAnsi="宋体" w:eastAsia="宋体" w:cs="宋体"/>
          <w:b w:val="0"/>
          <w:bCs/>
          <w:sz w:val="24"/>
          <w:szCs w:val="24"/>
          <w:lang w:val="en-US" w:eastAsia="zh-CN"/>
        </w:rPr>
        <w:t>合肥百大合家悦高新、长丰、包河区域年度消防维保服务</w:t>
      </w:r>
      <w:r>
        <w:rPr>
          <w:rFonts w:hint="eastAsia" w:ascii="宋体" w:hAnsi="宋体"/>
          <w:sz w:val="24"/>
        </w:rPr>
        <w:t>”（项目编号：</w:t>
      </w:r>
      <w:r>
        <w:rPr>
          <w:rFonts w:hint="eastAsia" w:ascii="宋体" w:hAnsi="宋体" w:cs="宋体"/>
          <w:kern w:val="0"/>
          <w:sz w:val="24"/>
        </w:rPr>
        <w:t>HJY-</w:t>
      </w:r>
      <w:r>
        <w:rPr>
          <w:rFonts w:hint="eastAsia" w:ascii="宋体" w:hAnsi="宋体" w:cs="宋体"/>
          <w:kern w:val="0"/>
          <w:sz w:val="24"/>
          <w:lang w:eastAsia="zh-CN"/>
        </w:rPr>
        <w:t>BD20230</w:t>
      </w:r>
      <w:r>
        <w:rPr>
          <w:rFonts w:hint="eastAsia" w:ascii="宋体" w:hAnsi="宋体" w:cs="宋体"/>
          <w:kern w:val="0"/>
          <w:sz w:val="24"/>
          <w:lang w:val="en-US" w:eastAsia="zh-CN"/>
        </w:rPr>
        <w:t>6</w:t>
      </w:r>
      <w:r>
        <w:rPr>
          <w:rFonts w:hint="eastAsia" w:ascii="宋体" w:hAnsi="宋体" w:cs="宋体"/>
          <w:kern w:val="0"/>
          <w:sz w:val="24"/>
          <w:lang w:eastAsia="zh-CN"/>
        </w:rPr>
        <w:t>2</w:t>
      </w:r>
      <w:r>
        <w:rPr>
          <w:rFonts w:hint="eastAsia" w:ascii="宋体" w:hAnsi="宋体" w:cs="宋体"/>
          <w:kern w:val="0"/>
          <w:sz w:val="24"/>
          <w:lang w:val="en-US" w:eastAsia="zh-CN"/>
        </w:rPr>
        <w:t>7</w:t>
      </w:r>
      <w:r>
        <w:rPr>
          <w:rFonts w:hint="eastAsia" w:ascii="宋体" w:hAnsi="宋体"/>
          <w:sz w:val="24"/>
        </w:rPr>
        <w:t xml:space="preserve"> ）招标项目结果，并依据《中华人民共和国</w:t>
      </w:r>
      <w:r>
        <w:rPr>
          <w:rFonts w:hint="eastAsia" w:ascii="宋体" w:hAnsi="宋体"/>
          <w:sz w:val="24"/>
          <w:lang w:val="en-US" w:eastAsia="zh-CN"/>
        </w:rPr>
        <w:t>民法典</w:t>
      </w:r>
      <w:r>
        <w:rPr>
          <w:rFonts w:hint="eastAsia" w:ascii="宋体" w:hAnsi="宋体"/>
          <w:sz w:val="24"/>
        </w:rPr>
        <w:t>》及其他有关法律、行政法规的规定，招标人（甲方）和中标人（乙方）遵循平等、自愿、公平和诚实信用的原则，就相关合同事宜协商一致，订立本合同。</w:t>
      </w:r>
    </w:p>
    <w:p>
      <w:pPr>
        <w:spacing w:line="640" w:lineRule="exact"/>
        <w:ind w:firstLine="480" w:firstLineChars="200"/>
        <w:rPr>
          <w:rFonts w:ascii="宋体" w:hAnsi="宋体"/>
          <w:b/>
          <w:sz w:val="24"/>
        </w:rPr>
      </w:pPr>
      <w:r>
        <w:rPr>
          <w:rFonts w:hint="eastAsia" w:ascii="宋体" w:hAnsi="宋体"/>
          <w:b/>
          <w:sz w:val="24"/>
        </w:rPr>
        <w:t>一、维修保养范围</w:t>
      </w:r>
    </w:p>
    <w:p>
      <w:pPr>
        <w:spacing w:line="640" w:lineRule="exact"/>
        <w:rPr>
          <w:rFonts w:ascii="宋体" w:hAnsi="宋体"/>
          <w:sz w:val="24"/>
        </w:rPr>
      </w:pPr>
      <w:r>
        <w:rPr>
          <w:rFonts w:hint="eastAsia" w:ascii="宋体" w:hAnsi="宋体" w:cs="宋体"/>
          <w:spacing w:val="-4"/>
          <w:kern w:val="0"/>
          <w:sz w:val="24"/>
          <w:lang w:val="en-US" w:eastAsia="zh-CN"/>
        </w:rPr>
        <w:t>合肥百大合家悦菜市场管理有限责任公司</w:t>
      </w:r>
      <w:r>
        <w:rPr>
          <w:rFonts w:hint="eastAsia" w:ascii="宋体" w:hAnsi="宋体"/>
          <w:sz w:val="24"/>
          <w:lang w:val="en-US" w:eastAsia="zh-CN"/>
        </w:rPr>
        <w:t>高新、长丰、包河几个区域门店及商场</w:t>
      </w:r>
      <w:r>
        <w:rPr>
          <w:rFonts w:hint="eastAsia" w:ascii="宋体" w:hAnsi="宋体"/>
          <w:sz w:val="24"/>
        </w:rPr>
        <w:t>的消防系统，包括火灾自动报警系统、自动喷水灭火系统、室内消火栓系统及防排烟系统。</w:t>
      </w:r>
    </w:p>
    <w:p>
      <w:pPr>
        <w:spacing w:line="640" w:lineRule="exact"/>
        <w:ind w:firstLine="480" w:firstLineChars="200"/>
        <w:rPr>
          <w:rFonts w:ascii="宋体" w:hAnsi="宋体"/>
          <w:b/>
          <w:sz w:val="24"/>
        </w:rPr>
      </w:pPr>
      <w:r>
        <w:rPr>
          <w:rFonts w:hint="eastAsia" w:ascii="宋体" w:hAnsi="宋体"/>
          <w:b/>
          <w:sz w:val="24"/>
        </w:rPr>
        <w:t>二、维护保养依据</w:t>
      </w:r>
    </w:p>
    <w:p>
      <w:pPr>
        <w:spacing w:line="640" w:lineRule="exact"/>
        <w:ind w:firstLine="480" w:firstLineChars="200"/>
        <w:rPr>
          <w:rFonts w:ascii="宋体" w:hAnsi="宋体"/>
          <w:sz w:val="24"/>
        </w:rPr>
      </w:pPr>
      <w:r>
        <w:rPr>
          <w:rFonts w:hint="eastAsia" w:ascii="宋体" w:hAnsi="宋体"/>
          <w:sz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对各项目消防系统每半年一次检测、保养，及时清除隐患、排除故障，保证系统正常运行。</w:t>
      </w:r>
    </w:p>
    <w:p>
      <w:pPr>
        <w:spacing w:line="640" w:lineRule="exact"/>
        <w:ind w:firstLine="480" w:firstLineChars="200"/>
        <w:rPr>
          <w:rFonts w:ascii="宋体" w:hAnsi="宋体"/>
          <w:sz w:val="24"/>
        </w:rPr>
      </w:pPr>
      <w:r>
        <w:rPr>
          <w:rFonts w:hint="eastAsia" w:ascii="宋体" w:hAnsi="宋体"/>
          <w:sz w:val="24"/>
        </w:rPr>
        <w:t>每半年应按</w:t>
      </w:r>
      <w:r>
        <w:rPr>
          <w:rFonts w:hint="eastAsia" w:ascii="宋体" w:hAnsi="宋体"/>
          <w:b/>
          <w:sz w:val="24"/>
        </w:rPr>
        <w:t>附表一《建筑消防设施测试记录表》</w:t>
      </w:r>
      <w:r>
        <w:rPr>
          <w:rFonts w:hint="eastAsia" w:ascii="宋体" w:hAnsi="宋体"/>
          <w:sz w:val="24"/>
        </w:rPr>
        <w:t>所列要求检查和试验火灾报警系统、消防水系统的功能，并提供维保记录一式三份。</w:t>
      </w:r>
    </w:p>
    <w:p>
      <w:pPr>
        <w:spacing w:line="640" w:lineRule="exact"/>
        <w:ind w:firstLine="480" w:firstLineChars="200"/>
        <w:rPr>
          <w:rFonts w:ascii="宋体" w:hAnsi="宋体"/>
          <w:b/>
          <w:sz w:val="24"/>
        </w:rPr>
      </w:pPr>
      <w:r>
        <w:rPr>
          <w:rFonts w:hint="eastAsia" w:ascii="宋体" w:hAnsi="宋体"/>
          <w:b/>
          <w:sz w:val="24"/>
        </w:rPr>
        <w:t>三、甲方责任</w:t>
      </w:r>
    </w:p>
    <w:p>
      <w:pPr>
        <w:spacing w:line="640" w:lineRule="exact"/>
        <w:ind w:firstLine="480" w:firstLineChars="200"/>
        <w:rPr>
          <w:rFonts w:ascii="宋体" w:hAnsi="宋体"/>
          <w:sz w:val="24"/>
        </w:rPr>
      </w:pPr>
      <w:r>
        <w:rPr>
          <w:rFonts w:ascii="宋体" w:hAnsi="宋体"/>
          <w:sz w:val="24"/>
        </w:rPr>
        <w:t>1.</w:t>
      </w:r>
      <w:r>
        <w:rPr>
          <w:rFonts w:hint="eastAsia" w:ascii="宋体" w:hAnsi="宋体"/>
          <w:sz w:val="24"/>
        </w:rPr>
        <w:t>为保证系统的正常运行使用，甲方必须指定专门人员</w:t>
      </w:r>
      <w:r>
        <w:rPr>
          <w:rFonts w:ascii="宋体" w:hAnsi="宋体"/>
          <w:sz w:val="24"/>
        </w:rPr>
        <w:t>24</w:t>
      </w:r>
      <w:r>
        <w:rPr>
          <w:rFonts w:hint="eastAsia" w:ascii="宋体" w:hAnsi="宋体"/>
          <w:sz w:val="24"/>
        </w:rPr>
        <w:t>小时值班；</w:t>
      </w:r>
    </w:p>
    <w:p>
      <w:pPr>
        <w:spacing w:line="640" w:lineRule="exact"/>
        <w:ind w:firstLine="480" w:firstLineChars="200"/>
        <w:rPr>
          <w:rFonts w:ascii="宋体" w:hAnsi="宋体"/>
          <w:sz w:val="24"/>
        </w:rPr>
      </w:pPr>
      <w:r>
        <w:rPr>
          <w:rFonts w:ascii="宋体" w:hAnsi="宋体"/>
          <w:sz w:val="24"/>
        </w:rPr>
        <w:t>2.</w:t>
      </w:r>
      <w:r>
        <w:rPr>
          <w:rFonts w:hint="eastAsia" w:ascii="宋体" w:hAnsi="宋体"/>
          <w:sz w:val="24"/>
        </w:rPr>
        <w:t>做好正常值班日志工作，当系统异常情况发生时，须做好实时记录，并及时通知乙方报修；</w:t>
      </w:r>
    </w:p>
    <w:p>
      <w:pPr>
        <w:spacing w:line="640" w:lineRule="exact"/>
        <w:ind w:firstLine="480" w:firstLineChars="200"/>
        <w:rPr>
          <w:rFonts w:ascii="宋体" w:hAnsi="宋体"/>
          <w:sz w:val="24"/>
        </w:rPr>
      </w:pPr>
      <w:r>
        <w:rPr>
          <w:rFonts w:ascii="宋体" w:hAnsi="宋体"/>
          <w:sz w:val="24"/>
        </w:rPr>
        <w:t>3.</w:t>
      </w:r>
      <w:r>
        <w:rPr>
          <w:rFonts w:hint="eastAsia" w:ascii="宋体" w:hAnsi="宋体"/>
          <w:sz w:val="24"/>
        </w:rPr>
        <w:t>当乙方保养维修完成后，应做好确认每次验收签单工作；</w:t>
      </w:r>
    </w:p>
    <w:p>
      <w:pPr>
        <w:spacing w:line="640" w:lineRule="exact"/>
        <w:ind w:firstLine="480" w:firstLineChars="200"/>
        <w:rPr>
          <w:rFonts w:ascii="宋体" w:hAnsi="宋体"/>
          <w:sz w:val="24"/>
        </w:rPr>
      </w:pPr>
      <w:r>
        <w:rPr>
          <w:rFonts w:ascii="宋体" w:hAnsi="宋体"/>
          <w:sz w:val="24"/>
        </w:rPr>
        <w:t>4.</w:t>
      </w:r>
      <w:r>
        <w:rPr>
          <w:rFonts w:hint="eastAsia" w:ascii="宋体" w:hAnsi="宋体"/>
          <w:sz w:val="24"/>
        </w:rPr>
        <w:t>在维修保养过程中，积极配合乙方现场维修人员工作，提供尽可能的便利；</w:t>
      </w:r>
    </w:p>
    <w:p>
      <w:pPr>
        <w:spacing w:line="640" w:lineRule="exact"/>
        <w:ind w:firstLine="480" w:firstLineChars="200"/>
        <w:rPr>
          <w:rFonts w:ascii="宋体" w:hAnsi="宋体"/>
          <w:sz w:val="24"/>
        </w:rPr>
      </w:pPr>
      <w:r>
        <w:rPr>
          <w:rFonts w:ascii="宋体" w:hAnsi="宋体"/>
          <w:sz w:val="24"/>
        </w:rPr>
        <w:t>5.</w:t>
      </w:r>
      <w:r>
        <w:rPr>
          <w:rFonts w:hint="eastAsia" w:ascii="宋体" w:hAnsi="宋体"/>
          <w:sz w:val="24"/>
        </w:rPr>
        <w:t>甲方必须按本合同及时支付给乙方维保费用；</w:t>
      </w:r>
    </w:p>
    <w:p>
      <w:pPr>
        <w:spacing w:line="640" w:lineRule="exact"/>
        <w:ind w:firstLine="480" w:firstLineChars="200"/>
        <w:rPr>
          <w:rFonts w:ascii="宋体" w:hAnsi="宋体"/>
          <w:sz w:val="24"/>
        </w:rPr>
      </w:pPr>
      <w:r>
        <w:rPr>
          <w:rFonts w:ascii="宋体" w:hAnsi="宋体"/>
          <w:sz w:val="24"/>
        </w:rPr>
        <w:t>6.</w:t>
      </w:r>
      <w:r>
        <w:rPr>
          <w:rFonts w:hint="eastAsia" w:ascii="宋体" w:hAnsi="宋体"/>
          <w:sz w:val="24"/>
        </w:rPr>
        <w:t>甲方应向乙方提供该工程的全部图纸资料及有关设备的文字资料，以利乙方能顺利地进行维护。</w:t>
      </w:r>
    </w:p>
    <w:p>
      <w:pPr>
        <w:spacing w:line="640" w:lineRule="exact"/>
        <w:ind w:firstLine="480" w:firstLineChars="200"/>
        <w:rPr>
          <w:rFonts w:ascii="宋体" w:hAnsi="宋体"/>
          <w:b/>
          <w:sz w:val="24"/>
        </w:rPr>
      </w:pPr>
      <w:r>
        <w:rPr>
          <w:rFonts w:hint="eastAsia" w:ascii="宋体" w:hAnsi="宋体"/>
          <w:b/>
          <w:sz w:val="24"/>
        </w:rPr>
        <w:t>四、乙方责任</w:t>
      </w:r>
    </w:p>
    <w:p>
      <w:pPr>
        <w:spacing w:line="640" w:lineRule="exact"/>
        <w:ind w:firstLine="480" w:firstLineChars="200"/>
        <w:rPr>
          <w:rFonts w:ascii="宋体" w:hAnsi="宋体"/>
          <w:sz w:val="24"/>
        </w:rPr>
      </w:pPr>
      <w:r>
        <w:rPr>
          <w:rFonts w:ascii="宋体" w:hAnsi="宋体"/>
          <w:sz w:val="24"/>
        </w:rPr>
        <w:t>1.</w:t>
      </w:r>
      <w:r>
        <w:rPr>
          <w:rFonts w:hint="eastAsia" w:ascii="宋体" w:hAnsi="宋体"/>
          <w:sz w:val="24"/>
        </w:rPr>
        <w:t>保障</w:t>
      </w:r>
      <w:r>
        <w:rPr>
          <w:rFonts w:hint="eastAsia" w:ascii="宋体" w:hAnsi="宋体"/>
          <w:sz w:val="24"/>
          <w:lang w:val="en-US" w:eastAsia="zh-CN"/>
        </w:rPr>
        <w:t>合家悦</w:t>
      </w:r>
      <w:r>
        <w:rPr>
          <w:rFonts w:hint="eastAsia" w:ascii="宋体" w:hAnsi="宋体"/>
          <w:sz w:val="24"/>
        </w:rPr>
        <w:t>公司</w:t>
      </w:r>
      <w:r>
        <w:rPr>
          <w:rFonts w:hint="eastAsia" w:ascii="宋体" w:hAnsi="宋体"/>
          <w:sz w:val="24"/>
          <w:lang w:val="en-US" w:eastAsia="zh-CN"/>
        </w:rPr>
        <w:t>高新、长丰、包河区域门店及商场</w:t>
      </w:r>
      <w:r>
        <w:rPr>
          <w:rFonts w:hint="eastAsia" w:ascii="宋体" w:hAnsi="宋体"/>
          <w:sz w:val="24"/>
        </w:rPr>
        <w:t>系统处于正常运行状态；</w:t>
      </w:r>
    </w:p>
    <w:p>
      <w:pPr>
        <w:spacing w:line="640" w:lineRule="exact"/>
        <w:ind w:firstLine="480" w:firstLineChars="200"/>
        <w:rPr>
          <w:rFonts w:ascii="宋体" w:hAnsi="宋体"/>
          <w:sz w:val="24"/>
        </w:rPr>
      </w:pPr>
      <w:r>
        <w:rPr>
          <w:rFonts w:ascii="宋体" w:hAnsi="宋体"/>
          <w:sz w:val="24"/>
        </w:rPr>
        <w:t>2.</w:t>
      </w:r>
      <w:r>
        <w:rPr>
          <w:rFonts w:hint="eastAsia" w:ascii="宋体" w:hAnsi="宋体"/>
          <w:sz w:val="24"/>
        </w:rPr>
        <w:t>根据相关规范要求，按计划履行维护保养工作。每次维护保养或排除故障后，做好有关记录工作，并由甲方签字确认；</w:t>
      </w:r>
    </w:p>
    <w:p>
      <w:pPr>
        <w:spacing w:line="640" w:lineRule="exact"/>
        <w:ind w:firstLine="480" w:firstLineChars="200"/>
        <w:rPr>
          <w:rFonts w:ascii="宋体" w:hAnsi="宋体"/>
          <w:sz w:val="24"/>
        </w:rPr>
      </w:pPr>
      <w:r>
        <w:rPr>
          <w:rFonts w:ascii="宋体" w:hAnsi="宋体"/>
          <w:sz w:val="24"/>
        </w:rPr>
        <w:t>3.</w:t>
      </w:r>
      <w:r>
        <w:rPr>
          <w:rFonts w:hint="eastAsia" w:ascii="宋体" w:hAnsi="宋体"/>
          <w:sz w:val="24"/>
        </w:rPr>
        <w:t>有责任修缮各消防报警设备部件，如消防报警设备损坏，乙方应及时提供原厂正品配件（不得以次充好），以备更换。报警联动主机核心硬件部分的故障设备应于五个工作日内修复；主机外的故障（所指外线路设备部件）应于七个工作日内修复；</w:t>
      </w:r>
    </w:p>
    <w:p>
      <w:pPr>
        <w:spacing w:line="640" w:lineRule="exact"/>
        <w:ind w:firstLine="480" w:firstLineChars="200"/>
        <w:rPr>
          <w:rFonts w:ascii="宋体" w:hAnsi="宋体"/>
          <w:sz w:val="24"/>
        </w:rPr>
      </w:pPr>
      <w:r>
        <w:rPr>
          <w:rFonts w:ascii="宋体" w:hAnsi="宋体"/>
          <w:sz w:val="24"/>
        </w:rPr>
        <w:t>4.</w:t>
      </w:r>
      <w:r>
        <w:rPr>
          <w:rFonts w:hint="eastAsia" w:ascii="宋体" w:hAnsi="宋体"/>
          <w:sz w:val="24"/>
        </w:rPr>
        <w:t>随时向甲方提供与本系统有关的技术咨询等服务；</w:t>
      </w:r>
    </w:p>
    <w:p>
      <w:pPr>
        <w:spacing w:line="640" w:lineRule="exact"/>
        <w:ind w:firstLine="480" w:firstLineChars="200"/>
        <w:rPr>
          <w:rFonts w:ascii="宋体" w:hAnsi="宋体"/>
          <w:sz w:val="24"/>
        </w:rPr>
      </w:pPr>
      <w:r>
        <w:rPr>
          <w:rFonts w:ascii="宋体" w:hAnsi="宋体"/>
          <w:sz w:val="24"/>
        </w:rPr>
        <w:t>5.</w:t>
      </w:r>
      <w:r>
        <w:rPr>
          <w:rFonts w:hint="eastAsia" w:ascii="宋体" w:hAnsi="宋体"/>
          <w:sz w:val="24"/>
        </w:rPr>
        <w:t>乙方人员在甲方维护保养期间，须遵守甲方一切管理制度；</w:t>
      </w:r>
    </w:p>
    <w:p>
      <w:pPr>
        <w:spacing w:line="640" w:lineRule="exact"/>
        <w:ind w:firstLine="480" w:firstLineChars="200"/>
        <w:rPr>
          <w:rFonts w:ascii="宋体" w:hAnsi="宋体"/>
          <w:sz w:val="24"/>
        </w:rPr>
      </w:pPr>
      <w:r>
        <w:rPr>
          <w:rFonts w:ascii="宋体" w:hAnsi="宋体"/>
          <w:sz w:val="24"/>
        </w:rPr>
        <w:t>6.</w:t>
      </w:r>
      <w:r>
        <w:rPr>
          <w:rFonts w:hint="eastAsia" w:ascii="宋体" w:hAnsi="宋体"/>
          <w:sz w:val="24"/>
        </w:rPr>
        <w:t>乙方负责甲方人员进行消防报警系统操作培训，具体时间统一由甲方安排；</w:t>
      </w:r>
      <w:r>
        <w:rPr>
          <w:rFonts w:ascii="宋体" w:hAnsi="宋体"/>
          <w:sz w:val="24"/>
        </w:rPr>
        <w:t xml:space="preserve"> </w:t>
      </w:r>
    </w:p>
    <w:p>
      <w:pPr>
        <w:spacing w:line="640" w:lineRule="exact"/>
        <w:ind w:firstLine="480" w:firstLineChars="200"/>
        <w:rPr>
          <w:rFonts w:ascii="宋体" w:hAnsi="宋体"/>
          <w:sz w:val="24"/>
        </w:rPr>
      </w:pPr>
      <w:r>
        <w:rPr>
          <w:rFonts w:ascii="宋体" w:hAnsi="宋体"/>
          <w:sz w:val="24"/>
        </w:rPr>
        <w:t>7.</w:t>
      </w:r>
      <w:r>
        <w:rPr>
          <w:rFonts w:hint="eastAsia" w:ascii="宋体" w:hAnsi="宋体"/>
          <w:sz w:val="24"/>
        </w:rPr>
        <w:t>乙方维护期间，须做好维修维保记录，以书面形式提供给甲方；</w:t>
      </w:r>
    </w:p>
    <w:p>
      <w:pPr>
        <w:spacing w:line="640" w:lineRule="exact"/>
        <w:ind w:firstLine="480" w:firstLineChars="200"/>
        <w:rPr>
          <w:rFonts w:ascii="宋体" w:hAnsi="宋体"/>
          <w:sz w:val="24"/>
        </w:rPr>
      </w:pPr>
      <w:r>
        <w:rPr>
          <w:rFonts w:ascii="宋体" w:hAnsi="宋体"/>
          <w:sz w:val="24"/>
        </w:rPr>
        <w:t>8.</w:t>
      </w:r>
      <w:r>
        <w:rPr>
          <w:rFonts w:hint="eastAsia" w:ascii="宋体" w:hAnsi="宋体"/>
          <w:sz w:val="24"/>
        </w:rPr>
        <w:t>每月一次对消防报警联动系统进行消防测试，具体时间与甲方共同协商确定，但均在夜间</w:t>
      </w:r>
      <w:r>
        <w:rPr>
          <w:rFonts w:hint="eastAsia" w:ascii="宋体" w:hAnsi="宋体"/>
          <w:sz w:val="24"/>
          <w:lang w:val="en-US" w:eastAsia="zh-CN"/>
        </w:rPr>
        <w:t>门店</w:t>
      </w:r>
      <w:r>
        <w:rPr>
          <w:rFonts w:hint="eastAsia" w:ascii="宋体" w:hAnsi="宋体"/>
          <w:sz w:val="24"/>
        </w:rPr>
        <w:t>下班后进行，每月对各门店出具一份</w:t>
      </w:r>
      <w:r>
        <w:rPr>
          <w:rFonts w:hint="eastAsia" w:ascii="宋体" w:hAnsi="宋体"/>
          <w:b/>
          <w:sz w:val="24"/>
        </w:rPr>
        <w:t>《</w:t>
      </w:r>
      <w:r>
        <w:rPr>
          <w:rFonts w:hint="eastAsia" w:ascii="宋体" w:hAnsi="宋体" w:cs="宋体"/>
          <w:b/>
          <w:bCs/>
          <w:sz w:val="24"/>
        </w:rPr>
        <w:t>建筑消防设施检验报告</w:t>
      </w:r>
      <w:r>
        <w:rPr>
          <w:rFonts w:hint="eastAsia" w:ascii="宋体" w:hAnsi="宋体"/>
          <w:b/>
          <w:sz w:val="24"/>
        </w:rPr>
        <w:t>》（见附表二）</w:t>
      </w:r>
      <w:r>
        <w:rPr>
          <w:rFonts w:hint="eastAsia" w:ascii="宋体" w:hAnsi="宋体"/>
          <w:sz w:val="24"/>
        </w:rPr>
        <w:t>。</w:t>
      </w:r>
    </w:p>
    <w:p>
      <w:pPr>
        <w:spacing w:line="640" w:lineRule="exact"/>
        <w:ind w:firstLine="480" w:firstLineChars="200"/>
        <w:rPr>
          <w:rFonts w:ascii="宋体" w:hAnsi="宋体"/>
          <w:sz w:val="24"/>
        </w:rPr>
      </w:pPr>
      <w:r>
        <w:rPr>
          <w:rFonts w:ascii="宋体" w:hAnsi="宋体"/>
          <w:sz w:val="24"/>
        </w:rPr>
        <w:t>9.</w:t>
      </w:r>
      <w:r>
        <w:rPr>
          <w:rFonts w:hint="eastAsia" w:ascii="宋体" w:hAnsi="宋体"/>
          <w:sz w:val="24"/>
        </w:rPr>
        <w:t>提供移动电话号码，</w:t>
      </w:r>
      <w:r>
        <w:rPr>
          <w:rFonts w:ascii="宋体" w:hAnsi="宋体"/>
          <w:sz w:val="24"/>
        </w:rPr>
        <w:t>24</w:t>
      </w:r>
      <w:r>
        <w:rPr>
          <w:rFonts w:hint="eastAsia" w:ascii="宋体" w:hAnsi="宋体"/>
          <w:sz w:val="24"/>
        </w:rPr>
        <w:t>小时内的电话联系服务，遇有甲方报修故障，应安排专业技术人员</w:t>
      </w:r>
      <w:r>
        <w:rPr>
          <w:rFonts w:ascii="宋体" w:hAnsi="宋体"/>
          <w:sz w:val="24"/>
        </w:rPr>
        <w:t>2</w:t>
      </w:r>
      <w:r>
        <w:rPr>
          <w:rFonts w:hint="eastAsia" w:ascii="宋体" w:hAnsi="宋体"/>
          <w:sz w:val="24"/>
        </w:rPr>
        <w:t>小时内赶赴现场处理紧急故障，并填写</w:t>
      </w:r>
      <w:r>
        <w:rPr>
          <w:rFonts w:hint="eastAsia" w:ascii="宋体" w:hAnsi="宋体"/>
          <w:b/>
          <w:sz w:val="24"/>
        </w:rPr>
        <w:t>《报修记录表》（附表三）</w:t>
      </w:r>
      <w:r>
        <w:rPr>
          <w:rFonts w:hint="eastAsia" w:ascii="宋体" w:hAnsi="宋体"/>
          <w:sz w:val="24"/>
        </w:rPr>
        <w:t>，报与甲方认可；如乙方接到甲方通知后未能按时处理的，甲方有权委托他人处理，由此产生的费用及甲方受到的损失均由乙方承担。</w:t>
      </w:r>
    </w:p>
    <w:p>
      <w:pPr>
        <w:spacing w:line="640" w:lineRule="exact"/>
        <w:ind w:firstLine="480" w:firstLineChars="200"/>
        <w:rPr>
          <w:rFonts w:ascii="宋体" w:hAnsi="宋体"/>
          <w:sz w:val="24"/>
        </w:rPr>
      </w:pPr>
      <w:r>
        <w:rPr>
          <w:rFonts w:ascii="宋体" w:hAnsi="宋体"/>
          <w:sz w:val="24"/>
        </w:rPr>
        <w:t>10.</w:t>
      </w:r>
      <w:r>
        <w:rPr>
          <w:rFonts w:hint="eastAsia" w:ascii="宋体" w:hAnsi="宋体"/>
          <w:sz w:val="24"/>
        </w:rPr>
        <w:t>在检查维护过程中，及时提出系统存在的问题及优化整改方案；</w:t>
      </w:r>
    </w:p>
    <w:p>
      <w:pPr>
        <w:spacing w:line="640" w:lineRule="exact"/>
        <w:ind w:firstLine="480" w:firstLineChars="200"/>
        <w:rPr>
          <w:rFonts w:hint="eastAsia" w:ascii="宋体" w:hAnsi="宋体"/>
          <w:b/>
          <w:sz w:val="24"/>
        </w:rPr>
      </w:pPr>
      <w:r>
        <w:rPr>
          <w:rFonts w:hint="eastAsia" w:ascii="宋体" w:hAnsi="宋体"/>
          <w:b/>
          <w:sz w:val="24"/>
        </w:rPr>
        <w:t>11.合同维保期内，因维保方承担维护的消防设备出现故障被相关消防部门处罚，该处罚由维保方承担。</w:t>
      </w:r>
    </w:p>
    <w:p>
      <w:pPr>
        <w:spacing w:line="640" w:lineRule="exact"/>
        <w:ind w:firstLine="480" w:firstLineChars="200"/>
        <w:rPr>
          <w:rFonts w:ascii="宋体" w:hAnsi="宋体"/>
          <w:b/>
          <w:sz w:val="24"/>
        </w:rPr>
      </w:pPr>
      <w:r>
        <w:rPr>
          <w:rFonts w:hint="eastAsia" w:ascii="宋体" w:hAnsi="宋体"/>
          <w:b/>
          <w:sz w:val="24"/>
        </w:rPr>
        <w:t>五、违约责任</w:t>
      </w:r>
    </w:p>
    <w:p>
      <w:pPr>
        <w:spacing w:line="640" w:lineRule="exact"/>
        <w:ind w:firstLine="480" w:firstLineChars="200"/>
        <w:rPr>
          <w:rFonts w:ascii="宋体" w:hAnsi="宋体"/>
          <w:sz w:val="24"/>
        </w:rPr>
      </w:pPr>
      <w:r>
        <w:rPr>
          <w:rFonts w:ascii="宋体" w:hAnsi="宋体"/>
          <w:sz w:val="24"/>
        </w:rPr>
        <w:t>1.</w:t>
      </w:r>
      <w:r>
        <w:rPr>
          <w:rFonts w:hint="eastAsia" w:ascii="宋体" w:hAnsi="宋体"/>
          <w:sz w:val="24"/>
        </w:rPr>
        <w:t>乙方未能在规定的时间内派人查看现场的，每延迟一天扣人民币</w:t>
      </w:r>
      <w:r>
        <w:rPr>
          <w:rFonts w:ascii="宋体" w:hAnsi="宋体"/>
          <w:sz w:val="24"/>
        </w:rPr>
        <w:t>200</w:t>
      </w:r>
      <w:r>
        <w:rPr>
          <w:rFonts w:hint="eastAsia" w:ascii="宋体" w:hAnsi="宋体"/>
          <w:sz w:val="24"/>
        </w:rPr>
        <w:t>元违约金。未能在确定的维修时间完成维修的，每延迟一天扣人民币</w:t>
      </w:r>
      <w:r>
        <w:rPr>
          <w:rFonts w:ascii="宋体" w:hAnsi="宋体"/>
          <w:sz w:val="24"/>
        </w:rPr>
        <w:t>200</w:t>
      </w:r>
      <w:r>
        <w:rPr>
          <w:rFonts w:hint="eastAsia" w:ascii="宋体" w:hAnsi="宋体"/>
          <w:sz w:val="24"/>
        </w:rPr>
        <w:t>元违约金。</w:t>
      </w:r>
    </w:p>
    <w:p>
      <w:pPr>
        <w:spacing w:line="640" w:lineRule="exact"/>
        <w:ind w:firstLine="480" w:firstLineChars="200"/>
        <w:rPr>
          <w:rFonts w:ascii="宋体" w:hAnsi="宋体"/>
          <w:sz w:val="24"/>
        </w:rPr>
      </w:pPr>
      <w:r>
        <w:rPr>
          <w:rFonts w:ascii="宋体" w:hAnsi="宋体"/>
          <w:sz w:val="24"/>
        </w:rPr>
        <w:t>2.</w:t>
      </w:r>
      <w:r>
        <w:rPr>
          <w:rFonts w:hint="eastAsia" w:ascii="宋体" w:hAnsi="宋体"/>
          <w:sz w:val="24"/>
        </w:rPr>
        <w:t>乙方确保维护的消防报警系统安全可靠运行，严格按照服务承诺进行工作。承诺款项达不到工作要求，累计超过三次乙方承担年维保费的</w:t>
      </w:r>
      <w:r>
        <w:rPr>
          <w:rFonts w:ascii="宋体" w:hAnsi="宋体"/>
          <w:sz w:val="24"/>
        </w:rPr>
        <w:t>10%</w:t>
      </w:r>
      <w:r>
        <w:rPr>
          <w:rFonts w:hint="eastAsia" w:ascii="宋体" w:hAnsi="宋体"/>
          <w:sz w:val="24"/>
        </w:rPr>
        <w:t>的违约金；累计</w:t>
      </w:r>
      <w:r>
        <w:rPr>
          <w:rFonts w:ascii="宋体" w:hAnsi="宋体"/>
          <w:sz w:val="24"/>
        </w:rPr>
        <w:t>5</w:t>
      </w:r>
      <w:r>
        <w:rPr>
          <w:rFonts w:hint="eastAsia" w:ascii="宋体" w:hAnsi="宋体"/>
          <w:sz w:val="24"/>
        </w:rPr>
        <w:t>次，甲方有权解除合同，乙方承担年维保费的</w:t>
      </w:r>
      <w:r>
        <w:rPr>
          <w:rFonts w:ascii="宋体" w:hAnsi="宋体"/>
          <w:sz w:val="24"/>
        </w:rPr>
        <w:t>20%</w:t>
      </w:r>
      <w:r>
        <w:rPr>
          <w:rFonts w:hint="eastAsia" w:ascii="宋体" w:hAnsi="宋体"/>
          <w:sz w:val="24"/>
        </w:rPr>
        <w:t>的违约金。</w:t>
      </w:r>
    </w:p>
    <w:p>
      <w:pPr>
        <w:spacing w:line="640" w:lineRule="exact"/>
        <w:ind w:firstLine="480" w:firstLineChars="200"/>
        <w:rPr>
          <w:rFonts w:ascii="宋体" w:hAnsi="宋体"/>
          <w:b/>
          <w:sz w:val="24"/>
        </w:rPr>
      </w:pPr>
      <w:r>
        <w:rPr>
          <w:rFonts w:hint="eastAsia" w:ascii="宋体" w:hAnsi="宋体"/>
          <w:b/>
          <w:sz w:val="24"/>
        </w:rPr>
        <w:t>六、合同期限</w:t>
      </w:r>
    </w:p>
    <w:p>
      <w:pPr>
        <w:spacing w:line="640" w:lineRule="exact"/>
        <w:ind w:firstLine="480" w:firstLineChars="200"/>
        <w:rPr>
          <w:rFonts w:ascii="宋体" w:hAnsi="宋体"/>
          <w:sz w:val="24"/>
        </w:rPr>
      </w:pPr>
      <w:r>
        <w:rPr>
          <w:rFonts w:ascii="宋体" w:hAnsi="宋体"/>
          <w:sz w:val="24"/>
        </w:rPr>
        <w:t>1.</w:t>
      </w:r>
      <w:r>
        <w:rPr>
          <w:rFonts w:hint="eastAsia" w:ascii="宋体" w:hAnsi="宋体" w:cs="宋体"/>
          <w:sz w:val="24"/>
        </w:rPr>
        <w:t>合同期限：</w:t>
      </w:r>
      <w:r>
        <w:rPr>
          <w:rFonts w:hint="eastAsia" w:ascii="宋体" w:hAnsi="宋体" w:cs="宋体"/>
          <w:kern w:val="0"/>
          <w:sz w:val="24"/>
        </w:rPr>
        <w:t>合同周期</w:t>
      </w:r>
      <w:r>
        <w:rPr>
          <w:rFonts w:hint="eastAsia" w:ascii="宋体" w:hAnsi="宋体" w:cs="宋体"/>
          <w:b/>
          <w:kern w:val="0"/>
          <w:sz w:val="24"/>
        </w:rPr>
        <w:t>一年</w:t>
      </w:r>
      <w:r>
        <w:rPr>
          <w:rFonts w:hint="eastAsia" w:ascii="宋体" w:hAnsi="宋体"/>
          <w:sz w:val="24"/>
        </w:rPr>
        <w:t>。</w:t>
      </w:r>
      <w:r>
        <w:rPr>
          <w:rFonts w:ascii="宋体" w:hAnsi="宋体"/>
          <w:sz w:val="24"/>
        </w:rPr>
        <w:t xml:space="preserve"> </w:t>
      </w:r>
    </w:p>
    <w:p>
      <w:pPr>
        <w:spacing w:line="640" w:lineRule="exact"/>
        <w:ind w:firstLine="465"/>
        <w:rPr>
          <w:rFonts w:ascii="宋体" w:hAnsi="宋体"/>
          <w:sz w:val="24"/>
        </w:rPr>
      </w:pPr>
      <w:r>
        <w:rPr>
          <w:rFonts w:ascii="宋体" w:hAnsi="宋体"/>
          <w:sz w:val="24"/>
        </w:rPr>
        <w:t>2.</w:t>
      </w:r>
      <w:r>
        <w:rPr>
          <w:rFonts w:hint="eastAsia" w:ascii="宋体" w:hAnsi="宋体"/>
          <w:sz w:val="24"/>
        </w:rPr>
        <w:t>合同起止时间：</w:t>
      </w:r>
      <w:r>
        <w:rPr>
          <w:rFonts w:ascii="宋体" w:hAnsi="宋体"/>
          <w:sz w:val="24"/>
        </w:rPr>
        <w:t>2</w:t>
      </w:r>
      <w:r>
        <w:rPr>
          <w:rFonts w:hint="eastAsia" w:ascii="宋体" w:hAnsi="宋体"/>
          <w:sz w:val="24"/>
        </w:rPr>
        <w:t>023年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日至</w:t>
      </w:r>
      <w:r>
        <w:rPr>
          <w:rFonts w:ascii="宋体" w:hAnsi="宋体"/>
          <w:sz w:val="24"/>
          <w:u w:val="single"/>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640" w:lineRule="exact"/>
        <w:ind w:firstLine="465"/>
        <w:rPr>
          <w:rFonts w:ascii="宋体" w:hAnsi="宋体"/>
          <w:sz w:val="24"/>
        </w:rPr>
      </w:pPr>
      <w:r>
        <w:rPr>
          <w:rFonts w:hint="eastAsia" w:ascii="宋体" w:hAnsi="宋体"/>
          <w:b/>
          <w:sz w:val="24"/>
        </w:rPr>
        <w:t>七、合同款项、支付方式及履约保证金</w:t>
      </w:r>
    </w:p>
    <w:p>
      <w:pPr>
        <w:spacing w:line="640" w:lineRule="exact"/>
        <w:ind w:firstLine="465"/>
        <w:rPr>
          <w:rFonts w:hint="eastAsia" w:ascii="宋体" w:hAnsi="宋体"/>
          <w:sz w:val="24"/>
        </w:rPr>
      </w:pPr>
      <w:r>
        <w:rPr>
          <w:rFonts w:ascii="宋体" w:hAnsi="宋体"/>
          <w:sz w:val="24"/>
        </w:rPr>
        <w:t>1.</w:t>
      </w:r>
      <w:r>
        <w:rPr>
          <w:rFonts w:hint="eastAsia" w:ascii="宋体" w:hAnsi="宋体"/>
          <w:sz w:val="24"/>
        </w:rPr>
        <w:t>年度维护保养费用为人民币：</w:t>
      </w:r>
      <w:r>
        <w:rPr>
          <w:rFonts w:ascii="宋体" w:hAnsi="宋体"/>
          <w:sz w:val="24"/>
          <w:u w:val="single"/>
        </w:rPr>
        <w:t xml:space="preserve">      </w:t>
      </w:r>
      <w:r>
        <w:rPr>
          <w:rFonts w:hint="eastAsia" w:ascii="宋体" w:hAnsi="宋体"/>
          <w:sz w:val="24"/>
        </w:rPr>
        <w:t>元整（</w:t>
      </w:r>
      <w:r>
        <w:rPr>
          <w:rFonts w:ascii="宋体" w:hAnsi="宋体"/>
          <w:sz w:val="24"/>
        </w:rPr>
        <w:t xml:space="preserve">¥  </w:t>
      </w:r>
      <w:r>
        <w:rPr>
          <w:rFonts w:hint="eastAsia" w:ascii="宋体" w:hAnsi="宋体"/>
          <w:sz w:val="24"/>
        </w:rPr>
        <w:t>元/年度）。该费用包括但不限于乙方的人工费、交通费、夜间加班费等为完成维保工作所发生的所有费用。</w:t>
      </w:r>
    </w:p>
    <w:p>
      <w:pPr>
        <w:spacing w:line="640" w:lineRule="exact"/>
        <w:ind w:firstLine="465"/>
        <w:rPr>
          <w:rFonts w:ascii="宋体" w:hAnsi="宋体"/>
          <w:color w:val="FF0000"/>
          <w:sz w:val="24"/>
        </w:rPr>
      </w:pPr>
      <w:r>
        <w:rPr>
          <w:rFonts w:ascii="宋体" w:hAnsi="宋体"/>
          <w:color w:val="FF0000"/>
          <w:sz w:val="24"/>
        </w:rPr>
        <w:t>2.</w:t>
      </w:r>
      <w:r>
        <w:rPr>
          <w:rFonts w:hint="eastAsia" w:ascii="宋体" w:hAnsi="宋体"/>
          <w:color w:val="FF0000"/>
          <w:sz w:val="24"/>
        </w:rPr>
        <w:t>付款方式：</w:t>
      </w:r>
      <w:r>
        <w:rPr>
          <w:rFonts w:hint="eastAsia" w:ascii="宋体" w:hAnsi="宋体" w:cs="宋体"/>
          <w:color w:val="FF0000"/>
          <w:kern w:val="0"/>
          <w:sz w:val="24"/>
        </w:rPr>
        <w:t>合同签订后每服务半年支付合同价的</w:t>
      </w:r>
      <w:r>
        <w:rPr>
          <w:rFonts w:hint="eastAsia" w:ascii="宋体" w:hAnsi="宋体" w:cs="宋体"/>
          <w:b/>
          <w:color w:val="FF0000"/>
          <w:kern w:val="0"/>
          <w:sz w:val="24"/>
        </w:rPr>
        <w:t>50</w:t>
      </w:r>
      <w:r>
        <w:rPr>
          <w:rFonts w:ascii="宋体" w:hAnsi="宋体" w:cs="宋体"/>
          <w:color w:val="FF0000"/>
          <w:kern w:val="0"/>
          <w:sz w:val="24"/>
        </w:rPr>
        <w:t>%</w:t>
      </w:r>
      <w:r>
        <w:rPr>
          <w:rFonts w:hint="eastAsia" w:ascii="宋体" w:hAnsi="宋体"/>
          <w:color w:val="FF0000"/>
          <w:sz w:val="24"/>
        </w:rPr>
        <w:t>，乙方提前</w:t>
      </w:r>
      <w:r>
        <w:rPr>
          <w:rFonts w:ascii="宋体" w:hAnsi="宋体"/>
          <w:color w:val="FF0000"/>
          <w:sz w:val="24"/>
        </w:rPr>
        <w:t>10</w:t>
      </w:r>
      <w:r>
        <w:rPr>
          <w:rFonts w:hint="eastAsia" w:ascii="宋体" w:hAnsi="宋体"/>
          <w:color w:val="FF0000"/>
          <w:sz w:val="24"/>
        </w:rPr>
        <w:t>日提供</w:t>
      </w:r>
      <w:r>
        <w:rPr>
          <w:rFonts w:hint="eastAsia" w:ascii="宋体" w:hAnsi="宋体"/>
          <w:color w:val="FF0000"/>
          <w:sz w:val="24"/>
          <w:lang w:val="en-US" w:eastAsia="zh-CN"/>
        </w:rPr>
        <w:t>6</w:t>
      </w:r>
      <w:r>
        <w:rPr>
          <w:rFonts w:ascii="宋体" w:hAnsi="宋体"/>
          <w:color w:val="FF0000"/>
          <w:sz w:val="24"/>
        </w:rPr>
        <w:t>%</w:t>
      </w:r>
      <w:r>
        <w:rPr>
          <w:rFonts w:hint="eastAsia" w:ascii="宋体" w:hAnsi="宋体"/>
          <w:color w:val="FF0000"/>
          <w:sz w:val="24"/>
        </w:rPr>
        <w:t>的增值税专用发票以及的相关资料给甲方，甲方采用转账方式付款。</w:t>
      </w:r>
    </w:p>
    <w:p>
      <w:pPr>
        <w:spacing w:line="640" w:lineRule="exact"/>
        <w:ind w:firstLine="480" w:firstLineChars="200"/>
        <w:rPr>
          <w:rFonts w:ascii="宋体" w:hAnsi="宋体" w:cs="宋体"/>
          <w:kern w:val="0"/>
          <w:sz w:val="24"/>
          <w:lang w:val="zh-CN"/>
        </w:rPr>
      </w:pPr>
      <w:r>
        <w:rPr>
          <w:rFonts w:ascii="宋体" w:hAnsi="宋体"/>
          <w:sz w:val="24"/>
        </w:rPr>
        <w:t>3.</w:t>
      </w:r>
      <w:r>
        <w:rPr>
          <w:rFonts w:hint="eastAsia" w:ascii="宋体" w:hAnsi="宋体"/>
          <w:sz w:val="24"/>
        </w:rPr>
        <w:t>履约保证金：</w:t>
      </w:r>
      <w:r>
        <w:rPr>
          <w:rFonts w:hint="eastAsia" w:ascii="宋体" w:hAnsi="宋体" w:cs="宋体"/>
          <w:kern w:val="0"/>
          <w:sz w:val="24"/>
          <w:lang w:val="zh-CN"/>
        </w:rPr>
        <w:t>金额为人民币</w:t>
      </w:r>
      <w:r>
        <w:rPr>
          <w:rFonts w:hint="eastAsia" w:ascii="宋体" w:hAnsi="宋体" w:cs="宋体"/>
          <w:b/>
          <w:color w:val="FF0000"/>
          <w:kern w:val="0"/>
          <w:sz w:val="24"/>
          <w:lang w:val="en-US" w:eastAsia="zh-CN"/>
        </w:rPr>
        <w:t>叁</w:t>
      </w:r>
      <w:r>
        <w:rPr>
          <w:rFonts w:hint="eastAsia" w:ascii="宋体" w:hAnsi="宋体" w:cs="宋体"/>
          <w:b/>
          <w:color w:val="FF0000"/>
          <w:kern w:val="0"/>
          <w:sz w:val="24"/>
          <w:lang w:val="zh-CN"/>
        </w:rPr>
        <w:t>仟元</w:t>
      </w:r>
      <w:r>
        <w:rPr>
          <w:rFonts w:hint="eastAsia" w:ascii="宋体" w:hAnsi="宋体" w:cs="宋体"/>
          <w:kern w:val="0"/>
          <w:sz w:val="24"/>
          <w:lang w:val="zh-CN"/>
        </w:rPr>
        <w:t>整，至年度合同终止后无息返还。</w:t>
      </w:r>
      <w:r>
        <w:rPr>
          <w:rFonts w:hint="eastAsia" w:ascii="宋体" w:hAnsi="宋体"/>
          <w:sz w:val="24"/>
        </w:rPr>
        <w:t>如乙方未能履行其合同规定的任何义务，甲方有权从履约保证金中取得补偿。</w:t>
      </w:r>
    </w:p>
    <w:p>
      <w:pPr>
        <w:spacing w:line="640" w:lineRule="exact"/>
        <w:ind w:firstLine="465"/>
        <w:rPr>
          <w:rFonts w:ascii="宋体" w:hAnsi="宋体"/>
          <w:sz w:val="24"/>
        </w:rPr>
      </w:pPr>
      <w:r>
        <w:rPr>
          <w:rFonts w:hint="eastAsia" w:ascii="宋体" w:hAnsi="宋体"/>
          <w:sz w:val="24"/>
        </w:rPr>
        <w:t>八、其他事项</w:t>
      </w:r>
    </w:p>
    <w:p>
      <w:pPr>
        <w:spacing w:line="640" w:lineRule="exact"/>
        <w:ind w:firstLine="465"/>
        <w:rPr>
          <w:rFonts w:ascii="宋体" w:hAnsi="宋体"/>
          <w:sz w:val="24"/>
        </w:rPr>
      </w:pPr>
      <w:r>
        <w:rPr>
          <w:rFonts w:ascii="宋体" w:hAnsi="宋体"/>
          <w:sz w:val="24"/>
        </w:rPr>
        <w:t xml:space="preserve">1. </w:t>
      </w:r>
      <w:r>
        <w:rPr>
          <w:rFonts w:hint="eastAsia" w:ascii="宋体" w:hAnsi="宋体"/>
          <w:sz w:val="24"/>
        </w:rPr>
        <w:t>本合同依据“</w:t>
      </w:r>
      <w:r>
        <w:rPr>
          <w:rFonts w:hint="eastAsia" w:ascii="宋体" w:hAnsi="宋体" w:eastAsia="宋体" w:cs="宋体"/>
          <w:b w:val="0"/>
          <w:bCs/>
          <w:sz w:val="24"/>
          <w:szCs w:val="24"/>
          <w:lang w:val="en-US" w:eastAsia="zh-CN"/>
        </w:rPr>
        <w:t>合肥百大合家悦</w:t>
      </w:r>
      <w:r>
        <w:rPr>
          <w:rFonts w:hint="eastAsia" w:ascii="宋体" w:hAnsi="宋体" w:eastAsia="宋体" w:cs="宋体"/>
          <w:b w:val="0"/>
          <w:bCs w:val="0"/>
          <w:sz w:val="24"/>
          <w:szCs w:val="24"/>
          <w:lang w:val="en-US" w:eastAsia="zh-CN"/>
        </w:rPr>
        <w:t>高新、长丰、包河区域年度消防维保服务</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项目编号：</w:t>
      </w:r>
      <w:r>
        <w:rPr>
          <w:rFonts w:hint="eastAsia" w:ascii="宋体" w:hAnsi="宋体" w:cs="宋体"/>
          <w:sz w:val="24"/>
        </w:rPr>
        <w:t>（</w:t>
      </w:r>
      <w:r>
        <w:rPr>
          <w:rFonts w:hint="eastAsia" w:ascii="宋体" w:hAnsi="宋体" w:cs="宋体"/>
          <w:kern w:val="0"/>
          <w:sz w:val="24"/>
        </w:rPr>
        <w:t>HJY-</w:t>
      </w:r>
      <w:r>
        <w:rPr>
          <w:rFonts w:hint="eastAsia" w:ascii="宋体" w:hAnsi="宋体" w:cs="宋体"/>
          <w:kern w:val="0"/>
          <w:sz w:val="24"/>
          <w:lang w:val="en-US" w:eastAsia="zh-CN"/>
        </w:rPr>
        <w:t>BD20230627</w:t>
      </w:r>
      <w:r>
        <w:rPr>
          <w:rFonts w:hint="eastAsia" w:ascii="宋体" w:hAnsi="宋体" w:cs="宋体"/>
          <w:sz w:val="24"/>
        </w:rPr>
        <w:t>）</w:t>
      </w:r>
      <w:r>
        <w:rPr>
          <w:rFonts w:hint="eastAsia" w:ascii="宋体" w:hAnsi="宋体"/>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640" w:lineRule="exact"/>
        <w:ind w:firstLine="465"/>
        <w:rPr>
          <w:rFonts w:ascii="宋体" w:hAnsi="宋体"/>
          <w:sz w:val="24"/>
        </w:rPr>
      </w:pPr>
      <w:r>
        <w:rPr>
          <w:rFonts w:ascii="宋体" w:hAnsi="宋体"/>
          <w:sz w:val="24"/>
        </w:rPr>
        <w:t>2.</w:t>
      </w:r>
      <w:r>
        <w:rPr>
          <w:rFonts w:hint="eastAsia" w:ascii="宋体" w:hAnsi="宋体"/>
          <w:sz w:val="24"/>
        </w:rPr>
        <w:t>本合同未尽事宜，双方另行协商；协商不成的，任何一方均有权向甲方所在地人民法院起诉。</w:t>
      </w:r>
    </w:p>
    <w:p>
      <w:pPr>
        <w:spacing w:line="640" w:lineRule="exact"/>
        <w:ind w:firstLine="465"/>
        <w:rPr>
          <w:rFonts w:ascii="宋体" w:hAnsi="宋体"/>
          <w:sz w:val="24"/>
        </w:rPr>
      </w:pPr>
      <w:r>
        <w:rPr>
          <w:rFonts w:ascii="宋体" w:hAnsi="宋体"/>
          <w:sz w:val="24"/>
        </w:rPr>
        <w:t>3.</w:t>
      </w:r>
      <w:r>
        <w:rPr>
          <w:rFonts w:hint="eastAsia" w:ascii="宋体" w:hAnsi="宋体" w:cs="宋体"/>
          <w:sz w:val="24"/>
        </w:rPr>
        <w:t>本合同一式五份，甲方执四份，乙方执一份，具有同等法律效力，自双方签字盖章之日起生效。</w:t>
      </w:r>
    </w:p>
    <w:p>
      <w:pPr>
        <w:spacing w:line="520" w:lineRule="exact"/>
        <w:ind w:firstLine="480" w:firstLineChars="200"/>
        <w:rPr>
          <w:rFonts w:ascii="宋体" w:hAnsi="宋体"/>
          <w:sz w:val="24"/>
        </w:rPr>
      </w:pPr>
      <w:r>
        <w:rPr>
          <w:rFonts w:hint="eastAsia" w:ascii="宋体" w:hAnsi="宋体"/>
          <w:sz w:val="24"/>
        </w:rPr>
        <w:t>采购人（甲方）：   （公章）                供货人（乙方）：  （公章）</w:t>
      </w:r>
    </w:p>
    <w:p>
      <w:pPr>
        <w:spacing w:line="520" w:lineRule="exact"/>
        <w:ind w:firstLine="460" w:firstLineChars="192"/>
        <w:rPr>
          <w:rFonts w:ascii="宋体" w:hAnsi="宋体"/>
          <w:sz w:val="24"/>
        </w:rPr>
      </w:pPr>
      <w:r>
        <w:rPr>
          <w:rFonts w:hint="eastAsia" w:ascii="宋体" w:hAnsi="宋体"/>
          <w:sz w:val="24"/>
        </w:rPr>
        <w:t>地址：                                     地址：</w:t>
      </w:r>
    </w:p>
    <w:p>
      <w:pPr>
        <w:spacing w:line="520" w:lineRule="exact"/>
        <w:ind w:firstLine="460" w:firstLineChars="192"/>
        <w:rPr>
          <w:rFonts w:ascii="宋体" w:hAnsi="宋体"/>
          <w:sz w:val="24"/>
        </w:rPr>
      </w:pPr>
      <w:r>
        <w:rPr>
          <w:rFonts w:hint="eastAsia" w:ascii="宋体" w:hAnsi="宋体"/>
          <w:sz w:val="24"/>
        </w:rPr>
        <w:t>法定代表人：                               法定代表人：</w:t>
      </w:r>
    </w:p>
    <w:p>
      <w:pPr>
        <w:spacing w:line="520" w:lineRule="exact"/>
        <w:ind w:firstLine="480" w:firstLineChars="200"/>
        <w:rPr>
          <w:rFonts w:ascii="宋体" w:hAnsi="宋体"/>
          <w:sz w:val="24"/>
        </w:rPr>
      </w:pPr>
      <w:r>
        <w:rPr>
          <w:rFonts w:hint="eastAsia" w:ascii="宋体" w:hAnsi="宋体"/>
          <w:sz w:val="24"/>
        </w:rPr>
        <w:t>委托代理人：                               委托代理人：</w:t>
      </w:r>
    </w:p>
    <w:p>
      <w:pPr>
        <w:spacing w:line="520" w:lineRule="exact"/>
        <w:ind w:firstLine="480" w:firstLineChars="200"/>
        <w:rPr>
          <w:rFonts w:ascii="宋体" w:hAnsi="宋体"/>
          <w:sz w:val="24"/>
        </w:rPr>
      </w:pPr>
      <w:r>
        <w:rPr>
          <w:rFonts w:hint="eastAsia" w:ascii="宋体" w:hAnsi="宋体"/>
          <w:sz w:val="24"/>
        </w:rPr>
        <w:t>电话：                                     电话：</w:t>
      </w:r>
    </w:p>
    <w:p>
      <w:pPr>
        <w:spacing w:line="520" w:lineRule="exact"/>
        <w:ind w:firstLine="480" w:firstLineChars="200"/>
        <w:rPr>
          <w:rFonts w:ascii="宋体" w:hAnsi="宋体"/>
          <w:sz w:val="24"/>
        </w:rPr>
      </w:pPr>
      <w:r>
        <w:rPr>
          <w:rFonts w:hint="eastAsia" w:ascii="宋体" w:hAnsi="宋体"/>
          <w:sz w:val="24"/>
        </w:rPr>
        <w:t>开户银行：                                 开户银行：</w:t>
      </w:r>
    </w:p>
    <w:p>
      <w:pPr>
        <w:spacing w:line="520" w:lineRule="exact"/>
        <w:ind w:firstLine="480" w:firstLineChars="200"/>
        <w:rPr>
          <w:rFonts w:ascii="宋体" w:hAnsi="宋体"/>
          <w:sz w:val="24"/>
        </w:rPr>
      </w:pPr>
      <w:r>
        <w:rPr>
          <w:rFonts w:hint="eastAsia" w:ascii="宋体" w:hAnsi="宋体"/>
          <w:sz w:val="24"/>
        </w:rPr>
        <w:t>账号：                                     账号：</w:t>
      </w:r>
    </w:p>
    <w:p>
      <w:pPr>
        <w:spacing w:line="520" w:lineRule="exact"/>
        <w:ind w:firstLine="480" w:firstLineChars="200"/>
        <w:rPr>
          <w:rFonts w:hint="eastAsia" w:ascii="宋体" w:hAnsi="宋体"/>
          <w:sz w:val="24"/>
        </w:rPr>
      </w:pPr>
      <w:r>
        <w:rPr>
          <w:rFonts w:hint="eastAsia" w:ascii="宋体" w:hAnsi="宋体"/>
          <w:sz w:val="24"/>
        </w:rPr>
        <w:t>年   月   日                               年   月   日</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tabs>
          <w:tab w:val="left" w:pos="1440"/>
          <w:tab w:val="left" w:pos="1620"/>
        </w:tabs>
        <w:spacing w:line="640" w:lineRule="exact"/>
        <w:rPr>
          <w:rFonts w:ascii="宋体" w:cs="宋体"/>
          <w:b/>
          <w:sz w:val="24"/>
          <w:u w:val="single"/>
        </w:rPr>
      </w:pPr>
      <w:r>
        <w:rPr>
          <w:rFonts w:hint="eastAsia" w:ascii="宋体" w:hAnsi="宋体" w:cs="宋体"/>
          <w:b/>
          <w:sz w:val="24"/>
          <w:u w:val="single"/>
        </w:rPr>
        <w:t>附件：《建筑消防设施测试记录表、建筑消防设施检验报告、保修记录表、建筑消防设施故障处理表》</w:t>
      </w:r>
    </w:p>
    <w:p>
      <w:pPr>
        <w:rPr>
          <w:rFonts w:hint="eastAsia" w:ascii="宋体" w:hAnsi="宋体" w:cs="宋体"/>
          <w:b/>
          <w:bCs/>
          <w:sz w:val="28"/>
          <w:szCs w:val="28"/>
        </w:rPr>
      </w:pPr>
      <w:r>
        <w:rPr>
          <w:rFonts w:hint="eastAsia" w:ascii="宋体" w:hAnsi="宋体" w:cs="宋体"/>
          <w:b/>
          <w:bCs/>
          <w:sz w:val="28"/>
          <w:szCs w:val="28"/>
        </w:rPr>
        <w:t>附表一：</w:t>
      </w:r>
      <w:r>
        <w:rPr>
          <w:rFonts w:ascii="宋体" w:hAnsi="宋体" w:cs="宋体"/>
          <w:b/>
          <w:bCs/>
          <w:sz w:val="28"/>
          <w:szCs w:val="28"/>
        </w:rPr>
        <w:t xml:space="preserve">               </w:t>
      </w:r>
    </w:p>
    <w:p>
      <w:pPr>
        <w:jc w:val="center"/>
        <w:rPr>
          <w:rFonts w:ascii="宋体" w:cs="宋体"/>
          <w:b/>
          <w:bCs/>
          <w:sz w:val="28"/>
          <w:szCs w:val="28"/>
        </w:rPr>
      </w:pPr>
      <w:r>
        <w:rPr>
          <w:rFonts w:hint="eastAsia" w:ascii="宋体" w:hAnsi="宋体" w:cs="宋体"/>
          <w:b/>
          <w:bCs/>
          <w:sz w:val="28"/>
          <w:szCs w:val="28"/>
        </w:rPr>
        <w:t>建筑消防设施测试记录表</w:t>
      </w:r>
    </w:p>
    <w:p>
      <w:pPr>
        <w:ind w:firstLine="411" w:firstLineChars="147"/>
        <w:rPr>
          <w:rFonts w:ascii="宋体"/>
          <w:b/>
          <w:bCs/>
          <w:sz w:val="28"/>
          <w:szCs w:val="28"/>
        </w:rPr>
      </w:pPr>
      <w:r>
        <w:rPr>
          <w:rFonts w:ascii="宋体" w:hAnsi="宋体" w:cs="宋体"/>
          <w:bCs/>
          <w:sz w:val="28"/>
          <w:szCs w:val="28"/>
        </w:rPr>
        <w:t xml:space="preserve">                                              </w:t>
      </w:r>
      <w:r>
        <w:rPr>
          <w:rFonts w:hint="eastAsia" w:ascii="宋体" w:hAnsi="宋体" w:cs="宋体"/>
          <w:bCs/>
          <w:sz w:val="28"/>
          <w:szCs w:val="28"/>
        </w:rPr>
        <w:t>测试时间：</w:t>
      </w:r>
    </w:p>
    <w:tbl>
      <w:tblPr>
        <w:tblStyle w:val="16"/>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540"/>
        <w:gridCol w:w="160"/>
        <w:gridCol w:w="2076"/>
        <w:gridCol w:w="1119"/>
        <w:gridCol w:w="321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b/>
                <w:sz w:val="24"/>
              </w:rPr>
            </w:pPr>
            <w:r>
              <w:rPr>
                <w:rFonts w:hint="eastAsia" w:ascii="宋体" w:hAnsi="宋体" w:cs="宋体"/>
                <w:b/>
                <w:sz w:val="24"/>
              </w:rPr>
              <w:t>建</w:t>
            </w:r>
            <w:r>
              <w:rPr>
                <w:rFonts w:ascii="宋体" w:hAnsi="宋体" w:cs="宋体"/>
                <w:b/>
                <w:sz w:val="24"/>
              </w:rPr>
              <w:t xml:space="preserve">   </w:t>
            </w:r>
            <w:r>
              <w:rPr>
                <w:rFonts w:hint="eastAsia" w:ascii="宋体" w:hAnsi="宋体" w:cs="宋体"/>
                <w:b/>
                <w:sz w:val="24"/>
              </w:rPr>
              <w:t>筑</w:t>
            </w:r>
            <w:r>
              <w:rPr>
                <w:rFonts w:ascii="宋体" w:hAnsi="宋体" w:cs="宋体"/>
                <w:b/>
                <w:sz w:val="24"/>
              </w:rPr>
              <w:t xml:space="preserve">   </w:t>
            </w:r>
            <w:r>
              <w:rPr>
                <w:rFonts w:hint="eastAsia" w:ascii="宋体" w:hAnsi="宋体" w:cs="宋体"/>
                <w:b/>
                <w:sz w:val="24"/>
              </w:rPr>
              <w:t>名</w:t>
            </w:r>
            <w:r>
              <w:rPr>
                <w:rFonts w:ascii="宋体" w:hAnsi="宋体" w:cs="宋体"/>
                <w:b/>
                <w:sz w:val="24"/>
              </w:rPr>
              <w:t xml:space="preserve">   </w:t>
            </w:r>
            <w:r>
              <w:rPr>
                <w:rFonts w:hint="eastAsia" w:ascii="宋体" w:hAnsi="宋体" w:cs="宋体"/>
                <w:b/>
                <w:sz w:val="24"/>
              </w:rPr>
              <w:t>称</w:t>
            </w:r>
          </w:p>
        </w:tc>
        <w:tc>
          <w:tcPr>
            <w:tcW w:w="6032"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b/>
                <w:sz w:val="24"/>
              </w:rPr>
            </w:pPr>
            <w:r>
              <w:rPr>
                <w:rFonts w:hint="eastAsia" w:ascii="宋体" w:hAnsi="宋体" w:cs="宋体"/>
                <w:b/>
                <w:sz w:val="24"/>
              </w:rPr>
              <w:t>检</w:t>
            </w:r>
            <w:r>
              <w:rPr>
                <w:rFonts w:ascii="宋体" w:hAnsi="宋体" w:cs="宋体"/>
                <w:b/>
                <w:sz w:val="24"/>
              </w:rPr>
              <w:t xml:space="preserve">   </w:t>
            </w:r>
            <w:r>
              <w:rPr>
                <w:rFonts w:hint="eastAsia" w:ascii="宋体" w:hAnsi="宋体" w:cs="宋体"/>
                <w:b/>
                <w:sz w:val="24"/>
              </w:rPr>
              <w:t>测</w:t>
            </w:r>
            <w:r>
              <w:rPr>
                <w:rFonts w:ascii="宋体" w:hAnsi="宋体" w:cs="宋体"/>
                <w:b/>
                <w:sz w:val="24"/>
              </w:rPr>
              <w:t xml:space="preserve">   </w:t>
            </w:r>
            <w:r>
              <w:rPr>
                <w:rFonts w:hint="eastAsia" w:ascii="宋体" w:hAnsi="宋体" w:cs="宋体"/>
                <w:b/>
                <w:sz w:val="24"/>
              </w:rPr>
              <w:t>项</w:t>
            </w:r>
            <w:r>
              <w:rPr>
                <w:rFonts w:ascii="宋体" w:hAnsi="宋体" w:cs="宋体"/>
                <w:b/>
                <w:sz w:val="24"/>
              </w:rPr>
              <w:t xml:space="preserve">   </w:t>
            </w:r>
            <w:r>
              <w:rPr>
                <w:rFonts w:hint="eastAsia" w:ascii="宋体" w:hAnsi="宋体" w:cs="宋体"/>
                <w:b/>
                <w:sz w:val="24"/>
              </w:rPr>
              <w:t>目</w:t>
            </w:r>
          </w:p>
        </w:tc>
        <w:tc>
          <w:tcPr>
            <w:tcW w:w="4334" w:type="dxa"/>
            <w:gridSpan w:val="2"/>
            <w:noWrap w:val="0"/>
            <w:vAlign w:val="center"/>
          </w:tcPr>
          <w:p>
            <w:pPr>
              <w:jc w:val="center"/>
              <w:rPr>
                <w:rFonts w:ascii="宋体"/>
                <w:b/>
                <w:sz w:val="24"/>
              </w:rPr>
            </w:pPr>
            <w:r>
              <w:rPr>
                <w:rFonts w:hint="eastAsia" w:ascii="宋体" w:hAnsi="宋体" w:cs="宋体"/>
                <w:b/>
                <w:sz w:val="24"/>
              </w:rPr>
              <w:t>检</w:t>
            </w:r>
            <w:r>
              <w:rPr>
                <w:rFonts w:ascii="宋体" w:hAnsi="宋体" w:cs="宋体"/>
                <w:b/>
                <w:sz w:val="24"/>
              </w:rPr>
              <w:t xml:space="preserve">   </w:t>
            </w:r>
            <w:r>
              <w:rPr>
                <w:rFonts w:hint="eastAsia" w:ascii="宋体" w:hAnsi="宋体" w:cs="宋体"/>
                <w:b/>
                <w:sz w:val="24"/>
              </w:rPr>
              <w:t>测</w:t>
            </w:r>
            <w:r>
              <w:rPr>
                <w:rFonts w:ascii="宋体" w:hAnsi="宋体" w:cs="宋体"/>
                <w:b/>
                <w:sz w:val="24"/>
              </w:rPr>
              <w:t xml:space="preserve">   </w:t>
            </w:r>
            <w:r>
              <w:rPr>
                <w:rFonts w:hint="eastAsia" w:ascii="宋体" w:hAnsi="宋体" w:cs="宋体"/>
                <w:b/>
                <w:sz w:val="24"/>
              </w:rPr>
              <w:t>内</w:t>
            </w:r>
            <w:r>
              <w:rPr>
                <w:rFonts w:ascii="宋体" w:hAnsi="宋体" w:cs="宋体"/>
                <w:b/>
                <w:sz w:val="24"/>
              </w:rPr>
              <w:t xml:space="preserve">   </w:t>
            </w:r>
            <w:r>
              <w:rPr>
                <w:rFonts w:hint="eastAsia" w:ascii="宋体" w:hAnsi="宋体" w:cs="宋体"/>
                <w:b/>
                <w:sz w:val="24"/>
              </w:rPr>
              <w:t>容</w:t>
            </w:r>
          </w:p>
        </w:tc>
        <w:tc>
          <w:tcPr>
            <w:tcW w:w="1698" w:type="dxa"/>
            <w:noWrap w:val="0"/>
            <w:vAlign w:val="center"/>
          </w:tcPr>
          <w:p>
            <w:pPr>
              <w:jc w:val="center"/>
              <w:rPr>
                <w:rFonts w:ascii="宋体" w:cs="宋体"/>
                <w:b/>
                <w:sz w:val="24"/>
              </w:rPr>
            </w:pPr>
            <w:r>
              <w:rPr>
                <w:rFonts w:hint="eastAsia" w:ascii="宋体" w:hAnsi="宋体" w:cs="宋体"/>
                <w:b/>
                <w:sz w:val="24"/>
              </w:rPr>
              <w:t>实</w:t>
            </w:r>
            <w:r>
              <w:rPr>
                <w:rFonts w:ascii="宋体" w:hAnsi="宋体" w:cs="宋体"/>
                <w:b/>
                <w:sz w:val="24"/>
              </w:rPr>
              <w:t xml:space="preserve">  </w:t>
            </w:r>
            <w:r>
              <w:rPr>
                <w:rFonts w:hint="eastAsia" w:ascii="宋体" w:hAnsi="宋体" w:cs="宋体"/>
                <w:b/>
                <w:sz w:val="24"/>
              </w:rPr>
              <w:t>测</w:t>
            </w:r>
            <w:r>
              <w:rPr>
                <w:rFonts w:ascii="宋体" w:hAnsi="宋体" w:cs="宋体"/>
                <w:b/>
                <w:sz w:val="24"/>
              </w:rPr>
              <w:t xml:space="preserve">  </w:t>
            </w:r>
          </w:p>
          <w:p>
            <w:pPr>
              <w:jc w:val="center"/>
              <w:rPr>
                <w:rFonts w:ascii="宋体"/>
                <w:b/>
                <w:sz w:val="24"/>
              </w:rPr>
            </w:pPr>
            <w:r>
              <w:rPr>
                <w:rFonts w:hint="eastAsia" w:ascii="宋体" w:hAnsi="宋体" w:cs="宋体"/>
                <w:b/>
                <w:sz w:val="24"/>
              </w:rPr>
              <w:t>记</w:t>
            </w:r>
            <w:r>
              <w:rPr>
                <w:rFonts w:ascii="宋体" w:hAnsi="宋体" w:cs="宋体"/>
                <w:b/>
                <w:sz w:val="24"/>
              </w:rPr>
              <w:t xml:space="preserve">  </w:t>
            </w:r>
            <w:r>
              <w:rPr>
                <w:rFonts w:hint="eastAsia" w:ascii="宋体" w:hAnsi="宋体" w:cs="宋体"/>
                <w:b/>
                <w:sz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cs="宋体"/>
                <w:sz w:val="24"/>
              </w:rPr>
            </w:pPr>
            <w:r>
              <w:rPr>
                <w:rFonts w:hint="eastAsia" w:ascii="宋体" w:hAnsi="宋体" w:cs="宋体"/>
                <w:sz w:val="24"/>
              </w:rPr>
              <w:t>火灾自动</w:t>
            </w:r>
          </w:p>
          <w:p>
            <w:pPr>
              <w:jc w:val="center"/>
              <w:rPr>
                <w:rFonts w:ascii="宋体"/>
                <w:sz w:val="24"/>
              </w:rPr>
            </w:pPr>
            <w:r>
              <w:rPr>
                <w:rFonts w:hint="eastAsia" w:ascii="宋体" w:hAnsi="宋体" w:cs="宋体"/>
                <w:sz w:val="24"/>
              </w:rPr>
              <w:t>报警系统</w:t>
            </w:r>
          </w:p>
        </w:tc>
        <w:tc>
          <w:tcPr>
            <w:tcW w:w="2076" w:type="dxa"/>
            <w:noWrap w:val="0"/>
            <w:vAlign w:val="center"/>
          </w:tcPr>
          <w:p>
            <w:pPr>
              <w:jc w:val="center"/>
              <w:rPr>
                <w:rFonts w:ascii="宋体"/>
                <w:sz w:val="24"/>
              </w:rPr>
            </w:pPr>
            <w:r>
              <w:rPr>
                <w:rFonts w:hint="eastAsia" w:ascii="宋体" w:hAnsi="宋体" w:cs="宋体"/>
                <w:sz w:val="24"/>
              </w:rPr>
              <w:t>火灾报警探测器</w:t>
            </w:r>
          </w:p>
        </w:tc>
        <w:tc>
          <w:tcPr>
            <w:tcW w:w="4334" w:type="dxa"/>
            <w:gridSpan w:val="2"/>
            <w:noWrap w:val="0"/>
            <w:vAlign w:val="center"/>
          </w:tcPr>
          <w:p>
            <w:pPr>
              <w:jc w:val="center"/>
              <w:rPr>
                <w:rFonts w:ascii="宋体"/>
                <w:sz w:val="24"/>
              </w:rPr>
            </w:pPr>
            <w:r>
              <w:rPr>
                <w:rFonts w:hint="eastAsia" w:ascii="宋体" w:hAnsi="宋体" w:cs="宋体"/>
                <w:sz w:val="24"/>
              </w:rPr>
              <w:t>抽查试验报警功能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手动报警按钮</w:t>
            </w:r>
          </w:p>
        </w:tc>
        <w:tc>
          <w:tcPr>
            <w:tcW w:w="4334" w:type="dxa"/>
            <w:gridSpan w:val="2"/>
            <w:noWrap w:val="0"/>
            <w:vAlign w:val="center"/>
          </w:tcPr>
          <w:p>
            <w:pPr>
              <w:jc w:val="center"/>
              <w:rPr>
                <w:rFonts w:ascii="宋体"/>
                <w:sz w:val="24"/>
              </w:rPr>
            </w:pPr>
            <w:r>
              <w:rPr>
                <w:rFonts w:hint="eastAsia" w:ascii="宋体" w:hAnsi="宋体" w:cs="宋体"/>
                <w:sz w:val="24"/>
              </w:rPr>
              <w:t>抽查试验报警功能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警报装置</w:t>
            </w:r>
          </w:p>
        </w:tc>
        <w:tc>
          <w:tcPr>
            <w:tcW w:w="4334" w:type="dxa"/>
            <w:gridSpan w:val="2"/>
            <w:noWrap w:val="0"/>
            <w:vAlign w:val="center"/>
          </w:tcPr>
          <w:p>
            <w:pPr>
              <w:jc w:val="center"/>
              <w:rPr>
                <w:rFonts w:ascii="宋体"/>
                <w:sz w:val="24"/>
              </w:rPr>
            </w:pPr>
            <w:r>
              <w:rPr>
                <w:rFonts w:hint="eastAsia" w:ascii="宋体" w:hAnsi="宋体" w:cs="宋体"/>
                <w:sz w:val="24"/>
              </w:rPr>
              <w:t>试验警报功能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报警控制器</w:t>
            </w:r>
          </w:p>
        </w:tc>
        <w:tc>
          <w:tcPr>
            <w:tcW w:w="4334" w:type="dxa"/>
            <w:gridSpan w:val="2"/>
            <w:noWrap w:val="0"/>
            <w:vAlign w:val="center"/>
          </w:tcPr>
          <w:p>
            <w:pPr>
              <w:jc w:val="left"/>
              <w:rPr>
                <w:rFonts w:ascii="宋体"/>
                <w:sz w:val="24"/>
              </w:rPr>
            </w:pPr>
            <w:r>
              <w:rPr>
                <w:rFonts w:hint="eastAsia" w:ascii="宋体" w:hAnsi="宋体" w:cs="宋体"/>
                <w:sz w:val="24"/>
              </w:rPr>
              <w:t>试验报警功能、故障报警功能、火灾优先功能、打印机打印功能、火灾显示盘和</w:t>
            </w:r>
            <w:r>
              <w:rPr>
                <w:rFonts w:ascii="宋体" w:hAnsi="宋体"/>
                <w:sz w:val="24"/>
              </w:rPr>
              <w:t>CRT</w:t>
            </w:r>
            <w:r>
              <w:rPr>
                <w:rFonts w:hint="eastAsia" w:ascii="宋体" w:hAnsi="宋体" w:cs="宋体"/>
                <w:sz w:val="24"/>
              </w:rPr>
              <w:t>显示器的显示功能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消防联动控制器</w:t>
            </w:r>
          </w:p>
        </w:tc>
        <w:tc>
          <w:tcPr>
            <w:tcW w:w="4334" w:type="dxa"/>
            <w:gridSpan w:val="2"/>
            <w:noWrap w:val="0"/>
            <w:vAlign w:val="center"/>
          </w:tcPr>
          <w:p>
            <w:pPr>
              <w:jc w:val="center"/>
              <w:rPr>
                <w:rFonts w:ascii="宋体"/>
                <w:sz w:val="24"/>
              </w:rPr>
            </w:pPr>
            <w:r>
              <w:rPr>
                <w:rFonts w:hint="eastAsia" w:ascii="宋体" w:hAnsi="宋体" w:cs="宋体"/>
                <w:sz w:val="24"/>
              </w:rPr>
              <w:t>试验联动控制和显示功能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b/>
                <w:bCs/>
                <w:sz w:val="24"/>
              </w:rPr>
            </w:pPr>
          </w:p>
          <w:p>
            <w:pPr>
              <w:jc w:val="center"/>
              <w:rPr>
                <w:rFonts w:ascii="宋体"/>
                <w:sz w:val="24"/>
              </w:rPr>
            </w:pPr>
            <w:r>
              <w:rPr>
                <w:rFonts w:hint="eastAsia" w:ascii="宋体" w:hAnsi="宋体" w:cs="宋体"/>
                <w:sz w:val="24"/>
              </w:rPr>
              <w:t>消防供水设施</w:t>
            </w:r>
          </w:p>
        </w:tc>
        <w:tc>
          <w:tcPr>
            <w:tcW w:w="2076" w:type="dxa"/>
            <w:noWrap w:val="0"/>
            <w:vAlign w:val="center"/>
          </w:tcPr>
          <w:p>
            <w:pPr>
              <w:jc w:val="center"/>
              <w:rPr>
                <w:rFonts w:ascii="宋体"/>
                <w:sz w:val="24"/>
              </w:rPr>
            </w:pPr>
            <w:r>
              <w:rPr>
                <w:rFonts w:hint="eastAsia" w:ascii="宋体" w:hAnsi="宋体" w:cs="宋体"/>
                <w:sz w:val="24"/>
              </w:rPr>
              <w:t>消防水池</w:t>
            </w:r>
          </w:p>
        </w:tc>
        <w:tc>
          <w:tcPr>
            <w:tcW w:w="4334" w:type="dxa"/>
            <w:gridSpan w:val="2"/>
            <w:noWrap w:val="0"/>
            <w:vAlign w:val="center"/>
          </w:tcPr>
          <w:p>
            <w:pPr>
              <w:jc w:val="center"/>
              <w:rPr>
                <w:rFonts w:ascii="宋体"/>
                <w:sz w:val="24"/>
              </w:rPr>
            </w:pPr>
            <w:r>
              <w:rPr>
                <w:rFonts w:hint="eastAsia" w:ascii="宋体" w:hAnsi="宋体" w:cs="宋体"/>
                <w:sz w:val="24"/>
              </w:rPr>
              <w:t>核对储水量</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消防水箱</w:t>
            </w:r>
          </w:p>
        </w:tc>
        <w:tc>
          <w:tcPr>
            <w:tcW w:w="4334" w:type="dxa"/>
            <w:gridSpan w:val="2"/>
            <w:noWrap w:val="0"/>
            <w:vAlign w:val="center"/>
          </w:tcPr>
          <w:p>
            <w:pPr>
              <w:jc w:val="center"/>
              <w:rPr>
                <w:rFonts w:ascii="宋体"/>
                <w:sz w:val="24"/>
              </w:rPr>
            </w:pPr>
            <w:r>
              <w:rPr>
                <w:rFonts w:hint="eastAsia" w:ascii="宋体" w:hAnsi="宋体" w:cs="宋体"/>
                <w:sz w:val="24"/>
              </w:rPr>
              <w:t>核对储水量</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cs="宋体"/>
                <w:sz w:val="24"/>
              </w:rPr>
            </w:pPr>
            <w:r>
              <w:rPr>
                <w:rFonts w:hint="eastAsia" w:ascii="宋体" w:hAnsi="宋体" w:cs="宋体"/>
                <w:sz w:val="24"/>
              </w:rPr>
              <w:t>稳（增）压泵及</w:t>
            </w:r>
          </w:p>
          <w:p>
            <w:pPr>
              <w:jc w:val="center"/>
              <w:rPr>
                <w:rFonts w:ascii="宋体"/>
                <w:sz w:val="24"/>
              </w:rPr>
            </w:pPr>
            <w:r>
              <w:rPr>
                <w:rFonts w:hint="eastAsia" w:ascii="宋体" w:hAnsi="宋体" w:cs="宋体"/>
                <w:sz w:val="24"/>
              </w:rPr>
              <w:t>气压水罐</w:t>
            </w:r>
          </w:p>
        </w:tc>
        <w:tc>
          <w:tcPr>
            <w:tcW w:w="4334" w:type="dxa"/>
            <w:gridSpan w:val="2"/>
            <w:noWrap w:val="0"/>
            <w:vAlign w:val="center"/>
          </w:tcPr>
          <w:p>
            <w:pPr>
              <w:jc w:val="center"/>
              <w:rPr>
                <w:rFonts w:ascii="宋体"/>
                <w:sz w:val="24"/>
              </w:rPr>
            </w:pPr>
            <w:r>
              <w:rPr>
                <w:rFonts w:hint="eastAsia" w:ascii="宋体" w:hAnsi="宋体" w:cs="宋体"/>
                <w:sz w:val="24"/>
              </w:rPr>
              <w:t>抽查试验启泵按钮、停泵时的压力工况</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消防水泵</w:t>
            </w:r>
          </w:p>
        </w:tc>
        <w:tc>
          <w:tcPr>
            <w:tcW w:w="4334" w:type="dxa"/>
            <w:gridSpan w:val="2"/>
            <w:noWrap w:val="0"/>
            <w:vAlign w:val="center"/>
          </w:tcPr>
          <w:p>
            <w:pPr>
              <w:jc w:val="center"/>
              <w:rPr>
                <w:rFonts w:ascii="宋体"/>
                <w:sz w:val="24"/>
              </w:rPr>
            </w:pPr>
            <w:r>
              <w:rPr>
                <w:rFonts w:hint="eastAsia" w:ascii="宋体" w:hAnsi="宋体" w:cs="宋体"/>
                <w:sz w:val="24"/>
              </w:rPr>
              <w:t>试验启泵和主、备泵切换功能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水泵接合器</w:t>
            </w:r>
          </w:p>
        </w:tc>
        <w:tc>
          <w:tcPr>
            <w:tcW w:w="4334" w:type="dxa"/>
            <w:gridSpan w:val="2"/>
            <w:noWrap w:val="0"/>
            <w:vAlign w:val="center"/>
          </w:tcPr>
          <w:p>
            <w:pPr>
              <w:jc w:val="center"/>
              <w:rPr>
                <w:rFonts w:ascii="宋体"/>
                <w:sz w:val="24"/>
              </w:rPr>
            </w:pPr>
            <w:r>
              <w:rPr>
                <w:rFonts w:hint="eastAsia" w:ascii="宋体" w:hAnsi="宋体" w:cs="宋体"/>
                <w:sz w:val="24"/>
              </w:rPr>
              <w:t>抽查试验消防车供水功能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sz w:val="24"/>
              </w:rPr>
            </w:pPr>
            <w:r>
              <w:rPr>
                <w:rFonts w:hint="eastAsia" w:ascii="宋体" w:hAnsi="宋体" w:cs="宋体"/>
                <w:sz w:val="24"/>
              </w:rPr>
              <w:t>消火栓</w:t>
            </w:r>
          </w:p>
          <w:p>
            <w:pPr>
              <w:jc w:val="center"/>
              <w:rPr>
                <w:rFonts w:ascii="宋体" w:cs="宋体"/>
                <w:sz w:val="24"/>
              </w:rPr>
            </w:pPr>
            <w:r>
              <w:rPr>
                <w:rFonts w:hint="eastAsia" w:ascii="宋体" w:hAnsi="宋体" w:cs="宋体"/>
                <w:sz w:val="24"/>
              </w:rPr>
              <w:t>（消防炮）</w:t>
            </w:r>
          </w:p>
          <w:p>
            <w:pPr>
              <w:jc w:val="center"/>
              <w:rPr>
                <w:rFonts w:ascii="宋体"/>
                <w:sz w:val="24"/>
              </w:rPr>
            </w:pPr>
            <w:r>
              <w:rPr>
                <w:rFonts w:hint="eastAsia" w:ascii="宋体" w:hAnsi="宋体" w:cs="宋体"/>
                <w:sz w:val="24"/>
              </w:rPr>
              <w:t>灭火系统</w:t>
            </w:r>
          </w:p>
        </w:tc>
        <w:tc>
          <w:tcPr>
            <w:tcW w:w="2076" w:type="dxa"/>
            <w:noWrap w:val="0"/>
            <w:vAlign w:val="center"/>
          </w:tcPr>
          <w:p>
            <w:pPr>
              <w:jc w:val="center"/>
              <w:rPr>
                <w:rFonts w:ascii="宋体"/>
                <w:sz w:val="24"/>
              </w:rPr>
            </w:pPr>
            <w:r>
              <w:rPr>
                <w:rFonts w:hint="eastAsia" w:ascii="宋体" w:hAnsi="宋体" w:cs="宋体"/>
                <w:sz w:val="24"/>
              </w:rPr>
              <w:t>室内消火栓</w:t>
            </w:r>
          </w:p>
        </w:tc>
        <w:tc>
          <w:tcPr>
            <w:tcW w:w="4334" w:type="dxa"/>
            <w:gridSpan w:val="2"/>
            <w:noWrap w:val="0"/>
            <w:vAlign w:val="center"/>
          </w:tcPr>
          <w:p>
            <w:pPr>
              <w:jc w:val="center"/>
              <w:rPr>
                <w:rFonts w:ascii="宋体"/>
                <w:sz w:val="24"/>
              </w:rPr>
            </w:pPr>
            <w:r>
              <w:rPr>
                <w:rFonts w:hint="eastAsia" w:ascii="宋体" w:hAnsi="宋体" w:cs="宋体"/>
                <w:sz w:val="24"/>
              </w:rPr>
              <w:t>抽查试验屋顶消火栓出水和静压</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室外消火栓</w:t>
            </w:r>
          </w:p>
        </w:tc>
        <w:tc>
          <w:tcPr>
            <w:tcW w:w="4334" w:type="dxa"/>
            <w:gridSpan w:val="2"/>
            <w:noWrap w:val="0"/>
            <w:vAlign w:val="center"/>
          </w:tcPr>
          <w:p>
            <w:pPr>
              <w:jc w:val="center"/>
              <w:rPr>
                <w:rFonts w:ascii="宋体"/>
                <w:sz w:val="24"/>
              </w:rPr>
            </w:pPr>
            <w:r>
              <w:rPr>
                <w:rFonts w:hint="eastAsia" w:ascii="宋体" w:hAnsi="宋体" w:cs="宋体"/>
                <w:sz w:val="24"/>
              </w:rPr>
              <w:t>抽查试验室外消火栓出水和静压</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消防炮</w:t>
            </w:r>
          </w:p>
        </w:tc>
        <w:tc>
          <w:tcPr>
            <w:tcW w:w="4334" w:type="dxa"/>
            <w:gridSpan w:val="2"/>
            <w:noWrap w:val="0"/>
            <w:vAlign w:val="center"/>
          </w:tcPr>
          <w:p>
            <w:pPr>
              <w:jc w:val="center"/>
              <w:rPr>
                <w:rFonts w:ascii="宋体"/>
                <w:sz w:val="24"/>
              </w:rPr>
            </w:pPr>
            <w:r>
              <w:rPr>
                <w:rFonts w:hint="eastAsia" w:ascii="宋体" w:hAnsi="宋体" w:cs="宋体"/>
                <w:sz w:val="24"/>
              </w:rPr>
              <w:t>试验消防炮出水</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启泵按钮</w:t>
            </w:r>
          </w:p>
        </w:tc>
        <w:tc>
          <w:tcPr>
            <w:tcW w:w="4334" w:type="dxa"/>
            <w:gridSpan w:val="2"/>
            <w:noWrap w:val="0"/>
            <w:vAlign w:val="center"/>
          </w:tcPr>
          <w:p>
            <w:pPr>
              <w:jc w:val="center"/>
              <w:rPr>
                <w:rFonts w:ascii="宋体"/>
                <w:sz w:val="24"/>
              </w:rPr>
            </w:pPr>
            <w:r>
              <w:rPr>
                <w:rFonts w:hint="eastAsia" w:ascii="宋体" w:hAnsi="宋体" w:cs="宋体"/>
                <w:sz w:val="24"/>
              </w:rPr>
              <w:t>试验远距离启泵功能</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cs="宋体"/>
                <w:sz w:val="24"/>
              </w:rPr>
            </w:pPr>
            <w:r>
              <w:rPr>
                <w:rFonts w:hint="eastAsia" w:ascii="宋体" w:hAnsi="宋体" w:cs="宋体"/>
                <w:sz w:val="24"/>
              </w:rPr>
              <w:t>自动喷水</w:t>
            </w:r>
          </w:p>
          <w:p>
            <w:pPr>
              <w:jc w:val="center"/>
              <w:rPr>
                <w:rFonts w:ascii="宋体"/>
                <w:sz w:val="24"/>
              </w:rPr>
            </w:pPr>
            <w:r>
              <w:rPr>
                <w:rFonts w:hint="eastAsia" w:ascii="宋体" w:hAnsi="宋体" w:cs="宋体"/>
                <w:sz w:val="24"/>
              </w:rPr>
              <w:t>灭火系统</w:t>
            </w:r>
          </w:p>
        </w:tc>
        <w:tc>
          <w:tcPr>
            <w:tcW w:w="2076" w:type="dxa"/>
            <w:noWrap w:val="0"/>
            <w:vAlign w:val="center"/>
          </w:tcPr>
          <w:p>
            <w:pPr>
              <w:jc w:val="center"/>
              <w:rPr>
                <w:rFonts w:ascii="宋体"/>
                <w:sz w:val="24"/>
              </w:rPr>
            </w:pPr>
            <w:r>
              <w:rPr>
                <w:rFonts w:hint="eastAsia" w:ascii="宋体" w:hAnsi="宋体" w:cs="宋体"/>
                <w:sz w:val="24"/>
              </w:rPr>
              <w:t>报警阀组</w:t>
            </w:r>
          </w:p>
        </w:tc>
        <w:tc>
          <w:tcPr>
            <w:tcW w:w="4334" w:type="dxa"/>
            <w:gridSpan w:val="2"/>
            <w:noWrap w:val="0"/>
            <w:vAlign w:val="center"/>
          </w:tcPr>
          <w:p>
            <w:pPr>
              <w:jc w:val="center"/>
              <w:rPr>
                <w:rFonts w:ascii="宋体"/>
                <w:sz w:val="24"/>
              </w:rPr>
            </w:pPr>
            <w:r>
              <w:rPr>
                <w:rFonts w:hint="eastAsia" w:ascii="宋体" w:hAnsi="宋体" w:cs="宋体"/>
                <w:sz w:val="24"/>
              </w:rPr>
              <w:t>试验放水阀放水及压力开关动作信号</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末端试水装置</w:t>
            </w:r>
          </w:p>
        </w:tc>
        <w:tc>
          <w:tcPr>
            <w:tcW w:w="4334" w:type="dxa"/>
            <w:gridSpan w:val="2"/>
            <w:noWrap w:val="0"/>
            <w:vAlign w:val="center"/>
          </w:tcPr>
          <w:p>
            <w:pPr>
              <w:jc w:val="center"/>
              <w:rPr>
                <w:rFonts w:ascii="宋体"/>
                <w:sz w:val="24"/>
              </w:rPr>
            </w:pPr>
            <w:r>
              <w:rPr>
                <w:rFonts w:hint="eastAsia" w:ascii="宋体" w:hAnsi="宋体" w:cs="宋体"/>
                <w:sz w:val="24"/>
              </w:rPr>
              <w:t>抽查试验末端放水及压力开关动作信号</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水流指示器</w:t>
            </w:r>
          </w:p>
        </w:tc>
        <w:tc>
          <w:tcPr>
            <w:tcW w:w="4334" w:type="dxa"/>
            <w:gridSpan w:val="2"/>
            <w:noWrap w:val="0"/>
            <w:vAlign w:val="center"/>
          </w:tcPr>
          <w:p>
            <w:pPr>
              <w:jc w:val="center"/>
              <w:rPr>
                <w:rFonts w:ascii="宋体"/>
                <w:sz w:val="24"/>
              </w:rPr>
            </w:pPr>
            <w:r>
              <w:rPr>
                <w:rFonts w:hint="eastAsia" w:ascii="宋体" w:hAnsi="宋体" w:cs="宋体"/>
                <w:sz w:val="24"/>
              </w:rPr>
              <w:t>核对反馈信号</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sz w:val="24"/>
              </w:rPr>
            </w:pPr>
            <w:r>
              <w:rPr>
                <w:rFonts w:hint="eastAsia" w:ascii="宋体" w:hAnsi="宋体" w:cs="宋体"/>
                <w:sz w:val="24"/>
              </w:rPr>
              <w:t>泡沫灭火系统</w:t>
            </w:r>
          </w:p>
        </w:tc>
        <w:tc>
          <w:tcPr>
            <w:tcW w:w="2076" w:type="dxa"/>
            <w:noWrap w:val="0"/>
            <w:vAlign w:val="center"/>
          </w:tcPr>
          <w:p>
            <w:pPr>
              <w:jc w:val="center"/>
              <w:rPr>
                <w:rFonts w:ascii="宋体"/>
                <w:sz w:val="24"/>
              </w:rPr>
            </w:pPr>
            <w:r>
              <w:rPr>
                <w:rFonts w:hint="eastAsia" w:ascii="宋体" w:hAnsi="宋体" w:cs="宋体"/>
                <w:sz w:val="24"/>
              </w:rPr>
              <w:t>泡沫液贮罐</w:t>
            </w:r>
          </w:p>
        </w:tc>
        <w:tc>
          <w:tcPr>
            <w:tcW w:w="4334" w:type="dxa"/>
            <w:gridSpan w:val="2"/>
            <w:noWrap w:val="0"/>
            <w:vAlign w:val="center"/>
          </w:tcPr>
          <w:p>
            <w:pPr>
              <w:jc w:val="center"/>
              <w:rPr>
                <w:rFonts w:ascii="宋体"/>
                <w:sz w:val="24"/>
              </w:rPr>
            </w:pPr>
            <w:r>
              <w:rPr>
                <w:rFonts w:hint="eastAsia" w:ascii="宋体" w:hAnsi="宋体" w:cs="宋体"/>
                <w:sz w:val="24"/>
              </w:rPr>
              <w:t>核对泡沫栓有效期和储存量</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continue"/>
            <w:noWrap w:val="0"/>
            <w:vAlign w:val="center"/>
          </w:tcPr>
          <w:p>
            <w:pPr>
              <w:jc w:val="center"/>
              <w:rPr>
                <w:rFonts w:ascii="宋体"/>
                <w:sz w:val="24"/>
              </w:rPr>
            </w:pPr>
          </w:p>
        </w:tc>
        <w:tc>
          <w:tcPr>
            <w:tcW w:w="2076" w:type="dxa"/>
            <w:noWrap w:val="0"/>
            <w:vAlign w:val="center"/>
          </w:tcPr>
          <w:p>
            <w:pPr>
              <w:jc w:val="center"/>
              <w:rPr>
                <w:rFonts w:ascii="宋体"/>
                <w:sz w:val="24"/>
              </w:rPr>
            </w:pPr>
            <w:r>
              <w:rPr>
                <w:rFonts w:hint="eastAsia" w:ascii="宋体" w:hAnsi="宋体" w:cs="宋体"/>
                <w:sz w:val="24"/>
              </w:rPr>
              <w:t>泡沫栓</w:t>
            </w:r>
          </w:p>
        </w:tc>
        <w:tc>
          <w:tcPr>
            <w:tcW w:w="4334" w:type="dxa"/>
            <w:gridSpan w:val="2"/>
            <w:noWrap w:val="0"/>
            <w:vAlign w:val="center"/>
          </w:tcPr>
          <w:p>
            <w:pPr>
              <w:jc w:val="center"/>
              <w:rPr>
                <w:rFonts w:ascii="宋体"/>
                <w:sz w:val="24"/>
              </w:rPr>
            </w:pPr>
            <w:r>
              <w:rPr>
                <w:rFonts w:hint="eastAsia" w:ascii="宋体" w:hAnsi="宋体" w:cs="宋体"/>
                <w:sz w:val="24"/>
              </w:rPr>
              <w:t>实验泡沫栓出水和出泡沫</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640" w:type="dxa"/>
            <w:gridSpan w:val="3"/>
            <w:vMerge w:val="restart"/>
            <w:noWrap w:val="0"/>
            <w:vAlign w:val="center"/>
          </w:tcPr>
          <w:p>
            <w:pPr>
              <w:jc w:val="center"/>
              <w:rPr>
                <w:rFonts w:ascii="宋体" w:cs="宋体"/>
                <w:sz w:val="24"/>
              </w:rPr>
            </w:pPr>
            <w:r>
              <w:rPr>
                <w:rFonts w:hint="eastAsia" w:ascii="宋体" w:hAnsi="宋体" w:cs="宋体"/>
                <w:sz w:val="24"/>
              </w:rPr>
              <w:t>机械加压送风</w:t>
            </w:r>
          </w:p>
          <w:p>
            <w:pPr>
              <w:jc w:val="center"/>
              <w:rPr>
                <w:rFonts w:ascii="宋体" w:cs="宋体"/>
                <w:sz w:val="24"/>
              </w:rPr>
            </w:pPr>
            <w:r>
              <w:rPr>
                <w:rFonts w:hint="eastAsia" w:ascii="宋体" w:hAnsi="宋体" w:cs="宋体"/>
                <w:sz w:val="24"/>
              </w:rPr>
              <w:t>送风系统</w:t>
            </w:r>
          </w:p>
        </w:tc>
        <w:tc>
          <w:tcPr>
            <w:tcW w:w="2076" w:type="dxa"/>
            <w:noWrap w:val="0"/>
            <w:vAlign w:val="center"/>
          </w:tcPr>
          <w:p>
            <w:pPr>
              <w:jc w:val="center"/>
              <w:rPr>
                <w:rFonts w:ascii="宋体"/>
                <w:sz w:val="24"/>
              </w:rPr>
            </w:pPr>
            <w:r>
              <w:rPr>
                <w:rFonts w:hint="eastAsia" w:ascii="宋体" w:hAnsi="宋体" w:cs="宋体"/>
                <w:sz w:val="24"/>
              </w:rPr>
              <w:t>风机</w:t>
            </w:r>
          </w:p>
        </w:tc>
        <w:tc>
          <w:tcPr>
            <w:tcW w:w="4334" w:type="dxa"/>
            <w:gridSpan w:val="2"/>
            <w:noWrap w:val="0"/>
            <w:vAlign w:val="center"/>
          </w:tcPr>
          <w:p>
            <w:pPr>
              <w:jc w:val="center"/>
              <w:rPr>
                <w:rFonts w:ascii="宋体"/>
                <w:sz w:val="24"/>
              </w:rPr>
            </w:pPr>
            <w:r>
              <w:rPr>
                <w:rFonts w:hint="eastAsia" w:ascii="宋体" w:hAnsi="宋体" w:cs="宋体"/>
                <w:sz w:val="24"/>
              </w:rPr>
              <w:t>抽查试验联动启动风机</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送风口</w:t>
            </w:r>
          </w:p>
        </w:tc>
        <w:tc>
          <w:tcPr>
            <w:tcW w:w="4334" w:type="dxa"/>
            <w:gridSpan w:val="2"/>
            <w:noWrap w:val="0"/>
            <w:vAlign w:val="center"/>
          </w:tcPr>
          <w:p>
            <w:pPr>
              <w:jc w:val="center"/>
              <w:rPr>
                <w:rFonts w:ascii="宋体"/>
                <w:sz w:val="24"/>
              </w:rPr>
            </w:pPr>
            <w:r>
              <w:rPr>
                <w:rFonts w:hint="eastAsia" w:ascii="宋体" w:hAnsi="宋体" w:cs="宋体"/>
                <w:sz w:val="24"/>
              </w:rPr>
              <w:t>抽查核对送风口风速</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trPr>
        <w:tc>
          <w:tcPr>
            <w:tcW w:w="1640" w:type="dxa"/>
            <w:gridSpan w:val="3"/>
            <w:vMerge w:val="restart"/>
            <w:noWrap w:val="0"/>
            <w:vAlign w:val="center"/>
          </w:tcPr>
          <w:p>
            <w:pPr>
              <w:jc w:val="center"/>
              <w:rPr>
                <w:rFonts w:ascii="宋体"/>
                <w:bCs/>
                <w:sz w:val="24"/>
              </w:rPr>
            </w:pPr>
            <w:r>
              <w:rPr>
                <w:rFonts w:hint="eastAsia" w:ascii="宋体" w:hAnsi="宋体"/>
                <w:bCs/>
                <w:sz w:val="24"/>
              </w:rPr>
              <w:t>机械排烟系统</w:t>
            </w:r>
          </w:p>
        </w:tc>
        <w:tc>
          <w:tcPr>
            <w:tcW w:w="2076" w:type="dxa"/>
            <w:noWrap w:val="0"/>
            <w:vAlign w:val="center"/>
          </w:tcPr>
          <w:p>
            <w:pPr>
              <w:jc w:val="center"/>
              <w:rPr>
                <w:rFonts w:ascii="宋体" w:cs="宋体"/>
                <w:sz w:val="24"/>
              </w:rPr>
            </w:pPr>
            <w:r>
              <w:rPr>
                <w:rFonts w:hint="eastAsia" w:ascii="宋体" w:hAnsi="宋体" w:cs="宋体"/>
                <w:sz w:val="24"/>
              </w:rPr>
              <w:t>风机</w:t>
            </w:r>
          </w:p>
        </w:tc>
        <w:tc>
          <w:tcPr>
            <w:tcW w:w="4334" w:type="dxa"/>
            <w:gridSpan w:val="2"/>
            <w:noWrap w:val="0"/>
            <w:vAlign w:val="center"/>
          </w:tcPr>
          <w:p>
            <w:pPr>
              <w:jc w:val="center"/>
              <w:rPr>
                <w:rFonts w:ascii="宋体" w:cs="宋体"/>
                <w:sz w:val="24"/>
              </w:rPr>
            </w:pPr>
            <w:r>
              <w:rPr>
                <w:rFonts w:hint="eastAsia" w:ascii="宋体" w:hAnsi="宋体" w:cs="宋体"/>
                <w:sz w:val="24"/>
              </w:rPr>
              <w:t>抽查试验联动启动风机</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640" w:type="dxa"/>
            <w:gridSpan w:val="3"/>
            <w:vMerge w:val="continue"/>
            <w:noWrap w:val="0"/>
            <w:vAlign w:val="center"/>
          </w:tcPr>
          <w:p>
            <w:pPr>
              <w:jc w:val="center"/>
              <w:rPr>
                <w:rFonts w:ascii="宋体"/>
                <w:b/>
                <w:bCs/>
                <w:sz w:val="24"/>
              </w:rPr>
            </w:pPr>
          </w:p>
        </w:tc>
        <w:tc>
          <w:tcPr>
            <w:tcW w:w="2076" w:type="dxa"/>
            <w:noWrap w:val="0"/>
            <w:vAlign w:val="center"/>
          </w:tcPr>
          <w:p>
            <w:pPr>
              <w:jc w:val="center"/>
              <w:rPr>
                <w:rFonts w:ascii="宋体"/>
                <w:sz w:val="24"/>
              </w:rPr>
            </w:pPr>
            <w:r>
              <w:rPr>
                <w:rFonts w:hint="eastAsia" w:ascii="宋体" w:hAnsi="宋体" w:cs="宋体"/>
                <w:sz w:val="24"/>
              </w:rPr>
              <w:t>排烟阀、电动排烟窗</w:t>
            </w:r>
          </w:p>
        </w:tc>
        <w:tc>
          <w:tcPr>
            <w:tcW w:w="4334" w:type="dxa"/>
            <w:gridSpan w:val="2"/>
            <w:noWrap w:val="0"/>
            <w:vAlign w:val="center"/>
          </w:tcPr>
          <w:p>
            <w:pPr>
              <w:jc w:val="center"/>
              <w:rPr>
                <w:rFonts w:ascii="宋体"/>
                <w:sz w:val="24"/>
              </w:rPr>
            </w:pPr>
            <w:r>
              <w:rPr>
                <w:rFonts w:hint="eastAsia" w:ascii="宋体" w:hAnsi="宋体" w:cs="宋体"/>
                <w:sz w:val="24"/>
              </w:rPr>
              <w:t>抽查试验联动启动排烟阀、电动排烟窗；核对排烟口风速</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3716" w:type="dxa"/>
            <w:gridSpan w:val="4"/>
            <w:noWrap w:val="0"/>
            <w:vAlign w:val="center"/>
          </w:tcPr>
          <w:p>
            <w:pPr>
              <w:jc w:val="center"/>
              <w:rPr>
                <w:rFonts w:ascii="宋体"/>
                <w:sz w:val="24"/>
              </w:rPr>
            </w:pPr>
            <w:r>
              <w:rPr>
                <w:rFonts w:hint="eastAsia" w:ascii="宋体" w:hAnsi="宋体" w:cs="宋体"/>
                <w:sz w:val="24"/>
              </w:rPr>
              <w:t>应</w:t>
            </w:r>
            <w:r>
              <w:rPr>
                <w:rFonts w:ascii="宋体" w:hAnsi="宋体" w:cs="宋体"/>
                <w:sz w:val="24"/>
              </w:rPr>
              <w:t xml:space="preserve"> </w:t>
            </w:r>
            <w:r>
              <w:rPr>
                <w:rFonts w:hint="eastAsia" w:ascii="宋体" w:hAnsi="宋体" w:cs="宋体"/>
                <w:sz w:val="24"/>
              </w:rPr>
              <w:t>急</w:t>
            </w:r>
            <w:r>
              <w:rPr>
                <w:rFonts w:ascii="宋体" w:hAnsi="宋体" w:cs="宋体"/>
                <w:sz w:val="24"/>
              </w:rPr>
              <w:t xml:space="preserve"> </w:t>
            </w:r>
            <w:r>
              <w:rPr>
                <w:rFonts w:hint="eastAsia" w:ascii="宋体" w:hAnsi="宋体" w:cs="宋体"/>
                <w:sz w:val="24"/>
              </w:rPr>
              <w:t>照</w:t>
            </w:r>
            <w:r>
              <w:rPr>
                <w:rFonts w:ascii="宋体" w:hAnsi="宋体" w:cs="宋体"/>
                <w:sz w:val="24"/>
              </w:rPr>
              <w:t xml:space="preserve"> </w:t>
            </w:r>
            <w:r>
              <w:rPr>
                <w:rFonts w:hint="eastAsia" w:ascii="宋体" w:hAnsi="宋体" w:cs="宋体"/>
                <w:sz w:val="24"/>
              </w:rPr>
              <w:t>明</w:t>
            </w:r>
          </w:p>
        </w:tc>
        <w:tc>
          <w:tcPr>
            <w:tcW w:w="4334" w:type="dxa"/>
            <w:gridSpan w:val="2"/>
            <w:noWrap w:val="0"/>
            <w:vAlign w:val="center"/>
          </w:tcPr>
          <w:p>
            <w:pPr>
              <w:jc w:val="center"/>
              <w:rPr>
                <w:rFonts w:ascii="宋体"/>
                <w:sz w:val="24"/>
              </w:rPr>
            </w:pPr>
            <w:r>
              <w:rPr>
                <w:rFonts w:hint="eastAsia" w:ascii="宋体" w:hAnsi="宋体" w:cs="宋体"/>
                <w:sz w:val="24"/>
              </w:rPr>
              <w:t>试验切断正常供电，测量照度</w:t>
            </w:r>
          </w:p>
        </w:tc>
        <w:tc>
          <w:tcPr>
            <w:tcW w:w="1698"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3716" w:type="dxa"/>
            <w:gridSpan w:val="4"/>
            <w:noWrap w:val="0"/>
            <w:vAlign w:val="center"/>
          </w:tcPr>
          <w:p>
            <w:pPr>
              <w:jc w:val="center"/>
              <w:rPr>
                <w:rFonts w:ascii="宋体"/>
                <w:sz w:val="24"/>
              </w:rPr>
            </w:pPr>
            <w:r>
              <w:rPr>
                <w:rFonts w:hint="eastAsia" w:ascii="宋体" w:hAnsi="宋体" w:cs="宋体"/>
                <w:sz w:val="24"/>
              </w:rPr>
              <w:t>疏散指示标志</w:t>
            </w:r>
          </w:p>
        </w:tc>
        <w:tc>
          <w:tcPr>
            <w:tcW w:w="4334" w:type="dxa"/>
            <w:gridSpan w:val="2"/>
            <w:noWrap w:val="0"/>
            <w:vAlign w:val="center"/>
          </w:tcPr>
          <w:p>
            <w:pPr>
              <w:jc w:val="center"/>
              <w:rPr>
                <w:rFonts w:ascii="宋体"/>
                <w:sz w:val="24"/>
              </w:rPr>
            </w:pPr>
            <w:r>
              <w:rPr>
                <w:rFonts w:hint="eastAsia" w:ascii="宋体" w:hAnsi="宋体" w:cs="宋体"/>
                <w:sz w:val="24"/>
              </w:rPr>
              <w:t>试验切断正常供电，测量照度</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restart"/>
            <w:noWrap w:val="0"/>
            <w:vAlign w:val="center"/>
          </w:tcPr>
          <w:p>
            <w:pPr>
              <w:jc w:val="center"/>
              <w:rPr>
                <w:rFonts w:ascii="宋体"/>
                <w:sz w:val="24"/>
              </w:rPr>
            </w:pPr>
            <w:r>
              <w:rPr>
                <w:rFonts w:hint="eastAsia" w:ascii="宋体" w:hAnsi="宋体" w:cs="宋体"/>
                <w:sz w:val="24"/>
              </w:rPr>
              <w:t>应急广播系统</w:t>
            </w:r>
          </w:p>
        </w:tc>
        <w:tc>
          <w:tcPr>
            <w:tcW w:w="2236" w:type="dxa"/>
            <w:gridSpan w:val="2"/>
            <w:noWrap w:val="0"/>
            <w:vAlign w:val="center"/>
          </w:tcPr>
          <w:p>
            <w:pPr>
              <w:jc w:val="center"/>
              <w:rPr>
                <w:rFonts w:ascii="宋体"/>
                <w:sz w:val="24"/>
              </w:rPr>
            </w:pPr>
            <w:r>
              <w:rPr>
                <w:rFonts w:hint="eastAsia" w:ascii="宋体" w:hAnsi="宋体" w:cs="宋体"/>
                <w:sz w:val="24"/>
              </w:rPr>
              <w:t>扩</w:t>
            </w:r>
            <w:r>
              <w:rPr>
                <w:rFonts w:ascii="宋体" w:hAnsi="宋体" w:cs="宋体"/>
                <w:sz w:val="24"/>
              </w:rPr>
              <w:t xml:space="preserve"> </w:t>
            </w:r>
            <w:r>
              <w:rPr>
                <w:rFonts w:hint="eastAsia" w:ascii="宋体" w:hAnsi="宋体" w:cs="宋体"/>
                <w:sz w:val="24"/>
              </w:rPr>
              <w:t>音</w:t>
            </w:r>
            <w:r>
              <w:rPr>
                <w:rFonts w:ascii="宋体" w:hAnsi="宋体" w:cs="宋体"/>
                <w:sz w:val="24"/>
              </w:rPr>
              <w:t xml:space="preserve"> </w:t>
            </w:r>
            <w:r>
              <w:rPr>
                <w:rFonts w:hint="eastAsia" w:ascii="宋体" w:hAnsi="宋体" w:cs="宋体"/>
                <w:sz w:val="24"/>
              </w:rPr>
              <w:t>器</w:t>
            </w:r>
          </w:p>
        </w:tc>
        <w:tc>
          <w:tcPr>
            <w:tcW w:w="4334" w:type="dxa"/>
            <w:gridSpan w:val="2"/>
            <w:noWrap w:val="0"/>
            <w:vAlign w:val="center"/>
          </w:tcPr>
          <w:p>
            <w:pPr>
              <w:jc w:val="center"/>
              <w:rPr>
                <w:rFonts w:ascii="宋体"/>
                <w:sz w:val="24"/>
              </w:rPr>
            </w:pPr>
            <w:r>
              <w:rPr>
                <w:rFonts w:hint="eastAsia" w:ascii="宋体" w:hAnsi="宋体" w:cs="宋体"/>
                <w:sz w:val="24"/>
              </w:rPr>
              <w:t>试验联动启动和强制切换功能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continue"/>
            <w:noWrap w:val="0"/>
            <w:vAlign w:val="center"/>
          </w:tcPr>
          <w:p>
            <w:pPr>
              <w:jc w:val="center"/>
              <w:rPr>
                <w:rFonts w:ascii="宋体"/>
                <w:sz w:val="24"/>
              </w:rPr>
            </w:pPr>
          </w:p>
        </w:tc>
        <w:tc>
          <w:tcPr>
            <w:tcW w:w="2236" w:type="dxa"/>
            <w:gridSpan w:val="2"/>
            <w:noWrap w:val="0"/>
            <w:vAlign w:val="center"/>
          </w:tcPr>
          <w:p>
            <w:pPr>
              <w:jc w:val="center"/>
              <w:rPr>
                <w:rFonts w:ascii="宋体"/>
                <w:sz w:val="24"/>
              </w:rPr>
            </w:pPr>
            <w:r>
              <w:rPr>
                <w:rFonts w:hint="eastAsia" w:ascii="宋体" w:hAnsi="宋体" w:cs="宋体"/>
                <w:sz w:val="24"/>
              </w:rPr>
              <w:t>扬</w:t>
            </w:r>
            <w:r>
              <w:rPr>
                <w:rFonts w:ascii="宋体" w:hAnsi="宋体" w:cs="宋体"/>
                <w:sz w:val="24"/>
              </w:rPr>
              <w:t xml:space="preserve"> </w:t>
            </w:r>
            <w:r>
              <w:rPr>
                <w:rFonts w:hint="eastAsia" w:ascii="宋体" w:hAnsi="宋体" w:cs="宋体"/>
                <w:sz w:val="24"/>
              </w:rPr>
              <w:t>声</w:t>
            </w:r>
            <w:r>
              <w:rPr>
                <w:rFonts w:ascii="宋体" w:hAnsi="宋体" w:cs="宋体"/>
                <w:sz w:val="24"/>
              </w:rPr>
              <w:t xml:space="preserve"> </w:t>
            </w:r>
            <w:r>
              <w:rPr>
                <w:rFonts w:hint="eastAsia" w:ascii="宋体" w:hAnsi="宋体" w:cs="宋体"/>
                <w:sz w:val="24"/>
              </w:rPr>
              <w:t>器</w:t>
            </w:r>
          </w:p>
        </w:tc>
        <w:tc>
          <w:tcPr>
            <w:tcW w:w="4334" w:type="dxa"/>
            <w:gridSpan w:val="2"/>
            <w:noWrap w:val="0"/>
            <w:vAlign w:val="center"/>
          </w:tcPr>
          <w:p>
            <w:pPr>
              <w:jc w:val="center"/>
              <w:rPr>
                <w:rFonts w:ascii="宋体"/>
                <w:sz w:val="24"/>
              </w:rPr>
            </w:pPr>
            <w:r>
              <w:rPr>
                <w:rFonts w:hint="eastAsia" w:ascii="宋体" w:hAnsi="宋体" w:cs="宋体"/>
                <w:sz w:val="24"/>
              </w:rPr>
              <w:t>抽查测试音量、音质</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sz w:val="24"/>
              </w:rPr>
            </w:pPr>
            <w:r>
              <w:rPr>
                <w:rFonts w:hint="eastAsia" w:ascii="宋体" w:hAnsi="宋体" w:cs="宋体"/>
                <w:sz w:val="24"/>
              </w:rPr>
              <w:t>消</w:t>
            </w:r>
            <w:r>
              <w:rPr>
                <w:rFonts w:ascii="宋体" w:hAnsi="宋体" w:cs="宋体"/>
                <w:sz w:val="24"/>
              </w:rPr>
              <w:t xml:space="preserve"> </w:t>
            </w:r>
            <w:r>
              <w:rPr>
                <w:rFonts w:hint="eastAsia" w:ascii="宋体" w:hAnsi="宋体" w:cs="宋体"/>
                <w:sz w:val="24"/>
              </w:rPr>
              <w:t>防</w:t>
            </w:r>
            <w:r>
              <w:rPr>
                <w:rFonts w:ascii="宋体" w:hAnsi="宋体" w:cs="宋体"/>
                <w:sz w:val="24"/>
              </w:rPr>
              <w:t xml:space="preserve"> </w:t>
            </w:r>
            <w:r>
              <w:rPr>
                <w:rFonts w:hint="eastAsia" w:ascii="宋体" w:hAnsi="宋体" w:cs="宋体"/>
                <w:sz w:val="24"/>
              </w:rPr>
              <w:t>专</w:t>
            </w:r>
            <w:r>
              <w:rPr>
                <w:rFonts w:ascii="宋体" w:hAnsi="宋体" w:cs="宋体"/>
                <w:sz w:val="24"/>
              </w:rPr>
              <w:t xml:space="preserve"> </w:t>
            </w:r>
            <w:r>
              <w:rPr>
                <w:rFonts w:hint="eastAsia" w:ascii="宋体" w:hAnsi="宋体" w:cs="宋体"/>
                <w:sz w:val="24"/>
              </w:rPr>
              <w:t>用</w:t>
            </w:r>
            <w:r>
              <w:rPr>
                <w:rFonts w:ascii="宋体" w:hAnsi="宋体" w:cs="宋体"/>
                <w:sz w:val="24"/>
              </w:rPr>
              <w:t xml:space="preserve"> </w:t>
            </w:r>
            <w:r>
              <w:rPr>
                <w:rFonts w:hint="eastAsia" w:ascii="宋体" w:hAnsi="宋体" w:cs="宋体"/>
                <w:sz w:val="24"/>
              </w:rPr>
              <w:t>电</w:t>
            </w:r>
            <w:r>
              <w:rPr>
                <w:rFonts w:ascii="宋体" w:hAnsi="宋体" w:cs="宋体"/>
                <w:sz w:val="24"/>
              </w:rPr>
              <w:t xml:space="preserve"> </w:t>
            </w:r>
            <w:r>
              <w:rPr>
                <w:rFonts w:hint="eastAsia" w:ascii="宋体" w:hAnsi="宋体" w:cs="宋体"/>
                <w:sz w:val="24"/>
              </w:rPr>
              <w:t>话</w:t>
            </w:r>
          </w:p>
        </w:tc>
        <w:tc>
          <w:tcPr>
            <w:tcW w:w="4334" w:type="dxa"/>
            <w:gridSpan w:val="2"/>
            <w:noWrap w:val="0"/>
            <w:vAlign w:val="center"/>
          </w:tcPr>
          <w:p>
            <w:pPr>
              <w:jc w:val="center"/>
              <w:rPr>
                <w:rFonts w:ascii="宋体"/>
                <w:sz w:val="24"/>
              </w:rPr>
            </w:pPr>
            <w:r>
              <w:rPr>
                <w:rFonts w:hint="eastAsia" w:ascii="宋体" w:hAnsi="宋体" w:cs="宋体"/>
                <w:sz w:val="24"/>
              </w:rPr>
              <w:t>抽查试验通话质量</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restart"/>
            <w:noWrap w:val="0"/>
            <w:vAlign w:val="center"/>
          </w:tcPr>
          <w:p>
            <w:pPr>
              <w:jc w:val="center"/>
              <w:rPr>
                <w:rFonts w:ascii="宋体"/>
                <w:sz w:val="24"/>
              </w:rPr>
            </w:pPr>
            <w:r>
              <w:rPr>
                <w:rFonts w:hint="eastAsia" w:ascii="宋体" w:hAnsi="宋体" w:cs="宋体"/>
                <w:sz w:val="24"/>
              </w:rPr>
              <w:t>防火分隔</w:t>
            </w:r>
          </w:p>
        </w:tc>
        <w:tc>
          <w:tcPr>
            <w:tcW w:w="2236" w:type="dxa"/>
            <w:gridSpan w:val="2"/>
            <w:noWrap w:val="0"/>
            <w:vAlign w:val="center"/>
          </w:tcPr>
          <w:p>
            <w:pPr>
              <w:jc w:val="center"/>
              <w:rPr>
                <w:rFonts w:ascii="宋体"/>
                <w:sz w:val="24"/>
              </w:rPr>
            </w:pPr>
            <w:r>
              <w:rPr>
                <w:rFonts w:hint="eastAsia" w:ascii="宋体" w:hAnsi="宋体" w:cs="宋体"/>
                <w:sz w:val="24"/>
              </w:rPr>
              <w:t>防</w:t>
            </w:r>
            <w:r>
              <w:rPr>
                <w:rFonts w:ascii="宋体" w:hAnsi="宋体" w:cs="宋体"/>
                <w:sz w:val="24"/>
              </w:rPr>
              <w:t xml:space="preserve"> </w:t>
            </w:r>
            <w:r>
              <w:rPr>
                <w:rFonts w:hint="eastAsia" w:ascii="宋体" w:hAnsi="宋体" w:cs="宋体"/>
                <w:sz w:val="24"/>
              </w:rPr>
              <w:t>火</w:t>
            </w:r>
            <w:r>
              <w:rPr>
                <w:rFonts w:ascii="宋体" w:hAnsi="宋体" w:cs="宋体"/>
                <w:sz w:val="24"/>
              </w:rPr>
              <w:t xml:space="preserve"> </w:t>
            </w:r>
            <w:r>
              <w:rPr>
                <w:rFonts w:hint="eastAsia" w:ascii="宋体" w:hAnsi="宋体" w:cs="宋体"/>
                <w:sz w:val="24"/>
              </w:rPr>
              <w:t>门</w:t>
            </w:r>
          </w:p>
        </w:tc>
        <w:tc>
          <w:tcPr>
            <w:tcW w:w="4334" w:type="dxa"/>
            <w:gridSpan w:val="2"/>
            <w:noWrap w:val="0"/>
            <w:vAlign w:val="center"/>
          </w:tcPr>
          <w:p>
            <w:pPr>
              <w:jc w:val="center"/>
              <w:rPr>
                <w:rFonts w:ascii="宋体"/>
                <w:sz w:val="24"/>
              </w:rPr>
            </w:pPr>
            <w:r>
              <w:rPr>
                <w:rFonts w:hint="eastAsia" w:ascii="宋体" w:hAnsi="宋体" w:cs="宋体"/>
                <w:sz w:val="24"/>
              </w:rPr>
              <w:t>抽查试验启闭功能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continue"/>
            <w:noWrap w:val="0"/>
            <w:vAlign w:val="center"/>
          </w:tcPr>
          <w:p>
            <w:pPr>
              <w:jc w:val="center"/>
              <w:rPr>
                <w:rFonts w:ascii="宋体"/>
                <w:sz w:val="24"/>
              </w:rPr>
            </w:pPr>
          </w:p>
        </w:tc>
        <w:tc>
          <w:tcPr>
            <w:tcW w:w="2236" w:type="dxa"/>
            <w:gridSpan w:val="2"/>
            <w:noWrap w:val="0"/>
            <w:vAlign w:val="center"/>
          </w:tcPr>
          <w:p>
            <w:pPr>
              <w:jc w:val="center"/>
              <w:rPr>
                <w:rFonts w:ascii="宋体"/>
                <w:sz w:val="24"/>
              </w:rPr>
            </w:pPr>
            <w:r>
              <w:rPr>
                <w:rFonts w:hint="eastAsia" w:ascii="宋体" w:hAnsi="宋体" w:cs="宋体"/>
                <w:sz w:val="24"/>
              </w:rPr>
              <w:t>防</w:t>
            </w:r>
            <w:r>
              <w:rPr>
                <w:rFonts w:ascii="宋体" w:hAnsi="宋体" w:cs="宋体"/>
                <w:sz w:val="24"/>
              </w:rPr>
              <w:t xml:space="preserve"> </w:t>
            </w:r>
            <w:r>
              <w:rPr>
                <w:rFonts w:hint="eastAsia" w:ascii="宋体" w:hAnsi="宋体" w:cs="宋体"/>
                <w:sz w:val="24"/>
              </w:rPr>
              <w:t>火</w:t>
            </w:r>
            <w:r>
              <w:rPr>
                <w:rFonts w:ascii="宋体" w:hAnsi="宋体" w:cs="宋体"/>
                <w:sz w:val="24"/>
              </w:rPr>
              <w:t xml:space="preserve"> </w:t>
            </w:r>
            <w:r>
              <w:rPr>
                <w:rFonts w:hint="eastAsia" w:ascii="宋体" w:hAnsi="宋体" w:cs="宋体"/>
                <w:sz w:val="24"/>
              </w:rPr>
              <w:t>卷</w:t>
            </w:r>
            <w:r>
              <w:rPr>
                <w:rFonts w:ascii="宋体" w:hAnsi="宋体" w:cs="宋体"/>
                <w:sz w:val="24"/>
              </w:rPr>
              <w:t xml:space="preserve"> </w:t>
            </w:r>
            <w:r>
              <w:rPr>
                <w:rFonts w:hint="eastAsia" w:ascii="宋体" w:hAnsi="宋体" w:cs="宋体"/>
                <w:sz w:val="24"/>
              </w:rPr>
              <w:t>帘</w:t>
            </w:r>
          </w:p>
        </w:tc>
        <w:tc>
          <w:tcPr>
            <w:tcW w:w="4334" w:type="dxa"/>
            <w:gridSpan w:val="2"/>
            <w:noWrap w:val="0"/>
            <w:vAlign w:val="center"/>
          </w:tcPr>
          <w:p>
            <w:pPr>
              <w:jc w:val="center"/>
              <w:rPr>
                <w:rFonts w:ascii="宋体"/>
                <w:sz w:val="24"/>
              </w:rPr>
            </w:pPr>
            <w:r>
              <w:rPr>
                <w:rFonts w:hint="eastAsia" w:ascii="宋体" w:hAnsi="宋体" w:cs="宋体"/>
                <w:sz w:val="24"/>
              </w:rPr>
              <w:t>抽查试验手动、机械应急和自动控制功能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480" w:type="dxa"/>
            <w:gridSpan w:val="2"/>
            <w:vMerge w:val="continue"/>
            <w:noWrap w:val="0"/>
            <w:vAlign w:val="center"/>
          </w:tcPr>
          <w:p>
            <w:pPr>
              <w:jc w:val="center"/>
              <w:rPr>
                <w:rFonts w:ascii="宋体"/>
                <w:sz w:val="24"/>
              </w:rPr>
            </w:pPr>
          </w:p>
        </w:tc>
        <w:tc>
          <w:tcPr>
            <w:tcW w:w="2236" w:type="dxa"/>
            <w:gridSpan w:val="2"/>
            <w:noWrap w:val="0"/>
            <w:vAlign w:val="center"/>
          </w:tcPr>
          <w:p>
            <w:pPr>
              <w:jc w:val="center"/>
              <w:rPr>
                <w:rFonts w:ascii="宋体"/>
                <w:sz w:val="24"/>
              </w:rPr>
            </w:pPr>
            <w:r>
              <w:rPr>
                <w:rFonts w:hint="eastAsia" w:ascii="宋体" w:hAnsi="宋体" w:cs="宋体"/>
                <w:sz w:val="24"/>
              </w:rPr>
              <w:t>电</w:t>
            </w:r>
            <w:r>
              <w:rPr>
                <w:rFonts w:ascii="宋体" w:hAnsi="宋体" w:cs="宋体"/>
                <w:sz w:val="24"/>
              </w:rPr>
              <w:t xml:space="preserve"> </w:t>
            </w:r>
            <w:r>
              <w:rPr>
                <w:rFonts w:hint="eastAsia" w:ascii="宋体" w:hAnsi="宋体" w:cs="宋体"/>
                <w:sz w:val="24"/>
              </w:rPr>
              <w:t>动</w:t>
            </w:r>
            <w:r>
              <w:rPr>
                <w:rFonts w:ascii="宋体" w:hAnsi="宋体" w:cs="宋体"/>
                <w:sz w:val="24"/>
              </w:rPr>
              <w:t xml:space="preserve"> </w:t>
            </w:r>
            <w:r>
              <w:rPr>
                <w:rFonts w:hint="eastAsia" w:ascii="宋体" w:hAnsi="宋体" w:cs="宋体"/>
                <w:sz w:val="24"/>
              </w:rPr>
              <w:t>防</w:t>
            </w:r>
            <w:r>
              <w:rPr>
                <w:rFonts w:ascii="宋体" w:hAnsi="宋体" w:cs="宋体"/>
                <w:sz w:val="24"/>
              </w:rPr>
              <w:t xml:space="preserve"> </w:t>
            </w:r>
            <w:r>
              <w:rPr>
                <w:rFonts w:hint="eastAsia" w:ascii="宋体" w:hAnsi="宋体" w:cs="宋体"/>
                <w:sz w:val="24"/>
              </w:rPr>
              <w:t>火</w:t>
            </w:r>
            <w:r>
              <w:rPr>
                <w:rFonts w:ascii="宋体" w:hAnsi="宋体" w:cs="宋体"/>
                <w:sz w:val="24"/>
              </w:rPr>
              <w:t xml:space="preserve"> </w:t>
            </w:r>
            <w:r>
              <w:rPr>
                <w:rFonts w:hint="eastAsia" w:ascii="宋体" w:hAnsi="宋体" w:cs="宋体"/>
                <w:sz w:val="24"/>
              </w:rPr>
              <w:t>阀</w:t>
            </w:r>
          </w:p>
        </w:tc>
        <w:tc>
          <w:tcPr>
            <w:tcW w:w="4334" w:type="dxa"/>
            <w:gridSpan w:val="2"/>
            <w:noWrap w:val="0"/>
            <w:vAlign w:val="center"/>
          </w:tcPr>
          <w:p>
            <w:pPr>
              <w:jc w:val="center"/>
              <w:rPr>
                <w:rFonts w:ascii="宋体"/>
                <w:sz w:val="24"/>
              </w:rPr>
            </w:pPr>
            <w:r>
              <w:rPr>
                <w:rFonts w:hint="eastAsia" w:ascii="宋体" w:hAnsi="宋体" w:cs="宋体"/>
                <w:sz w:val="24"/>
              </w:rPr>
              <w:t>抽查试验联动关闭功能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sz w:val="24"/>
              </w:rPr>
            </w:pPr>
            <w:r>
              <w:rPr>
                <w:rFonts w:hint="eastAsia" w:ascii="宋体" w:hAnsi="宋体" w:cs="宋体"/>
                <w:sz w:val="24"/>
              </w:rPr>
              <w:t>消</w:t>
            </w:r>
            <w:r>
              <w:rPr>
                <w:rFonts w:ascii="宋体" w:hAnsi="宋体" w:cs="宋体"/>
                <w:sz w:val="24"/>
              </w:rPr>
              <w:t xml:space="preserve"> </w:t>
            </w:r>
            <w:r>
              <w:rPr>
                <w:rFonts w:hint="eastAsia" w:ascii="宋体" w:hAnsi="宋体" w:cs="宋体"/>
                <w:sz w:val="24"/>
              </w:rPr>
              <w:t>防</w:t>
            </w:r>
            <w:r>
              <w:rPr>
                <w:rFonts w:ascii="宋体" w:hAnsi="宋体" w:cs="宋体"/>
                <w:sz w:val="24"/>
              </w:rPr>
              <w:t xml:space="preserve"> </w:t>
            </w:r>
            <w:r>
              <w:rPr>
                <w:rFonts w:hint="eastAsia" w:ascii="宋体" w:hAnsi="宋体" w:cs="宋体"/>
                <w:sz w:val="24"/>
              </w:rPr>
              <w:t>电</w:t>
            </w:r>
            <w:r>
              <w:rPr>
                <w:rFonts w:ascii="宋体" w:hAnsi="宋体" w:cs="宋体"/>
                <w:sz w:val="24"/>
              </w:rPr>
              <w:t xml:space="preserve"> </w:t>
            </w:r>
            <w:r>
              <w:rPr>
                <w:rFonts w:hint="eastAsia" w:ascii="宋体" w:hAnsi="宋体" w:cs="宋体"/>
                <w:sz w:val="24"/>
              </w:rPr>
              <w:t>梯</w:t>
            </w:r>
          </w:p>
        </w:tc>
        <w:tc>
          <w:tcPr>
            <w:tcW w:w="4334" w:type="dxa"/>
            <w:gridSpan w:val="2"/>
            <w:noWrap w:val="0"/>
            <w:vAlign w:val="center"/>
          </w:tcPr>
          <w:p>
            <w:pPr>
              <w:jc w:val="center"/>
              <w:rPr>
                <w:rFonts w:ascii="宋体"/>
                <w:sz w:val="24"/>
              </w:rPr>
            </w:pPr>
            <w:r>
              <w:rPr>
                <w:rFonts w:hint="eastAsia" w:ascii="宋体" w:hAnsi="宋体" w:cs="宋体"/>
                <w:sz w:val="24"/>
              </w:rPr>
              <w:t>抽查试验按钮迫降和联动控制功能</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716" w:type="dxa"/>
            <w:gridSpan w:val="4"/>
            <w:noWrap w:val="0"/>
            <w:vAlign w:val="center"/>
          </w:tcPr>
          <w:p>
            <w:pPr>
              <w:jc w:val="center"/>
              <w:rPr>
                <w:rFonts w:ascii="宋体"/>
                <w:sz w:val="24"/>
              </w:rPr>
            </w:pPr>
            <w:r>
              <w:rPr>
                <w:rFonts w:hint="eastAsia" w:ascii="宋体" w:hAnsi="宋体" w:cs="宋体"/>
                <w:sz w:val="24"/>
              </w:rPr>
              <w:t>灭</w:t>
            </w:r>
            <w:r>
              <w:rPr>
                <w:rFonts w:ascii="宋体" w:hAnsi="宋体" w:cs="宋体"/>
                <w:sz w:val="24"/>
              </w:rPr>
              <w:t xml:space="preserve"> </w:t>
            </w:r>
            <w:r>
              <w:rPr>
                <w:rFonts w:hint="eastAsia" w:ascii="宋体" w:hAnsi="宋体" w:cs="宋体"/>
                <w:sz w:val="24"/>
              </w:rPr>
              <w:t>火</w:t>
            </w:r>
            <w:r>
              <w:rPr>
                <w:rFonts w:ascii="宋体" w:hAnsi="宋体" w:cs="宋体"/>
                <w:sz w:val="24"/>
              </w:rPr>
              <w:t xml:space="preserve"> </w:t>
            </w:r>
            <w:r>
              <w:rPr>
                <w:rFonts w:hint="eastAsia" w:ascii="宋体" w:hAnsi="宋体" w:cs="宋体"/>
                <w:sz w:val="24"/>
              </w:rPr>
              <w:t>器</w:t>
            </w:r>
          </w:p>
        </w:tc>
        <w:tc>
          <w:tcPr>
            <w:tcW w:w="4334" w:type="dxa"/>
            <w:gridSpan w:val="2"/>
            <w:noWrap w:val="0"/>
            <w:vAlign w:val="center"/>
          </w:tcPr>
          <w:p>
            <w:pPr>
              <w:jc w:val="center"/>
              <w:rPr>
                <w:rFonts w:ascii="宋体"/>
                <w:sz w:val="24"/>
              </w:rPr>
            </w:pPr>
            <w:r>
              <w:rPr>
                <w:rFonts w:hint="eastAsia" w:ascii="宋体" w:hAnsi="宋体" w:cs="宋体"/>
                <w:sz w:val="24"/>
              </w:rPr>
              <w:t>抽查核对选型、压力和有效期</w:t>
            </w:r>
          </w:p>
        </w:tc>
        <w:tc>
          <w:tcPr>
            <w:tcW w:w="1698" w:type="dxa"/>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940" w:type="dxa"/>
            <w:noWrap w:val="0"/>
            <w:vAlign w:val="center"/>
          </w:tcPr>
          <w:p>
            <w:pPr>
              <w:jc w:val="center"/>
              <w:rPr>
                <w:rFonts w:ascii="宋体"/>
                <w:sz w:val="24"/>
              </w:rPr>
            </w:pPr>
            <w:r>
              <w:rPr>
                <w:rFonts w:hint="eastAsia" w:ascii="宋体" w:hAnsi="宋体" w:cs="宋体"/>
                <w:sz w:val="24"/>
              </w:rPr>
              <w:t>其他</w:t>
            </w:r>
          </w:p>
          <w:p>
            <w:pPr>
              <w:jc w:val="center"/>
              <w:rPr>
                <w:rFonts w:ascii="宋体"/>
                <w:sz w:val="24"/>
              </w:rPr>
            </w:pPr>
            <w:r>
              <w:rPr>
                <w:rFonts w:hint="eastAsia" w:ascii="宋体" w:hAnsi="宋体" w:cs="宋体"/>
                <w:sz w:val="24"/>
              </w:rPr>
              <w:t>设施</w:t>
            </w:r>
          </w:p>
        </w:tc>
        <w:tc>
          <w:tcPr>
            <w:tcW w:w="2776" w:type="dxa"/>
            <w:gridSpan w:val="3"/>
            <w:noWrap w:val="0"/>
            <w:vAlign w:val="center"/>
          </w:tcPr>
          <w:p>
            <w:pPr>
              <w:rPr>
                <w:rFonts w:ascii="宋体"/>
                <w:sz w:val="24"/>
              </w:rPr>
            </w:pPr>
          </w:p>
        </w:tc>
        <w:tc>
          <w:tcPr>
            <w:tcW w:w="6032" w:type="dxa"/>
            <w:gridSpan w:val="3"/>
            <w:noWrap w:val="0"/>
            <w:vAlign w:val="center"/>
          </w:tcPr>
          <w:p>
            <w:pPr>
              <w:jc w:val="cente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trPr>
        <w:tc>
          <w:tcPr>
            <w:tcW w:w="4835" w:type="dxa"/>
            <w:gridSpan w:val="5"/>
            <w:noWrap w:val="0"/>
            <w:vAlign w:val="center"/>
          </w:tcPr>
          <w:p>
            <w:pPr>
              <w:rPr>
                <w:rFonts w:ascii="宋体" w:hAnsi="宋体"/>
                <w:sz w:val="24"/>
              </w:rPr>
            </w:pPr>
            <w:r>
              <w:rPr>
                <w:rFonts w:hint="eastAsia" w:ascii="宋体" w:hAnsi="宋体" w:cs="宋体"/>
                <w:sz w:val="24"/>
              </w:rPr>
              <w:t>测试人（签名）：</w:t>
            </w:r>
            <w:r>
              <w:rPr>
                <w:rFonts w:ascii="宋体" w:hAnsi="宋体"/>
                <w:sz w:val="24"/>
              </w:rPr>
              <w:t xml:space="preserve">                         </w:t>
            </w:r>
          </w:p>
          <w:p>
            <w:pPr>
              <w:ind w:firstLine="120" w:firstLineChars="50"/>
              <w:rPr>
                <w:rFonts w:ascii="宋体"/>
                <w:sz w:val="24"/>
              </w:rPr>
            </w:pPr>
          </w:p>
          <w:p>
            <w:pPr>
              <w:ind w:firstLine="2040" w:firstLineChars="850"/>
              <w:rPr>
                <w:rFonts w:ascii="宋体"/>
                <w:sz w:val="24"/>
              </w:rPr>
            </w:pPr>
          </w:p>
          <w:p>
            <w:pPr>
              <w:ind w:firstLine="2640" w:firstLineChars="1100"/>
              <w:rPr>
                <w:rFonts w:ascii="宋体"/>
                <w:sz w:val="24"/>
              </w:rPr>
            </w:pPr>
            <w:r>
              <w:rPr>
                <w:rFonts w:ascii="宋体" w:hAnsi="宋体"/>
                <w:sz w:val="24"/>
              </w:rPr>
              <w:t xml:space="preserve"> </w:t>
            </w:r>
            <w:r>
              <w:rPr>
                <w:rFonts w:hint="eastAsia" w:ascii="宋体" w:hAnsi="宋体" w:cs="宋体"/>
                <w:sz w:val="24"/>
              </w:rPr>
              <w:t>年</w:t>
            </w:r>
            <w:r>
              <w:rPr>
                <w:rFonts w:ascii="宋体" w:hAnsi="宋体"/>
                <w:sz w:val="24"/>
              </w:rPr>
              <w:t xml:space="preserve">   </w:t>
            </w:r>
            <w:r>
              <w:rPr>
                <w:rFonts w:hint="eastAsia" w:ascii="宋体" w:hAnsi="宋体" w:cs="宋体"/>
                <w:sz w:val="24"/>
              </w:rPr>
              <w:t>月</w:t>
            </w:r>
            <w:r>
              <w:rPr>
                <w:rFonts w:ascii="宋体" w:hAnsi="宋体"/>
                <w:sz w:val="24"/>
              </w:rPr>
              <w:t xml:space="preserve">   </w:t>
            </w:r>
            <w:r>
              <w:rPr>
                <w:rFonts w:hint="eastAsia" w:ascii="宋体" w:hAnsi="宋体" w:cs="宋体"/>
                <w:sz w:val="24"/>
              </w:rPr>
              <w:t>日</w:t>
            </w:r>
          </w:p>
        </w:tc>
        <w:tc>
          <w:tcPr>
            <w:tcW w:w="4913" w:type="dxa"/>
            <w:gridSpan w:val="2"/>
            <w:noWrap w:val="0"/>
            <w:vAlign w:val="center"/>
          </w:tcPr>
          <w:p>
            <w:pPr>
              <w:rPr>
                <w:rFonts w:ascii="宋体" w:cs="宋体"/>
                <w:sz w:val="24"/>
              </w:rPr>
            </w:pPr>
            <w:r>
              <w:rPr>
                <w:rFonts w:hint="eastAsia" w:ascii="宋体" w:hAnsi="宋体" w:cs="宋体"/>
                <w:sz w:val="24"/>
              </w:rPr>
              <w:t>测试单位（盖章）：</w:t>
            </w:r>
          </w:p>
          <w:p>
            <w:pPr>
              <w:rPr>
                <w:rFonts w:ascii="宋体" w:cs="宋体"/>
                <w:sz w:val="24"/>
              </w:rPr>
            </w:pPr>
          </w:p>
          <w:p>
            <w:pPr>
              <w:rPr>
                <w:rFonts w:ascii="宋体" w:hAnsi="宋体"/>
                <w:sz w:val="24"/>
              </w:rPr>
            </w:pPr>
            <w:r>
              <w:rPr>
                <w:rFonts w:ascii="宋体" w:hAnsi="宋体"/>
                <w:sz w:val="24"/>
              </w:rPr>
              <w:t xml:space="preserve">           </w:t>
            </w:r>
          </w:p>
          <w:p>
            <w:pPr>
              <w:ind w:firstLine="1920" w:firstLineChars="800"/>
              <w:rPr>
                <w:rFonts w:ascii="宋体"/>
                <w:sz w:val="24"/>
              </w:rPr>
            </w:pPr>
            <w:r>
              <w:rPr>
                <w:rFonts w:ascii="宋体" w:hAnsi="宋体"/>
                <w:sz w:val="24"/>
              </w:rPr>
              <w:t xml:space="preserve">            </w:t>
            </w:r>
            <w:r>
              <w:rPr>
                <w:rFonts w:hint="eastAsia" w:ascii="宋体" w:hAnsi="宋体" w:cs="宋体"/>
                <w:sz w:val="24"/>
              </w:rPr>
              <w:t>年</w:t>
            </w:r>
            <w:r>
              <w:rPr>
                <w:rFonts w:ascii="宋体" w:hAnsi="宋体"/>
                <w:sz w:val="24"/>
              </w:rPr>
              <w:t xml:space="preserve">   </w:t>
            </w:r>
            <w:r>
              <w:rPr>
                <w:rFonts w:hint="eastAsia" w:ascii="宋体" w:hAnsi="宋体" w:cs="宋体"/>
                <w:sz w:val="24"/>
              </w:rPr>
              <w:t>月</w:t>
            </w:r>
            <w:r>
              <w:rPr>
                <w:rFonts w:ascii="宋体" w:hAnsi="宋体"/>
                <w:sz w:val="24"/>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9748" w:type="dxa"/>
            <w:gridSpan w:val="7"/>
            <w:noWrap w:val="0"/>
            <w:vAlign w:val="center"/>
          </w:tcPr>
          <w:p>
            <w:pPr>
              <w:rPr>
                <w:rFonts w:ascii="宋体" w:hAnsi="宋体"/>
                <w:sz w:val="24"/>
              </w:rPr>
            </w:pPr>
            <w:r>
              <w:rPr>
                <w:rFonts w:hint="eastAsia" w:ascii="宋体" w:hAnsi="宋体" w:cs="宋体"/>
                <w:sz w:val="24"/>
              </w:rPr>
              <w:t>门店消防安全责任人或消防安全管理人（签名）：</w:t>
            </w:r>
            <w:r>
              <w:rPr>
                <w:rFonts w:ascii="宋体" w:hAnsi="宋体"/>
                <w:sz w:val="24"/>
              </w:rPr>
              <w:t xml:space="preserve">                                                 </w:t>
            </w:r>
          </w:p>
          <w:p>
            <w:pPr>
              <w:ind w:firstLine="9000" w:firstLineChars="3750"/>
              <w:rPr>
                <w:rFonts w:ascii="宋体" w:hAnsi="宋体"/>
                <w:sz w:val="24"/>
              </w:rPr>
            </w:pPr>
            <w:r>
              <w:rPr>
                <w:rFonts w:ascii="宋体" w:hAnsi="宋体"/>
                <w:sz w:val="24"/>
              </w:rPr>
              <w:t xml:space="preserve"> </w:t>
            </w:r>
          </w:p>
          <w:p>
            <w:pPr>
              <w:rPr>
                <w:rFonts w:ascii="宋体"/>
                <w:sz w:val="24"/>
              </w:rPr>
            </w:pPr>
          </w:p>
          <w:p>
            <w:pPr>
              <w:ind w:firstLine="6720" w:firstLineChars="2800"/>
              <w:rPr>
                <w:rFonts w:ascii="宋体"/>
                <w:b/>
                <w:bCs/>
                <w:sz w:val="24"/>
              </w:rPr>
            </w:pPr>
            <w:r>
              <w:rPr>
                <w:rFonts w:hint="eastAsia" w:ascii="宋体" w:hAnsi="宋体" w:cs="宋体"/>
                <w:sz w:val="24"/>
              </w:rPr>
              <w:t>年</w:t>
            </w:r>
            <w:r>
              <w:rPr>
                <w:rFonts w:ascii="宋体" w:hAnsi="宋体"/>
                <w:sz w:val="24"/>
              </w:rPr>
              <w:t xml:space="preserve">   </w:t>
            </w:r>
            <w:r>
              <w:rPr>
                <w:rFonts w:hint="eastAsia" w:ascii="宋体" w:hAnsi="宋体" w:cs="宋体"/>
                <w:sz w:val="24"/>
              </w:rPr>
              <w:t>月</w:t>
            </w:r>
            <w:r>
              <w:rPr>
                <w:rFonts w:ascii="宋体" w:hAnsi="宋体"/>
                <w:sz w:val="24"/>
              </w:rPr>
              <w:t xml:space="preserve">    </w:t>
            </w:r>
            <w:r>
              <w:rPr>
                <w:rFonts w:hint="eastAsia" w:ascii="宋体" w:hAnsi="宋体" w:cs="宋体"/>
                <w:sz w:val="24"/>
              </w:rPr>
              <w:t>日</w:t>
            </w:r>
          </w:p>
        </w:tc>
      </w:tr>
    </w:tbl>
    <w:p>
      <w:pPr>
        <w:spacing w:line="520" w:lineRule="exact"/>
        <w:rPr>
          <w:rFonts w:ascii="宋体"/>
          <w:sz w:val="24"/>
        </w:rPr>
      </w:pPr>
      <w:r>
        <w:rPr>
          <w:rFonts w:hint="eastAsia" w:ascii="宋体" w:hAnsi="宋体" w:cs="宋体"/>
          <w:b/>
          <w:sz w:val="24"/>
        </w:rPr>
        <w:t>注：</w:t>
      </w:r>
      <w:r>
        <w:rPr>
          <w:rFonts w:ascii="宋体" w:hAnsi="宋体"/>
          <w:sz w:val="24"/>
        </w:rPr>
        <w:t>1</w:t>
      </w:r>
      <w:r>
        <w:rPr>
          <w:rFonts w:hint="eastAsia" w:ascii="宋体" w:hAnsi="宋体" w:cs="宋体"/>
          <w:sz w:val="24"/>
        </w:rPr>
        <w:t>：情况正常在“实测记录”栏中标注“正常”；</w:t>
      </w:r>
    </w:p>
    <w:p>
      <w:pPr>
        <w:spacing w:line="520" w:lineRule="exact"/>
        <w:ind w:firstLine="600" w:firstLineChars="250"/>
        <w:rPr>
          <w:rFonts w:ascii="宋体" w:cs="宋体"/>
          <w:sz w:val="24"/>
        </w:rPr>
      </w:pPr>
      <w:r>
        <w:rPr>
          <w:rFonts w:ascii="宋体" w:hAnsi="宋体"/>
          <w:sz w:val="24"/>
        </w:rPr>
        <w:t>2</w:t>
      </w:r>
      <w:r>
        <w:rPr>
          <w:rFonts w:hint="eastAsia" w:ascii="宋体" w:hAnsi="宋体" w:cs="宋体"/>
          <w:sz w:val="24"/>
        </w:rPr>
        <w:t>：发现的问题或存在故障应在“实测记录”栏中填写，并及时处理；当场不能处理的要填报附表四《建筑消防设施故障处理表》；</w:t>
      </w:r>
    </w:p>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
      <w:pPr>
        <w:rPr>
          <w:rFonts w:hint="eastAsia" w:ascii="宋体" w:hAnsi="宋体" w:cs="宋体"/>
          <w:b/>
          <w:bCs/>
          <w:sz w:val="28"/>
          <w:szCs w:val="28"/>
        </w:rPr>
      </w:pPr>
      <w:r>
        <w:rPr>
          <w:rFonts w:hint="eastAsia" w:ascii="宋体" w:hAnsi="宋体" w:cs="宋体"/>
          <w:b/>
          <w:bCs/>
          <w:sz w:val="28"/>
          <w:szCs w:val="28"/>
        </w:rPr>
        <w:t>附表二：</w:t>
      </w:r>
      <w:r>
        <w:rPr>
          <w:rFonts w:ascii="宋体" w:hAnsi="宋体" w:cs="宋体"/>
          <w:b/>
          <w:bCs/>
          <w:sz w:val="28"/>
          <w:szCs w:val="28"/>
        </w:rPr>
        <w:t xml:space="preserve">                </w:t>
      </w:r>
    </w:p>
    <w:p>
      <w:pPr>
        <w:jc w:val="center"/>
        <w:rPr>
          <w:rFonts w:ascii="宋体" w:cs="宋体"/>
          <w:b/>
          <w:bCs/>
          <w:sz w:val="28"/>
          <w:szCs w:val="28"/>
        </w:rPr>
      </w:pPr>
      <w:r>
        <w:rPr>
          <w:rFonts w:hint="eastAsia" w:ascii="宋体" w:hAnsi="宋体" w:cs="宋体"/>
          <w:b/>
          <w:bCs/>
          <w:sz w:val="28"/>
          <w:szCs w:val="28"/>
        </w:rPr>
        <w:t>建筑消防设施检验报告</w:t>
      </w:r>
    </w:p>
    <w:p>
      <w:pPr>
        <w:ind w:firstLine="308" w:firstLineChars="147"/>
        <w:jc w:val="center"/>
        <w:rPr>
          <w:rFonts w:ascii="宋体" w:cs="宋体"/>
          <w:bCs/>
        </w:rPr>
      </w:pPr>
      <w:r>
        <w:rPr>
          <w:rFonts w:ascii="宋体" w:hAnsi="宋体" w:cs="宋体"/>
          <w:bCs/>
        </w:rPr>
        <w:t xml:space="preserve">                                                 </w:t>
      </w:r>
      <w:r>
        <w:rPr>
          <w:rFonts w:hint="eastAsia" w:ascii="宋体" w:hAnsi="宋体" w:cs="宋体"/>
          <w:bCs/>
        </w:rPr>
        <w:t>检验时间：</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2787"/>
        <w:gridCol w:w="1525"/>
        <w:gridCol w:w="865"/>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53" w:type="dxa"/>
            <w:noWrap w:val="0"/>
            <w:vAlign w:val="center"/>
          </w:tcPr>
          <w:p>
            <w:pPr>
              <w:jc w:val="center"/>
              <w:rPr>
                <w:rFonts w:ascii="宋体"/>
                <w:sz w:val="24"/>
              </w:rPr>
            </w:pPr>
            <w:r>
              <w:rPr>
                <w:rFonts w:hint="eastAsia" w:ascii="宋体" w:hAnsi="宋体"/>
                <w:sz w:val="24"/>
              </w:rPr>
              <w:t>建</w:t>
            </w:r>
            <w:r>
              <w:rPr>
                <w:rFonts w:ascii="宋体" w:hAnsi="宋体"/>
                <w:sz w:val="24"/>
              </w:rPr>
              <w:t xml:space="preserve"> </w:t>
            </w:r>
            <w:r>
              <w:rPr>
                <w:rFonts w:hint="eastAsia" w:ascii="宋体" w:hAnsi="宋体"/>
                <w:sz w:val="24"/>
              </w:rPr>
              <w:t>筑</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4312" w:type="dxa"/>
            <w:gridSpan w:val="2"/>
            <w:noWrap w:val="0"/>
            <w:vAlign w:val="center"/>
          </w:tcPr>
          <w:p>
            <w:pPr>
              <w:jc w:val="center"/>
              <w:rPr>
                <w:rFonts w:ascii="宋体"/>
                <w:sz w:val="24"/>
              </w:rPr>
            </w:pPr>
          </w:p>
        </w:tc>
        <w:tc>
          <w:tcPr>
            <w:tcW w:w="865" w:type="dxa"/>
            <w:noWrap w:val="0"/>
            <w:vAlign w:val="center"/>
          </w:tcPr>
          <w:p>
            <w:pPr>
              <w:jc w:val="center"/>
              <w:rPr>
                <w:rFonts w:asci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p>
        </w:tc>
        <w:tc>
          <w:tcPr>
            <w:tcW w:w="2424"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53" w:type="dxa"/>
            <w:noWrap w:val="0"/>
            <w:vAlign w:val="center"/>
          </w:tcPr>
          <w:p>
            <w:pPr>
              <w:jc w:val="center"/>
              <w:rPr>
                <w:rFonts w:ascii="宋体"/>
                <w:sz w:val="24"/>
              </w:rPr>
            </w:pPr>
            <w:r>
              <w:rPr>
                <w:rFonts w:hint="eastAsia" w:ascii="宋体" w:hAnsi="宋体"/>
                <w:sz w:val="24"/>
              </w:rPr>
              <w:t>使用管理单位名称</w:t>
            </w:r>
          </w:p>
        </w:tc>
        <w:tc>
          <w:tcPr>
            <w:tcW w:w="7601" w:type="dxa"/>
            <w:gridSpan w:val="4"/>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854" w:type="dxa"/>
            <w:gridSpan w:val="5"/>
            <w:noWrap w:val="0"/>
            <w:vAlign w:val="center"/>
          </w:tcPr>
          <w:p>
            <w:pPr>
              <w:jc w:val="center"/>
              <w:rPr>
                <w:rFonts w:ascii="宋体"/>
                <w:b/>
                <w:sz w:val="24"/>
              </w:rPr>
            </w:pPr>
            <w:r>
              <w:rPr>
                <w:rFonts w:hint="eastAsia" w:ascii="宋体" w:hAnsi="宋体"/>
                <w:b/>
                <w:sz w:val="24"/>
              </w:rPr>
              <w:t>建</w:t>
            </w:r>
            <w:r>
              <w:rPr>
                <w:rFonts w:ascii="宋体" w:hAnsi="宋体"/>
                <w:b/>
                <w:sz w:val="24"/>
              </w:rPr>
              <w:t xml:space="preserve">  </w:t>
            </w:r>
            <w:r>
              <w:rPr>
                <w:rFonts w:hint="eastAsia" w:ascii="宋体" w:hAnsi="宋体"/>
                <w:b/>
                <w:sz w:val="24"/>
              </w:rPr>
              <w:t>筑</w:t>
            </w:r>
            <w:r>
              <w:rPr>
                <w:rFonts w:ascii="宋体" w:hAnsi="宋体"/>
                <w:b/>
                <w:sz w:val="24"/>
              </w:rPr>
              <w:t xml:space="preserve">  </w:t>
            </w:r>
            <w:r>
              <w:rPr>
                <w:rFonts w:hint="eastAsia" w:ascii="宋体" w:hAnsi="宋体"/>
                <w:b/>
                <w:sz w:val="24"/>
              </w:rPr>
              <w:t>消</w:t>
            </w:r>
            <w:r>
              <w:rPr>
                <w:rFonts w:ascii="宋体" w:hAnsi="宋体"/>
                <w:b/>
                <w:sz w:val="24"/>
              </w:rPr>
              <w:t xml:space="preserve">  </w:t>
            </w:r>
            <w:r>
              <w:rPr>
                <w:rFonts w:hint="eastAsia" w:ascii="宋体" w:hAnsi="宋体"/>
                <w:b/>
                <w:sz w:val="24"/>
              </w:rPr>
              <w:t>防</w:t>
            </w:r>
            <w:r>
              <w:rPr>
                <w:rFonts w:ascii="宋体" w:hAnsi="宋体"/>
                <w:b/>
                <w:sz w:val="24"/>
              </w:rPr>
              <w:t xml:space="preserve">  </w:t>
            </w:r>
            <w:r>
              <w:rPr>
                <w:rFonts w:hint="eastAsia" w:ascii="宋体" w:hAnsi="宋体"/>
                <w:b/>
                <w:sz w:val="24"/>
              </w:rPr>
              <w:t>设</w:t>
            </w:r>
            <w:r>
              <w:rPr>
                <w:rFonts w:ascii="宋体" w:hAnsi="宋体"/>
                <w:b/>
                <w:sz w:val="24"/>
              </w:rPr>
              <w:t xml:space="preserve">  </w:t>
            </w:r>
            <w:r>
              <w:rPr>
                <w:rFonts w:hint="eastAsia" w:ascii="宋体" w:hAnsi="宋体"/>
                <w:b/>
                <w:sz w:val="24"/>
              </w:rPr>
              <w:t>施</w:t>
            </w:r>
            <w:r>
              <w:rPr>
                <w:rFonts w:ascii="宋体" w:hAnsi="宋体"/>
                <w:b/>
                <w:sz w:val="24"/>
              </w:rPr>
              <w:t xml:space="preserve">  </w:t>
            </w:r>
            <w:r>
              <w:rPr>
                <w:rFonts w:hint="eastAsia" w:ascii="宋体" w:hAnsi="宋体"/>
                <w:b/>
                <w:sz w:val="24"/>
              </w:rPr>
              <w:t>检</w:t>
            </w:r>
            <w:r>
              <w:rPr>
                <w:rFonts w:ascii="宋体" w:hAnsi="宋体"/>
                <w:b/>
                <w:sz w:val="24"/>
              </w:rPr>
              <w:t xml:space="preserve">  </w:t>
            </w:r>
            <w:r>
              <w:rPr>
                <w:rFonts w:hint="eastAsia" w:ascii="宋体" w:hAnsi="宋体"/>
                <w:b/>
                <w:sz w:val="24"/>
              </w:rPr>
              <w:t>验</w:t>
            </w:r>
            <w:r>
              <w:rPr>
                <w:rFonts w:ascii="宋体" w:hAnsi="宋体"/>
                <w:b/>
                <w:sz w:val="24"/>
              </w:rPr>
              <w:t xml:space="preserve">  </w:t>
            </w:r>
            <w:r>
              <w:rPr>
                <w:rFonts w:hint="eastAsia" w:ascii="宋体" w:hAnsi="宋体"/>
                <w:b/>
                <w:sz w:val="24"/>
              </w:rPr>
              <w:t>情</w:t>
            </w:r>
            <w:r>
              <w:rPr>
                <w:rFonts w:ascii="宋体" w:hAnsi="宋体"/>
                <w:b/>
                <w:sz w:val="24"/>
              </w:rPr>
              <w:t xml:space="preserve">  </w:t>
            </w:r>
            <w:r>
              <w:rPr>
                <w:rFonts w:hint="eastAsia" w:ascii="宋体" w:hAnsi="宋体"/>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53" w:type="dxa"/>
            <w:noWrap w:val="0"/>
            <w:vAlign w:val="center"/>
          </w:tcPr>
          <w:p>
            <w:pPr>
              <w:jc w:val="center"/>
              <w:rPr>
                <w:rFonts w:ascii="宋体"/>
                <w:b/>
                <w:sz w:val="24"/>
              </w:rPr>
            </w:pPr>
            <w:r>
              <w:rPr>
                <w:rFonts w:hint="eastAsia" w:ascii="宋体" w:hAnsi="宋体"/>
                <w:b/>
                <w:sz w:val="24"/>
              </w:rPr>
              <w:t>项</w:t>
            </w:r>
            <w:r>
              <w:rPr>
                <w:rFonts w:ascii="宋体" w:hAnsi="宋体"/>
                <w:b/>
                <w:sz w:val="24"/>
              </w:rPr>
              <w:t xml:space="preserve">    </w:t>
            </w:r>
            <w:r>
              <w:rPr>
                <w:rFonts w:hint="eastAsia" w:ascii="宋体" w:hAnsi="宋体"/>
                <w:b/>
                <w:sz w:val="24"/>
              </w:rPr>
              <w:t>目</w:t>
            </w:r>
          </w:p>
        </w:tc>
        <w:tc>
          <w:tcPr>
            <w:tcW w:w="2787" w:type="dxa"/>
            <w:noWrap w:val="0"/>
            <w:vAlign w:val="center"/>
          </w:tcPr>
          <w:p>
            <w:pPr>
              <w:jc w:val="center"/>
              <w:rPr>
                <w:rFonts w:ascii="宋体"/>
                <w:b/>
                <w:sz w:val="24"/>
              </w:rPr>
            </w:pPr>
            <w:r>
              <w:rPr>
                <w:rFonts w:hint="eastAsia" w:ascii="宋体" w:hAnsi="宋体"/>
                <w:b/>
                <w:sz w:val="24"/>
              </w:rPr>
              <w:t>检</w:t>
            </w:r>
            <w:r>
              <w:rPr>
                <w:rFonts w:ascii="宋体" w:hAnsi="宋体"/>
                <w:b/>
                <w:sz w:val="24"/>
              </w:rPr>
              <w:t xml:space="preserve">  </w:t>
            </w:r>
            <w:r>
              <w:rPr>
                <w:rFonts w:hint="eastAsia" w:ascii="宋体" w:hAnsi="宋体"/>
                <w:b/>
                <w:sz w:val="24"/>
              </w:rPr>
              <w:t>验</w:t>
            </w:r>
            <w:r>
              <w:rPr>
                <w:rFonts w:ascii="宋体" w:hAnsi="宋体"/>
                <w:b/>
                <w:sz w:val="24"/>
              </w:rPr>
              <w:t xml:space="preserve">  </w:t>
            </w:r>
            <w:r>
              <w:rPr>
                <w:rFonts w:hint="eastAsia" w:ascii="宋体" w:hAnsi="宋体"/>
                <w:b/>
                <w:sz w:val="24"/>
              </w:rPr>
              <w:t>结</w:t>
            </w:r>
            <w:r>
              <w:rPr>
                <w:rFonts w:ascii="宋体" w:hAnsi="宋体"/>
                <w:b/>
                <w:sz w:val="24"/>
              </w:rPr>
              <w:t xml:space="preserve">  </w:t>
            </w:r>
            <w:r>
              <w:rPr>
                <w:rFonts w:hint="eastAsia" w:ascii="宋体" w:hAnsi="宋体"/>
                <w:b/>
                <w:sz w:val="24"/>
              </w:rPr>
              <w:t>果</w:t>
            </w:r>
          </w:p>
        </w:tc>
        <w:tc>
          <w:tcPr>
            <w:tcW w:w="4814" w:type="dxa"/>
            <w:gridSpan w:val="3"/>
            <w:noWrap w:val="0"/>
            <w:vAlign w:val="center"/>
          </w:tcPr>
          <w:p>
            <w:pPr>
              <w:jc w:val="center"/>
              <w:rPr>
                <w:rFonts w:ascii="宋体"/>
                <w:b/>
                <w:sz w:val="24"/>
              </w:rPr>
            </w:pPr>
            <w:r>
              <w:rPr>
                <w:rFonts w:hint="eastAsia" w:ascii="宋体" w:hAnsi="宋体"/>
                <w:b/>
                <w:sz w:val="24"/>
              </w:rPr>
              <w:t>存</w:t>
            </w:r>
            <w:r>
              <w:rPr>
                <w:rFonts w:ascii="宋体" w:hAnsi="宋体"/>
                <w:b/>
                <w:sz w:val="24"/>
              </w:rPr>
              <w:t xml:space="preserve"> </w:t>
            </w:r>
            <w:r>
              <w:rPr>
                <w:rFonts w:hint="eastAsia" w:ascii="宋体" w:hAnsi="宋体"/>
                <w:b/>
                <w:sz w:val="24"/>
              </w:rPr>
              <w:t>在</w:t>
            </w:r>
            <w:r>
              <w:rPr>
                <w:rFonts w:ascii="宋体" w:hAnsi="宋体"/>
                <w:b/>
                <w:sz w:val="24"/>
              </w:rPr>
              <w:t xml:space="preserve"> </w:t>
            </w:r>
            <w:r>
              <w:rPr>
                <w:rFonts w:hint="eastAsia" w:ascii="宋体" w:hAnsi="宋体"/>
                <w:b/>
                <w:sz w:val="24"/>
              </w:rPr>
              <w:t>问</w:t>
            </w:r>
            <w:r>
              <w:rPr>
                <w:rFonts w:ascii="宋体" w:hAnsi="宋体"/>
                <w:b/>
                <w:sz w:val="24"/>
              </w:rPr>
              <w:t xml:space="preserve"> </w:t>
            </w:r>
            <w:r>
              <w:rPr>
                <w:rFonts w:hint="eastAsia" w:ascii="宋体" w:hAnsi="宋体"/>
                <w:b/>
                <w:sz w:val="24"/>
              </w:rPr>
              <w:t>题</w:t>
            </w:r>
            <w:r>
              <w:rPr>
                <w:rFonts w:ascii="宋体" w:hAnsi="宋体"/>
                <w:b/>
                <w:sz w:val="24"/>
              </w:rPr>
              <w:t xml:space="preserve"> </w:t>
            </w:r>
            <w:r>
              <w:rPr>
                <w:rFonts w:hint="eastAsia" w:ascii="宋体" w:hAnsi="宋体"/>
                <w:b/>
                <w:sz w:val="24"/>
              </w:rPr>
              <w:t>或</w:t>
            </w:r>
            <w:r>
              <w:rPr>
                <w:rFonts w:ascii="宋体" w:hAnsi="宋体"/>
                <w:b/>
                <w:sz w:val="24"/>
              </w:rPr>
              <w:t xml:space="preserve"> </w:t>
            </w:r>
            <w:r>
              <w:rPr>
                <w:rFonts w:hint="eastAsia" w:ascii="宋体" w:hAnsi="宋体"/>
                <w:b/>
                <w:sz w:val="24"/>
              </w:rPr>
              <w:t>故</w:t>
            </w:r>
            <w:r>
              <w:rPr>
                <w:rFonts w:ascii="宋体" w:hAnsi="宋体"/>
                <w:b/>
                <w:sz w:val="24"/>
              </w:rPr>
              <w:t xml:space="preserve"> </w:t>
            </w:r>
            <w:r>
              <w:rPr>
                <w:rFonts w:hint="eastAsia" w:ascii="宋体" w:hAnsi="宋体"/>
                <w:b/>
                <w:sz w:val="24"/>
              </w:rPr>
              <w:t>障</w:t>
            </w:r>
            <w:r>
              <w:rPr>
                <w:rFonts w:ascii="宋体" w:hAnsi="宋体"/>
                <w:b/>
                <w:sz w:val="24"/>
              </w:rPr>
              <w:t xml:space="preserve"> </w:t>
            </w:r>
            <w:r>
              <w:rPr>
                <w:rFonts w:hint="eastAsia" w:ascii="宋体" w:hAnsi="宋体"/>
                <w:b/>
                <w:sz w:val="24"/>
              </w:rPr>
              <w:t>处</w:t>
            </w:r>
            <w:r>
              <w:rPr>
                <w:rFonts w:ascii="宋体" w:hAnsi="宋体"/>
                <w:b/>
                <w:sz w:val="24"/>
              </w:rPr>
              <w:t xml:space="preserve"> </w:t>
            </w:r>
            <w:r>
              <w:rPr>
                <w:rFonts w:hint="eastAsia" w:ascii="宋体" w:hAnsi="宋体"/>
                <w:b/>
                <w:sz w:val="24"/>
              </w:rPr>
              <w:t>理</w:t>
            </w:r>
            <w:r>
              <w:rPr>
                <w:rFonts w:ascii="宋体" w:hAnsi="宋体"/>
                <w:b/>
                <w:sz w:val="24"/>
              </w:rPr>
              <w:t xml:space="preserve"> </w:t>
            </w:r>
            <w:r>
              <w:rPr>
                <w:rFonts w:hint="eastAsia" w:ascii="宋体" w:hAnsi="宋体"/>
                <w:b/>
                <w:sz w:val="24"/>
              </w:rPr>
              <w:t>情</w:t>
            </w:r>
            <w:r>
              <w:rPr>
                <w:rFonts w:ascii="宋体" w:hAnsi="宋体"/>
                <w:b/>
                <w:sz w:val="24"/>
              </w:rPr>
              <w:t xml:space="preserve"> </w:t>
            </w:r>
            <w:r>
              <w:rPr>
                <w:rFonts w:hint="eastAsia" w:ascii="宋体" w:hAnsi="宋体"/>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火灾自动报警系统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消</w:t>
            </w:r>
            <w:r>
              <w:rPr>
                <w:rFonts w:ascii="宋体" w:hAnsi="宋体"/>
                <w:sz w:val="24"/>
              </w:rPr>
              <w:t xml:space="preserve">  </w:t>
            </w:r>
            <w:r>
              <w:rPr>
                <w:rFonts w:hint="eastAsia" w:ascii="宋体" w:hAnsi="宋体"/>
                <w:sz w:val="24"/>
              </w:rPr>
              <w:t>防</w:t>
            </w:r>
            <w:r>
              <w:rPr>
                <w:rFonts w:ascii="宋体" w:hAnsi="宋体"/>
                <w:sz w:val="24"/>
              </w:rPr>
              <w:t xml:space="preserve"> </w:t>
            </w:r>
            <w:r>
              <w:rPr>
                <w:rFonts w:hint="eastAsia" w:ascii="宋体" w:hAnsi="宋体"/>
                <w:sz w:val="24"/>
              </w:rPr>
              <w:t>供</w:t>
            </w:r>
            <w:r>
              <w:rPr>
                <w:rFonts w:ascii="宋体" w:hAnsi="宋体"/>
                <w:sz w:val="24"/>
              </w:rPr>
              <w:t xml:space="preserve"> </w:t>
            </w:r>
            <w:r>
              <w:rPr>
                <w:rFonts w:hint="eastAsia" w:ascii="宋体" w:hAnsi="宋体"/>
                <w:sz w:val="24"/>
              </w:rPr>
              <w:t>水</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消火栓消防炮系统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自动喷水灭火系统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泡沫灭火系统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气体灭火系统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防排烟系统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疏散指示标志</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应</w:t>
            </w:r>
            <w:r>
              <w:rPr>
                <w:rFonts w:ascii="宋体" w:hAnsi="宋体"/>
                <w:sz w:val="24"/>
              </w:rPr>
              <w:t xml:space="preserve"> </w:t>
            </w:r>
            <w:r>
              <w:rPr>
                <w:rFonts w:hint="eastAsia" w:ascii="宋体" w:hAnsi="宋体"/>
                <w:sz w:val="24"/>
              </w:rPr>
              <w:t>急</w:t>
            </w:r>
            <w:r>
              <w:rPr>
                <w:rFonts w:ascii="宋体" w:hAnsi="宋体"/>
                <w:sz w:val="24"/>
              </w:rPr>
              <w:t xml:space="preserve"> </w:t>
            </w:r>
            <w:r>
              <w:rPr>
                <w:rFonts w:hint="eastAsia" w:ascii="宋体" w:hAnsi="宋体"/>
                <w:sz w:val="24"/>
              </w:rPr>
              <w:t>照</w:t>
            </w:r>
            <w:r>
              <w:rPr>
                <w:rFonts w:ascii="宋体" w:hAnsi="宋体"/>
                <w:sz w:val="24"/>
              </w:rPr>
              <w:t xml:space="preserve"> </w:t>
            </w:r>
            <w:r>
              <w:rPr>
                <w:rFonts w:hint="eastAsia" w:ascii="宋体" w:hAnsi="宋体"/>
                <w:sz w:val="24"/>
              </w:rPr>
              <w:t>明</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应急广播系统</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消防专用电话</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防</w:t>
            </w:r>
            <w:r>
              <w:rPr>
                <w:rFonts w:ascii="宋体" w:hAnsi="宋体"/>
                <w:sz w:val="24"/>
              </w:rPr>
              <w:t xml:space="preserve"> </w:t>
            </w:r>
            <w:r>
              <w:rPr>
                <w:rFonts w:hint="eastAsia" w:ascii="宋体" w:hAnsi="宋体"/>
                <w:sz w:val="24"/>
              </w:rPr>
              <w:t>火</w:t>
            </w:r>
            <w:r>
              <w:rPr>
                <w:rFonts w:ascii="宋体" w:hAnsi="宋体"/>
                <w:sz w:val="24"/>
              </w:rPr>
              <w:t xml:space="preserve"> </w:t>
            </w:r>
            <w:r>
              <w:rPr>
                <w:rFonts w:hint="eastAsia" w:ascii="宋体" w:hAnsi="宋体"/>
                <w:sz w:val="24"/>
              </w:rPr>
              <w:t>分</w:t>
            </w:r>
            <w:r>
              <w:rPr>
                <w:rFonts w:ascii="宋体" w:hAnsi="宋体"/>
                <w:sz w:val="24"/>
              </w:rPr>
              <w:t xml:space="preserve"> </w:t>
            </w:r>
            <w:r>
              <w:rPr>
                <w:rFonts w:hint="eastAsia" w:ascii="宋体" w:hAnsi="宋体"/>
                <w:sz w:val="24"/>
              </w:rPr>
              <w:t>离</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消</w:t>
            </w:r>
            <w:r>
              <w:rPr>
                <w:rFonts w:ascii="宋体" w:hAnsi="宋体"/>
                <w:sz w:val="24"/>
              </w:rPr>
              <w:t xml:space="preserve"> </w:t>
            </w:r>
            <w:r>
              <w:rPr>
                <w:rFonts w:hint="eastAsia" w:ascii="宋体" w:hAnsi="宋体"/>
                <w:sz w:val="24"/>
              </w:rPr>
              <w:t>防</w:t>
            </w:r>
            <w:r>
              <w:rPr>
                <w:rFonts w:ascii="宋体" w:hAnsi="宋体"/>
                <w:sz w:val="24"/>
              </w:rPr>
              <w:t xml:space="preserve"> </w:t>
            </w:r>
            <w:r>
              <w:rPr>
                <w:rFonts w:hint="eastAsia" w:ascii="宋体" w:hAnsi="宋体"/>
                <w:sz w:val="24"/>
              </w:rPr>
              <w:t>电</w:t>
            </w:r>
            <w:r>
              <w:rPr>
                <w:rFonts w:ascii="宋体" w:hAnsi="宋体"/>
                <w:sz w:val="24"/>
              </w:rPr>
              <w:t xml:space="preserve"> </w:t>
            </w:r>
            <w:r>
              <w:rPr>
                <w:rFonts w:hint="eastAsia" w:ascii="宋体" w:hAnsi="宋体"/>
                <w:sz w:val="24"/>
              </w:rPr>
              <w:t>梯</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253" w:type="dxa"/>
            <w:noWrap w:val="0"/>
            <w:vAlign w:val="center"/>
          </w:tcPr>
          <w:p>
            <w:pPr>
              <w:jc w:val="center"/>
              <w:rPr>
                <w:rFonts w:ascii="宋体"/>
                <w:sz w:val="24"/>
              </w:rPr>
            </w:pPr>
            <w:r>
              <w:rPr>
                <w:rFonts w:hint="eastAsia" w:ascii="宋体" w:hAnsi="宋体"/>
                <w:sz w:val="24"/>
              </w:rPr>
              <w:t>灭</w:t>
            </w:r>
            <w:r>
              <w:rPr>
                <w:rFonts w:ascii="宋体" w:hAnsi="宋体"/>
                <w:sz w:val="24"/>
              </w:rPr>
              <w:t xml:space="preserve">  </w:t>
            </w:r>
            <w:r>
              <w:rPr>
                <w:rFonts w:hint="eastAsia" w:ascii="宋体" w:hAnsi="宋体"/>
                <w:sz w:val="24"/>
              </w:rPr>
              <w:t>火</w:t>
            </w:r>
            <w:r>
              <w:rPr>
                <w:rFonts w:ascii="宋体" w:hAnsi="宋体"/>
                <w:sz w:val="24"/>
              </w:rPr>
              <w:t xml:space="preserve">  </w:t>
            </w:r>
            <w:r>
              <w:rPr>
                <w:rFonts w:hint="eastAsia" w:ascii="宋体" w:hAnsi="宋体"/>
                <w:sz w:val="24"/>
              </w:rPr>
              <w:t>器</w:t>
            </w:r>
          </w:p>
        </w:tc>
        <w:tc>
          <w:tcPr>
            <w:tcW w:w="2787" w:type="dxa"/>
            <w:noWrap w:val="0"/>
            <w:vAlign w:val="center"/>
          </w:tcPr>
          <w:p>
            <w:pPr>
              <w:jc w:val="center"/>
              <w:rPr>
                <w:rFonts w:ascii="宋体"/>
                <w:sz w:val="24"/>
              </w:rPr>
            </w:pPr>
          </w:p>
        </w:tc>
        <w:tc>
          <w:tcPr>
            <w:tcW w:w="4814"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5040" w:type="dxa"/>
            <w:gridSpan w:val="2"/>
            <w:noWrap w:val="0"/>
            <w:vAlign w:val="top"/>
          </w:tcPr>
          <w:p>
            <w:pPr>
              <w:jc w:val="left"/>
              <w:rPr>
                <w:rFonts w:ascii="宋体"/>
                <w:sz w:val="24"/>
              </w:rPr>
            </w:pPr>
          </w:p>
          <w:p>
            <w:pPr>
              <w:jc w:val="left"/>
              <w:rPr>
                <w:rFonts w:ascii="宋体"/>
                <w:sz w:val="24"/>
              </w:rPr>
            </w:pPr>
            <w:r>
              <w:rPr>
                <w:rFonts w:hint="eastAsia" w:ascii="宋体" w:hAnsi="宋体"/>
                <w:sz w:val="24"/>
              </w:rPr>
              <w:t>维保单位（盖章）：</w:t>
            </w:r>
          </w:p>
          <w:p>
            <w:pPr>
              <w:jc w:val="left"/>
              <w:rPr>
                <w:rFonts w:ascii="宋体"/>
                <w:sz w:val="24"/>
              </w:rPr>
            </w:pPr>
            <w:r>
              <w:rPr>
                <w:rFonts w:hint="eastAsia" w:ascii="宋体" w:hAnsi="宋体"/>
                <w:sz w:val="24"/>
              </w:rPr>
              <w:t>检</w:t>
            </w:r>
            <w:r>
              <w:rPr>
                <w:rFonts w:ascii="宋体" w:hAnsi="宋体"/>
                <w:sz w:val="24"/>
              </w:rPr>
              <w:t xml:space="preserve"> </w:t>
            </w:r>
            <w:r>
              <w:rPr>
                <w:rFonts w:hint="eastAsia" w:ascii="宋体" w:hAnsi="宋体"/>
                <w:sz w:val="24"/>
              </w:rPr>
              <w:t>验</w:t>
            </w:r>
            <w:r>
              <w:rPr>
                <w:rFonts w:ascii="宋体" w:hAnsi="宋体"/>
                <w:sz w:val="24"/>
              </w:rPr>
              <w:t xml:space="preserve"> </w:t>
            </w:r>
            <w:r>
              <w:rPr>
                <w:rFonts w:hint="eastAsia" w:ascii="宋体" w:hAnsi="宋体"/>
                <w:sz w:val="24"/>
              </w:rPr>
              <w:t>人（签名）：</w:t>
            </w:r>
          </w:p>
          <w:p>
            <w:pPr>
              <w:jc w:val="left"/>
              <w:rPr>
                <w:rFonts w:ascii="宋体"/>
                <w:sz w:val="24"/>
              </w:rPr>
            </w:pPr>
          </w:p>
          <w:p>
            <w:pPr>
              <w:ind w:firstLine="1560" w:firstLineChars="650"/>
              <w:jc w:val="left"/>
              <w:rPr>
                <w:rFonts w:ascii="宋体"/>
                <w:sz w:val="24"/>
              </w:rPr>
            </w:pPr>
          </w:p>
          <w:p>
            <w:pPr>
              <w:ind w:firstLine="1560" w:firstLineChars="650"/>
              <w:jc w:val="lef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814" w:type="dxa"/>
            <w:gridSpan w:val="3"/>
            <w:noWrap w:val="0"/>
            <w:vAlign w:val="top"/>
          </w:tcPr>
          <w:p>
            <w:pPr>
              <w:jc w:val="left"/>
              <w:rPr>
                <w:rFonts w:ascii="宋体"/>
                <w:sz w:val="24"/>
              </w:rPr>
            </w:pPr>
          </w:p>
          <w:p>
            <w:pPr>
              <w:jc w:val="left"/>
              <w:rPr>
                <w:rFonts w:ascii="宋体"/>
                <w:sz w:val="24"/>
              </w:rPr>
            </w:pPr>
            <w:r>
              <w:rPr>
                <w:rFonts w:hint="eastAsia" w:ascii="宋体" w:hAnsi="宋体"/>
                <w:sz w:val="24"/>
              </w:rPr>
              <w:t>消防安全责任人或</w:t>
            </w:r>
          </w:p>
          <w:p>
            <w:pPr>
              <w:jc w:val="left"/>
              <w:rPr>
                <w:rFonts w:ascii="宋体"/>
                <w:sz w:val="24"/>
              </w:rPr>
            </w:pPr>
            <w:r>
              <w:rPr>
                <w:rFonts w:hint="eastAsia" w:ascii="宋体" w:hAnsi="宋体"/>
                <w:sz w:val="24"/>
              </w:rPr>
              <w:t>消防安全管理人（签名）：</w:t>
            </w:r>
          </w:p>
          <w:p>
            <w:pPr>
              <w:jc w:val="left"/>
              <w:rPr>
                <w:rFonts w:ascii="宋体"/>
                <w:sz w:val="24"/>
              </w:rPr>
            </w:pPr>
          </w:p>
          <w:p>
            <w:pPr>
              <w:jc w:val="left"/>
              <w:rPr>
                <w:rFonts w:ascii="宋体"/>
                <w:sz w:val="24"/>
              </w:rPr>
            </w:pPr>
          </w:p>
          <w:p>
            <w:pPr>
              <w:ind w:firstLine="1320" w:firstLineChars="550"/>
              <w:jc w:val="lef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spacing w:line="520" w:lineRule="exact"/>
        <w:rPr>
          <w:rFonts w:ascii="宋体"/>
          <w:sz w:val="24"/>
        </w:rPr>
      </w:pPr>
      <w:r>
        <w:rPr>
          <w:rFonts w:hint="eastAsia" w:ascii="宋体" w:hAnsi="宋体"/>
          <w:sz w:val="24"/>
        </w:rPr>
        <w:t>注：</w:t>
      </w:r>
      <w:r>
        <w:rPr>
          <w:rFonts w:ascii="宋体" w:hAnsi="宋体"/>
          <w:sz w:val="24"/>
        </w:rPr>
        <w:t>1</w:t>
      </w:r>
      <w:r>
        <w:rPr>
          <w:rFonts w:ascii="宋体"/>
          <w:sz w:val="24"/>
        </w:rPr>
        <w:t>.</w:t>
      </w:r>
      <w:r>
        <w:rPr>
          <w:rFonts w:hint="eastAsia" w:ascii="宋体" w:hAnsi="宋体"/>
          <w:sz w:val="24"/>
        </w:rPr>
        <w:t>情况正常在“检验结果”栏中标注“正常”；</w:t>
      </w:r>
    </w:p>
    <w:p>
      <w:pPr>
        <w:spacing w:line="520" w:lineRule="exact"/>
        <w:ind w:firstLine="480" w:firstLineChars="200"/>
        <w:rPr>
          <w:rFonts w:ascii="宋体" w:cs="宋体"/>
          <w:sz w:val="24"/>
        </w:rPr>
      </w:pPr>
      <w:r>
        <w:rPr>
          <w:rFonts w:ascii="宋体" w:hAnsi="宋体"/>
          <w:sz w:val="24"/>
        </w:rPr>
        <w:t>2</w:t>
      </w:r>
      <w:r>
        <w:rPr>
          <w:rFonts w:ascii="宋体"/>
          <w:sz w:val="24"/>
        </w:rPr>
        <w:t>.</w:t>
      </w:r>
      <w:r>
        <w:rPr>
          <w:rFonts w:hint="eastAsia" w:ascii="宋体" w:hAnsi="宋体"/>
          <w:sz w:val="24"/>
        </w:rPr>
        <w:t>发现的问题或存在的故障应在“存在问题或故障处理情况”栏中填写，并及时处理；</w:t>
      </w:r>
      <w:r>
        <w:rPr>
          <w:rFonts w:hint="eastAsia" w:ascii="宋体" w:hAnsi="宋体" w:cs="宋体"/>
          <w:sz w:val="24"/>
        </w:rPr>
        <w:t>当场不能处理的要填报</w:t>
      </w:r>
      <w:r>
        <w:rPr>
          <w:rFonts w:hint="eastAsia" w:ascii="宋体" w:hAnsi="宋体" w:cs="宋体"/>
          <w:b/>
          <w:sz w:val="24"/>
        </w:rPr>
        <w:t>附表四《建筑消防设施故障处理表》</w:t>
      </w:r>
      <w:r>
        <w:rPr>
          <w:rFonts w:hint="eastAsia" w:ascii="宋体" w:hAnsi="宋体" w:cs="宋体"/>
          <w:sz w:val="24"/>
        </w:rPr>
        <w:t>；</w:t>
      </w:r>
    </w:p>
    <w:p>
      <w:pPr>
        <w:widowControl/>
        <w:jc w:val="left"/>
      </w:pPr>
      <w:r>
        <w:br w:type="page"/>
      </w:r>
    </w:p>
    <w:p>
      <w:pPr>
        <w:rPr>
          <w:rFonts w:hint="eastAsia"/>
          <w:b/>
          <w:sz w:val="28"/>
          <w:szCs w:val="28"/>
        </w:rPr>
      </w:pPr>
      <w:r>
        <w:rPr>
          <w:rFonts w:hint="eastAsia"/>
          <w:b/>
          <w:sz w:val="28"/>
          <w:szCs w:val="28"/>
        </w:rPr>
        <w:t>附表三：</w:t>
      </w:r>
      <w:r>
        <w:rPr>
          <w:b/>
          <w:sz w:val="28"/>
          <w:szCs w:val="28"/>
        </w:rPr>
        <w:t xml:space="preserve">                      </w:t>
      </w:r>
    </w:p>
    <w:p>
      <w:pPr>
        <w:jc w:val="center"/>
        <w:rPr>
          <w:rFonts w:hint="eastAsia"/>
          <w:b/>
          <w:sz w:val="28"/>
          <w:szCs w:val="28"/>
        </w:rPr>
      </w:pPr>
      <w:r>
        <w:rPr>
          <w:rFonts w:hint="eastAsia"/>
          <w:b/>
          <w:sz w:val="28"/>
          <w:szCs w:val="28"/>
        </w:rPr>
        <w:t>报修记录表</w:t>
      </w:r>
    </w:p>
    <w:p>
      <w:pPr>
        <w:jc w:val="center"/>
        <w:rPr>
          <w:b/>
          <w:sz w:val="28"/>
          <w:szCs w:val="28"/>
        </w:rPr>
      </w:pPr>
    </w:p>
    <w:tbl>
      <w:tblPr>
        <w:tblStyle w:val="16"/>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2463" w:type="dxa"/>
            <w:noWrap w:val="0"/>
            <w:vAlign w:val="center"/>
          </w:tcPr>
          <w:p>
            <w:pPr>
              <w:jc w:val="center"/>
              <w:rPr>
                <w:b/>
                <w:sz w:val="24"/>
              </w:rPr>
            </w:pPr>
            <w:r>
              <w:rPr>
                <w:rFonts w:hint="eastAsia"/>
                <w:b/>
                <w:sz w:val="24"/>
              </w:rPr>
              <w:t>报修（门店）部门</w:t>
            </w:r>
          </w:p>
        </w:tc>
        <w:tc>
          <w:tcPr>
            <w:tcW w:w="2463" w:type="dxa"/>
            <w:noWrap w:val="0"/>
            <w:vAlign w:val="center"/>
          </w:tcPr>
          <w:p>
            <w:pPr>
              <w:jc w:val="center"/>
              <w:rPr>
                <w:b/>
                <w:sz w:val="24"/>
              </w:rPr>
            </w:pPr>
          </w:p>
        </w:tc>
        <w:tc>
          <w:tcPr>
            <w:tcW w:w="2464" w:type="dxa"/>
            <w:noWrap w:val="0"/>
            <w:vAlign w:val="center"/>
          </w:tcPr>
          <w:p>
            <w:pPr>
              <w:jc w:val="center"/>
              <w:rPr>
                <w:b/>
                <w:sz w:val="24"/>
              </w:rPr>
            </w:pPr>
            <w:r>
              <w:rPr>
                <w:rFonts w:hint="eastAsia"/>
                <w:b/>
                <w:sz w:val="24"/>
              </w:rPr>
              <w:t>报修时间</w:t>
            </w:r>
          </w:p>
        </w:tc>
        <w:tc>
          <w:tcPr>
            <w:tcW w:w="2464" w:type="dxa"/>
            <w:noWrap w:val="0"/>
            <w:vAlign w:val="center"/>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463" w:type="dxa"/>
            <w:noWrap w:val="0"/>
            <w:vAlign w:val="center"/>
          </w:tcPr>
          <w:p>
            <w:pPr>
              <w:jc w:val="center"/>
              <w:rPr>
                <w:b/>
                <w:sz w:val="24"/>
              </w:rPr>
            </w:pPr>
            <w:r>
              <w:rPr>
                <w:rFonts w:hint="eastAsia"/>
                <w:b/>
                <w:sz w:val="24"/>
              </w:rPr>
              <w:t>检修时间</w:t>
            </w:r>
          </w:p>
        </w:tc>
        <w:tc>
          <w:tcPr>
            <w:tcW w:w="2463" w:type="dxa"/>
            <w:noWrap w:val="0"/>
            <w:vAlign w:val="center"/>
          </w:tcPr>
          <w:p>
            <w:pPr>
              <w:jc w:val="center"/>
              <w:rPr>
                <w:b/>
                <w:sz w:val="24"/>
              </w:rPr>
            </w:pPr>
          </w:p>
        </w:tc>
        <w:tc>
          <w:tcPr>
            <w:tcW w:w="2464" w:type="dxa"/>
            <w:noWrap w:val="0"/>
            <w:vAlign w:val="center"/>
          </w:tcPr>
          <w:p>
            <w:pPr>
              <w:jc w:val="center"/>
              <w:rPr>
                <w:b/>
                <w:sz w:val="24"/>
              </w:rPr>
            </w:pPr>
            <w:r>
              <w:rPr>
                <w:rFonts w:hint="eastAsia"/>
                <w:b/>
                <w:sz w:val="24"/>
              </w:rPr>
              <w:t>检修人员</w:t>
            </w:r>
          </w:p>
        </w:tc>
        <w:tc>
          <w:tcPr>
            <w:tcW w:w="2464" w:type="dxa"/>
            <w:noWrap w:val="0"/>
            <w:vAlign w:val="center"/>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trPr>
        <w:tc>
          <w:tcPr>
            <w:tcW w:w="2463" w:type="dxa"/>
            <w:noWrap w:val="0"/>
            <w:vAlign w:val="center"/>
          </w:tcPr>
          <w:p>
            <w:pPr>
              <w:jc w:val="center"/>
              <w:rPr>
                <w:b/>
                <w:sz w:val="24"/>
              </w:rPr>
            </w:pPr>
            <w:r>
              <w:rPr>
                <w:rFonts w:hint="eastAsia"/>
                <w:b/>
                <w:sz w:val="24"/>
              </w:rPr>
              <w:t>维修情况</w:t>
            </w:r>
          </w:p>
          <w:p>
            <w:pPr>
              <w:jc w:val="center"/>
              <w:rPr>
                <w:b/>
                <w:sz w:val="24"/>
              </w:rPr>
            </w:pPr>
            <w:r>
              <w:rPr>
                <w:rFonts w:hint="eastAsia"/>
                <w:b/>
                <w:sz w:val="24"/>
              </w:rPr>
              <w:t>及使用材料</w:t>
            </w:r>
          </w:p>
        </w:tc>
        <w:tc>
          <w:tcPr>
            <w:tcW w:w="7391" w:type="dxa"/>
            <w:gridSpan w:val="3"/>
            <w:noWrap w:val="0"/>
            <w:vAlign w:val="center"/>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trPr>
        <w:tc>
          <w:tcPr>
            <w:tcW w:w="2463" w:type="dxa"/>
            <w:noWrap w:val="0"/>
            <w:vAlign w:val="center"/>
          </w:tcPr>
          <w:p>
            <w:pPr>
              <w:jc w:val="center"/>
              <w:rPr>
                <w:b/>
                <w:sz w:val="24"/>
              </w:rPr>
            </w:pPr>
            <w:r>
              <w:rPr>
                <w:rFonts w:hint="eastAsia"/>
                <w:b/>
                <w:sz w:val="24"/>
              </w:rPr>
              <w:t>报修（门店）部门</w:t>
            </w:r>
          </w:p>
          <w:p>
            <w:pPr>
              <w:jc w:val="center"/>
              <w:rPr>
                <w:b/>
                <w:sz w:val="24"/>
              </w:rPr>
            </w:pPr>
            <w:r>
              <w:rPr>
                <w:rFonts w:hint="eastAsia"/>
                <w:b/>
                <w:sz w:val="24"/>
              </w:rPr>
              <w:t>安全负责人意见</w:t>
            </w:r>
          </w:p>
        </w:tc>
        <w:tc>
          <w:tcPr>
            <w:tcW w:w="7391" w:type="dxa"/>
            <w:gridSpan w:val="3"/>
            <w:noWrap w:val="0"/>
            <w:vAlign w:val="center"/>
          </w:tcPr>
          <w:p>
            <w:pPr>
              <w:jc w:val="center"/>
              <w:rPr>
                <w:b/>
                <w:sz w:val="24"/>
              </w:rPr>
            </w:pPr>
          </w:p>
        </w:tc>
      </w:tr>
    </w:tbl>
    <w:p>
      <w:pPr>
        <w:rPr>
          <w:rFonts w:ascii="宋体" w:cs="宋体"/>
          <w:b/>
          <w:bCs/>
          <w:sz w:val="28"/>
          <w:szCs w:val="28"/>
        </w:rPr>
      </w:pPr>
    </w:p>
    <w:p>
      <w:pPr>
        <w:rPr>
          <w:rFonts w:hint="eastAsia" w:ascii="宋体" w:hAnsi="宋体" w:cs="宋体"/>
          <w:b/>
          <w:bCs/>
          <w:sz w:val="28"/>
          <w:szCs w:val="28"/>
        </w:rPr>
      </w:pPr>
    </w:p>
    <w:p>
      <w:pPr>
        <w:rPr>
          <w:rFonts w:hint="eastAsia" w:ascii="宋体" w:hAnsi="宋体" w:cs="宋体"/>
          <w:b/>
          <w:bCs/>
          <w:sz w:val="28"/>
          <w:szCs w:val="28"/>
        </w:rPr>
      </w:pPr>
      <w:r>
        <w:rPr>
          <w:rFonts w:hint="eastAsia" w:ascii="宋体" w:hAnsi="宋体" w:cs="宋体"/>
          <w:b/>
          <w:bCs/>
          <w:sz w:val="28"/>
          <w:szCs w:val="28"/>
        </w:rPr>
        <w:t>附表四：</w:t>
      </w:r>
    </w:p>
    <w:p>
      <w:pPr>
        <w:rPr>
          <w:rFonts w:ascii="宋体" w:cs="宋体"/>
          <w:b/>
          <w:bCs/>
          <w:sz w:val="28"/>
          <w:szCs w:val="28"/>
        </w:rPr>
      </w:pPr>
      <w:r>
        <w:rPr>
          <w:rFonts w:hint="eastAsia" w:ascii="宋体" w:hAnsi="宋体" w:cs="宋体"/>
          <w:b/>
          <w:bCs/>
          <w:sz w:val="28"/>
          <w:szCs w:val="28"/>
        </w:rPr>
        <w:t xml:space="preserve">        </w:t>
      </w:r>
      <w:r>
        <w:rPr>
          <w:rFonts w:ascii="宋体" w:hAnsi="宋体" w:cs="宋体"/>
          <w:b/>
          <w:bCs/>
          <w:sz w:val="28"/>
          <w:szCs w:val="28"/>
        </w:rPr>
        <w:t xml:space="preserve">               </w:t>
      </w:r>
      <w:r>
        <w:rPr>
          <w:rFonts w:hint="eastAsia" w:ascii="宋体" w:hAnsi="宋体" w:cs="宋体"/>
          <w:b/>
          <w:bCs/>
          <w:sz w:val="28"/>
          <w:szCs w:val="28"/>
        </w:rPr>
        <w:t>建筑消防设施故障处理表</w:t>
      </w:r>
    </w:p>
    <w:p>
      <w:pPr>
        <w:ind w:left="360"/>
        <w:rPr>
          <w:rFonts w:ascii="宋体" w:cs="宋体"/>
          <w:b/>
          <w:bCs/>
          <w:sz w:val="28"/>
          <w:szCs w:val="28"/>
        </w:rPr>
      </w:pPr>
      <w:r>
        <w:rPr>
          <w:rFonts w:ascii="宋体" w:hAnsi="宋体" w:cs="宋体"/>
          <w:b/>
          <w:bCs/>
          <w:sz w:val="32"/>
          <w:szCs w:val="32"/>
        </w:rPr>
        <w:t xml:space="preserve">                                           </w:t>
      </w:r>
      <w:r>
        <w:rPr>
          <w:rFonts w:hint="eastAsia" w:ascii="宋体" w:hAnsi="宋体" w:cs="宋体"/>
          <w:b/>
          <w:bCs/>
          <w:sz w:val="28"/>
          <w:szCs w:val="28"/>
        </w:rPr>
        <w:t>年</w:t>
      </w:r>
      <w:r>
        <w:rPr>
          <w:rFonts w:ascii="宋体" w:hAnsi="宋体" w:cs="宋体"/>
          <w:b/>
          <w:bCs/>
          <w:sz w:val="28"/>
          <w:szCs w:val="28"/>
        </w:rPr>
        <w:t xml:space="preserve">   </w:t>
      </w:r>
      <w:r>
        <w:rPr>
          <w:rFonts w:hint="eastAsia" w:ascii="宋体" w:hAnsi="宋体" w:cs="宋体"/>
          <w:b/>
          <w:bCs/>
          <w:sz w:val="28"/>
          <w:szCs w:val="28"/>
        </w:rPr>
        <w:t>月</w:t>
      </w:r>
      <w:r>
        <w:rPr>
          <w:rFonts w:ascii="宋体" w:hAnsi="宋体" w:cs="宋体"/>
          <w:b/>
          <w:bCs/>
          <w:sz w:val="28"/>
          <w:szCs w:val="28"/>
        </w:rPr>
        <w:t xml:space="preserve">    </w:t>
      </w:r>
      <w:r>
        <w:rPr>
          <w:rFonts w:hint="eastAsia" w:ascii="宋体" w:hAnsi="宋体" w:cs="宋体"/>
          <w:b/>
          <w:bCs/>
          <w:sz w:val="28"/>
          <w:szCs w:val="28"/>
        </w:rPr>
        <w:t>日</w:t>
      </w:r>
    </w:p>
    <w:tbl>
      <w:tblPr>
        <w:tblStyle w:val="16"/>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8"/>
        <w:gridCol w:w="3507"/>
        <w:gridCol w:w="3491"/>
        <w:gridCol w:w="1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858" w:type="dxa"/>
            <w:noWrap w:val="0"/>
            <w:vAlign w:val="center"/>
          </w:tcPr>
          <w:p>
            <w:pPr>
              <w:jc w:val="center"/>
              <w:rPr>
                <w:rFonts w:ascii="宋体" w:cs="宋体"/>
                <w:b/>
                <w:bCs/>
                <w:sz w:val="24"/>
              </w:rPr>
            </w:pPr>
            <w:r>
              <w:rPr>
                <w:rFonts w:hint="eastAsia" w:ascii="宋体" w:hAnsi="宋体" w:cs="宋体"/>
                <w:b/>
                <w:bCs/>
                <w:sz w:val="24"/>
              </w:rPr>
              <w:t>序号</w:t>
            </w:r>
          </w:p>
        </w:tc>
        <w:tc>
          <w:tcPr>
            <w:tcW w:w="3507" w:type="dxa"/>
            <w:noWrap w:val="0"/>
            <w:vAlign w:val="center"/>
          </w:tcPr>
          <w:p>
            <w:pPr>
              <w:jc w:val="center"/>
              <w:rPr>
                <w:rFonts w:ascii="宋体" w:cs="宋体"/>
                <w:b/>
                <w:bCs/>
                <w:sz w:val="24"/>
              </w:rPr>
            </w:pPr>
            <w:r>
              <w:rPr>
                <w:rFonts w:hint="eastAsia" w:ascii="宋体" w:hAnsi="宋体" w:cs="宋体"/>
                <w:b/>
                <w:bCs/>
                <w:sz w:val="24"/>
              </w:rPr>
              <w:t>检查发现的问题或故障</w:t>
            </w:r>
          </w:p>
        </w:tc>
        <w:tc>
          <w:tcPr>
            <w:tcW w:w="3491" w:type="dxa"/>
            <w:noWrap w:val="0"/>
            <w:vAlign w:val="center"/>
          </w:tcPr>
          <w:p>
            <w:pPr>
              <w:jc w:val="center"/>
              <w:rPr>
                <w:rFonts w:ascii="宋体" w:cs="宋体"/>
                <w:b/>
                <w:bCs/>
                <w:sz w:val="24"/>
              </w:rPr>
            </w:pPr>
            <w:r>
              <w:rPr>
                <w:rFonts w:hint="eastAsia" w:ascii="宋体" w:hAnsi="宋体" w:cs="宋体"/>
                <w:b/>
                <w:bCs/>
                <w:sz w:val="24"/>
              </w:rPr>
              <w:t>问题或故障处理措施要求</w:t>
            </w:r>
          </w:p>
        </w:tc>
        <w:tc>
          <w:tcPr>
            <w:tcW w:w="1998" w:type="dxa"/>
            <w:noWrap w:val="0"/>
            <w:vAlign w:val="center"/>
          </w:tcPr>
          <w:p>
            <w:pPr>
              <w:jc w:val="center"/>
              <w:rPr>
                <w:rFonts w:ascii="宋体" w:cs="宋体"/>
                <w:b/>
                <w:bCs/>
                <w:sz w:val="24"/>
              </w:rPr>
            </w:pPr>
            <w:r>
              <w:rPr>
                <w:rFonts w:hint="eastAsia" w:ascii="宋体" w:hAnsi="宋体" w:cs="宋体"/>
                <w:b/>
                <w:bCs/>
                <w:sz w:val="24"/>
              </w:rPr>
              <w:t>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858" w:type="dxa"/>
            <w:noWrap w:val="0"/>
            <w:vAlign w:val="center"/>
          </w:tcPr>
          <w:p>
            <w:pPr>
              <w:jc w:val="center"/>
              <w:rPr>
                <w:rFonts w:ascii="宋体" w:cs="宋体"/>
                <w:b/>
                <w:bCs/>
                <w:sz w:val="24"/>
              </w:rPr>
            </w:pPr>
          </w:p>
        </w:tc>
        <w:tc>
          <w:tcPr>
            <w:tcW w:w="3507" w:type="dxa"/>
            <w:noWrap w:val="0"/>
            <w:vAlign w:val="center"/>
          </w:tcPr>
          <w:p>
            <w:pPr>
              <w:jc w:val="center"/>
              <w:rPr>
                <w:rFonts w:ascii="宋体" w:cs="宋体"/>
                <w:b/>
                <w:bCs/>
                <w:sz w:val="24"/>
              </w:rPr>
            </w:pPr>
          </w:p>
        </w:tc>
        <w:tc>
          <w:tcPr>
            <w:tcW w:w="3491" w:type="dxa"/>
            <w:noWrap w:val="0"/>
            <w:vAlign w:val="center"/>
          </w:tcPr>
          <w:p>
            <w:pPr>
              <w:jc w:val="center"/>
              <w:rPr>
                <w:rFonts w:ascii="宋体" w:cs="宋体"/>
                <w:b/>
                <w:bCs/>
                <w:sz w:val="24"/>
              </w:rPr>
            </w:pPr>
          </w:p>
        </w:tc>
        <w:tc>
          <w:tcPr>
            <w:tcW w:w="1998" w:type="dxa"/>
            <w:noWrap w:val="0"/>
            <w:vAlign w:val="center"/>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8" w:type="dxa"/>
            <w:noWrap w:val="0"/>
            <w:vAlign w:val="center"/>
          </w:tcPr>
          <w:p>
            <w:pPr>
              <w:jc w:val="center"/>
              <w:rPr>
                <w:rFonts w:ascii="宋体" w:cs="宋体"/>
                <w:b/>
                <w:bCs/>
                <w:sz w:val="24"/>
              </w:rPr>
            </w:pPr>
          </w:p>
        </w:tc>
        <w:tc>
          <w:tcPr>
            <w:tcW w:w="3507" w:type="dxa"/>
            <w:noWrap w:val="0"/>
            <w:vAlign w:val="center"/>
          </w:tcPr>
          <w:p>
            <w:pPr>
              <w:jc w:val="center"/>
              <w:rPr>
                <w:rFonts w:ascii="宋体" w:cs="宋体"/>
                <w:b/>
                <w:bCs/>
                <w:sz w:val="24"/>
              </w:rPr>
            </w:pPr>
          </w:p>
        </w:tc>
        <w:tc>
          <w:tcPr>
            <w:tcW w:w="3491" w:type="dxa"/>
            <w:noWrap w:val="0"/>
            <w:vAlign w:val="center"/>
          </w:tcPr>
          <w:p>
            <w:pPr>
              <w:jc w:val="center"/>
              <w:rPr>
                <w:rFonts w:ascii="宋体" w:cs="宋体"/>
                <w:b/>
                <w:bCs/>
                <w:sz w:val="24"/>
              </w:rPr>
            </w:pPr>
          </w:p>
        </w:tc>
        <w:tc>
          <w:tcPr>
            <w:tcW w:w="1998" w:type="dxa"/>
            <w:noWrap w:val="0"/>
            <w:vAlign w:val="center"/>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858" w:type="dxa"/>
            <w:noWrap w:val="0"/>
            <w:vAlign w:val="center"/>
          </w:tcPr>
          <w:p>
            <w:pPr>
              <w:jc w:val="center"/>
              <w:rPr>
                <w:rFonts w:ascii="宋体" w:cs="宋体"/>
                <w:b/>
                <w:bCs/>
                <w:sz w:val="24"/>
              </w:rPr>
            </w:pPr>
          </w:p>
        </w:tc>
        <w:tc>
          <w:tcPr>
            <w:tcW w:w="3507" w:type="dxa"/>
            <w:noWrap w:val="0"/>
            <w:vAlign w:val="center"/>
          </w:tcPr>
          <w:p>
            <w:pPr>
              <w:jc w:val="center"/>
              <w:rPr>
                <w:rFonts w:ascii="宋体" w:cs="宋体"/>
                <w:b/>
                <w:bCs/>
                <w:sz w:val="24"/>
              </w:rPr>
            </w:pPr>
          </w:p>
        </w:tc>
        <w:tc>
          <w:tcPr>
            <w:tcW w:w="3491" w:type="dxa"/>
            <w:noWrap w:val="0"/>
            <w:vAlign w:val="center"/>
          </w:tcPr>
          <w:p>
            <w:pPr>
              <w:jc w:val="center"/>
              <w:rPr>
                <w:rFonts w:ascii="宋体" w:cs="宋体"/>
                <w:b/>
                <w:bCs/>
                <w:sz w:val="24"/>
              </w:rPr>
            </w:pPr>
          </w:p>
        </w:tc>
        <w:tc>
          <w:tcPr>
            <w:tcW w:w="1998" w:type="dxa"/>
            <w:noWrap w:val="0"/>
            <w:vAlign w:val="center"/>
          </w:tcPr>
          <w:p>
            <w:pPr>
              <w:jc w:val="center"/>
              <w:rPr>
                <w:rFonts w:ascii="宋体" w:cs="宋体"/>
                <w:b/>
                <w:bCs/>
                <w:sz w:val="24"/>
              </w:rPr>
            </w:pPr>
          </w:p>
        </w:tc>
      </w:tr>
    </w:tbl>
    <w:p>
      <w:pPr>
        <w:spacing w:line="520" w:lineRule="exact"/>
        <w:rPr>
          <w:rFonts w:ascii="宋体" w:cs="宋体"/>
          <w:b/>
          <w:bCs/>
          <w:sz w:val="24"/>
        </w:rPr>
      </w:pPr>
      <w:r>
        <w:rPr>
          <w:rFonts w:hint="eastAsia" w:ascii="宋体" w:hAnsi="宋体" w:cs="宋体"/>
          <w:b/>
          <w:bCs/>
          <w:sz w:val="24"/>
        </w:rPr>
        <w:t>检查人员：</w:t>
      </w:r>
      <w:r>
        <w:rPr>
          <w:rFonts w:ascii="宋体" w:hAnsi="宋体" w:cs="宋体"/>
          <w:b/>
          <w:bCs/>
          <w:sz w:val="24"/>
        </w:rPr>
        <w:t xml:space="preserve">                               </w:t>
      </w:r>
      <w:r>
        <w:rPr>
          <w:rFonts w:hint="eastAsia" w:ascii="宋体" w:hAnsi="宋体" w:cs="宋体"/>
          <w:b/>
          <w:bCs/>
          <w:sz w:val="24"/>
        </w:rPr>
        <w:t>受检门店安全负责人：</w:t>
      </w:r>
    </w:p>
    <w:p>
      <w:pPr>
        <w:spacing w:line="520" w:lineRule="exact"/>
        <w:rPr>
          <w:rFonts w:ascii="宋体" w:cs="宋体"/>
          <w:sz w:val="24"/>
        </w:rPr>
      </w:pPr>
      <w:r>
        <w:rPr>
          <w:rFonts w:hint="eastAsia" w:ascii="宋体" w:hAnsi="宋体" w:cs="宋体"/>
          <w:b/>
          <w:bCs/>
          <w:sz w:val="24"/>
        </w:rPr>
        <w:t>注：</w:t>
      </w:r>
      <w:r>
        <w:rPr>
          <w:rFonts w:hint="eastAsia" w:ascii="宋体" w:hAnsi="宋体" w:cs="宋体"/>
          <w:bCs/>
          <w:sz w:val="24"/>
        </w:rPr>
        <w:t>发现建筑消防设施存在不能现场排除的问题或故障，实施消防设施检查的人员填写故障报告，告知甲方故障具体情况及维修措施要求或建议，故障排除后，应由甲方主管人员签字认可。</w:t>
      </w:r>
    </w:p>
    <w:p>
      <w:pPr>
        <w:pStyle w:val="2"/>
        <w:rPr>
          <w:rFonts w:hint="eastAsia" w:ascii="宋体" w:hAnsi="宋体"/>
          <w:sz w:val="24"/>
        </w:rPr>
      </w:pPr>
    </w:p>
    <w:sectPr>
      <w:pgSz w:w="11906" w:h="16838"/>
      <w:pgMar w:top="991" w:right="1134" w:bottom="114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2DFA7"/>
    <w:multiLevelType w:val="singleLevel"/>
    <w:tmpl w:val="A8A2DFA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MGZjZDQ4YWE4NjkxNTE4NjUzZjJjY2FhYWZkOWQifQ=="/>
  </w:docVars>
  <w:rsids>
    <w:rsidRoot w:val="001966DD"/>
    <w:rsid w:val="00005295"/>
    <w:rsid w:val="000157CE"/>
    <w:rsid w:val="00015A5F"/>
    <w:rsid w:val="00021F09"/>
    <w:rsid w:val="00024AB5"/>
    <w:rsid w:val="00031F89"/>
    <w:rsid w:val="00032E01"/>
    <w:rsid w:val="00056AF6"/>
    <w:rsid w:val="00083389"/>
    <w:rsid w:val="000A2E3E"/>
    <w:rsid w:val="000B0766"/>
    <w:rsid w:val="000C00F9"/>
    <w:rsid w:val="000C7255"/>
    <w:rsid w:val="000D19DD"/>
    <w:rsid w:val="000D27D2"/>
    <w:rsid w:val="000D519B"/>
    <w:rsid w:val="000F697B"/>
    <w:rsid w:val="000F73E6"/>
    <w:rsid w:val="001344C5"/>
    <w:rsid w:val="00152FDE"/>
    <w:rsid w:val="00171D25"/>
    <w:rsid w:val="00190143"/>
    <w:rsid w:val="001966DD"/>
    <w:rsid w:val="001C5BCD"/>
    <w:rsid w:val="001E3D3A"/>
    <w:rsid w:val="002119C4"/>
    <w:rsid w:val="00216E35"/>
    <w:rsid w:val="002552C8"/>
    <w:rsid w:val="0026140E"/>
    <w:rsid w:val="002A65B9"/>
    <w:rsid w:val="002A6F69"/>
    <w:rsid w:val="002F0524"/>
    <w:rsid w:val="002F10F1"/>
    <w:rsid w:val="002F26D3"/>
    <w:rsid w:val="00312DEA"/>
    <w:rsid w:val="003753B0"/>
    <w:rsid w:val="003A5277"/>
    <w:rsid w:val="003B2D06"/>
    <w:rsid w:val="003C193E"/>
    <w:rsid w:val="003C3976"/>
    <w:rsid w:val="003D3B40"/>
    <w:rsid w:val="003E40BA"/>
    <w:rsid w:val="00403579"/>
    <w:rsid w:val="0042097A"/>
    <w:rsid w:val="00452F43"/>
    <w:rsid w:val="00457C87"/>
    <w:rsid w:val="00475C19"/>
    <w:rsid w:val="004923F1"/>
    <w:rsid w:val="00495B9C"/>
    <w:rsid w:val="004A01F5"/>
    <w:rsid w:val="004B48C8"/>
    <w:rsid w:val="004F15BD"/>
    <w:rsid w:val="00511F00"/>
    <w:rsid w:val="00524EB8"/>
    <w:rsid w:val="00533992"/>
    <w:rsid w:val="00534128"/>
    <w:rsid w:val="0053610F"/>
    <w:rsid w:val="0053689C"/>
    <w:rsid w:val="005479A2"/>
    <w:rsid w:val="005479F2"/>
    <w:rsid w:val="00561B7B"/>
    <w:rsid w:val="005701A8"/>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3492"/>
    <w:rsid w:val="006A5527"/>
    <w:rsid w:val="006B09A4"/>
    <w:rsid w:val="006B76E7"/>
    <w:rsid w:val="006C1B44"/>
    <w:rsid w:val="006E3E9F"/>
    <w:rsid w:val="006F6D3C"/>
    <w:rsid w:val="00706078"/>
    <w:rsid w:val="00725D4C"/>
    <w:rsid w:val="00733153"/>
    <w:rsid w:val="00740055"/>
    <w:rsid w:val="00783C16"/>
    <w:rsid w:val="00796DBC"/>
    <w:rsid w:val="007A1A30"/>
    <w:rsid w:val="007A70A4"/>
    <w:rsid w:val="007B6A6A"/>
    <w:rsid w:val="007C3519"/>
    <w:rsid w:val="007C607C"/>
    <w:rsid w:val="007D4972"/>
    <w:rsid w:val="007E0C6A"/>
    <w:rsid w:val="008270CD"/>
    <w:rsid w:val="008621D3"/>
    <w:rsid w:val="008654F1"/>
    <w:rsid w:val="008663F3"/>
    <w:rsid w:val="00876E1D"/>
    <w:rsid w:val="00880BAC"/>
    <w:rsid w:val="00892436"/>
    <w:rsid w:val="008A1EE1"/>
    <w:rsid w:val="008D510E"/>
    <w:rsid w:val="008D5D76"/>
    <w:rsid w:val="008D75BF"/>
    <w:rsid w:val="0090105D"/>
    <w:rsid w:val="00905ADF"/>
    <w:rsid w:val="009362A6"/>
    <w:rsid w:val="00977EFB"/>
    <w:rsid w:val="00980EEA"/>
    <w:rsid w:val="009B14FD"/>
    <w:rsid w:val="009C7D4E"/>
    <w:rsid w:val="00A41FBD"/>
    <w:rsid w:val="00A5332A"/>
    <w:rsid w:val="00A5637A"/>
    <w:rsid w:val="00A64F45"/>
    <w:rsid w:val="00A85833"/>
    <w:rsid w:val="00AA16E4"/>
    <w:rsid w:val="00AA2A5B"/>
    <w:rsid w:val="00AD0933"/>
    <w:rsid w:val="00AD158F"/>
    <w:rsid w:val="00AD5210"/>
    <w:rsid w:val="00AE7A7F"/>
    <w:rsid w:val="00B00221"/>
    <w:rsid w:val="00B9290C"/>
    <w:rsid w:val="00B945CC"/>
    <w:rsid w:val="00B95457"/>
    <w:rsid w:val="00BA7BF2"/>
    <w:rsid w:val="00BC0FF5"/>
    <w:rsid w:val="00C3292B"/>
    <w:rsid w:val="00C46870"/>
    <w:rsid w:val="00C47D6D"/>
    <w:rsid w:val="00CC3391"/>
    <w:rsid w:val="00CE4B2C"/>
    <w:rsid w:val="00CE633E"/>
    <w:rsid w:val="00CF39AA"/>
    <w:rsid w:val="00D069FA"/>
    <w:rsid w:val="00D11A8A"/>
    <w:rsid w:val="00D50693"/>
    <w:rsid w:val="00D77F85"/>
    <w:rsid w:val="00D96A1B"/>
    <w:rsid w:val="00E158CE"/>
    <w:rsid w:val="00E2632F"/>
    <w:rsid w:val="00E4738D"/>
    <w:rsid w:val="00E5365F"/>
    <w:rsid w:val="00E5620E"/>
    <w:rsid w:val="00E60BC1"/>
    <w:rsid w:val="00EA4BBD"/>
    <w:rsid w:val="00EC06D5"/>
    <w:rsid w:val="00ED0C7B"/>
    <w:rsid w:val="00F00B57"/>
    <w:rsid w:val="00F12749"/>
    <w:rsid w:val="00F607A3"/>
    <w:rsid w:val="00F8624E"/>
    <w:rsid w:val="00F97C2C"/>
    <w:rsid w:val="00FB0AD5"/>
    <w:rsid w:val="00FC4DB9"/>
    <w:rsid w:val="00FD1C2E"/>
    <w:rsid w:val="00FD528D"/>
    <w:rsid w:val="01EF3859"/>
    <w:rsid w:val="051C1D76"/>
    <w:rsid w:val="06292779"/>
    <w:rsid w:val="06B43D9A"/>
    <w:rsid w:val="06C87CD8"/>
    <w:rsid w:val="08456E12"/>
    <w:rsid w:val="09C93D97"/>
    <w:rsid w:val="09F50422"/>
    <w:rsid w:val="0AD14216"/>
    <w:rsid w:val="0BB40F9C"/>
    <w:rsid w:val="0BC61A6F"/>
    <w:rsid w:val="0BFC7099"/>
    <w:rsid w:val="0D505110"/>
    <w:rsid w:val="0D8E57CD"/>
    <w:rsid w:val="0DEA5E4E"/>
    <w:rsid w:val="11922DBF"/>
    <w:rsid w:val="124F36E0"/>
    <w:rsid w:val="12F847CC"/>
    <w:rsid w:val="14F31128"/>
    <w:rsid w:val="1631591C"/>
    <w:rsid w:val="168009D7"/>
    <w:rsid w:val="1713217D"/>
    <w:rsid w:val="19D219B6"/>
    <w:rsid w:val="1BA14225"/>
    <w:rsid w:val="1BB0548D"/>
    <w:rsid w:val="1C042389"/>
    <w:rsid w:val="1E3B0E2B"/>
    <w:rsid w:val="1F61088A"/>
    <w:rsid w:val="20712D17"/>
    <w:rsid w:val="209E5050"/>
    <w:rsid w:val="20D45828"/>
    <w:rsid w:val="21CB3C1E"/>
    <w:rsid w:val="21E74C1D"/>
    <w:rsid w:val="22EB6952"/>
    <w:rsid w:val="231F7AE7"/>
    <w:rsid w:val="23C46618"/>
    <w:rsid w:val="23EB0EE4"/>
    <w:rsid w:val="242A7880"/>
    <w:rsid w:val="24DB10ED"/>
    <w:rsid w:val="25F927F6"/>
    <w:rsid w:val="269A1B05"/>
    <w:rsid w:val="26A65A58"/>
    <w:rsid w:val="29742FAA"/>
    <w:rsid w:val="2A0D066C"/>
    <w:rsid w:val="2A89358A"/>
    <w:rsid w:val="2A8E241D"/>
    <w:rsid w:val="2CF369F9"/>
    <w:rsid w:val="2E751877"/>
    <w:rsid w:val="2F4A5A86"/>
    <w:rsid w:val="2F74350D"/>
    <w:rsid w:val="307D067F"/>
    <w:rsid w:val="31F86BC5"/>
    <w:rsid w:val="31FE7120"/>
    <w:rsid w:val="32FD1067"/>
    <w:rsid w:val="335E7BD5"/>
    <w:rsid w:val="33F01C03"/>
    <w:rsid w:val="34DB4004"/>
    <w:rsid w:val="35C90212"/>
    <w:rsid w:val="37940196"/>
    <w:rsid w:val="388163FD"/>
    <w:rsid w:val="38A95669"/>
    <w:rsid w:val="390C7FD7"/>
    <w:rsid w:val="3A00519A"/>
    <w:rsid w:val="3A141B6F"/>
    <w:rsid w:val="3AA90BB0"/>
    <w:rsid w:val="3B3C3D05"/>
    <w:rsid w:val="3B7B7E8A"/>
    <w:rsid w:val="3DCB0D09"/>
    <w:rsid w:val="3F154CEE"/>
    <w:rsid w:val="3F3D2111"/>
    <w:rsid w:val="3F870A55"/>
    <w:rsid w:val="40EA426C"/>
    <w:rsid w:val="43454B7E"/>
    <w:rsid w:val="43E52EB2"/>
    <w:rsid w:val="453C75DC"/>
    <w:rsid w:val="45534C6A"/>
    <w:rsid w:val="45724337"/>
    <w:rsid w:val="45B14098"/>
    <w:rsid w:val="46071B29"/>
    <w:rsid w:val="46D8594A"/>
    <w:rsid w:val="47710AD3"/>
    <w:rsid w:val="48E02CA0"/>
    <w:rsid w:val="492002A0"/>
    <w:rsid w:val="494E7B21"/>
    <w:rsid w:val="49CB7B5B"/>
    <w:rsid w:val="4A36234E"/>
    <w:rsid w:val="4AD457B4"/>
    <w:rsid w:val="4AEF3307"/>
    <w:rsid w:val="4C806100"/>
    <w:rsid w:val="4DD76068"/>
    <w:rsid w:val="4F855AF3"/>
    <w:rsid w:val="507762B9"/>
    <w:rsid w:val="547C3014"/>
    <w:rsid w:val="56295548"/>
    <w:rsid w:val="57907690"/>
    <w:rsid w:val="57E936F9"/>
    <w:rsid w:val="589D660D"/>
    <w:rsid w:val="5C2F29BF"/>
    <w:rsid w:val="5C887393"/>
    <w:rsid w:val="5CC654BC"/>
    <w:rsid w:val="5CC6602A"/>
    <w:rsid w:val="5E8B2D0C"/>
    <w:rsid w:val="5EFFDA6D"/>
    <w:rsid w:val="5F110356"/>
    <w:rsid w:val="5F96068F"/>
    <w:rsid w:val="60E27866"/>
    <w:rsid w:val="62512CDA"/>
    <w:rsid w:val="62514DBE"/>
    <w:rsid w:val="6331762E"/>
    <w:rsid w:val="635B7DDD"/>
    <w:rsid w:val="63FB02F0"/>
    <w:rsid w:val="64913E7C"/>
    <w:rsid w:val="6623246D"/>
    <w:rsid w:val="6677510A"/>
    <w:rsid w:val="668A4B81"/>
    <w:rsid w:val="66A42B43"/>
    <w:rsid w:val="678136DC"/>
    <w:rsid w:val="67DA6442"/>
    <w:rsid w:val="6A3A1FB8"/>
    <w:rsid w:val="6AD225C7"/>
    <w:rsid w:val="6C752E37"/>
    <w:rsid w:val="6CFD33D3"/>
    <w:rsid w:val="6D0D606A"/>
    <w:rsid w:val="6D913C2F"/>
    <w:rsid w:val="6DF87B61"/>
    <w:rsid w:val="6FC03F40"/>
    <w:rsid w:val="73A01167"/>
    <w:rsid w:val="751A753E"/>
    <w:rsid w:val="75797A62"/>
    <w:rsid w:val="75891028"/>
    <w:rsid w:val="75D41558"/>
    <w:rsid w:val="77462317"/>
    <w:rsid w:val="777B0E4F"/>
    <w:rsid w:val="78027E12"/>
    <w:rsid w:val="788F05AD"/>
    <w:rsid w:val="796709EA"/>
    <w:rsid w:val="7A1969A8"/>
    <w:rsid w:val="7A50285F"/>
    <w:rsid w:val="7B376ED9"/>
    <w:rsid w:val="7B772C7A"/>
    <w:rsid w:val="7BED1BE1"/>
    <w:rsid w:val="7F330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2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style>
  <w:style w:type="paragraph" w:styleId="3">
    <w:name w:val="Body Text"/>
    <w:basedOn w:val="1"/>
    <w:qFormat/>
    <w:uiPriority w:val="0"/>
    <w:pPr>
      <w:spacing w:after="120"/>
    </w:pPr>
  </w:style>
  <w:style w:type="paragraph" w:styleId="7">
    <w:name w:val="Body Text Indent"/>
    <w:basedOn w:val="1"/>
    <w:link w:val="26"/>
    <w:qFormat/>
    <w:uiPriority w:val="0"/>
    <w:pPr>
      <w:ind w:firstLine="560" w:firstLineChars="200"/>
    </w:pPr>
    <w:rPr>
      <w:rFonts w:ascii="Times New Roman" w:hAnsi="Times New Roman" w:eastAsia="宋体" w:cs="Times New Roman"/>
      <w:sz w:val="28"/>
    </w:rPr>
  </w:style>
  <w:style w:type="paragraph" w:styleId="8">
    <w:name w:val="Plain Text"/>
    <w:basedOn w:val="1"/>
    <w:link w:val="28"/>
    <w:qFormat/>
    <w:uiPriority w:val="0"/>
    <w:rPr>
      <w:rFonts w:ascii="宋体" w:hAnsi="Courier New" w:eastAsia="宋体" w:cs="Courier New"/>
      <w:szCs w:val="21"/>
    </w:rPr>
  </w:style>
  <w:style w:type="paragraph" w:styleId="9">
    <w:name w:val="Date"/>
    <w:basedOn w:val="1"/>
    <w:next w:val="1"/>
    <w:link w:val="25"/>
    <w:qFormat/>
    <w:uiPriority w:val="0"/>
    <w:pPr>
      <w:ind w:left="100" w:leftChars="2500"/>
    </w:pPr>
  </w:style>
  <w:style w:type="paragraph" w:styleId="10">
    <w:name w:val="Balloon Text"/>
    <w:basedOn w:val="1"/>
    <w:link w:val="23"/>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envelope return"/>
    <w:basedOn w:val="1"/>
    <w:qFormat/>
    <w:uiPriority w:val="99"/>
    <w:pPr>
      <w:snapToGrid w:val="0"/>
    </w:pPr>
    <w:rPr>
      <w:rFonts w:ascii="Arial" w:hAnsi="Arial"/>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2"/>
    <w:basedOn w:val="7"/>
    <w:qFormat/>
    <w:uiPriority w:val="99"/>
    <w:pPr>
      <w:tabs>
        <w:tab w:val="left" w:pos="0"/>
        <w:tab w:val="left" w:pos="993"/>
        <w:tab w:val="left" w:pos="1134"/>
      </w:tabs>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nhideWhenUsed/>
    <w:qFormat/>
    <w:uiPriority w:val="0"/>
  </w:style>
  <w:style w:type="character" w:styleId="20">
    <w:name w:val="Hyperlink"/>
    <w:basedOn w:val="18"/>
    <w:qFormat/>
    <w:uiPriority w:val="0"/>
    <w:rPr>
      <w:color w:val="0000FF"/>
      <w:u w:val="single"/>
    </w:rPr>
  </w:style>
  <w:style w:type="character" w:customStyle="1" w:styleId="21">
    <w:name w:val="页眉 Char"/>
    <w:basedOn w:val="18"/>
    <w:link w:val="13"/>
    <w:qFormat/>
    <w:uiPriority w:val="99"/>
    <w:rPr>
      <w:rFonts w:asciiTheme="minorHAnsi" w:hAnsiTheme="minorHAnsi" w:eastAsiaTheme="minorEastAsia" w:cstheme="minorBidi"/>
      <w:kern w:val="2"/>
      <w:sz w:val="18"/>
      <w:szCs w:val="18"/>
    </w:rPr>
  </w:style>
  <w:style w:type="character" w:customStyle="1" w:styleId="22">
    <w:name w:val="页脚 Char"/>
    <w:basedOn w:val="18"/>
    <w:link w:val="11"/>
    <w:qFormat/>
    <w:uiPriority w:val="99"/>
    <w:rPr>
      <w:rFonts w:asciiTheme="minorHAnsi" w:hAnsiTheme="minorHAnsi" w:eastAsiaTheme="minorEastAsia" w:cstheme="minorBidi"/>
      <w:kern w:val="2"/>
      <w:sz w:val="18"/>
      <w:szCs w:val="18"/>
    </w:rPr>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4">
    <w:name w:val="p0"/>
    <w:basedOn w:val="1"/>
    <w:qFormat/>
    <w:uiPriority w:val="0"/>
    <w:pPr>
      <w:widowControl/>
    </w:pPr>
    <w:rPr>
      <w:rFonts w:ascii="Times New Roman" w:hAnsi="Times New Roman" w:eastAsia="宋体" w:cs="Times New Roman"/>
      <w:kern w:val="0"/>
      <w:szCs w:val="21"/>
    </w:rPr>
  </w:style>
  <w:style w:type="character" w:customStyle="1" w:styleId="25">
    <w:name w:val="日期 Char"/>
    <w:basedOn w:val="18"/>
    <w:link w:val="9"/>
    <w:qFormat/>
    <w:uiPriority w:val="0"/>
    <w:rPr>
      <w:rFonts w:asciiTheme="minorHAnsi" w:hAnsiTheme="minorHAnsi" w:eastAsiaTheme="minorEastAsia" w:cstheme="minorBidi"/>
      <w:kern w:val="2"/>
      <w:sz w:val="21"/>
      <w:szCs w:val="24"/>
    </w:rPr>
  </w:style>
  <w:style w:type="character" w:customStyle="1" w:styleId="26">
    <w:name w:val="正文文本缩进 Char"/>
    <w:basedOn w:val="18"/>
    <w:link w:val="7"/>
    <w:qFormat/>
    <w:uiPriority w:val="0"/>
    <w:rPr>
      <w:kern w:val="2"/>
      <w:sz w:val="28"/>
      <w:szCs w:val="24"/>
    </w:rPr>
  </w:style>
  <w:style w:type="character" w:customStyle="1" w:styleId="27">
    <w:name w:val="标题 2 Char"/>
    <w:basedOn w:val="18"/>
    <w:link w:val="5"/>
    <w:qFormat/>
    <w:uiPriority w:val="9"/>
    <w:rPr>
      <w:rFonts w:ascii="宋体" w:hAnsi="宋体" w:cs="宋体"/>
      <w:b/>
      <w:bCs/>
      <w:sz w:val="36"/>
      <w:szCs w:val="36"/>
    </w:rPr>
  </w:style>
  <w:style w:type="character" w:customStyle="1" w:styleId="28">
    <w:name w:val="纯文本 Char"/>
    <w:basedOn w:val="18"/>
    <w:link w:val="8"/>
    <w:qFormat/>
    <w:uiPriority w:val="0"/>
    <w:rPr>
      <w:rFonts w:ascii="宋体" w:hAnsi="Courier New" w:cs="Courier New"/>
      <w:kern w:val="2"/>
      <w:sz w:val="21"/>
      <w:szCs w:val="21"/>
    </w:rPr>
  </w:style>
  <w:style w:type="character" w:customStyle="1" w:styleId="29">
    <w:name w:val="font01"/>
    <w:basedOn w:val="18"/>
    <w:qFormat/>
    <w:uiPriority w:val="0"/>
    <w:rPr>
      <w:rFonts w:hint="eastAsia" w:ascii="宋体" w:hAnsi="宋体" w:eastAsia="宋体" w:cs="宋体"/>
      <w:color w:val="000000"/>
      <w:sz w:val="24"/>
      <w:szCs w:val="24"/>
      <w:u w:val="none"/>
    </w:rPr>
  </w:style>
  <w:style w:type="character" w:customStyle="1" w:styleId="30">
    <w:name w:val="font81"/>
    <w:basedOn w:val="18"/>
    <w:qFormat/>
    <w:uiPriority w:val="0"/>
    <w:rPr>
      <w:rFonts w:ascii="宋体" w:hAnsi="宋体" w:eastAsia="宋体" w:cs="宋体"/>
      <w:color w:val="000000"/>
      <w:sz w:val="22"/>
      <w:szCs w:val="22"/>
      <w:u w:val="none"/>
    </w:rPr>
  </w:style>
  <w:style w:type="character" w:customStyle="1" w:styleId="31">
    <w:name w:val="font41"/>
    <w:basedOn w:val="18"/>
    <w:qFormat/>
    <w:uiPriority w:val="0"/>
    <w:rPr>
      <w:rFonts w:ascii="Arial" w:hAnsi="Arial" w:cs="Arial"/>
      <w:color w:val="000000"/>
      <w:sz w:val="22"/>
      <w:szCs w:val="22"/>
      <w:u w:val="none"/>
    </w:rPr>
  </w:style>
  <w:style w:type="paragraph" w:customStyle="1" w:styleId="32">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
    <w:name w:val="font11"/>
    <w:qFormat/>
    <w:uiPriority w:val="0"/>
    <w:rPr>
      <w:rFonts w:hint="eastAsia" w:ascii="宋体" w:hAnsi="宋体" w:eastAsia="宋体" w:cs="宋体"/>
      <w:color w:val="000000"/>
      <w:sz w:val="24"/>
      <w:szCs w:val="24"/>
      <w:u w:val="none"/>
    </w:rPr>
  </w:style>
  <w:style w:type="character" w:customStyle="1" w:styleId="34">
    <w:name w:val="font2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16</Pages>
  <Words>6956</Words>
  <Characters>7202</Characters>
  <Lines>39</Lines>
  <Paragraphs>11</Paragraphs>
  <TotalTime>2</TotalTime>
  <ScaleCrop>false</ScaleCrop>
  <LinksUpToDate>false</LinksUpToDate>
  <CharactersWithSpaces>8315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2018-01-24T15:02:00Z</dcterms:created>
  <dc:creator>ww</dc:creator>
  <cp:lastModifiedBy>桀</cp:lastModifiedBy>
  <cp:lastPrinted>2021-06-28T15:08:00Z</cp:lastPrinted>
  <dcterms:modified xsi:type="dcterms:W3CDTF">2023-07-03T00:47:35Z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4E59237678DF41A2B23076239BD1D4E9_13</vt:lpwstr>
  </property>
</Properties>
</file>