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20" w:lineRule="exact"/>
        <w:rPr>
          <w:rFonts w:ascii="楷体" w:hAnsi="楷体" w:eastAsia="楷体" w:cs="宋体"/>
          <w:b/>
          <w:color w:val="000000"/>
          <w:kern w:val="0"/>
          <w:sz w:val="44"/>
          <w:szCs w:val="44"/>
        </w:rPr>
      </w:pPr>
    </w:p>
    <w:p>
      <w:pPr>
        <w:widowControl/>
        <w:spacing w:line="520" w:lineRule="exact"/>
        <w:jc w:val="center"/>
        <w:rPr>
          <w:rFonts w:ascii="楷体" w:hAnsi="楷体" w:eastAsia="楷体" w:cs="宋体"/>
          <w:b/>
          <w:color w:val="000000"/>
          <w:kern w:val="0"/>
          <w:sz w:val="44"/>
          <w:szCs w:val="44"/>
        </w:rPr>
      </w:pPr>
    </w:p>
    <w:p>
      <w:pPr>
        <w:widowControl/>
        <w:spacing w:line="600" w:lineRule="exact"/>
        <w:jc w:val="center"/>
        <w:rPr>
          <w:rFonts w:ascii="楷体" w:hAnsi="楷体" w:eastAsia="楷体" w:cs="宋体"/>
          <w:b/>
          <w:color w:val="000000"/>
          <w:kern w:val="0"/>
          <w:sz w:val="44"/>
          <w:szCs w:val="44"/>
        </w:rPr>
      </w:pPr>
      <w:r>
        <w:rPr>
          <w:rFonts w:hint="eastAsia" w:ascii="宋体" w:hAnsi="宋体" w:eastAsia="宋体" w:cs="宋体"/>
          <w:b/>
          <w:color w:val="000000"/>
          <w:kern w:val="0"/>
          <w:sz w:val="44"/>
          <w:szCs w:val="44"/>
        </w:rPr>
        <w:t>合肥百货大楼集团股份有限公司</w:t>
      </w:r>
    </w:p>
    <w:p>
      <w:pPr>
        <w:widowControl/>
        <w:spacing w:line="600" w:lineRule="exact"/>
        <w:jc w:val="center"/>
        <w:rPr>
          <w:rFonts w:ascii="宋体" w:hAnsi="宋体" w:eastAsia="宋体" w:cs="宋体"/>
          <w:color w:val="000000"/>
          <w:kern w:val="0"/>
          <w:sz w:val="24"/>
          <w:szCs w:val="24"/>
        </w:rPr>
      </w:pPr>
    </w:p>
    <w:p>
      <w:pPr>
        <w:widowControl/>
        <w:spacing w:line="600" w:lineRule="exact"/>
        <w:jc w:val="center"/>
        <w:rPr>
          <w:rFonts w:ascii="宋体" w:hAnsi="宋体" w:eastAsia="宋体" w:cs="宋体"/>
          <w:b/>
          <w:kern w:val="0"/>
          <w:sz w:val="40"/>
          <w:szCs w:val="40"/>
        </w:rPr>
      </w:pPr>
      <w:r>
        <w:rPr>
          <w:rFonts w:hint="eastAsia" w:ascii="宋体" w:hAnsi="宋体" w:eastAsia="宋体" w:cs="宋体"/>
          <w:b/>
          <w:kern w:val="0"/>
          <w:sz w:val="40"/>
          <w:szCs w:val="40"/>
        </w:rPr>
        <w:t>百大电器智慧物流中心</w:t>
      </w:r>
    </w:p>
    <w:p>
      <w:pPr>
        <w:widowControl/>
        <w:spacing w:line="600" w:lineRule="exact"/>
        <w:jc w:val="center"/>
        <w:rPr>
          <w:rFonts w:ascii="黑体" w:hAnsi="宋体" w:eastAsia="黑体" w:cs="宋体"/>
          <w:b/>
          <w:color w:val="000000"/>
          <w:kern w:val="0"/>
          <w:sz w:val="40"/>
          <w:szCs w:val="40"/>
        </w:rPr>
      </w:pPr>
      <w:r>
        <w:rPr>
          <w:rFonts w:ascii="宋体" w:hAnsi="宋体" w:eastAsia="宋体" w:cs="宋体"/>
          <w:b/>
          <w:kern w:val="0"/>
          <w:sz w:val="40"/>
          <w:szCs w:val="40"/>
        </w:rPr>
        <w:t>WMS仓储管理平台与TMS运输管理平台维护服务</w:t>
      </w:r>
    </w:p>
    <w:p>
      <w:pPr>
        <w:widowControl/>
        <w:spacing w:line="600" w:lineRule="exact"/>
        <w:jc w:val="center"/>
        <w:rPr>
          <w:rFonts w:ascii="黑体" w:hAnsi="宋体" w:eastAsia="黑体" w:cs="宋体"/>
          <w:b/>
          <w:color w:val="000000"/>
          <w:kern w:val="0"/>
          <w:sz w:val="52"/>
          <w:szCs w:val="52"/>
        </w:rPr>
      </w:pPr>
    </w:p>
    <w:p>
      <w:pPr>
        <w:widowControl/>
        <w:spacing w:line="520" w:lineRule="exact"/>
        <w:jc w:val="center"/>
        <w:rPr>
          <w:rFonts w:ascii="黑体" w:hAnsi="宋体" w:eastAsia="黑体" w:cs="宋体"/>
          <w:b/>
          <w:color w:val="000000"/>
          <w:kern w:val="0"/>
          <w:sz w:val="52"/>
          <w:szCs w:val="52"/>
        </w:rPr>
      </w:pPr>
    </w:p>
    <w:p>
      <w:pPr>
        <w:widowControl/>
        <w:spacing w:line="520" w:lineRule="exact"/>
        <w:jc w:val="center"/>
        <w:rPr>
          <w:rFonts w:ascii="黑体" w:hAnsi="宋体" w:eastAsia="黑体" w:cs="宋体"/>
          <w:b/>
          <w:color w:val="000000"/>
          <w:kern w:val="0"/>
          <w:sz w:val="52"/>
          <w:szCs w:val="52"/>
        </w:rPr>
      </w:pPr>
    </w:p>
    <w:p>
      <w:pPr>
        <w:widowControl/>
        <w:spacing w:line="520" w:lineRule="exact"/>
        <w:jc w:val="center"/>
        <w:rPr>
          <w:rFonts w:ascii="黑体" w:hAnsi="宋体" w:eastAsia="黑体" w:cs="宋体"/>
          <w:b/>
          <w:color w:val="000000"/>
          <w:kern w:val="0"/>
          <w:sz w:val="52"/>
          <w:szCs w:val="52"/>
        </w:rPr>
      </w:pPr>
    </w:p>
    <w:p>
      <w:pPr>
        <w:widowControl/>
        <w:spacing w:line="520" w:lineRule="exact"/>
        <w:jc w:val="center"/>
        <w:rPr>
          <w:rFonts w:ascii="黑体" w:hAnsi="宋体" w:eastAsia="黑体" w:cs="宋体"/>
          <w:b/>
          <w:color w:val="000000"/>
          <w:kern w:val="0"/>
          <w:sz w:val="52"/>
          <w:szCs w:val="52"/>
        </w:rPr>
      </w:pPr>
      <w:r>
        <w:rPr>
          <w:rFonts w:hint="eastAsia" w:ascii="黑体" w:hAnsi="宋体" w:eastAsia="黑体" w:cs="宋体"/>
          <w:b/>
          <w:color w:val="000000"/>
          <w:kern w:val="0"/>
          <w:sz w:val="52"/>
          <w:szCs w:val="52"/>
        </w:rPr>
        <w:t>招　 标 　文　 件</w:t>
      </w:r>
    </w:p>
    <w:p>
      <w:pPr>
        <w:widowControl/>
        <w:spacing w:line="520" w:lineRule="exact"/>
        <w:jc w:val="center"/>
        <w:rPr>
          <w:rFonts w:ascii="黑体" w:hAnsi="宋体" w:eastAsia="黑体" w:cs="宋体"/>
          <w:b/>
          <w:color w:val="000000"/>
          <w:kern w:val="0"/>
          <w:sz w:val="52"/>
          <w:szCs w:val="52"/>
        </w:rPr>
      </w:pPr>
    </w:p>
    <w:p>
      <w:pPr>
        <w:widowControl/>
        <w:spacing w:line="520" w:lineRule="exact"/>
        <w:jc w:val="center"/>
        <w:rPr>
          <w:rFonts w:ascii="黑体" w:hAnsi="宋体" w:eastAsia="黑体" w:cs="宋体"/>
          <w:b/>
          <w:color w:val="000000"/>
          <w:kern w:val="0"/>
          <w:sz w:val="52"/>
          <w:szCs w:val="52"/>
        </w:rPr>
      </w:pPr>
    </w:p>
    <w:p>
      <w:pPr>
        <w:widowControl/>
        <w:spacing w:line="520" w:lineRule="exact"/>
        <w:jc w:val="center"/>
        <w:rPr>
          <w:rFonts w:hint="default" w:ascii="黑体" w:hAnsi="宋体" w:eastAsia="宋体" w:cs="宋体"/>
          <w:b/>
          <w:color w:val="000000"/>
          <w:kern w:val="0"/>
          <w:sz w:val="52"/>
          <w:szCs w:val="52"/>
          <w:u w:val="none"/>
          <w:lang w:val="en-US" w:eastAsia="zh-CN"/>
        </w:rPr>
      </w:pPr>
      <w:r>
        <w:rPr>
          <w:rFonts w:hint="eastAsia" w:ascii="宋体" w:hAnsi="宋体" w:eastAsia="宋体" w:cs="宋体"/>
          <w:b/>
          <w:color w:val="000000"/>
          <w:kern w:val="0"/>
          <w:sz w:val="32"/>
          <w:szCs w:val="32"/>
        </w:rPr>
        <w:t>编号</w:t>
      </w:r>
      <w:r>
        <w:rPr>
          <w:rFonts w:hint="eastAsia" w:ascii="宋体" w:hAnsi="宋体" w:eastAsia="宋体" w:cs="宋体"/>
          <w:color w:val="000000"/>
          <w:kern w:val="0"/>
          <w:sz w:val="32"/>
          <w:szCs w:val="32"/>
        </w:rPr>
        <w:t>：</w:t>
      </w:r>
      <w:r>
        <w:rPr>
          <w:rFonts w:ascii="宋体" w:hAnsi="宋体" w:eastAsia="宋体" w:cs="宋体"/>
          <w:b/>
          <w:color w:val="000000"/>
          <w:kern w:val="0"/>
          <w:sz w:val="32"/>
          <w:szCs w:val="32"/>
          <w:u w:val="none"/>
        </w:rPr>
        <w:t>HBZ-</w:t>
      </w:r>
      <w:r>
        <w:rPr>
          <w:rFonts w:hint="eastAsia" w:ascii="宋体" w:hAnsi="宋体" w:eastAsia="宋体" w:cs="宋体"/>
          <w:b/>
          <w:color w:val="000000"/>
          <w:kern w:val="0"/>
          <w:sz w:val="32"/>
          <w:szCs w:val="32"/>
          <w:u w:val="none"/>
          <w:lang w:val="en-US" w:eastAsia="zh-CN"/>
        </w:rPr>
        <w:t>20067</w:t>
      </w:r>
      <w:r>
        <w:rPr>
          <w:rFonts w:ascii="宋体" w:hAnsi="宋体" w:eastAsia="宋体" w:cs="宋体"/>
          <w:b/>
          <w:color w:val="000000"/>
          <w:kern w:val="0"/>
          <w:sz w:val="32"/>
          <w:szCs w:val="32"/>
          <w:u w:val="none"/>
        </w:rPr>
        <w:t>-</w:t>
      </w:r>
      <w:r>
        <w:rPr>
          <w:rFonts w:hint="eastAsia" w:ascii="宋体" w:hAnsi="宋体" w:eastAsia="宋体" w:cs="宋体"/>
          <w:b/>
          <w:color w:val="000000"/>
          <w:kern w:val="0"/>
          <w:sz w:val="32"/>
          <w:szCs w:val="32"/>
          <w:u w:val="none"/>
          <w:lang w:val="en-US" w:eastAsia="zh-CN"/>
        </w:rPr>
        <w:t>BDDQ02</w:t>
      </w:r>
    </w:p>
    <w:p>
      <w:pPr>
        <w:widowControl/>
        <w:spacing w:line="520" w:lineRule="exact"/>
        <w:jc w:val="center"/>
        <w:rPr>
          <w:rFonts w:ascii="楷体_GB2312" w:hAnsi="宋体" w:eastAsia="楷体_GB2312" w:cs="宋体"/>
          <w:b/>
          <w:color w:val="000000"/>
          <w:kern w:val="0"/>
          <w:sz w:val="36"/>
          <w:szCs w:val="20"/>
        </w:rPr>
      </w:pPr>
    </w:p>
    <w:p>
      <w:pPr>
        <w:widowControl/>
        <w:spacing w:line="520" w:lineRule="exact"/>
        <w:jc w:val="center"/>
        <w:rPr>
          <w:rFonts w:ascii="宋体" w:hAnsi="宋体" w:eastAsia="宋体" w:cs="宋体"/>
          <w:color w:val="000000"/>
          <w:kern w:val="0"/>
          <w:sz w:val="24"/>
          <w:szCs w:val="24"/>
        </w:rPr>
      </w:pPr>
    </w:p>
    <w:p>
      <w:pPr>
        <w:widowControl/>
        <w:spacing w:line="520" w:lineRule="exact"/>
        <w:jc w:val="center"/>
        <w:rPr>
          <w:rFonts w:ascii="宋体" w:hAnsi="宋体" w:eastAsia="宋体" w:cs="宋体"/>
          <w:color w:val="000000"/>
          <w:kern w:val="0"/>
          <w:sz w:val="24"/>
          <w:szCs w:val="24"/>
        </w:rPr>
      </w:pPr>
    </w:p>
    <w:p>
      <w:pPr>
        <w:widowControl/>
        <w:spacing w:line="520" w:lineRule="exact"/>
        <w:jc w:val="center"/>
        <w:rPr>
          <w:rFonts w:ascii="宋体" w:hAnsi="宋体" w:eastAsia="宋体" w:cs="宋体"/>
          <w:b/>
          <w:color w:val="000000"/>
          <w:kern w:val="0"/>
          <w:sz w:val="32"/>
          <w:szCs w:val="32"/>
        </w:rPr>
      </w:pPr>
      <w:r>
        <w:rPr>
          <w:rFonts w:hint="eastAsia" w:ascii="宋体" w:hAnsi="宋体" w:eastAsia="宋体" w:cs="宋体"/>
          <w:b/>
          <w:color w:val="000000"/>
          <w:kern w:val="0"/>
          <w:sz w:val="32"/>
          <w:szCs w:val="32"/>
        </w:rPr>
        <w:t>文 件 目 录</w:t>
      </w:r>
    </w:p>
    <w:p>
      <w:pPr>
        <w:widowControl/>
        <w:spacing w:line="520" w:lineRule="exact"/>
        <w:ind w:firstLine="1680" w:firstLineChars="600"/>
        <w:rPr>
          <w:rFonts w:ascii="楷体_GB2312" w:hAnsi="宋体" w:eastAsia="楷体_GB2312" w:cs="宋体"/>
          <w:color w:val="000000"/>
          <w:kern w:val="0"/>
          <w:sz w:val="28"/>
          <w:szCs w:val="28"/>
        </w:rPr>
      </w:pPr>
    </w:p>
    <w:p>
      <w:pPr>
        <w:widowControl/>
        <w:spacing w:line="520" w:lineRule="exact"/>
        <w:ind w:firstLine="2100" w:firstLineChars="750"/>
        <w:rPr>
          <w:rFonts w:ascii="宋体" w:hAnsi="宋体" w:eastAsia="宋体" w:cs="宋体"/>
          <w:color w:val="000000"/>
          <w:kern w:val="0"/>
          <w:sz w:val="28"/>
          <w:szCs w:val="28"/>
        </w:rPr>
      </w:pPr>
      <w:r>
        <w:rPr>
          <w:rFonts w:hint="eastAsia" w:ascii="宋体" w:hAnsi="宋体" w:eastAsia="宋体" w:cs="宋体"/>
          <w:color w:val="000000"/>
          <w:kern w:val="0"/>
          <w:sz w:val="28"/>
          <w:szCs w:val="28"/>
        </w:rPr>
        <w:t>第一章  《投标邀请》</w:t>
      </w:r>
    </w:p>
    <w:p>
      <w:pPr>
        <w:widowControl/>
        <w:spacing w:line="520" w:lineRule="exact"/>
        <w:ind w:firstLine="2100" w:firstLineChars="750"/>
        <w:rPr>
          <w:rFonts w:ascii="宋体" w:hAnsi="宋体" w:eastAsia="宋体" w:cs="宋体"/>
          <w:color w:val="000000"/>
          <w:kern w:val="0"/>
          <w:sz w:val="28"/>
          <w:szCs w:val="28"/>
        </w:rPr>
      </w:pPr>
      <w:r>
        <w:rPr>
          <w:rFonts w:hint="eastAsia" w:ascii="宋体" w:hAnsi="宋体" w:eastAsia="宋体" w:cs="宋体"/>
          <w:color w:val="000000"/>
          <w:kern w:val="0"/>
          <w:sz w:val="28"/>
          <w:szCs w:val="28"/>
        </w:rPr>
        <w:t>第二章  《投标须知》</w:t>
      </w:r>
    </w:p>
    <w:p>
      <w:pPr>
        <w:widowControl/>
        <w:spacing w:line="520" w:lineRule="exact"/>
        <w:ind w:firstLine="2100" w:firstLineChars="750"/>
        <w:rPr>
          <w:rFonts w:ascii="宋体" w:hAnsi="宋体" w:eastAsia="宋体" w:cs="宋体"/>
          <w:color w:val="000000"/>
          <w:kern w:val="0"/>
          <w:sz w:val="28"/>
          <w:szCs w:val="28"/>
        </w:rPr>
      </w:pPr>
      <w:r>
        <w:rPr>
          <w:rFonts w:hint="eastAsia" w:ascii="宋体" w:hAnsi="宋体" w:eastAsia="宋体" w:cs="宋体"/>
          <w:color w:val="000000"/>
          <w:kern w:val="0"/>
          <w:sz w:val="28"/>
          <w:szCs w:val="28"/>
        </w:rPr>
        <w:t>第三章  《采购需求》</w:t>
      </w:r>
    </w:p>
    <w:p>
      <w:pPr>
        <w:widowControl/>
        <w:spacing w:line="520" w:lineRule="exact"/>
        <w:ind w:firstLine="2100" w:firstLineChars="750"/>
        <w:rPr>
          <w:rFonts w:ascii="宋体" w:hAnsi="宋体" w:eastAsia="宋体" w:cs="宋体"/>
          <w:color w:val="000000"/>
          <w:kern w:val="0"/>
          <w:sz w:val="28"/>
          <w:szCs w:val="28"/>
        </w:rPr>
      </w:pPr>
      <w:r>
        <w:rPr>
          <w:rFonts w:hint="eastAsia" w:ascii="宋体" w:hAnsi="宋体" w:eastAsia="宋体" w:cs="宋体"/>
          <w:color w:val="000000"/>
          <w:kern w:val="0"/>
          <w:sz w:val="28"/>
          <w:szCs w:val="28"/>
        </w:rPr>
        <w:t>第四章  《附件》（投标文件格式等）</w:t>
      </w:r>
    </w:p>
    <w:p>
      <w:pPr>
        <w:widowControl/>
        <w:spacing w:line="520" w:lineRule="exact"/>
        <w:ind w:firstLine="2100" w:firstLineChars="750"/>
        <w:rPr>
          <w:rFonts w:ascii="宋体" w:hAnsi="宋体" w:eastAsia="宋体" w:cs="宋体"/>
          <w:color w:val="000000"/>
          <w:kern w:val="0"/>
          <w:sz w:val="28"/>
          <w:szCs w:val="28"/>
        </w:rPr>
      </w:pPr>
    </w:p>
    <w:p>
      <w:pPr>
        <w:widowControl/>
        <w:spacing w:line="520" w:lineRule="exact"/>
        <w:jc w:val="center"/>
        <w:rPr>
          <w:rFonts w:ascii="宋体" w:hAnsi="宋体" w:eastAsia="宋体" w:cs="宋体"/>
          <w:kern w:val="0"/>
          <w:sz w:val="30"/>
          <w:szCs w:val="30"/>
        </w:rPr>
      </w:pPr>
      <w:r>
        <w:rPr>
          <w:rFonts w:hint="eastAsia" w:ascii="宋体" w:hAnsi="宋体" w:eastAsia="宋体" w:cs="宋体"/>
          <w:kern w:val="0"/>
          <w:sz w:val="30"/>
          <w:szCs w:val="30"/>
        </w:rPr>
        <w:t>二〇二零年</w:t>
      </w:r>
      <w:r>
        <w:rPr>
          <w:rFonts w:hint="eastAsia" w:ascii="宋体" w:hAnsi="宋体" w:eastAsia="宋体" w:cs="宋体"/>
          <w:kern w:val="0"/>
          <w:sz w:val="30"/>
          <w:szCs w:val="30"/>
          <w:lang w:eastAsia="zh-CN"/>
        </w:rPr>
        <w:t>六</w:t>
      </w:r>
      <w:r>
        <w:rPr>
          <w:rFonts w:hint="eastAsia" w:ascii="宋体" w:hAnsi="宋体" w:eastAsia="宋体" w:cs="宋体"/>
          <w:kern w:val="0"/>
          <w:sz w:val="30"/>
          <w:szCs w:val="30"/>
        </w:rPr>
        <w:t>月</w:t>
      </w:r>
    </w:p>
    <w:p>
      <w:pPr>
        <w:widowControl/>
        <w:spacing w:line="520" w:lineRule="exact"/>
        <w:jc w:val="center"/>
        <w:rPr>
          <w:rFonts w:ascii="宋体" w:hAnsi="宋体" w:eastAsia="宋体" w:cs="宋体"/>
          <w:kern w:val="0"/>
          <w:sz w:val="30"/>
          <w:szCs w:val="30"/>
        </w:rPr>
      </w:pPr>
    </w:p>
    <w:p>
      <w:pPr>
        <w:pStyle w:val="10"/>
        <w:numPr>
          <w:ilvl w:val="0"/>
          <w:numId w:val="1"/>
        </w:numPr>
        <w:spacing w:line="360" w:lineRule="exact"/>
        <w:ind w:firstLineChars="0"/>
        <w:jc w:val="center"/>
        <w:rPr>
          <w:rFonts w:ascii="宋体" w:hAnsi="宋体" w:eastAsia="宋体" w:cs="Times New Roman"/>
          <w:b/>
          <w:kern w:val="0"/>
          <w:sz w:val="28"/>
          <w:szCs w:val="28"/>
        </w:rPr>
      </w:pPr>
      <w:r>
        <w:rPr>
          <w:rFonts w:hint="eastAsia" w:ascii="宋体" w:hAnsi="宋体" w:eastAsia="宋体" w:cs="Times New Roman"/>
          <w:b/>
          <w:kern w:val="0"/>
          <w:sz w:val="28"/>
          <w:szCs w:val="28"/>
        </w:rPr>
        <w:t>投标邀请</w:t>
      </w:r>
    </w:p>
    <w:p>
      <w:pPr>
        <w:pStyle w:val="10"/>
        <w:spacing w:line="360" w:lineRule="exact"/>
        <w:ind w:left="1140" w:firstLine="0" w:firstLineChars="0"/>
        <w:rPr>
          <w:rFonts w:ascii="宋体" w:hAnsi="宋体" w:eastAsia="宋体" w:cs="Times New Roman"/>
          <w:b/>
          <w:kern w:val="0"/>
          <w:sz w:val="28"/>
          <w:szCs w:val="28"/>
        </w:rPr>
      </w:pPr>
    </w:p>
    <w:p>
      <w:pPr>
        <w:keepNext w:val="0"/>
        <w:keepLines w:val="0"/>
        <w:pageBreakBefore w:val="0"/>
        <w:widowControl/>
        <w:kinsoku/>
        <w:wordWrap/>
        <w:overflowPunct/>
        <w:topLinePunct w:val="0"/>
        <w:autoSpaceDE/>
        <w:autoSpaceDN/>
        <w:bidi w:val="0"/>
        <w:adjustRightInd/>
        <w:spacing w:line="460" w:lineRule="exact"/>
        <w:ind w:firstLine="480" w:firstLineChars="200"/>
        <w:jc w:val="left"/>
        <w:textAlignment w:val="auto"/>
        <w:rPr>
          <w:rFonts w:ascii="宋体" w:hAnsi="宋体" w:eastAsia="宋体" w:cs="宋体"/>
          <w:kern w:val="0"/>
          <w:sz w:val="24"/>
          <w:szCs w:val="24"/>
        </w:rPr>
      </w:pPr>
      <w:r>
        <w:rPr>
          <w:rFonts w:hint="eastAsia" w:ascii="宋体" w:hAnsi="宋体" w:eastAsia="宋体" w:cs="宋体"/>
          <w:kern w:val="0"/>
          <w:sz w:val="24"/>
          <w:szCs w:val="24"/>
        </w:rPr>
        <w:t>安徽百大电器连锁有限公司</w:t>
      </w:r>
      <w:r>
        <w:rPr>
          <w:rFonts w:hint="eastAsia" w:ascii="宋体" w:hAnsi="宋体" w:eastAsia="宋体" w:cs="宋体"/>
          <w:spacing w:val="-4"/>
          <w:kern w:val="0"/>
          <w:sz w:val="24"/>
          <w:szCs w:val="24"/>
        </w:rPr>
        <w:t>（以下简称：百大电器）现对“</w:t>
      </w:r>
      <w:r>
        <w:rPr>
          <w:rFonts w:hint="eastAsia" w:ascii="宋体" w:hAnsi="宋体" w:eastAsia="宋体" w:cs="宋体"/>
          <w:bCs/>
          <w:kern w:val="0"/>
          <w:sz w:val="24"/>
          <w:szCs w:val="24"/>
        </w:rPr>
        <w:t>百大电器智慧物流中心WMS仓储管理平台与TMS运输管理平台维护服务</w:t>
      </w:r>
      <w:r>
        <w:rPr>
          <w:rFonts w:hint="eastAsia" w:ascii="宋体" w:hAnsi="宋体" w:eastAsia="宋体" w:cs="宋体"/>
          <w:spacing w:val="-4"/>
          <w:kern w:val="0"/>
          <w:sz w:val="24"/>
          <w:szCs w:val="24"/>
        </w:rPr>
        <w:t>”项目进行公开招标，诚邀具</w:t>
      </w:r>
      <w:r>
        <w:rPr>
          <w:rFonts w:hint="eastAsia" w:ascii="宋体" w:hAnsi="宋体" w:eastAsia="宋体" w:cs="宋体"/>
          <w:kern w:val="0"/>
          <w:sz w:val="24"/>
          <w:szCs w:val="24"/>
        </w:rPr>
        <w:t>有相关资质的专业公司</w:t>
      </w:r>
      <w:r>
        <w:rPr>
          <w:rFonts w:hint="eastAsia" w:ascii="宋体" w:hAnsi="宋体" w:eastAsia="宋体" w:cs="Times New Roman"/>
          <w:sz w:val="24"/>
          <w:szCs w:val="24"/>
        </w:rPr>
        <w:t>参与竞标</w:t>
      </w:r>
      <w:r>
        <w:rPr>
          <w:rFonts w:hint="eastAsia" w:ascii="宋体" w:hAnsi="宋体" w:eastAsia="宋体" w:cs="宋体"/>
          <w:kern w:val="0"/>
          <w:sz w:val="24"/>
          <w:szCs w:val="24"/>
        </w:rPr>
        <w:t>。</w:t>
      </w:r>
    </w:p>
    <w:p>
      <w:pPr>
        <w:keepNext w:val="0"/>
        <w:keepLines w:val="0"/>
        <w:pageBreakBefore w:val="0"/>
        <w:widowControl/>
        <w:kinsoku/>
        <w:wordWrap/>
        <w:overflowPunct/>
        <w:topLinePunct w:val="0"/>
        <w:autoSpaceDE/>
        <w:autoSpaceDN/>
        <w:bidi w:val="0"/>
        <w:adjustRightInd/>
        <w:spacing w:line="460" w:lineRule="exact"/>
        <w:ind w:firstLine="482" w:firstLineChars="200"/>
        <w:jc w:val="left"/>
        <w:textAlignment w:val="auto"/>
        <w:rPr>
          <w:rFonts w:ascii="宋体" w:hAnsi="宋体" w:eastAsia="宋体" w:cs="宋体"/>
          <w:b/>
          <w:kern w:val="0"/>
          <w:sz w:val="24"/>
          <w:szCs w:val="24"/>
        </w:rPr>
      </w:pPr>
      <w:r>
        <w:rPr>
          <w:rFonts w:hint="eastAsia" w:ascii="宋体" w:hAnsi="宋体" w:eastAsia="宋体" w:cs="宋体"/>
          <w:b/>
          <w:kern w:val="0"/>
          <w:sz w:val="24"/>
          <w:szCs w:val="24"/>
        </w:rPr>
        <w:t>一、项目简介</w:t>
      </w:r>
    </w:p>
    <w:p>
      <w:pPr>
        <w:keepNext w:val="0"/>
        <w:keepLines w:val="0"/>
        <w:pageBreakBefore w:val="0"/>
        <w:widowControl/>
        <w:kinsoku/>
        <w:wordWrap/>
        <w:overflowPunct/>
        <w:topLinePunct w:val="0"/>
        <w:autoSpaceDE/>
        <w:autoSpaceDN/>
        <w:bidi w:val="0"/>
        <w:adjustRightInd/>
        <w:spacing w:line="460" w:lineRule="exact"/>
        <w:ind w:firstLine="480" w:firstLineChars="200"/>
        <w:jc w:val="left"/>
        <w:textAlignment w:val="auto"/>
        <w:rPr>
          <w:rFonts w:ascii="宋体" w:hAnsi="宋体" w:eastAsia="宋体" w:cs="宋体"/>
          <w:bCs/>
          <w:spacing w:val="-4"/>
          <w:kern w:val="0"/>
          <w:sz w:val="24"/>
          <w:szCs w:val="24"/>
        </w:rPr>
      </w:pPr>
      <w:r>
        <w:rPr>
          <w:rFonts w:hint="eastAsia" w:ascii="宋体" w:hAnsi="宋体" w:eastAsia="宋体" w:cs="宋体"/>
          <w:kern w:val="0"/>
          <w:sz w:val="24"/>
          <w:szCs w:val="24"/>
        </w:rPr>
        <w:t>1.项目名称：</w:t>
      </w:r>
      <w:bookmarkStart w:id="9" w:name="_GoBack"/>
      <w:r>
        <w:rPr>
          <w:rFonts w:hint="eastAsia" w:ascii="宋体" w:hAnsi="宋体" w:eastAsia="宋体" w:cs="宋体"/>
          <w:bCs/>
          <w:kern w:val="0"/>
          <w:sz w:val="24"/>
          <w:szCs w:val="24"/>
        </w:rPr>
        <w:t>百大电器智慧物流中心WMS仓储管理平台与TMS运输管理平台维护服务</w:t>
      </w:r>
      <w:bookmarkEnd w:id="9"/>
      <w:r>
        <w:rPr>
          <w:rFonts w:hint="eastAsia" w:ascii="宋体" w:hAnsi="宋体" w:eastAsia="宋体" w:cs="宋体"/>
          <w:bCs/>
          <w:kern w:val="0"/>
          <w:sz w:val="24"/>
          <w:szCs w:val="24"/>
        </w:rPr>
        <w:t>（编号：</w:t>
      </w:r>
      <w:r>
        <w:rPr>
          <w:rFonts w:ascii="宋体" w:hAnsi="宋体" w:eastAsia="宋体" w:cs="宋体"/>
          <w:bCs/>
          <w:kern w:val="0"/>
          <w:sz w:val="24"/>
          <w:szCs w:val="24"/>
        </w:rPr>
        <w:t>HBZ-</w:t>
      </w:r>
      <w:r>
        <w:rPr>
          <w:rFonts w:hint="eastAsia" w:ascii="宋体" w:hAnsi="宋体" w:eastAsia="宋体" w:cs="宋体"/>
          <w:bCs/>
          <w:kern w:val="0"/>
          <w:sz w:val="24"/>
          <w:szCs w:val="24"/>
          <w:lang w:val="en-US" w:eastAsia="zh-CN"/>
        </w:rPr>
        <w:t>20067</w:t>
      </w:r>
      <w:r>
        <w:rPr>
          <w:rFonts w:ascii="宋体" w:hAnsi="宋体" w:eastAsia="宋体" w:cs="宋体"/>
          <w:bCs/>
          <w:kern w:val="0"/>
          <w:sz w:val="24"/>
          <w:szCs w:val="24"/>
        </w:rPr>
        <w:t>-</w:t>
      </w:r>
      <w:r>
        <w:rPr>
          <w:rFonts w:hint="eastAsia" w:ascii="宋体" w:hAnsi="宋体" w:eastAsia="宋体" w:cs="宋体"/>
          <w:bCs/>
          <w:kern w:val="0"/>
          <w:sz w:val="24"/>
          <w:szCs w:val="24"/>
          <w:lang w:val="en-US" w:eastAsia="zh-CN"/>
        </w:rPr>
        <w:t>BDDQ02</w:t>
      </w:r>
      <w:r>
        <w:rPr>
          <w:rFonts w:hint="eastAsia" w:ascii="宋体" w:hAnsi="宋体" w:eastAsia="宋体" w:cs="宋体"/>
          <w:bCs/>
          <w:kern w:val="0"/>
          <w:sz w:val="24"/>
          <w:szCs w:val="24"/>
        </w:rPr>
        <w:t>）</w:t>
      </w:r>
    </w:p>
    <w:p>
      <w:pPr>
        <w:keepNext w:val="0"/>
        <w:keepLines w:val="0"/>
        <w:pageBreakBefore w:val="0"/>
        <w:kinsoku/>
        <w:wordWrap/>
        <w:overflowPunct/>
        <w:topLinePunct w:val="0"/>
        <w:autoSpaceDE/>
        <w:autoSpaceDN/>
        <w:bidi w:val="0"/>
        <w:adjustRightInd/>
        <w:spacing w:line="460" w:lineRule="exact"/>
        <w:ind w:firstLine="480" w:firstLineChars="200"/>
        <w:textAlignment w:val="auto"/>
        <w:rPr>
          <w:rFonts w:ascii="宋体" w:hAnsi="宋体" w:eastAsia="宋体" w:cs="宋体"/>
          <w:bCs/>
          <w:kern w:val="0"/>
          <w:sz w:val="24"/>
          <w:szCs w:val="24"/>
        </w:rPr>
      </w:pPr>
      <w:r>
        <w:rPr>
          <w:rFonts w:hint="eastAsia" w:ascii="宋体" w:hAnsi="宋体" w:eastAsia="宋体" w:cs="宋体"/>
          <w:bCs/>
          <w:kern w:val="0"/>
          <w:sz w:val="24"/>
          <w:szCs w:val="24"/>
        </w:rPr>
        <w:t>2.项目内容：百大电器合肥仓库、蚌埠仓库智慧物流中心WMS仓储管理平台与</w:t>
      </w:r>
      <w:r>
        <w:rPr>
          <w:rFonts w:ascii="宋体" w:hAnsi="宋体" w:eastAsia="宋体" w:cs="宋体"/>
          <w:bCs/>
          <w:kern w:val="0"/>
          <w:sz w:val="24"/>
          <w:szCs w:val="24"/>
        </w:rPr>
        <w:t>TMS运输管理平台</w:t>
      </w:r>
      <w:r>
        <w:rPr>
          <w:rFonts w:hint="eastAsia" w:ascii="宋体" w:hAnsi="宋体" w:eastAsia="宋体" w:cs="宋体"/>
          <w:bCs/>
          <w:kern w:val="0"/>
          <w:sz w:val="24"/>
          <w:szCs w:val="24"/>
        </w:rPr>
        <w:t>系统的维护，具体需求详见第三章《采购需求》</w:t>
      </w:r>
    </w:p>
    <w:p>
      <w:pPr>
        <w:keepNext w:val="0"/>
        <w:keepLines w:val="0"/>
        <w:pageBreakBefore w:val="0"/>
        <w:kinsoku/>
        <w:wordWrap/>
        <w:overflowPunct/>
        <w:topLinePunct w:val="0"/>
        <w:autoSpaceDE/>
        <w:autoSpaceDN/>
        <w:bidi w:val="0"/>
        <w:adjustRightInd/>
        <w:spacing w:line="460" w:lineRule="exact"/>
        <w:ind w:firstLine="480" w:firstLineChars="200"/>
        <w:textAlignment w:val="auto"/>
        <w:rPr>
          <w:rFonts w:ascii="宋体" w:hAnsi="宋体" w:eastAsia="宋体" w:cs="宋体"/>
          <w:bCs/>
          <w:color w:val="333333"/>
          <w:kern w:val="0"/>
          <w:sz w:val="24"/>
          <w:szCs w:val="21"/>
        </w:rPr>
      </w:pPr>
      <w:r>
        <w:rPr>
          <w:rFonts w:hint="eastAsia" w:ascii="宋体" w:hAnsi="宋体" w:eastAsia="宋体" w:cs="宋体"/>
          <w:bCs/>
          <w:kern w:val="0"/>
          <w:sz w:val="24"/>
          <w:szCs w:val="21"/>
        </w:rPr>
        <w:t>3.项目概算：7</w:t>
      </w:r>
      <w:r>
        <w:rPr>
          <w:rFonts w:ascii="宋体" w:hAnsi="宋体" w:eastAsia="宋体" w:cs="宋体"/>
          <w:bCs/>
          <w:kern w:val="0"/>
          <w:sz w:val="24"/>
          <w:szCs w:val="21"/>
        </w:rPr>
        <w:t>1</w:t>
      </w:r>
      <w:r>
        <w:rPr>
          <w:rFonts w:hint="eastAsia" w:ascii="宋体" w:hAnsi="宋体" w:eastAsia="宋体" w:cs="宋体"/>
          <w:bCs/>
          <w:kern w:val="0"/>
          <w:sz w:val="24"/>
          <w:szCs w:val="21"/>
        </w:rPr>
        <w:t>4000.00元。</w:t>
      </w:r>
    </w:p>
    <w:p>
      <w:pPr>
        <w:keepNext w:val="0"/>
        <w:keepLines w:val="0"/>
        <w:pageBreakBefore w:val="0"/>
        <w:kinsoku/>
        <w:wordWrap/>
        <w:overflowPunct/>
        <w:topLinePunct w:val="0"/>
        <w:autoSpaceDE/>
        <w:autoSpaceDN/>
        <w:bidi w:val="0"/>
        <w:adjustRightInd/>
        <w:spacing w:line="460" w:lineRule="exact"/>
        <w:ind w:firstLine="472" w:firstLineChars="196"/>
        <w:textAlignment w:val="auto"/>
        <w:rPr>
          <w:rFonts w:ascii="宋体" w:hAnsi="宋体" w:eastAsia="宋体" w:cs="宋体"/>
          <w:b/>
          <w:sz w:val="24"/>
          <w:szCs w:val="24"/>
        </w:rPr>
      </w:pPr>
      <w:r>
        <w:rPr>
          <w:rFonts w:hint="eastAsia" w:ascii="宋体" w:hAnsi="宋体" w:eastAsia="宋体" w:cs="宋体"/>
          <w:b/>
          <w:sz w:val="24"/>
          <w:szCs w:val="24"/>
        </w:rPr>
        <w:t>二、投标人要求</w:t>
      </w:r>
    </w:p>
    <w:p>
      <w:pPr>
        <w:keepNext w:val="0"/>
        <w:keepLines w:val="0"/>
        <w:pageBreakBefore w:val="0"/>
        <w:shd w:val="clear" w:color="auto" w:fill="FFFFFF"/>
        <w:kinsoku/>
        <w:wordWrap/>
        <w:overflowPunct/>
        <w:topLinePunct w:val="0"/>
        <w:autoSpaceDE/>
        <w:autoSpaceDN/>
        <w:bidi w:val="0"/>
        <w:adjustRightInd/>
        <w:snapToGrid w:val="0"/>
        <w:spacing w:line="460" w:lineRule="exact"/>
        <w:ind w:firstLine="120" w:firstLineChars="50"/>
        <w:textAlignment w:val="auto"/>
        <w:rPr>
          <w:rFonts w:ascii="宋体" w:hAnsi="宋体" w:eastAsia="宋体" w:cs="Times New Roman"/>
          <w:color w:val="000000"/>
          <w:sz w:val="24"/>
          <w:szCs w:val="24"/>
        </w:rPr>
      </w:pPr>
      <w:r>
        <w:rPr>
          <w:rFonts w:hint="eastAsia" w:ascii="宋体" w:hAnsi="宋体" w:eastAsia="宋体" w:cs="Times New Roman"/>
          <w:color w:val="000000"/>
          <w:sz w:val="24"/>
          <w:szCs w:val="24"/>
        </w:rPr>
        <w:t xml:space="preserve">   1</w:t>
      </w:r>
      <w:r>
        <w:rPr>
          <w:rFonts w:ascii="宋体" w:hAnsi="宋体" w:eastAsia="宋体" w:cs="Times New Roman"/>
          <w:color w:val="000000"/>
          <w:sz w:val="24"/>
          <w:szCs w:val="24"/>
        </w:rPr>
        <w:t>.</w:t>
      </w:r>
      <w:r>
        <w:rPr>
          <w:rFonts w:hint="eastAsia" w:ascii="宋体" w:hAnsi="宋体" w:eastAsia="宋体" w:cs="Times New Roman"/>
          <w:color w:val="000000"/>
          <w:sz w:val="24"/>
          <w:szCs w:val="24"/>
        </w:rPr>
        <w:t>具有独立的法人资格。</w:t>
      </w:r>
      <w:r>
        <w:rPr>
          <w:rFonts w:ascii="宋体" w:hAnsi="宋体" w:eastAsia="宋体" w:cs="Times New Roman"/>
          <w:color w:val="000000"/>
          <w:sz w:val="24"/>
          <w:szCs w:val="24"/>
        </w:rPr>
        <w:t xml:space="preserve"> </w:t>
      </w:r>
    </w:p>
    <w:p>
      <w:pPr>
        <w:keepNext w:val="0"/>
        <w:keepLines w:val="0"/>
        <w:pageBreakBefore w:val="0"/>
        <w:shd w:val="clear" w:color="auto" w:fill="FFFFFF"/>
        <w:kinsoku/>
        <w:wordWrap/>
        <w:overflowPunct/>
        <w:topLinePunct w:val="0"/>
        <w:autoSpaceDE/>
        <w:autoSpaceDN/>
        <w:bidi w:val="0"/>
        <w:adjustRightInd/>
        <w:snapToGrid w:val="0"/>
        <w:spacing w:line="460" w:lineRule="exact"/>
        <w:ind w:firstLine="480" w:firstLineChars="200"/>
        <w:textAlignment w:val="auto"/>
        <w:rPr>
          <w:rFonts w:ascii="宋体" w:hAnsi="宋体" w:eastAsia="宋体" w:cs="Times New Roman"/>
          <w:color w:val="000000"/>
          <w:sz w:val="24"/>
          <w:szCs w:val="24"/>
        </w:rPr>
      </w:pPr>
      <w:r>
        <w:rPr>
          <w:rFonts w:ascii="宋体" w:hAnsi="宋体" w:eastAsia="宋体" w:cs="Times New Roman"/>
          <w:color w:val="000000"/>
          <w:sz w:val="24"/>
          <w:szCs w:val="24"/>
        </w:rPr>
        <w:t>2</w:t>
      </w:r>
      <w:r>
        <w:rPr>
          <w:rFonts w:hint="eastAsia" w:ascii="宋体" w:hAnsi="宋体" w:eastAsia="宋体" w:cs="Times New Roman"/>
          <w:color w:val="000000"/>
          <w:sz w:val="24"/>
          <w:szCs w:val="24"/>
        </w:rPr>
        <w:t>.外地投标单位须在合肥本地设有分公司，并且在开标一览表中明确售后服务承诺。</w:t>
      </w:r>
    </w:p>
    <w:p>
      <w:pPr>
        <w:keepNext w:val="0"/>
        <w:keepLines w:val="0"/>
        <w:pageBreakBefore w:val="0"/>
        <w:shd w:val="clear" w:color="auto" w:fill="FFFFFF"/>
        <w:kinsoku/>
        <w:wordWrap/>
        <w:overflowPunct/>
        <w:topLinePunct w:val="0"/>
        <w:autoSpaceDE/>
        <w:autoSpaceDN/>
        <w:bidi w:val="0"/>
        <w:adjustRightInd/>
        <w:snapToGrid w:val="0"/>
        <w:spacing w:line="460" w:lineRule="exact"/>
        <w:ind w:firstLine="480" w:firstLineChars="200"/>
        <w:textAlignment w:val="auto"/>
        <w:rPr>
          <w:rFonts w:ascii="宋体" w:hAnsi="宋体" w:eastAsia="宋体" w:cs="Times New Roman"/>
          <w:color w:val="000000"/>
          <w:sz w:val="24"/>
          <w:szCs w:val="24"/>
        </w:rPr>
      </w:pPr>
      <w:r>
        <w:rPr>
          <w:rFonts w:hint="eastAsia" w:ascii="宋体" w:hAnsi="宋体" w:eastAsia="宋体" w:cs="Times New Roman"/>
          <w:color w:val="000000"/>
          <w:sz w:val="24"/>
          <w:szCs w:val="24"/>
        </w:rPr>
        <w:t>3.</w:t>
      </w:r>
      <w:r>
        <w:rPr>
          <w:rFonts w:hint="eastAsia"/>
        </w:rPr>
        <w:t xml:space="preserve"> </w:t>
      </w:r>
      <w:r>
        <w:rPr>
          <w:rFonts w:hint="eastAsia" w:ascii="宋体" w:hAnsi="宋体" w:eastAsia="宋体" w:cs="Times New Roman"/>
          <w:color w:val="000000"/>
          <w:sz w:val="24"/>
          <w:szCs w:val="24"/>
        </w:rPr>
        <w:t>须提供2015年1月1日以来单份合同金额不低于</w:t>
      </w:r>
      <w:r>
        <w:rPr>
          <w:rFonts w:ascii="宋体" w:hAnsi="宋体" w:eastAsia="宋体" w:cs="Times New Roman"/>
          <w:color w:val="000000"/>
          <w:sz w:val="24"/>
          <w:szCs w:val="24"/>
        </w:rPr>
        <w:t>5万元</w:t>
      </w:r>
      <w:r>
        <w:rPr>
          <w:rFonts w:hint="eastAsia" w:ascii="宋体" w:hAnsi="宋体" w:eastAsia="宋体" w:cs="Times New Roman"/>
          <w:color w:val="000000"/>
          <w:sz w:val="24"/>
          <w:szCs w:val="24"/>
        </w:rPr>
        <w:t>的软件维保</w:t>
      </w:r>
      <w:r>
        <w:rPr>
          <w:rFonts w:ascii="宋体" w:hAnsi="宋体" w:eastAsia="宋体" w:cs="Times New Roman"/>
          <w:color w:val="000000"/>
          <w:sz w:val="24"/>
          <w:szCs w:val="24"/>
        </w:rPr>
        <w:t>项目</w:t>
      </w:r>
      <w:r>
        <w:rPr>
          <w:rFonts w:hint="eastAsia" w:ascii="宋体" w:hAnsi="宋体" w:eastAsia="宋体" w:cs="Times New Roman"/>
          <w:color w:val="000000"/>
          <w:sz w:val="24"/>
          <w:szCs w:val="24"/>
        </w:rPr>
        <w:t>业绩</w:t>
      </w:r>
      <w:r>
        <w:rPr>
          <w:rFonts w:ascii="宋体" w:hAnsi="宋体" w:eastAsia="宋体" w:cs="Times New Roman"/>
          <w:color w:val="000000"/>
          <w:sz w:val="24"/>
          <w:szCs w:val="24"/>
        </w:rPr>
        <w:t>合同</w:t>
      </w:r>
      <w:r>
        <w:rPr>
          <w:rFonts w:hint="eastAsia" w:ascii="宋体" w:hAnsi="宋体" w:eastAsia="宋体" w:cs="Times New Roman"/>
          <w:color w:val="000000"/>
          <w:sz w:val="24"/>
          <w:szCs w:val="24"/>
        </w:rPr>
        <w:t xml:space="preserve">。 </w:t>
      </w:r>
    </w:p>
    <w:p>
      <w:pPr>
        <w:keepNext w:val="0"/>
        <w:keepLines w:val="0"/>
        <w:pageBreakBefore w:val="0"/>
        <w:kinsoku/>
        <w:wordWrap/>
        <w:overflowPunct/>
        <w:topLinePunct w:val="0"/>
        <w:autoSpaceDE/>
        <w:autoSpaceDN/>
        <w:bidi w:val="0"/>
        <w:adjustRightInd/>
        <w:spacing w:line="460" w:lineRule="exact"/>
        <w:ind w:firstLine="480" w:firstLineChars="200"/>
        <w:textAlignment w:val="auto"/>
        <w:rPr>
          <w:rFonts w:ascii="宋体" w:hAnsi="宋体" w:eastAsia="宋体" w:cs="宋体"/>
          <w:kern w:val="0"/>
          <w:sz w:val="24"/>
        </w:rPr>
      </w:pPr>
      <w:r>
        <w:rPr>
          <w:rFonts w:ascii="宋体" w:hAnsi="宋体" w:eastAsia="宋体" w:cs="宋体"/>
          <w:kern w:val="0"/>
          <w:sz w:val="24"/>
        </w:rPr>
        <w:t>4</w:t>
      </w:r>
      <w:r>
        <w:rPr>
          <w:rFonts w:hint="eastAsia" w:ascii="宋体" w:hAnsi="宋体" w:eastAsia="宋体" w:cs="宋体"/>
          <w:kern w:val="0"/>
          <w:sz w:val="24"/>
        </w:rPr>
        <w:t>.投标人须符合下列情形之一（以在“安徽合肥公共资源交易中心”网站http://ggzy.hefei.gov.cn/pgt/exposureDesk.html查询信息为准）。</w:t>
      </w:r>
      <w:r>
        <w:rPr>
          <w:rFonts w:hint="eastAsia" w:ascii="宋体" w:hAnsi="宋体" w:eastAsia="宋体" w:cs="宋体"/>
          <w:kern w:val="0"/>
          <w:sz w:val="24"/>
        </w:rPr>
        <w:br w:type="textWrapping"/>
      </w:r>
      <w:r>
        <w:rPr>
          <w:rFonts w:hint="eastAsia" w:ascii="宋体" w:hAnsi="宋体" w:eastAsia="宋体" w:cs="宋体"/>
          <w:kern w:val="0"/>
          <w:sz w:val="24"/>
        </w:rPr>
        <w:t xml:space="preserve">  （1）开标日前两年内未被合肥市及其所辖县（市）公共资源交易监督管理局记不良行为记录或记不良行为记录累计未满10分的。 </w:t>
      </w:r>
      <w:r>
        <w:rPr>
          <w:rFonts w:hint="eastAsia" w:ascii="宋体" w:hAnsi="宋体" w:eastAsia="宋体" w:cs="宋体"/>
          <w:kern w:val="0"/>
          <w:sz w:val="24"/>
        </w:rPr>
        <w:br w:type="textWrapping"/>
      </w:r>
      <w:r>
        <w:rPr>
          <w:rFonts w:hint="eastAsia" w:ascii="宋体" w:hAnsi="宋体" w:eastAsia="宋体" w:cs="宋体"/>
          <w:kern w:val="0"/>
          <w:sz w:val="24"/>
        </w:rPr>
        <w:t xml:space="preserve">  （2）最近一次被合肥市及其所辖县（市）公共资源交易监督管理局记不良行为记录累计记分达10分(含10分)到15分且公布日距开标日超过6个月。 </w:t>
      </w:r>
      <w:r>
        <w:rPr>
          <w:rFonts w:hint="eastAsia" w:ascii="宋体" w:hAnsi="宋体" w:eastAsia="宋体" w:cs="宋体"/>
          <w:kern w:val="0"/>
          <w:sz w:val="24"/>
        </w:rPr>
        <w:br w:type="textWrapping"/>
      </w:r>
      <w:r>
        <w:rPr>
          <w:rFonts w:hint="eastAsia" w:ascii="宋体" w:hAnsi="宋体" w:eastAsia="宋体" w:cs="宋体"/>
          <w:kern w:val="0"/>
          <w:sz w:val="24"/>
        </w:rPr>
        <w:t xml:space="preserve">  （3）最近一次被合肥市及其所辖县（市）公共资源交易监督管理局记不良行为记录累计记分达15分(含15分)到20分且公布日距开标日超过12个月。 </w:t>
      </w:r>
      <w:r>
        <w:rPr>
          <w:rFonts w:hint="eastAsia" w:ascii="宋体" w:hAnsi="宋体" w:eastAsia="宋体" w:cs="宋体"/>
          <w:kern w:val="0"/>
          <w:sz w:val="24"/>
        </w:rPr>
        <w:br w:type="textWrapping"/>
      </w:r>
      <w:r>
        <w:rPr>
          <w:rFonts w:hint="eastAsia" w:ascii="宋体" w:hAnsi="宋体" w:eastAsia="宋体" w:cs="宋体"/>
          <w:kern w:val="0"/>
          <w:sz w:val="24"/>
        </w:rPr>
        <w:t xml:space="preserve">  （4）最近一次被合肥市及其所辖县（市）公共资源交易监督管理局记不良行为记录累计记分达20分(含20分)及以上且公布日距开标日超过24个月。 </w:t>
      </w:r>
    </w:p>
    <w:p>
      <w:pPr>
        <w:keepNext w:val="0"/>
        <w:keepLines w:val="0"/>
        <w:pageBreakBefore w:val="0"/>
        <w:shd w:val="clear" w:color="auto" w:fill="FFFFFF"/>
        <w:kinsoku/>
        <w:wordWrap/>
        <w:overflowPunct/>
        <w:topLinePunct w:val="0"/>
        <w:autoSpaceDE/>
        <w:autoSpaceDN/>
        <w:bidi w:val="0"/>
        <w:adjustRightInd/>
        <w:snapToGrid w:val="0"/>
        <w:spacing w:line="460" w:lineRule="exact"/>
        <w:ind w:firstLine="480" w:firstLineChars="200"/>
        <w:textAlignment w:val="auto"/>
        <w:rPr>
          <w:rFonts w:ascii="宋体" w:hAnsi="宋体" w:eastAsia="宋体" w:cs="Times New Roman"/>
          <w:color w:val="000000"/>
          <w:sz w:val="24"/>
          <w:szCs w:val="24"/>
        </w:rPr>
      </w:pPr>
      <w:r>
        <w:rPr>
          <w:rFonts w:ascii="宋体" w:hAnsi="宋体" w:eastAsia="宋体" w:cs="宋体"/>
          <w:kern w:val="0"/>
          <w:sz w:val="24"/>
        </w:rPr>
        <w:t>5</w:t>
      </w:r>
      <w:r>
        <w:rPr>
          <w:rFonts w:hint="eastAsia" w:ascii="宋体" w:hAnsi="宋体" w:eastAsia="宋体" w:cs="宋体"/>
          <w:kern w:val="0"/>
          <w:sz w:val="24"/>
        </w:rPr>
        <w:t>．投标人存在以下不良信用记录情形之一的，不得推荐为中标候选人，不得确定为中标人（以在“信用中国”网站http://www.creditchina.gov.cn/查询信息为准）。</w:t>
      </w:r>
      <w:r>
        <w:rPr>
          <w:rFonts w:hint="eastAsia" w:ascii="宋体" w:hAnsi="宋体" w:eastAsia="宋体" w:cs="宋体"/>
          <w:kern w:val="0"/>
          <w:sz w:val="24"/>
        </w:rPr>
        <w:br w:type="textWrapping"/>
      </w:r>
      <w:r>
        <w:rPr>
          <w:rFonts w:hint="eastAsia" w:ascii="宋体" w:hAnsi="宋体" w:eastAsia="宋体" w:cs="宋体"/>
          <w:kern w:val="0"/>
          <w:sz w:val="24"/>
        </w:rPr>
        <w:t xml:space="preserve">   （1）投标人被人民法院列入失信被执行人的。</w:t>
      </w:r>
      <w:r>
        <w:rPr>
          <w:rFonts w:hint="eastAsia" w:ascii="宋体" w:hAnsi="宋体" w:eastAsia="宋体" w:cs="宋体"/>
          <w:kern w:val="0"/>
          <w:sz w:val="24"/>
        </w:rPr>
        <w:br w:type="textWrapping"/>
      </w:r>
      <w:r>
        <w:rPr>
          <w:rFonts w:hint="eastAsia" w:ascii="宋体" w:hAnsi="宋体" w:eastAsia="宋体" w:cs="宋体"/>
          <w:kern w:val="0"/>
          <w:sz w:val="24"/>
        </w:rPr>
        <w:t xml:space="preserve">   （2）投标人被列入政府采购严重违法失信名单的。 </w:t>
      </w:r>
      <w:r>
        <w:rPr>
          <w:rFonts w:hint="eastAsia" w:ascii="宋体" w:hAnsi="宋体" w:eastAsia="宋体" w:cs="宋体"/>
          <w:kern w:val="0"/>
          <w:sz w:val="24"/>
        </w:rPr>
        <w:br w:type="textWrapping"/>
      </w:r>
      <w:r>
        <w:rPr>
          <w:rFonts w:hint="eastAsia" w:ascii="宋体" w:hAnsi="宋体" w:eastAsia="宋体" w:cs="宋体"/>
          <w:kern w:val="0"/>
          <w:sz w:val="24"/>
        </w:rPr>
        <w:t xml:space="preserve">   （3）投标人被工商行政管理部门列入企业经营异常名录的。</w:t>
      </w:r>
      <w:r>
        <w:rPr>
          <w:rFonts w:hint="eastAsia" w:ascii="宋体" w:hAnsi="宋体" w:eastAsia="宋体" w:cs="宋体"/>
          <w:kern w:val="0"/>
          <w:sz w:val="24"/>
        </w:rPr>
        <w:br w:type="textWrapping"/>
      </w:r>
      <w:r>
        <w:rPr>
          <w:rFonts w:hint="eastAsia" w:ascii="宋体" w:hAnsi="宋体" w:eastAsia="宋体" w:cs="宋体"/>
          <w:kern w:val="0"/>
          <w:sz w:val="24"/>
        </w:rPr>
        <w:t xml:space="preserve">   （4）投标人被税务部门列入重大税收违法案件当事人名单的。</w:t>
      </w:r>
    </w:p>
    <w:p>
      <w:pPr>
        <w:keepNext w:val="0"/>
        <w:keepLines w:val="0"/>
        <w:pageBreakBefore w:val="0"/>
        <w:kinsoku/>
        <w:wordWrap/>
        <w:overflowPunct/>
        <w:topLinePunct w:val="0"/>
        <w:autoSpaceDE/>
        <w:autoSpaceDN/>
        <w:bidi w:val="0"/>
        <w:adjustRightInd/>
        <w:spacing w:line="460" w:lineRule="exact"/>
        <w:ind w:firstLine="480" w:firstLineChars="200"/>
        <w:textAlignment w:val="auto"/>
        <w:rPr>
          <w:rFonts w:ascii="宋体" w:hAnsi="宋体" w:eastAsia="宋体" w:cs="宋体"/>
          <w:bCs/>
          <w:sz w:val="24"/>
          <w:szCs w:val="24"/>
        </w:rPr>
      </w:pPr>
      <w:r>
        <w:rPr>
          <w:rFonts w:ascii="宋体" w:hAnsi="宋体" w:eastAsia="宋体" w:cs="Times New Roman"/>
          <w:kern w:val="0"/>
          <w:sz w:val="24"/>
          <w:szCs w:val="24"/>
        </w:rPr>
        <w:t>6</w:t>
      </w:r>
      <w:r>
        <w:rPr>
          <w:rFonts w:hint="eastAsia" w:ascii="宋体" w:hAnsi="宋体" w:eastAsia="宋体" w:cs="Times New Roman"/>
          <w:kern w:val="0"/>
          <w:sz w:val="24"/>
          <w:szCs w:val="24"/>
        </w:rPr>
        <w:t>.</w:t>
      </w:r>
      <w:r>
        <w:rPr>
          <w:rFonts w:hint="eastAsia" w:ascii="宋体" w:hAnsi="宋体" w:eastAsia="宋体" w:cs="宋体"/>
          <w:bCs/>
          <w:sz w:val="24"/>
          <w:szCs w:val="24"/>
        </w:rPr>
        <w:t>本项目不接受联合体投标。</w:t>
      </w:r>
    </w:p>
    <w:p>
      <w:pPr>
        <w:keepNext w:val="0"/>
        <w:keepLines w:val="0"/>
        <w:pageBreakBefore w:val="0"/>
        <w:shd w:val="clear" w:color="auto" w:fill="FFFFFF"/>
        <w:kinsoku/>
        <w:wordWrap/>
        <w:overflowPunct/>
        <w:topLinePunct w:val="0"/>
        <w:autoSpaceDE/>
        <w:autoSpaceDN/>
        <w:bidi w:val="0"/>
        <w:adjustRightInd/>
        <w:snapToGrid w:val="0"/>
        <w:spacing w:line="460" w:lineRule="exact"/>
        <w:ind w:firstLine="482" w:firstLineChars="200"/>
        <w:textAlignment w:val="auto"/>
        <w:rPr>
          <w:rFonts w:ascii="宋体" w:hAnsi="宋体" w:eastAsia="宋体" w:cs="Times New Roman"/>
          <w:color w:val="000000"/>
          <w:sz w:val="24"/>
          <w:szCs w:val="24"/>
        </w:rPr>
      </w:pPr>
      <w:r>
        <w:rPr>
          <w:rFonts w:hint="eastAsia" w:ascii="Times New Roman" w:hAnsi="Times New Roman" w:eastAsia="宋体" w:cs="Times New Roman"/>
          <w:b/>
          <w:sz w:val="24"/>
          <w:szCs w:val="24"/>
        </w:rPr>
        <w:t>注：报名时请提供</w:t>
      </w:r>
      <w:r>
        <w:rPr>
          <w:rFonts w:hint="eastAsia" w:ascii="宋体" w:hAnsi="宋体" w:eastAsia="宋体" w:cs="宋体"/>
          <w:b/>
          <w:kern w:val="0"/>
          <w:sz w:val="24"/>
          <w:szCs w:val="24"/>
        </w:rPr>
        <w:t>以上证明文件复印件（加盖公章），投标时做入投标文件。</w:t>
      </w:r>
    </w:p>
    <w:p>
      <w:pPr>
        <w:keepNext w:val="0"/>
        <w:keepLines w:val="0"/>
        <w:pageBreakBefore w:val="0"/>
        <w:kinsoku/>
        <w:wordWrap/>
        <w:overflowPunct/>
        <w:topLinePunct w:val="0"/>
        <w:autoSpaceDE/>
        <w:autoSpaceDN/>
        <w:bidi w:val="0"/>
        <w:adjustRightInd/>
        <w:spacing w:line="460" w:lineRule="exact"/>
        <w:ind w:firstLine="482" w:firstLineChars="200"/>
        <w:textAlignment w:val="auto"/>
        <w:rPr>
          <w:rFonts w:ascii="宋体" w:hAnsi="宋体" w:eastAsia="宋体" w:cs="宋体"/>
          <w:b/>
          <w:sz w:val="24"/>
          <w:szCs w:val="24"/>
        </w:rPr>
      </w:pPr>
      <w:r>
        <w:rPr>
          <w:rFonts w:hint="eastAsia" w:ascii="宋体" w:hAnsi="宋体" w:eastAsia="宋体" w:cs="宋体"/>
          <w:b/>
          <w:sz w:val="24"/>
          <w:szCs w:val="24"/>
        </w:rPr>
        <w:t>三、标书领取日期及方法：</w:t>
      </w:r>
    </w:p>
    <w:p>
      <w:pPr>
        <w:keepNext w:val="0"/>
        <w:keepLines w:val="0"/>
        <w:pageBreakBefore w:val="0"/>
        <w:widowControl/>
        <w:kinsoku/>
        <w:wordWrap/>
        <w:overflowPunct/>
        <w:topLinePunct w:val="0"/>
        <w:autoSpaceDE/>
        <w:autoSpaceDN/>
        <w:bidi w:val="0"/>
        <w:adjustRightInd/>
        <w:spacing w:line="460" w:lineRule="exact"/>
        <w:ind w:firstLine="120" w:firstLineChars="50"/>
        <w:jc w:val="left"/>
        <w:textAlignment w:val="auto"/>
        <w:rPr>
          <w:rFonts w:ascii="宋体" w:hAnsi="宋体" w:eastAsia="宋体" w:cs="宋体"/>
          <w:kern w:val="0"/>
          <w:sz w:val="24"/>
          <w:szCs w:val="24"/>
        </w:rPr>
      </w:pPr>
      <w:r>
        <w:rPr>
          <w:rFonts w:hint="eastAsia" w:ascii="宋体" w:hAnsi="宋体" w:eastAsia="宋体" w:cs="宋体"/>
          <w:kern w:val="0"/>
          <w:sz w:val="24"/>
          <w:szCs w:val="24"/>
        </w:rPr>
        <w:t xml:space="preserve">   1.领取日期：20</w:t>
      </w:r>
      <w:r>
        <w:rPr>
          <w:rFonts w:ascii="宋体" w:hAnsi="宋体" w:eastAsia="宋体" w:cs="宋体"/>
          <w:kern w:val="0"/>
          <w:sz w:val="24"/>
          <w:szCs w:val="24"/>
        </w:rPr>
        <w:t>20</w:t>
      </w:r>
      <w:r>
        <w:rPr>
          <w:rFonts w:hint="eastAsia" w:ascii="宋体" w:hAnsi="宋体" w:eastAsia="宋体" w:cs="宋体"/>
          <w:kern w:val="0"/>
          <w:sz w:val="24"/>
          <w:szCs w:val="24"/>
        </w:rPr>
        <w:t>年</w:t>
      </w:r>
      <w:r>
        <w:rPr>
          <w:rFonts w:hint="eastAsia" w:ascii="宋体" w:hAnsi="宋体" w:eastAsia="宋体" w:cs="宋体"/>
          <w:kern w:val="0"/>
          <w:sz w:val="24"/>
          <w:szCs w:val="24"/>
          <w:lang w:val="en-US" w:eastAsia="zh-CN"/>
        </w:rPr>
        <w:t>6</w:t>
      </w:r>
      <w:r>
        <w:rPr>
          <w:rFonts w:hint="eastAsia" w:ascii="宋体" w:hAnsi="宋体" w:eastAsia="宋体" w:cs="宋体"/>
          <w:kern w:val="0"/>
          <w:sz w:val="24"/>
          <w:szCs w:val="24"/>
        </w:rPr>
        <w:t>月</w:t>
      </w:r>
      <w:r>
        <w:rPr>
          <w:rFonts w:hint="eastAsia" w:ascii="宋体" w:hAnsi="宋体" w:eastAsia="宋体" w:cs="宋体"/>
          <w:kern w:val="0"/>
          <w:sz w:val="24"/>
          <w:szCs w:val="24"/>
          <w:highlight w:val="none"/>
          <w:lang w:val="en-US" w:eastAsia="zh-CN"/>
        </w:rPr>
        <w:t>11</w:t>
      </w:r>
      <w:r>
        <w:rPr>
          <w:rFonts w:hint="eastAsia" w:ascii="宋体" w:hAnsi="宋体" w:eastAsia="宋体" w:cs="宋体"/>
          <w:kern w:val="0"/>
          <w:sz w:val="24"/>
          <w:szCs w:val="24"/>
        </w:rPr>
        <w:t>日—20</w:t>
      </w:r>
      <w:r>
        <w:rPr>
          <w:rFonts w:ascii="宋体" w:hAnsi="宋体" w:eastAsia="宋体" w:cs="宋体"/>
          <w:kern w:val="0"/>
          <w:sz w:val="24"/>
          <w:szCs w:val="24"/>
        </w:rPr>
        <w:t>20</w:t>
      </w:r>
      <w:r>
        <w:rPr>
          <w:rFonts w:hint="eastAsia" w:ascii="宋体" w:hAnsi="宋体" w:eastAsia="宋体" w:cs="宋体"/>
          <w:kern w:val="0"/>
          <w:sz w:val="24"/>
          <w:szCs w:val="24"/>
        </w:rPr>
        <w:t>年</w:t>
      </w:r>
      <w:r>
        <w:rPr>
          <w:rFonts w:hint="eastAsia" w:ascii="宋体" w:hAnsi="宋体" w:eastAsia="宋体" w:cs="宋体"/>
          <w:kern w:val="0"/>
          <w:sz w:val="24"/>
          <w:szCs w:val="24"/>
          <w:lang w:val="en-US" w:eastAsia="zh-CN"/>
        </w:rPr>
        <w:t>6</w:t>
      </w:r>
      <w:r>
        <w:rPr>
          <w:rFonts w:hint="eastAsia" w:ascii="宋体" w:hAnsi="宋体" w:eastAsia="宋体" w:cs="宋体"/>
          <w:kern w:val="0"/>
          <w:sz w:val="24"/>
          <w:szCs w:val="24"/>
        </w:rPr>
        <w:t>月</w:t>
      </w:r>
      <w:r>
        <w:rPr>
          <w:rFonts w:hint="eastAsia" w:ascii="宋体" w:hAnsi="宋体" w:eastAsia="宋体" w:cs="宋体"/>
          <w:kern w:val="0"/>
          <w:sz w:val="24"/>
          <w:szCs w:val="24"/>
          <w:highlight w:val="none"/>
          <w:lang w:val="en-US" w:eastAsia="zh-CN"/>
        </w:rPr>
        <w:t>18</w:t>
      </w:r>
      <w:r>
        <w:rPr>
          <w:rFonts w:hint="eastAsia" w:ascii="宋体" w:hAnsi="宋体" w:eastAsia="宋体" w:cs="宋体"/>
          <w:kern w:val="0"/>
          <w:sz w:val="24"/>
          <w:szCs w:val="24"/>
        </w:rPr>
        <w:t>日</w:t>
      </w:r>
    </w:p>
    <w:p>
      <w:pPr>
        <w:keepNext w:val="0"/>
        <w:keepLines w:val="0"/>
        <w:pageBreakBefore w:val="0"/>
        <w:widowControl/>
        <w:kinsoku/>
        <w:wordWrap/>
        <w:overflowPunct/>
        <w:topLinePunct w:val="0"/>
        <w:autoSpaceDE/>
        <w:autoSpaceDN/>
        <w:bidi w:val="0"/>
        <w:adjustRightInd/>
        <w:spacing w:line="460" w:lineRule="exact"/>
        <w:ind w:firstLine="480" w:firstLineChars="200"/>
        <w:jc w:val="left"/>
        <w:textAlignment w:val="auto"/>
        <w:rPr>
          <w:rFonts w:ascii="宋体" w:hAnsi="宋体" w:eastAsia="宋体" w:cs="Times New Roman"/>
          <w:kern w:val="0"/>
          <w:sz w:val="24"/>
          <w:szCs w:val="24"/>
        </w:rPr>
      </w:pPr>
      <w:r>
        <w:rPr>
          <w:rFonts w:hint="eastAsia" w:ascii="宋体" w:hAnsi="宋体" w:eastAsia="宋体" w:cs="Times New Roman"/>
          <w:kern w:val="0"/>
          <w:sz w:val="24"/>
          <w:szCs w:val="24"/>
        </w:rPr>
        <w:t>2.领取方法：登录网站</w:t>
      </w:r>
      <w:r>
        <w:rPr>
          <w:rFonts w:ascii="宋体" w:hAnsi="宋体" w:eastAsia="宋体" w:cs="Times New Roman"/>
          <w:kern w:val="0"/>
          <w:sz w:val="24"/>
          <w:szCs w:val="24"/>
        </w:rPr>
        <w:t xml:space="preserve">www.hfbh.com.cn下载标书（下载标书的投标单位按要求参加资格审查）。 </w:t>
      </w:r>
    </w:p>
    <w:p>
      <w:pPr>
        <w:keepNext w:val="0"/>
        <w:keepLines w:val="0"/>
        <w:pageBreakBefore w:val="0"/>
        <w:widowControl/>
        <w:kinsoku/>
        <w:wordWrap/>
        <w:overflowPunct/>
        <w:topLinePunct w:val="0"/>
        <w:autoSpaceDE/>
        <w:autoSpaceDN/>
        <w:bidi w:val="0"/>
        <w:adjustRightInd/>
        <w:spacing w:line="460" w:lineRule="exact"/>
        <w:ind w:firstLine="482" w:firstLineChars="200"/>
        <w:jc w:val="left"/>
        <w:textAlignment w:val="auto"/>
        <w:rPr>
          <w:rFonts w:ascii="宋体" w:hAnsi="宋体" w:eastAsia="宋体" w:cs="Times New Roman"/>
          <w:b/>
          <w:bCs/>
          <w:kern w:val="0"/>
          <w:sz w:val="24"/>
          <w:szCs w:val="24"/>
        </w:rPr>
      </w:pPr>
      <w:r>
        <w:rPr>
          <w:rFonts w:hint="eastAsia" w:ascii="宋体" w:hAnsi="宋体" w:eastAsia="宋体" w:cs="Times New Roman"/>
          <w:b/>
          <w:bCs/>
          <w:kern w:val="0"/>
          <w:sz w:val="24"/>
          <w:szCs w:val="24"/>
        </w:rPr>
        <w:t>四、资格预审</w:t>
      </w:r>
    </w:p>
    <w:p>
      <w:pPr>
        <w:keepNext w:val="0"/>
        <w:keepLines w:val="0"/>
        <w:pageBreakBefore w:val="0"/>
        <w:widowControl/>
        <w:kinsoku/>
        <w:wordWrap/>
        <w:overflowPunct/>
        <w:topLinePunct w:val="0"/>
        <w:autoSpaceDE/>
        <w:autoSpaceDN/>
        <w:bidi w:val="0"/>
        <w:adjustRightInd/>
        <w:spacing w:line="460" w:lineRule="exact"/>
        <w:textAlignment w:val="auto"/>
        <w:rPr>
          <w:rFonts w:ascii="宋体" w:hAnsi="宋体" w:eastAsia="宋体" w:cs="Times New Roman"/>
          <w:bCs/>
          <w:kern w:val="0"/>
          <w:sz w:val="24"/>
          <w:szCs w:val="21"/>
        </w:rPr>
      </w:pPr>
      <w:r>
        <w:rPr>
          <w:rFonts w:hint="eastAsia" w:ascii="宋体" w:hAnsi="宋体" w:eastAsia="宋体" w:cs="Times New Roman"/>
          <w:bCs/>
          <w:kern w:val="0"/>
          <w:sz w:val="24"/>
          <w:szCs w:val="24"/>
        </w:rPr>
        <w:t xml:space="preserve">  </w:t>
      </w:r>
      <w:r>
        <w:rPr>
          <w:rFonts w:ascii="宋体" w:hAnsi="宋体" w:eastAsia="宋体" w:cs="Times New Roman"/>
          <w:bCs/>
          <w:kern w:val="0"/>
          <w:sz w:val="24"/>
          <w:szCs w:val="24"/>
        </w:rPr>
        <w:t xml:space="preserve">  2020年</w:t>
      </w:r>
      <w:r>
        <w:rPr>
          <w:rFonts w:hint="eastAsia" w:ascii="宋体" w:hAnsi="宋体" w:eastAsia="宋体" w:cs="Times New Roman"/>
          <w:bCs/>
          <w:kern w:val="0"/>
          <w:sz w:val="24"/>
          <w:szCs w:val="24"/>
          <w:lang w:val="en-US" w:eastAsia="zh-CN"/>
        </w:rPr>
        <w:t>6</w:t>
      </w:r>
      <w:r>
        <w:rPr>
          <w:rFonts w:ascii="宋体" w:hAnsi="宋体" w:eastAsia="宋体" w:cs="Times New Roman"/>
          <w:bCs/>
          <w:kern w:val="0"/>
          <w:sz w:val="24"/>
          <w:szCs w:val="24"/>
        </w:rPr>
        <w:t>月</w:t>
      </w:r>
      <w:r>
        <w:rPr>
          <w:rFonts w:hint="eastAsia" w:ascii="宋体" w:hAnsi="宋体" w:eastAsia="宋体" w:cs="Times New Roman"/>
          <w:bCs/>
          <w:kern w:val="0"/>
          <w:sz w:val="24"/>
          <w:szCs w:val="24"/>
          <w:lang w:val="en-US" w:eastAsia="zh-CN"/>
        </w:rPr>
        <w:t>17</w:t>
      </w:r>
      <w:r>
        <w:rPr>
          <w:rFonts w:ascii="宋体" w:hAnsi="宋体" w:eastAsia="宋体" w:cs="Times New Roman"/>
          <w:bCs/>
          <w:kern w:val="0"/>
          <w:sz w:val="24"/>
          <w:szCs w:val="24"/>
        </w:rPr>
        <w:t xml:space="preserve"> 日12:00之前，意向投标人将招标文件投标人要求中的证明材料发送至邮箱（277351016@qq.com）接受资格审查，审查合格的投标单位以转账的方式缴纳投标保证金，未按时参加资格审查的投标人，招标人有权不接受其投标。</w:t>
      </w:r>
    </w:p>
    <w:p>
      <w:pPr>
        <w:keepNext w:val="0"/>
        <w:keepLines w:val="0"/>
        <w:pageBreakBefore w:val="0"/>
        <w:widowControl/>
        <w:kinsoku/>
        <w:wordWrap/>
        <w:overflowPunct/>
        <w:topLinePunct w:val="0"/>
        <w:autoSpaceDE/>
        <w:autoSpaceDN/>
        <w:bidi w:val="0"/>
        <w:adjustRightInd/>
        <w:spacing w:line="460" w:lineRule="exact"/>
        <w:ind w:firstLine="480"/>
        <w:jc w:val="left"/>
        <w:textAlignment w:val="auto"/>
        <w:rPr>
          <w:rFonts w:ascii="宋体" w:hAnsi="宋体" w:eastAsia="宋体" w:cs="Times New Roman"/>
          <w:b/>
          <w:kern w:val="0"/>
          <w:sz w:val="24"/>
          <w:szCs w:val="24"/>
        </w:rPr>
      </w:pPr>
      <w:r>
        <w:rPr>
          <w:rFonts w:hint="eastAsia" w:ascii="宋体" w:hAnsi="宋体" w:eastAsia="宋体" w:cs="Times New Roman"/>
          <w:b/>
          <w:kern w:val="0"/>
          <w:sz w:val="24"/>
          <w:szCs w:val="24"/>
        </w:rPr>
        <w:t>五、投标保证金</w:t>
      </w:r>
    </w:p>
    <w:p>
      <w:pPr>
        <w:keepNext w:val="0"/>
        <w:keepLines w:val="0"/>
        <w:pageBreakBefore w:val="0"/>
        <w:kinsoku/>
        <w:wordWrap/>
        <w:overflowPunct/>
        <w:topLinePunct w:val="0"/>
        <w:autoSpaceDE/>
        <w:autoSpaceDN/>
        <w:bidi w:val="0"/>
        <w:adjustRightInd/>
        <w:spacing w:line="460" w:lineRule="exact"/>
        <w:ind w:firstLine="480" w:firstLineChars="200"/>
        <w:textAlignment w:val="auto"/>
        <w:rPr>
          <w:rFonts w:ascii="宋体" w:hAnsi="宋体" w:eastAsia="宋体" w:cs="宋体"/>
          <w:kern w:val="0"/>
          <w:sz w:val="24"/>
        </w:rPr>
      </w:pPr>
      <w:r>
        <w:rPr>
          <w:rFonts w:hint="eastAsia" w:ascii="宋体" w:hAnsi="宋体" w:eastAsia="宋体" w:cs="宋体"/>
          <w:kern w:val="0"/>
          <w:sz w:val="24"/>
        </w:rPr>
        <w:t>2020年</w:t>
      </w:r>
      <w:r>
        <w:rPr>
          <w:rFonts w:hint="eastAsia" w:ascii="宋体" w:hAnsi="宋体" w:eastAsia="宋体" w:cs="宋体"/>
          <w:kern w:val="0"/>
          <w:sz w:val="24"/>
          <w:lang w:val="en-US" w:eastAsia="zh-CN"/>
        </w:rPr>
        <w:t>6</w:t>
      </w:r>
      <w:r>
        <w:rPr>
          <w:rFonts w:hint="eastAsia" w:ascii="宋体" w:hAnsi="宋体" w:eastAsia="宋体" w:cs="宋体"/>
          <w:kern w:val="0"/>
          <w:sz w:val="24"/>
        </w:rPr>
        <w:t>月</w:t>
      </w:r>
      <w:r>
        <w:rPr>
          <w:rFonts w:hint="eastAsia" w:ascii="宋体" w:hAnsi="宋体" w:eastAsia="宋体" w:cs="宋体"/>
          <w:kern w:val="0"/>
          <w:sz w:val="24"/>
          <w:lang w:val="en-US" w:eastAsia="zh-CN"/>
        </w:rPr>
        <w:t>17</w:t>
      </w:r>
      <w:r>
        <w:rPr>
          <w:rFonts w:hint="eastAsia" w:ascii="宋体" w:hAnsi="宋体" w:eastAsia="宋体" w:cs="宋体"/>
          <w:kern w:val="0"/>
          <w:sz w:val="24"/>
        </w:rPr>
        <w:t>日17:00前（以实际到账时间为准）通过转账的方式缴纳投标保证金</w:t>
      </w:r>
      <w:r>
        <w:rPr>
          <w:rFonts w:hint="eastAsia" w:ascii="宋体" w:hAnsi="宋体" w:eastAsia="宋体" w:cs="宋体"/>
          <w:b/>
          <w:bCs/>
          <w:kern w:val="0"/>
          <w:sz w:val="24"/>
        </w:rPr>
        <w:t>叁仟元</w:t>
      </w:r>
      <w:r>
        <w:rPr>
          <w:rFonts w:hint="eastAsia" w:ascii="宋体" w:hAnsi="宋体" w:eastAsia="宋体" w:cs="宋体"/>
          <w:kern w:val="0"/>
          <w:sz w:val="24"/>
        </w:rPr>
        <w:t>整。如中标，中标人在缴纳履约保证金后无息退还；如未中标，招标结束后无息退还。</w:t>
      </w:r>
    </w:p>
    <w:p>
      <w:pPr>
        <w:keepNext w:val="0"/>
        <w:keepLines w:val="0"/>
        <w:pageBreakBefore w:val="0"/>
        <w:kinsoku/>
        <w:wordWrap/>
        <w:overflowPunct/>
        <w:topLinePunct w:val="0"/>
        <w:autoSpaceDE/>
        <w:autoSpaceDN/>
        <w:bidi w:val="0"/>
        <w:adjustRightInd/>
        <w:spacing w:line="460" w:lineRule="exact"/>
        <w:ind w:firstLine="482" w:firstLineChars="200"/>
        <w:textAlignment w:val="auto"/>
        <w:rPr>
          <w:rFonts w:ascii="宋体" w:hAnsi="宋体" w:eastAsia="宋体" w:cs="宋体"/>
          <w:b/>
          <w:bCs/>
          <w:kern w:val="0"/>
          <w:sz w:val="24"/>
          <w:szCs w:val="24"/>
          <w:lang w:val="zh-CN"/>
        </w:rPr>
      </w:pPr>
      <w:r>
        <w:rPr>
          <w:rFonts w:hint="eastAsia" w:ascii="宋体" w:hAnsi="宋体" w:eastAsia="宋体" w:cs="宋体"/>
          <w:b/>
          <w:bCs/>
          <w:kern w:val="0"/>
          <w:sz w:val="24"/>
          <w:szCs w:val="24"/>
          <w:lang w:val="zh-CN"/>
        </w:rPr>
        <w:t>转账资料：</w:t>
      </w:r>
    </w:p>
    <w:p>
      <w:pPr>
        <w:keepNext w:val="0"/>
        <w:keepLines w:val="0"/>
        <w:pageBreakBefore w:val="0"/>
        <w:kinsoku/>
        <w:wordWrap/>
        <w:overflowPunct/>
        <w:topLinePunct w:val="0"/>
        <w:autoSpaceDE/>
        <w:autoSpaceDN/>
        <w:bidi w:val="0"/>
        <w:adjustRightInd/>
        <w:spacing w:line="460" w:lineRule="exact"/>
        <w:ind w:firstLine="480" w:firstLineChars="200"/>
        <w:textAlignment w:val="auto"/>
        <w:rPr>
          <w:rFonts w:ascii="宋体" w:hAnsi="宋体" w:eastAsia="宋体" w:cs="宋体"/>
          <w:kern w:val="0"/>
          <w:sz w:val="24"/>
          <w:szCs w:val="24"/>
        </w:rPr>
      </w:pPr>
      <w:r>
        <w:rPr>
          <w:rFonts w:hint="eastAsia" w:ascii="宋体" w:hAnsi="宋体" w:eastAsia="宋体" w:cs="宋体"/>
          <w:kern w:val="0"/>
          <w:sz w:val="24"/>
          <w:szCs w:val="24"/>
        </w:rPr>
        <w:t>名  称：安徽百大电器连锁有限公司</w:t>
      </w:r>
    </w:p>
    <w:p>
      <w:pPr>
        <w:keepNext w:val="0"/>
        <w:keepLines w:val="0"/>
        <w:pageBreakBefore w:val="0"/>
        <w:kinsoku/>
        <w:wordWrap/>
        <w:overflowPunct/>
        <w:topLinePunct w:val="0"/>
        <w:autoSpaceDE/>
        <w:autoSpaceDN/>
        <w:bidi w:val="0"/>
        <w:adjustRightInd/>
        <w:spacing w:line="460" w:lineRule="exact"/>
        <w:ind w:firstLine="480" w:firstLineChars="200"/>
        <w:textAlignment w:val="auto"/>
        <w:rPr>
          <w:rFonts w:ascii="宋体" w:hAnsi="宋体" w:eastAsia="宋体" w:cs="宋体"/>
          <w:kern w:val="0"/>
          <w:sz w:val="24"/>
          <w:szCs w:val="24"/>
        </w:rPr>
      </w:pPr>
      <w:r>
        <w:rPr>
          <w:rFonts w:hint="eastAsia" w:ascii="宋体" w:hAnsi="宋体" w:eastAsia="宋体" w:cs="宋体"/>
          <w:kern w:val="0"/>
          <w:sz w:val="24"/>
          <w:szCs w:val="24"/>
        </w:rPr>
        <w:t xml:space="preserve">开户行：建设银行合肥市庐阳支行   </w:t>
      </w:r>
    </w:p>
    <w:p>
      <w:pPr>
        <w:keepNext w:val="0"/>
        <w:keepLines w:val="0"/>
        <w:pageBreakBefore w:val="0"/>
        <w:kinsoku/>
        <w:wordWrap/>
        <w:overflowPunct/>
        <w:topLinePunct w:val="0"/>
        <w:autoSpaceDE/>
        <w:autoSpaceDN/>
        <w:bidi w:val="0"/>
        <w:adjustRightInd/>
        <w:spacing w:line="460" w:lineRule="exact"/>
        <w:ind w:firstLine="480" w:firstLineChars="200"/>
        <w:textAlignment w:val="auto"/>
        <w:rPr>
          <w:rFonts w:ascii="宋体" w:hAnsi="宋体" w:eastAsia="宋体" w:cs="宋体"/>
          <w:kern w:val="0"/>
          <w:sz w:val="24"/>
          <w:szCs w:val="24"/>
        </w:rPr>
      </w:pPr>
      <w:r>
        <w:rPr>
          <w:rFonts w:hint="eastAsia" w:ascii="宋体" w:hAnsi="宋体" w:eastAsia="宋体" w:cs="宋体"/>
          <w:kern w:val="0"/>
          <w:sz w:val="24"/>
          <w:szCs w:val="24"/>
        </w:rPr>
        <w:t>帐  号：</w:t>
      </w:r>
      <w:r>
        <w:rPr>
          <w:rFonts w:ascii="宋体" w:hAnsi="宋体" w:eastAsia="宋体" w:cs="宋体"/>
          <w:kern w:val="0"/>
          <w:sz w:val="24"/>
          <w:szCs w:val="24"/>
        </w:rPr>
        <w:t>3400 1464 6080 5300 0016</w:t>
      </w:r>
      <w:r>
        <w:rPr>
          <w:rFonts w:hint="eastAsia" w:ascii="宋体" w:hAnsi="宋体" w:eastAsia="宋体" w:cs="宋体"/>
          <w:kern w:val="0"/>
          <w:sz w:val="24"/>
          <w:szCs w:val="24"/>
        </w:rPr>
        <w:t xml:space="preserve"> （转帐时请备注“百大电器X</w:t>
      </w:r>
      <w:r>
        <w:rPr>
          <w:rFonts w:ascii="宋体" w:hAnsi="宋体" w:eastAsia="宋体" w:cs="宋体"/>
          <w:kern w:val="0"/>
          <w:sz w:val="24"/>
          <w:szCs w:val="24"/>
        </w:rPr>
        <w:t>X</w:t>
      </w:r>
      <w:r>
        <w:rPr>
          <w:rFonts w:hint="eastAsia" w:ascii="宋体" w:hAnsi="宋体" w:eastAsia="宋体" w:cs="宋体"/>
          <w:kern w:val="0"/>
          <w:sz w:val="24"/>
          <w:szCs w:val="24"/>
        </w:rPr>
        <w:t>项目投标保证金”）</w:t>
      </w:r>
    </w:p>
    <w:p>
      <w:pPr>
        <w:keepNext w:val="0"/>
        <w:keepLines w:val="0"/>
        <w:pageBreakBefore w:val="0"/>
        <w:kinsoku/>
        <w:wordWrap/>
        <w:overflowPunct/>
        <w:topLinePunct w:val="0"/>
        <w:autoSpaceDE/>
        <w:autoSpaceDN/>
        <w:bidi w:val="0"/>
        <w:adjustRightInd/>
        <w:spacing w:line="460" w:lineRule="exact"/>
        <w:ind w:firstLine="424" w:firstLineChars="176"/>
        <w:textAlignment w:val="auto"/>
        <w:rPr>
          <w:rFonts w:ascii="宋体" w:hAnsi="宋体" w:eastAsia="宋体" w:cs="宋体"/>
          <w:kern w:val="0"/>
          <w:sz w:val="24"/>
        </w:rPr>
      </w:pPr>
      <w:r>
        <w:rPr>
          <w:rFonts w:hint="eastAsia" w:ascii="宋体" w:hAnsi="宋体" w:eastAsia="宋体" w:cs="Times New Roman"/>
          <w:b/>
          <w:sz w:val="24"/>
          <w:szCs w:val="24"/>
        </w:rPr>
        <w:t xml:space="preserve"> 六、开标时间：</w:t>
      </w:r>
      <w:r>
        <w:rPr>
          <w:rFonts w:ascii="宋体" w:hAnsi="宋体" w:eastAsia="宋体" w:cs="Times New Roman"/>
          <w:kern w:val="0"/>
          <w:sz w:val="24"/>
          <w:szCs w:val="24"/>
        </w:rPr>
        <w:t xml:space="preserve"> </w:t>
      </w:r>
      <w:r>
        <w:rPr>
          <w:rFonts w:hint="eastAsia" w:ascii="宋体" w:hAnsi="宋体" w:eastAsia="宋体" w:cs="宋体"/>
          <w:bCs/>
          <w:kern w:val="0"/>
          <w:sz w:val="24"/>
        </w:rPr>
        <w:t>2020</w:t>
      </w:r>
      <w:r>
        <w:rPr>
          <w:rFonts w:hint="eastAsia" w:ascii="宋体" w:hAnsi="宋体" w:eastAsia="宋体" w:cs="宋体"/>
          <w:kern w:val="0"/>
          <w:sz w:val="24"/>
        </w:rPr>
        <w:t>年</w:t>
      </w:r>
      <w:r>
        <w:rPr>
          <w:rFonts w:hint="eastAsia" w:ascii="宋体" w:hAnsi="宋体" w:eastAsia="宋体" w:cs="宋体"/>
          <w:kern w:val="0"/>
          <w:sz w:val="24"/>
          <w:lang w:val="en-US" w:eastAsia="zh-CN"/>
        </w:rPr>
        <w:t>6</w:t>
      </w:r>
      <w:r>
        <w:rPr>
          <w:rFonts w:hint="eastAsia" w:ascii="宋体" w:hAnsi="宋体" w:eastAsia="宋体" w:cs="宋体"/>
          <w:kern w:val="0"/>
          <w:sz w:val="24"/>
        </w:rPr>
        <w:t>月</w:t>
      </w:r>
      <w:r>
        <w:rPr>
          <w:rFonts w:hint="eastAsia" w:ascii="宋体" w:hAnsi="宋体" w:eastAsia="宋体" w:cs="宋体"/>
          <w:kern w:val="0"/>
          <w:sz w:val="24"/>
          <w:lang w:val="en-US" w:eastAsia="zh-CN"/>
        </w:rPr>
        <w:t>19</w:t>
      </w:r>
      <w:r>
        <w:rPr>
          <w:rFonts w:hint="eastAsia" w:ascii="宋体" w:hAnsi="宋体" w:eastAsia="宋体" w:cs="宋体"/>
          <w:kern w:val="0"/>
          <w:sz w:val="24"/>
        </w:rPr>
        <w:t>日</w:t>
      </w:r>
      <w:r>
        <w:rPr>
          <w:rFonts w:hint="eastAsia" w:ascii="宋体" w:hAnsi="宋体" w:eastAsia="宋体" w:cs="宋体"/>
          <w:kern w:val="0"/>
          <w:sz w:val="24"/>
          <w:lang w:val="en-US" w:eastAsia="zh-CN"/>
        </w:rPr>
        <w:t>16:00</w:t>
      </w:r>
      <w:r>
        <w:rPr>
          <w:rFonts w:hint="eastAsia" w:ascii="宋体" w:hAnsi="宋体" w:eastAsia="宋体" w:cs="宋体"/>
          <w:kern w:val="0"/>
          <w:sz w:val="24"/>
        </w:rPr>
        <w:t>（如有调整，另行通知）</w:t>
      </w:r>
    </w:p>
    <w:p>
      <w:pPr>
        <w:keepNext w:val="0"/>
        <w:keepLines w:val="0"/>
        <w:pageBreakBefore w:val="0"/>
        <w:kinsoku/>
        <w:wordWrap/>
        <w:overflowPunct/>
        <w:topLinePunct w:val="0"/>
        <w:autoSpaceDE/>
        <w:autoSpaceDN/>
        <w:bidi w:val="0"/>
        <w:adjustRightInd/>
        <w:spacing w:line="460" w:lineRule="exact"/>
        <w:textAlignment w:val="auto"/>
        <w:rPr>
          <w:rFonts w:ascii="宋体" w:hAnsi="宋体" w:eastAsia="宋体" w:cs="宋体"/>
          <w:sz w:val="24"/>
        </w:rPr>
      </w:pPr>
      <w:r>
        <w:rPr>
          <w:rFonts w:hint="eastAsia" w:ascii="宋体" w:hAnsi="宋体" w:eastAsia="宋体" w:cs="宋体"/>
          <w:b/>
          <w:kern w:val="0"/>
          <w:sz w:val="24"/>
        </w:rPr>
        <w:t xml:space="preserve">        开标地点：</w:t>
      </w:r>
      <w:r>
        <w:rPr>
          <w:rFonts w:hint="eastAsia" w:ascii="宋体" w:hAnsi="宋体" w:eastAsia="宋体" w:cs="宋体"/>
          <w:sz w:val="24"/>
          <w:szCs w:val="28"/>
        </w:rPr>
        <w:t>合肥市黄山路596号A楼合肥百大集团1209室</w:t>
      </w:r>
      <w:r>
        <w:rPr>
          <w:rFonts w:hint="eastAsia" w:ascii="宋体" w:hAnsi="宋体" w:eastAsia="宋体" w:cs="宋体"/>
          <w:sz w:val="24"/>
        </w:rPr>
        <w:t xml:space="preserve"> </w:t>
      </w:r>
    </w:p>
    <w:p>
      <w:pPr>
        <w:keepNext w:val="0"/>
        <w:keepLines w:val="0"/>
        <w:pageBreakBefore w:val="0"/>
        <w:widowControl/>
        <w:kinsoku/>
        <w:wordWrap/>
        <w:overflowPunct/>
        <w:topLinePunct w:val="0"/>
        <w:autoSpaceDE/>
        <w:autoSpaceDN/>
        <w:bidi w:val="0"/>
        <w:adjustRightInd/>
        <w:spacing w:line="460" w:lineRule="exact"/>
        <w:ind w:firstLine="480"/>
        <w:jc w:val="left"/>
        <w:textAlignment w:val="auto"/>
        <w:rPr>
          <w:rFonts w:ascii="宋体" w:hAnsi="宋体" w:eastAsia="宋体" w:cs="Times New Roman"/>
          <w:kern w:val="0"/>
          <w:sz w:val="24"/>
          <w:szCs w:val="24"/>
        </w:rPr>
      </w:pPr>
      <w:r>
        <w:rPr>
          <w:rFonts w:hint="eastAsia" w:ascii="宋体" w:hAnsi="宋体" w:eastAsia="宋体" w:cs="Times New Roman"/>
          <w:b/>
          <w:kern w:val="0"/>
          <w:sz w:val="24"/>
          <w:szCs w:val="21"/>
        </w:rPr>
        <w:t>七、联 系 人</w:t>
      </w:r>
      <w:r>
        <w:rPr>
          <w:rFonts w:hint="eastAsia" w:ascii="宋体" w:hAnsi="宋体" w:eastAsia="宋体" w:cs="Times New Roman"/>
          <w:kern w:val="0"/>
          <w:sz w:val="24"/>
          <w:szCs w:val="21"/>
        </w:rPr>
        <w:t>：（报名资质审查）</w:t>
      </w:r>
      <w:r>
        <w:rPr>
          <w:rFonts w:hint="eastAsia" w:ascii="宋体" w:hAnsi="宋体" w:eastAsia="宋体" w:cs="Times New Roman"/>
          <w:kern w:val="0"/>
          <w:sz w:val="24"/>
          <w:szCs w:val="21"/>
          <w:lang w:eastAsia="zh-CN"/>
        </w:rPr>
        <w:t>朱</w:t>
      </w:r>
      <w:r>
        <w:rPr>
          <w:rFonts w:hint="eastAsia" w:ascii="宋体" w:hAnsi="宋体" w:eastAsia="宋体" w:cs="Times New Roman"/>
          <w:kern w:val="0"/>
          <w:sz w:val="24"/>
          <w:szCs w:val="21"/>
        </w:rPr>
        <w:t xml:space="preserve">  工  0551－65771025</w:t>
      </w:r>
    </w:p>
    <w:p>
      <w:pPr>
        <w:keepNext w:val="0"/>
        <w:keepLines w:val="0"/>
        <w:pageBreakBefore w:val="0"/>
        <w:kinsoku/>
        <w:wordWrap/>
        <w:overflowPunct/>
        <w:topLinePunct w:val="0"/>
        <w:autoSpaceDE/>
        <w:autoSpaceDN/>
        <w:bidi w:val="0"/>
        <w:adjustRightInd/>
        <w:spacing w:line="460" w:lineRule="exact"/>
        <w:ind w:left="479" w:leftChars="228"/>
        <w:textAlignment w:val="auto"/>
        <w:rPr>
          <w:rFonts w:ascii="宋体" w:hAnsi="宋体" w:eastAsia="宋体" w:cs="Times New Roman"/>
          <w:kern w:val="0"/>
          <w:sz w:val="24"/>
          <w:szCs w:val="24"/>
        </w:rPr>
      </w:pPr>
      <w:r>
        <w:rPr>
          <w:rFonts w:hint="eastAsia" w:ascii="宋体" w:hAnsi="宋体" w:eastAsia="宋体" w:cs="Times New Roman"/>
          <w:kern w:val="0"/>
          <w:sz w:val="24"/>
          <w:szCs w:val="24"/>
        </w:rPr>
        <w:t xml:space="preserve">              （项目情况咨询）巫海燕  0551－</w:t>
      </w:r>
      <w:r>
        <w:rPr>
          <w:rFonts w:ascii="宋体" w:hAnsi="宋体" w:eastAsia="宋体" w:cs="Times New Roman"/>
          <w:kern w:val="0"/>
          <w:sz w:val="24"/>
          <w:szCs w:val="24"/>
        </w:rPr>
        <w:t>62686023</w:t>
      </w:r>
    </w:p>
    <w:p>
      <w:pPr>
        <w:keepNext w:val="0"/>
        <w:keepLines w:val="0"/>
        <w:pageBreakBefore w:val="0"/>
        <w:kinsoku/>
        <w:wordWrap/>
        <w:overflowPunct/>
        <w:topLinePunct w:val="0"/>
        <w:autoSpaceDE/>
        <w:autoSpaceDN/>
        <w:bidi w:val="0"/>
        <w:adjustRightInd/>
        <w:spacing w:line="460" w:lineRule="exact"/>
        <w:ind w:left="479" w:leftChars="228"/>
        <w:textAlignment w:val="auto"/>
        <w:rPr>
          <w:rFonts w:ascii="宋体" w:hAnsi="宋体" w:eastAsia="宋体" w:cs="Times New Roman"/>
          <w:kern w:val="0"/>
          <w:sz w:val="24"/>
          <w:szCs w:val="24"/>
        </w:rPr>
      </w:pPr>
    </w:p>
    <w:p>
      <w:pPr>
        <w:spacing w:line="520" w:lineRule="exact"/>
        <w:ind w:left="479" w:leftChars="228"/>
        <w:jc w:val="center"/>
        <w:rPr>
          <w:rFonts w:ascii="宋体" w:hAnsi="宋体" w:eastAsia="宋体" w:cs="Times New Roman"/>
          <w:b/>
          <w:kern w:val="0"/>
          <w:sz w:val="28"/>
          <w:szCs w:val="28"/>
        </w:rPr>
      </w:pPr>
      <w:r>
        <w:rPr>
          <w:rFonts w:hint="eastAsia" w:ascii="宋体" w:hAnsi="宋体" w:eastAsia="宋体" w:cs="Times New Roman"/>
          <w:b/>
          <w:kern w:val="0"/>
          <w:sz w:val="28"/>
          <w:szCs w:val="28"/>
        </w:rPr>
        <w:t>第二章  投标须知</w:t>
      </w:r>
    </w:p>
    <w:p>
      <w:pPr>
        <w:spacing w:line="500" w:lineRule="exact"/>
        <w:ind w:firstLine="482" w:firstLineChars="200"/>
        <w:rPr>
          <w:rFonts w:ascii="宋体" w:hAnsi="宋体" w:eastAsia="宋体" w:cs="宋体"/>
          <w:b/>
          <w:kern w:val="0"/>
          <w:sz w:val="24"/>
        </w:rPr>
      </w:pPr>
      <w:r>
        <w:rPr>
          <w:rFonts w:hint="eastAsia" w:ascii="宋体" w:hAnsi="宋体" w:eastAsia="宋体" w:cs="Times New Roman"/>
          <w:b/>
          <w:kern w:val="0"/>
          <w:sz w:val="24"/>
          <w:szCs w:val="24"/>
        </w:rPr>
        <w:t xml:space="preserve"> </w:t>
      </w:r>
      <w:r>
        <w:rPr>
          <w:rFonts w:hint="eastAsia" w:ascii="宋体" w:hAnsi="宋体" w:eastAsia="宋体" w:cs="宋体"/>
          <w:b/>
          <w:kern w:val="0"/>
          <w:sz w:val="24"/>
        </w:rPr>
        <w:t>一、说明及注意事项</w:t>
      </w:r>
    </w:p>
    <w:p>
      <w:pPr>
        <w:spacing w:line="500" w:lineRule="exact"/>
        <w:ind w:firstLine="480" w:firstLineChars="200"/>
        <w:rPr>
          <w:rFonts w:ascii="宋体" w:hAnsi="宋体" w:eastAsia="宋体" w:cs="宋体"/>
          <w:kern w:val="0"/>
          <w:sz w:val="24"/>
        </w:rPr>
      </w:pPr>
      <w:r>
        <w:rPr>
          <w:rFonts w:hint="eastAsia" w:ascii="宋体" w:hAnsi="宋体" w:eastAsia="宋体" w:cs="宋体"/>
          <w:kern w:val="0"/>
          <w:sz w:val="24"/>
        </w:rPr>
        <w:t>1.投标文件的编写要求</w:t>
      </w:r>
    </w:p>
    <w:p>
      <w:pPr>
        <w:spacing w:line="500" w:lineRule="exact"/>
        <w:ind w:firstLine="480" w:firstLineChars="200"/>
        <w:rPr>
          <w:rFonts w:ascii="宋体" w:hAnsi="宋体" w:eastAsia="宋体" w:cs="宋体"/>
          <w:kern w:val="0"/>
          <w:sz w:val="24"/>
        </w:rPr>
      </w:pPr>
      <w:r>
        <w:rPr>
          <w:rFonts w:hint="eastAsia" w:ascii="宋体" w:hAnsi="宋体" w:eastAsia="宋体" w:cs="宋体"/>
          <w:kern w:val="0"/>
          <w:sz w:val="24"/>
        </w:rPr>
        <w:t>（1）投标人须以招标人正式发布的《招标文件》为制作《投标文件》的依据；</w:t>
      </w:r>
    </w:p>
    <w:p>
      <w:pPr>
        <w:spacing w:line="500" w:lineRule="exact"/>
        <w:ind w:firstLine="480" w:firstLineChars="200"/>
        <w:rPr>
          <w:rFonts w:ascii="宋体" w:hAnsi="宋体" w:eastAsia="宋体" w:cs="宋体"/>
          <w:kern w:val="0"/>
          <w:sz w:val="24"/>
        </w:rPr>
      </w:pPr>
      <w:r>
        <w:rPr>
          <w:rFonts w:hint="eastAsia" w:ascii="宋体" w:hAnsi="宋体" w:eastAsia="宋体" w:cs="宋体"/>
          <w:kern w:val="0"/>
          <w:sz w:val="24"/>
        </w:rPr>
        <w:t>（2）投标人应仔细阅读招标文件的所有内容，按招标文件的要求提供投标文件，并保证所提供的全部资料真实有效；</w:t>
      </w:r>
    </w:p>
    <w:p>
      <w:pPr>
        <w:spacing w:line="500" w:lineRule="exact"/>
        <w:ind w:firstLine="480" w:firstLineChars="200"/>
        <w:rPr>
          <w:rFonts w:ascii="宋体" w:hAnsi="宋体" w:eastAsia="宋体" w:cs="宋体"/>
          <w:kern w:val="0"/>
          <w:sz w:val="24"/>
        </w:rPr>
      </w:pPr>
      <w:r>
        <w:rPr>
          <w:rFonts w:hint="eastAsia" w:ascii="宋体" w:hAnsi="宋体" w:eastAsia="宋体" w:cs="宋体"/>
          <w:kern w:val="0"/>
          <w:sz w:val="24"/>
        </w:rPr>
        <w:t>（3）投标文件的书面内容不得涂抹或改写；</w:t>
      </w:r>
    </w:p>
    <w:p>
      <w:pPr>
        <w:spacing w:line="500" w:lineRule="exact"/>
        <w:ind w:firstLine="480" w:firstLineChars="200"/>
        <w:rPr>
          <w:rFonts w:ascii="宋体" w:hAnsi="宋体" w:eastAsia="宋体" w:cs="宋体"/>
          <w:kern w:val="0"/>
          <w:sz w:val="24"/>
        </w:rPr>
      </w:pPr>
      <w:r>
        <w:rPr>
          <w:rFonts w:hint="eastAsia" w:ascii="宋体" w:hAnsi="宋体" w:eastAsia="宋体" w:cs="宋体"/>
          <w:kern w:val="0"/>
          <w:sz w:val="24"/>
        </w:rPr>
        <w:t>（4）满足本招标文件规定的其它要求。</w:t>
      </w:r>
    </w:p>
    <w:p>
      <w:pPr>
        <w:spacing w:line="500" w:lineRule="exact"/>
        <w:ind w:firstLine="480" w:firstLineChars="200"/>
        <w:rPr>
          <w:rFonts w:ascii="宋体" w:hAnsi="宋体" w:eastAsia="宋体" w:cs="宋体"/>
          <w:bCs/>
          <w:kern w:val="0"/>
          <w:sz w:val="24"/>
        </w:rPr>
      </w:pPr>
      <w:r>
        <w:rPr>
          <w:rFonts w:hint="eastAsia" w:ascii="宋体" w:hAnsi="宋体" w:eastAsia="宋体" w:cs="宋体"/>
          <w:bCs/>
          <w:kern w:val="0"/>
          <w:sz w:val="24"/>
        </w:rPr>
        <w:t>2.投标文件由以下部分构成</w:t>
      </w:r>
    </w:p>
    <w:p>
      <w:pPr>
        <w:spacing w:line="500" w:lineRule="exact"/>
        <w:ind w:firstLine="480" w:firstLineChars="200"/>
        <w:rPr>
          <w:rFonts w:ascii="宋体" w:hAnsi="宋体" w:eastAsia="宋体" w:cs="宋体"/>
          <w:kern w:val="0"/>
          <w:sz w:val="24"/>
        </w:rPr>
      </w:pPr>
      <w:r>
        <w:rPr>
          <w:rFonts w:hint="eastAsia" w:ascii="宋体" w:hAnsi="宋体" w:eastAsia="宋体" w:cs="宋体"/>
          <w:kern w:val="0"/>
          <w:sz w:val="24"/>
        </w:rPr>
        <w:t>（1）投标承诺书、开标一览表、分项报价表、投标事项承诺原件等；</w:t>
      </w:r>
    </w:p>
    <w:p>
      <w:pPr>
        <w:spacing w:line="500" w:lineRule="exact"/>
        <w:ind w:firstLine="480" w:firstLineChars="200"/>
        <w:rPr>
          <w:rFonts w:ascii="宋体" w:hAnsi="宋体" w:eastAsia="宋体" w:cs="宋体"/>
          <w:kern w:val="0"/>
          <w:sz w:val="24"/>
        </w:rPr>
      </w:pPr>
      <w:r>
        <w:rPr>
          <w:rFonts w:hint="eastAsia" w:ascii="宋体" w:hAnsi="宋体" w:eastAsia="宋体" w:cs="宋体"/>
          <w:kern w:val="0"/>
          <w:sz w:val="24"/>
        </w:rPr>
        <w:t>（2）投标人资质证明文件、法人和授权代表人身份证复印件；</w:t>
      </w:r>
    </w:p>
    <w:p>
      <w:pPr>
        <w:spacing w:line="500" w:lineRule="exact"/>
        <w:ind w:firstLine="480" w:firstLineChars="200"/>
        <w:rPr>
          <w:rFonts w:ascii="宋体" w:hAnsi="宋体" w:eastAsia="宋体" w:cs="宋体"/>
          <w:kern w:val="0"/>
          <w:sz w:val="24"/>
        </w:rPr>
      </w:pPr>
      <w:r>
        <w:rPr>
          <w:rFonts w:hint="eastAsia" w:ascii="宋体" w:hAnsi="宋体" w:eastAsia="宋体" w:cs="宋体"/>
          <w:kern w:val="0"/>
          <w:sz w:val="24"/>
        </w:rPr>
        <w:t>（3）投标人同类项目合同及投标人其它说明文件等；</w:t>
      </w:r>
    </w:p>
    <w:p>
      <w:pPr>
        <w:spacing w:line="500" w:lineRule="exact"/>
        <w:ind w:firstLine="480" w:firstLineChars="200"/>
        <w:rPr>
          <w:rFonts w:ascii="宋体" w:hAnsi="宋体" w:eastAsia="宋体" w:cs="宋体"/>
          <w:bCs/>
          <w:kern w:val="0"/>
          <w:sz w:val="24"/>
        </w:rPr>
      </w:pPr>
      <w:r>
        <w:rPr>
          <w:rFonts w:hint="eastAsia" w:ascii="宋体" w:hAnsi="宋体" w:eastAsia="宋体" w:cs="宋体"/>
          <w:bCs/>
          <w:kern w:val="0"/>
          <w:sz w:val="24"/>
        </w:rPr>
        <w:t>3.投标报价说明</w:t>
      </w:r>
    </w:p>
    <w:p>
      <w:pPr>
        <w:spacing w:line="500" w:lineRule="exact"/>
        <w:ind w:firstLine="480" w:firstLineChars="200"/>
        <w:rPr>
          <w:rFonts w:ascii="宋体" w:hAnsi="宋体" w:eastAsia="宋体" w:cs="宋体"/>
          <w:kern w:val="0"/>
          <w:sz w:val="24"/>
        </w:rPr>
      </w:pPr>
      <w:r>
        <w:rPr>
          <w:rFonts w:hint="eastAsia" w:ascii="宋体" w:hAnsi="宋体" w:eastAsia="宋体" w:cs="宋体"/>
          <w:kern w:val="0"/>
          <w:sz w:val="24"/>
        </w:rPr>
        <w:t>（1）除招标文件中另有规定外，计量单位为我国法定计量单位；投标报价、服务费结算一律使用人民币；</w:t>
      </w:r>
    </w:p>
    <w:p>
      <w:pPr>
        <w:spacing w:line="500" w:lineRule="exact"/>
        <w:ind w:firstLine="480" w:firstLineChars="200"/>
        <w:rPr>
          <w:rFonts w:ascii="宋体" w:hAnsi="宋体" w:eastAsia="宋体" w:cs="宋体"/>
          <w:sz w:val="24"/>
        </w:rPr>
      </w:pPr>
      <w:r>
        <w:rPr>
          <w:rFonts w:hint="eastAsia" w:ascii="宋体" w:hAnsi="宋体" w:eastAsia="宋体" w:cs="宋体"/>
          <w:sz w:val="24"/>
        </w:rPr>
        <w:t>（2）投标报价应是本项目的全部费用价格，包括材料费、人工费、设备费、运输装卸费、管理费等，并考虑风险因素，即设备安装调试完成交付招标人使用前的一切费用。</w:t>
      </w:r>
    </w:p>
    <w:p>
      <w:pPr>
        <w:spacing w:line="500" w:lineRule="exact"/>
        <w:ind w:firstLine="480" w:firstLineChars="200"/>
        <w:rPr>
          <w:rFonts w:ascii="宋体" w:hAnsi="宋体" w:eastAsia="宋体" w:cs="宋体"/>
          <w:kern w:val="0"/>
          <w:sz w:val="24"/>
        </w:rPr>
      </w:pPr>
      <w:r>
        <w:rPr>
          <w:rFonts w:hint="eastAsia" w:ascii="宋体" w:hAnsi="宋体" w:eastAsia="宋体" w:cs="宋体"/>
          <w:kern w:val="0"/>
          <w:sz w:val="24"/>
        </w:rPr>
        <w:t>（3）投标人自行承担投标文件编制与递交所涉及的一切费用。</w:t>
      </w:r>
    </w:p>
    <w:p>
      <w:pPr>
        <w:spacing w:line="500" w:lineRule="exact"/>
        <w:ind w:firstLine="480" w:firstLineChars="200"/>
        <w:rPr>
          <w:rFonts w:ascii="宋体" w:hAnsi="宋体" w:eastAsia="宋体" w:cs="宋体"/>
          <w:sz w:val="24"/>
        </w:rPr>
      </w:pPr>
      <w:r>
        <w:rPr>
          <w:rFonts w:hint="eastAsia" w:ascii="宋体" w:hAnsi="宋体" w:eastAsia="宋体" w:cs="宋体"/>
          <w:sz w:val="24"/>
        </w:rPr>
        <w:t>（4）投标人须充分考虑地理位置、道路交通、储存空间、装卸限制及任何其他足以影响承报价的情况，任何因忽视或误解现场情况而导致的索赔或工期延长申请将不被批准。投标人自行踏勘现场所发生的一切费用自理。</w:t>
      </w:r>
    </w:p>
    <w:p>
      <w:pPr>
        <w:spacing w:line="500" w:lineRule="exact"/>
        <w:ind w:firstLine="480" w:firstLineChars="200"/>
        <w:rPr>
          <w:rFonts w:ascii="宋体" w:hAnsi="宋体" w:eastAsia="宋体" w:cs="宋体"/>
          <w:sz w:val="24"/>
        </w:rPr>
      </w:pPr>
      <w:r>
        <w:rPr>
          <w:rFonts w:hint="eastAsia" w:ascii="宋体" w:hAnsi="宋体" w:eastAsia="宋体" w:cs="宋体"/>
          <w:sz w:val="24"/>
        </w:rPr>
        <w:t>（5）</w:t>
      </w:r>
      <w:bookmarkStart w:id="0" w:name="_Hlk38379009"/>
      <w:r>
        <w:rPr>
          <w:rFonts w:hint="eastAsia" w:ascii="宋体" w:hAnsi="宋体" w:eastAsia="宋体" w:cs="宋体"/>
          <w:sz w:val="24"/>
        </w:rPr>
        <w:t>投标报价分别报含税价和不含税价，含税价是指系统三年维护服务所需费用开具3%增值税专用发票的价格。</w:t>
      </w:r>
      <w:r>
        <w:rPr>
          <w:rFonts w:ascii="宋体" w:hAnsi="宋体" w:eastAsia="宋体" w:cs="宋体"/>
          <w:sz w:val="24"/>
        </w:rPr>
        <w:t>税率如有政策性调整按即时的国家税务政策执行</w:t>
      </w:r>
      <w:r>
        <w:rPr>
          <w:rFonts w:hint="eastAsia" w:ascii="宋体" w:hAnsi="宋体" w:eastAsia="宋体" w:cs="宋体"/>
          <w:sz w:val="24"/>
        </w:rPr>
        <w:t>,执行金额以不含税价为基数计算,含税价和不含税价</w:t>
      </w:r>
      <w:r>
        <w:rPr>
          <w:rFonts w:ascii="宋体" w:hAnsi="宋体" w:eastAsia="宋体" w:cs="宋体"/>
          <w:sz w:val="24"/>
        </w:rPr>
        <w:t>投标报价不得高于本项目概算，否则视为废标；</w:t>
      </w:r>
    </w:p>
    <w:bookmarkEnd w:id="0"/>
    <w:p>
      <w:pPr>
        <w:spacing w:line="500" w:lineRule="exact"/>
        <w:ind w:firstLine="480" w:firstLineChars="200"/>
        <w:rPr>
          <w:rFonts w:ascii="宋体" w:hAnsi="宋体" w:eastAsia="宋体" w:cs="宋体"/>
          <w:color w:val="000000"/>
          <w:kern w:val="0"/>
          <w:sz w:val="24"/>
        </w:rPr>
      </w:pPr>
      <w:r>
        <w:rPr>
          <w:rFonts w:hint="eastAsia" w:ascii="宋体" w:hAnsi="宋体" w:eastAsia="宋体" w:cs="宋体"/>
          <w:color w:val="000000"/>
          <w:kern w:val="0"/>
          <w:sz w:val="24"/>
        </w:rPr>
        <w:t>（6）请投标人接到招标文件后,认真审阅和全面理解招标文件中所有的须知、条件、格式、条款和图纸，如果投标人的投标文件不符合招标文件要求，该投标文件将被拒绝，责任自负。</w:t>
      </w:r>
    </w:p>
    <w:p>
      <w:pPr>
        <w:spacing w:line="500" w:lineRule="exact"/>
        <w:ind w:firstLine="480" w:firstLineChars="200"/>
        <w:rPr>
          <w:rFonts w:ascii="宋体" w:hAnsi="宋体" w:eastAsia="宋体" w:cs="宋体"/>
          <w:sz w:val="24"/>
        </w:rPr>
      </w:pPr>
      <w:r>
        <w:rPr>
          <w:rFonts w:hint="eastAsia" w:ascii="宋体" w:hAnsi="宋体" w:eastAsia="宋体" w:cs="宋体"/>
          <w:sz w:val="24"/>
        </w:rPr>
        <w:t>（7）投标人在交付保证金后，如出现串标、毁标、中标后不签订合同或在履行合同时出现违约行为，招标人有权不予退还投标保证金并将投标人记入百大集团及招标人招投标黑名单；资审通过放弃投标的请在开标前3日以书面形式告知招标人，否则投标保证金不予退还。</w:t>
      </w:r>
    </w:p>
    <w:p>
      <w:pPr>
        <w:spacing w:line="500" w:lineRule="exact"/>
        <w:ind w:firstLine="482" w:firstLineChars="200"/>
        <w:rPr>
          <w:rFonts w:ascii="宋体" w:hAnsi="宋体" w:eastAsia="宋体" w:cs="宋体"/>
          <w:b/>
          <w:kern w:val="0"/>
          <w:sz w:val="24"/>
        </w:rPr>
      </w:pPr>
      <w:r>
        <w:rPr>
          <w:rFonts w:hint="eastAsia" w:ascii="宋体" w:hAnsi="宋体" w:eastAsia="宋体" w:cs="宋体"/>
          <w:b/>
          <w:kern w:val="0"/>
          <w:sz w:val="24"/>
        </w:rPr>
        <w:t>二、投标文件的递交</w:t>
      </w:r>
    </w:p>
    <w:p>
      <w:pPr>
        <w:spacing w:line="500" w:lineRule="exact"/>
        <w:ind w:firstLine="480" w:firstLineChars="200"/>
        <w:rPr>
          <w:rFonts w:ascii="宋体" w:hAnsi="宋体" w:eastAsia="宋体" w:cs="宋体"/>
          <w:kern w:val="0"/>
          <w:sz w:val="24"/>
        </w:rPr>
      </w:pPr>
      <w:r>
        <w:rPr>
          <w:rFonts w:hint="eastAsia" w:ascii="宋体" w:hAnsi="宋体" w:eastAsia="宋体" w:cs="宋体"/>
          <w:kern w:val="0"/>
          <w:sz w:val="24"/>
        </w:rPr>
        <w:t>1.投标文件的密封和标记</w:t>
      </w:r>
    </w:p>
    <w:p>
      <w:pPr>
        <w:spacing w:line="500" w:lineRule="exact"/>
        <w:ind w:firstLine="480" w:firstLineChars="200"/>
        <w:rPr>
          <w:rFonts w:ascii="宋体" w:hAnsi="宋体" w:eastAsia="宋体" w:cs="宋体"/>
          <w:kern w:val="0"/>
          <w:sz w:val="24"/>
        </w:rPr>
      </w:pPr>
      <w:r>
        <w:rPr>
          <w:rFonts w:hint="eastAsia" w:ascii="宋体" w:hAnsi="宋体" w:eastAsia="宋体" w:cs="宋体"/>
          <w:kern w:val="0"/>
          <w:sz w:val="24"/>
        </w:rPr>
        <w:t>（1）投标文件应密封并在封口加贴封条，并在封面注明招标编号、投标项目、投标单位等；同时，在密封处加盖骑缝章；</w:t>
      </w:r>
    </w:p>
    <w:p>
      <w:pPr>
        <w:spacing w:line="500" w:lineRule="exact"/>
        <w:ind w:firstLine="480" w:firstLineChars="200"/>
        <w:rPr>
          <w:rFonts w:ascii="宋体" w:hAnsi="宋体" w:eastAsia="宋体" w:cs="宋体"/>
          <w:b/>
          <w:bCs/>
          <w:kern w:val="0"/>
          <w:sz w:val="24"/>
        </w:rPr>
      </w:pPr>
      <w:r>
        <w:rPr>
          <w:rFonts w:hint="eastAsia" w:ascii="宋体" w:hAnsi="宋体" w:eastAsia="宋体" w:cs="宋体"/>
          <w:kern w:val="0"/>
          <w:sz w:val="24"/>
        </w:rPr>
        <w:t>（2）投标文件要求：</w:t>
      </w:r>
      <w:r>
        <w:rPr>
          <w:rFonts w:hint="eastAsia" w:ascii="宋体" w:hAnsi="宋体" w:eastAsia="宋体" w:cs="宋体"/>
          <w:b/>
          <w:bCs/>
          <w:kern w:val="0"/>
          <w:sz w:val="24"/>
        </w:rPr>
        <w:t>双面打印,</w:t>
      </w:r>
      <w:r>
        <w:rPr>
          <w:rFonts w:hint="eastAsia" w:ascii="宋体" w:hAnsi="宋体" w:eastAsia="宋体" w:cs="宋体"/>
          <w:b/>
          <w:kern w:val="0"/>
          <w:sz w:val="24"/>
        </w:rPr>
        <w:t>胶装，</w:t>
      </w:r>
      <w:r>
        <w:rPr>
          <w:rFonts w:hint="eastAsia" w:ascii="宋体" w:hAnsi="宋体" w:eastAsia="宋体" w:cs="宋体"/>
          <w:b/>
          <w:bCs/>
          <w:kern w:val="0"/>
          <w:sz w:val="24"/>
        </w:rPr>
        <w:t>正、副本各一份，PDF电子版一份。</w:t>
      </w:r>
    </w:p>
    <w:p>
      <w:pPr>
        <w:spacing w:line="500" w:lineRule="exact"/>
        <w:ind w:firstLine="480" w:firstLineChars="200"/>
        <w:rPr>
          <w:rFonts w:ascii="宋体" w:hAnsi="宋体" w:eastAsia="宋体" w:cs="宋体"/>
          <w:kern w:val="0"/>
          <w:sz w:val="24"/>
        </w:rPr>
      </w:pPr>
      <w:r>
        <w:rPr>
          <w:rFonts w:hint="eastAsia" w:ascii="宋体" w:hAnsi="宋体" w:eastAsia="宋体" w:cs="宋体"/>
          <w:kern w:val="0"/>
          <w:sz w:val="24"/>
        </w:rPr>
        <w:t>2.投标文件的递交、修改和撤回。</w:t>
      </w:r>
    </w:p>
    <w:p>
      <w:pPr>
        <w:spacing w:line="500" w:lineRule="exact"/>
        <w:rPr>
          <w:rFonts w:ascii="宋体" w:hAnsi="宋体" w:eastAsia="宋体" w:cs="宋体"/>
          <w:kern w:val="0"/>
          <w:sz w:val="24"/>
        </w:rPr>
      </w:pPr>
      <w:r>
        <w:rPr>
          <w:rFonts w:hint="eastAsia" w:ascii="宋体" w:hAnsi="宋体" w:eastAsia="宋体" w:cs="宋体"/>
          <w:kern w:val="0"/>
          <w:sz w:val="24"/>
        </w:rPr>
        <w:t xml:space="preserve">    （1）投标人应在投标截止时间前将密封合格的投标文件送达开标现场；</w:t>
      </w:r>
    </w:p>
    <w:p>
      <w:pPr>
        <w:spacing w:line="500" w:lineRule="exact"/>
        <w:rPr>
          <w:rFonts w:ascii="宋体" w:hAnsi="宋体" w:eastAsia="宋体" w:cs="宋体"/>
          <w:kern w:val="0"/>
          <w:sz w:val="24"/>
        </w:rPr>
      </w:pPr>
      <w:r>
        <w:rPr>
          <w:rFonts w:hint="eastAsia" w:ascii="宋体" w:hAnsi="宋体" w:eastAsia="宋体" w:cs="宋体"/>
          <w:kern w:val="0"/>
          <w:sz w:val="24"/>
        </w:rPr>
        <w:t xml:space="preserve">    （2）投标人递交投标文件后不得修改或撤回投标文件。</w:t>
      </w:r>
    </w:p>
    <w:p>
      <w:pPr>
        <w:widowControl/>
        <w:spacing w:line="500" w:lineRule="exact"/>
        <w:ind w:firstLine="482" w:firstLineChars="200"/>
        <w:jc w:val="left"/>
        <w:rPr>
          <w:rFonts w:ascii="宋体" w:hAnsi="宋体" w:eastAsia="宋体" w:cs="宋体"/>
          <w:b/>
          <w:kern w:val="0"/>
          <w:sz w:val="24"/>
        </w:rPr>
      </w:pPr>
      <w:r>
        <w:rPr>
          <w:rFonts w:hint="eastAsia" w:ascii="宋体" w:hAnsi="宋体" w:eastAsia="宋体" w:cs="宋体"/>
          <w:b/>
          <w:kern w:val="0"/>
          <w:sz w:val="24"/>
        </w:rPr>
        <w:t>三、开标.评标和定标</w:t>
      </w:r>
    </w:p>
    <w:p>
      <w:pPr>
        <w:widowControl/>
        <w:spacing w:line="500" w:lineRule="exact"/>
        <w:ind w:firstLine="480" w:firstLineChars="200"/>
        <w:jc w:val="left"/>
        <w:rPr>
          <w:rFonts w:ascii="宋体" w:hAnsi="宋体" w:eastAsia="宋体" w:cs="宋体"/>
          <w:kern w:val="0"/>
          <w:sz w:val="24"/>
        </w:rPr>
      </w:pPr>
      <w:r>
        <w:rPr>
          <w:rFonts w:hint="eastAsia" w:ascii="宋体" w:hAnsi="宋体" w:eastAsia="宋体" w:cs="宋体"/>
          <w:kern w:val="0"/>
          <w:sz w:val="24"/>
        </w:rPr>
        <w:t>1.评标原则：遵循国家有关法律、法规，客观、公正地对待所有投标人，以招标文件作为评标的基本依据；凡涉及审查.评估和比较投标文件以及定标等意见，均不得向投标人及与评标无关的人员透露；</w:t>
      </w:r>
    </w:p>
    <w:p>
      <w:pPr>
        <w:widowControl/>
        <w:spacing w:line="500" w:lineRule="exact"/>
        <w:ind w:firstLine="480" w:firstLineChars="200"/>
        <w:jc w:val="left"/>
        <w:rPr>
          <w:rFonts w:ascii="宋体" w:hAnsi="宋体" w:eastAsia="宋体" w:cs="宋体"/>
          <w:kern w:val="0"/>
          <w:sz w:val="24"/>
        </w:rPr>
      </w:pPr>
      <w:r>
        <w:rPr>
          <w:rFonts w:hint="eastAsia" w:ascii="宋体" w:hAnsi="宋体" w:eastAsia="宋体" w:cs="宋体"/>
          <w:kern w:val="0"/>
          <w:sz w:val="24"/>
        </w:rPr>
        <w:t>2.招标管理委员会按投标邀请中拟定的时间和地点开标，届时请与投标书一致的被授权代表本人到开标现场参与开标。（被授权代表须出示身份证原件）投标人代表逾期未到达开标现场，且未提前书面说明将视为弃权，投标保证金不予返还退还。</w:t>
      </w:r>
    </w:p>
    <w:p>
      <w:pPr>
        <w:widowControl/>
        <w:spacing w:line="500" w:lineRule="exact"/>
        <w:ind w:firstLine="480" w:firstLineChars="200"/>
        <w:jc w:val="left"/>
        <w:rPr>
          <w:rFonts w:ascii="宋体" w:hAnsi="宋体" w:eastAsia="宋体" w:cs="宋体"/>
          <w:kern w:val="0"/>
          <w:sz w:val="24"/>
        </w:rPr>
      </w:pPr>
      <w:r>
        <w:rPr>
          <w:rFonts w:hint="eastAsia" w:ascii="宋体" w:hAnsi="宋体" w:eastAsia="宋体" w:cs="宋体"/>
          <w:kern w:val="0"/>
          <w:sz w:val="24"/>
        </w:rPr>
        <w:t>3.开标时，查验投标文件的密封状况，确认无误后拆封唱标。</w:t>
      </w:r>
    </w:p>
    <w:p>
      <w:pPr>
        <w:spacing w:line="500" w:lineRule="exact"/>
        <w:ind w:firstLine="482" w:firstLineChars="200"/>
        <w:rPr>
          <w:rFonts w:ascii="宋体" w:hAnsi="宋体" w:eastAsia="宋体" w:cs="宋体"/>
          <w:b/>
          <w:bCs/>
          <w:kern w:val="0"/>
          <w:sz w:val="24"/>
        </w:rPr>
      </w:pPr>
      <w:r>
        <w:rPr>
          <w:rFonts w:hint="eastAsia" w:ascii="宋体" w:hAnsi="宋体" w:eastAsia="宋体" w:cs="宋体"/>
          <w:b/>
          <w:bCs/>
          <w:kern w:val="0"/>
          <w:sz w:val="24"/>
        </w:rPr>
        <w:t>4.本项目评标采用有效最低价法，即资格审查、商务标、技术标均经评审通过无错项、缺漏项的有效投标报价最低的投标人为中标候选人。</w:t>
      </w:r>
    </w:p>
    <w:p>
      <w:pPr>
        <w:spacing w:line="500" w:lineRule="exact"/>
        <w:ind w:firstLine="480"/>
        <w:rPr>
          <w:rFonts w:ascii="宋体" w:hAnsi="宋体" w:eastAsia="宋体" w:cs="宋体"/>
          <w:kern w:val="0"/>
          <w:sz w:val="24"/>
        </w:rPr>
      </w:pPr>
      <w:r>
        <w:rPr>
          <w:rFonts w:hint="eastAsia" w:ascii="宋体" w:hAnsi="宋体" w:eastAsia="宋体" w:cs="宋体"/>
          <w:kern w:val="0"/>
          <w:sz w:val="24"/>
        </w:rPr>
        <w:t>5.招标人不承诺报价最低者可以中标，也不向落标的投标人退还投标文件。</w:t>
      </w:r>
    </w:p>
    <w:p>
      <w:pPr>
        <w:spacing w:line="500" w:lineRule="exact"/>
        <w:ind w:firstLine="480" w:firstLineChars="200"/>
        <w:rPr>
          <w:rFonts w:ascii="宋体" w:hAnsi="宋体" w:eastAsia="宋体" w:cs="宋体"/>
          <w:kern w:val="0"/>
          <w:sz w:val="24"/>
        </w:rPr>
      </w:pPr>
      <w:r>
        <w:rPr>
          <w:rFonts w:hint="eastAsia" w:ascii="宋体" w:hAnsi="宋体" w:eastAsia="宋体" w:cs="宋体"/>
          <w:kern w:val="0"/>
          <w:sz w:val="24"/>
        </w:rPr>
        <w:t>6.评审中，评委会发现投标人的投标文件中对同类问题表述不一致、前后矛盾、有明显文字和计算错误的内容、有可能不符合招标文件规定等情况需要澄清时，评委会将以询标的方式告知并要求投标人以书面方式进行必要的澄清、说明或补正。投标人的澄清、说明或者补正应当采用书面形式，但不得超出投标文件的范围或者改变投标文件的实质性内容，并由其法定代表人或被授权的代表签字。对于询标后的投标文件是否符合招标文件要求，由评委会做出最终评审通过或未通过。</w:t>
      </w:r>
    </w:p>
    <w:p>
      <w:pPr>
        <w:widowControl/>
        <w:spacing w:line="500" w:lineRule="exact"/>
        <w:ind w:firstLine="480" w:firstLineChars="200"/>
        <w:jc w:val="left"/>
        <w:rPr>
          <w:rFonts w:ascii="宋体" w:hAnsi="宋体" w:eastAsia="宋体" w:cs="宋体"/>
          <w:sz w:val="24"/>
        </w:rPr>
      </w:pPr>
      <w:r>
        <w:rPr>
          <w:rFonts w:hint="eastAsia" w:ascii="宋体" w:hAnsi="宋体" w:eastAsia="宋体" w:cs="宋体"/>
          <w:kern w:val="0"/>
          <w:sz w:val="24"/>
        </w:rPr>
        <w:t xml:space="preserve">7. </w:t>
      </w:r>
      <w:r>
        <w:rPr>
          <w:rFonts w:hint="eastAsia" w:ascii="宋体" w:hAnsi="宋体" w:eastAsia="宋体" w:cs="宋体"/>
          <w:sz w:val="24"/>
        </w:rPr>
        <w:t>废标处理</w:t>
      </w:r>
    </w:p>
    <w:p>
      <w:pPr>
        <w:spacing w:line="500" w:lineRule="exact"/>
        <w:ind w:firstLine="480" w:firstLineChars="200"/>
        <w:rPr>
          <w:rFonts w:ascii="宋体" w:hAnsi="宋体" w:eastAsia="宋体" w:cs="宋体"/>
          <w:sz w:val="24"/>
        </w:rPr>
      </w:pPr>
      <w:r>
        <w:rPr>
          <w:rFonts w:hint="eastAsia" w:ascii="宋体" w:hAnsi="宋体" w:eastAsia="宋体" w:cs="宋体"/>
          <w:sz w:val="24"/>
        </w:rPr>
        <w:t>有下列情况之一的投标文件为废标：</w:t>
      </w:r>
    </w:p>
    <w:p>
      <w:pPr>
        <w:spacing w:line="500" w:lineRule="exact"/>
        <w:ind w:firstLine="480" w:firstLineChars="200"/>
        <w:rPr>
          <w:rFonts w:ascii="宋体" w:hAnsi="宋体" w:eastAsia="宋体" w:cs="宋体"/>
          <w:sz w:val="24"/>
        </w:rPr>
      </w:pPr>
      <w:r>
        <w:rPr>
          <w:rFonts w:hint="eastAsia" w:ascii="宋体" w:hAnsi="宋体" w:eastAsia="宋体" w:cs="宋体"/>
          <w:sz w:val="24"/>
        </w:rPr>
        <w:t>（1）未按本须知投标要求进行报价的；</w:t>
      </w:r>
    </w:p>
    <w:p>
      <w:pPr>
        <w:spacing w:line="500" w:lineRule="exact"/>
        <w:ind w:firstLine="480" w:firstLineChars="200"/>
        <w:rPr>
          <w:rFonts w:ascii="宋体" w:hAnsi="宋体" w:eastAsia="宋体" w:cs="宋体"/>
          <w:sz w:val="24"/>
        </w:rPr>
      </w:pPr>
      <w:r>
        <w:rPr>
          <w:rFonts w:hint="eastAsia" w:ascii="宋体" w:hAnsi="宋体" w:eastAsia="宋体" w:cs="宋体"/>
          <w:sz w:val="24"/>
        </w:rPr>
        <w:t>（2）未加盖投标人公章的；</w:t>
      </w:r>
    </w:p>
    <w:p>
      <w:pPr>
        <w:spacing w:line="500" w:lineRule="exact"/>
        <w:ind w:firstLine="480" w:firstLineChars="200"/>
        <w:rPr>
          <w:rFonts w:ascii="宋体" w:hAnsi="宋体" w:eastAsia="宋体" w:cs="宋体"/>
          <w:sz w:val="24"/>
        </w:rPr>
      </w:pPr>
      <w:r>
        <w:rPr>
          <w:rFonts w:hint="eastAsia" w:ascii="宋体" w:hAnsi="宋体" w:eastAsia="宋体" w:cs="宋体"/>
          <w:sz w:val="24"/>
        </w:rPr>
        <w:t>（3）投标文件无法定代表人或委托代理人签字.盖章的；</w:t>
      </w:r>
    </w:p>
    <w:p>
      <w:pPr>
        <w:spacing w:line="500" w:lineRule="exact"/>
        <w:ind w:firstLine="480" w:firstLineChars="200"/>
        <w:rPr>
          <w:rFonts w:ascii="宋体" w:hAnsi="宋体" w:eastAsia="宋体" w:cs="宋体"/>
          <w:sz w:val="24"/>
        </w:rPr>
      </w:pPr>
      <w:r>
        <w:rPr>
          <w:rFonts w:hint="eastAsia" w:ascii="宋体" w:hAnsi="宋体" w:eastAsia="宋体" w:cs="宋体"/>
          <w:sz w:val="24"/>
        </w:rPr>
        <w:t>（4）不满足招标文件合格投标人要求的；</w:t>
      </w:r>
    </w:p>
    <w:p>
      <w:pPr>
        <w:spacing w:line="500" w:lineRule="exact"/>
        <w:ind w:firstLine="480" w:firstLineChars="200"/>
        <w:rPr>
          <w:rFonts w:ascii="宋体" w:hAnsi="宋体" w:eastAsia="宋体" w:cs="宋体"/>
          <w:sz w:val="24"/>
        </w:rPr>
      </w:pPr>
      <w:r>
        <w:rPr>
          <w:rFonts w:hint="eastAsia" w:ascii="宋体" w:hAnsi="宋体" w:eastAsia="宋体" w:cs="宋体"/>
          <w:sz w:val="24"/>
        </w:rPr>
        <w:t>（5）严重违反招标纪律的；</w:t>
      </w:r>
    </w:p>
    <w:p>
      <w:pPr>
        <w:spacing w:line="500" w:lineRule="exact"/>
        <w:ind w:firstLine="480" w:firstLineChars="200"/>
        <w:rPr>
          <w:rFonts w:ascii="宋体" w:hAnsi="宋体" w:eastAsia="宋体" w:cs="宋体"/>
          <w:sz w:val="24"/>
        </w:rPr>
      </w:pPr>
      <w:r>
        <w:rPr>
          <w:rFonts w:hint="eastAsia" w:ascii="宋体" w:hAnsi="宋体" w:eastAsia="宋体" w:cs="宋体"/>
          <w:sz w:val="24"/>
        </w:rPr>
        <w:t>（6）投标文件字迹潦草.模糊致使无法辨认的；</w:t>
      </w:r>
    </w:p>
    <w:p>
      <w:pPr>
        <w:spacing w:line="500" w:lineRule="exact"/>
        <w:ind w:firstLine="480" w:firstLineChars="200"/>
        <w:rPr>
          <w:rFonts w:ascii="宋体" w:hAnsi="宋体" w:eastAsia="宋体" w:cs="宋体"/>
          <w:sz w:val="24"/>
        </w:rPr>
      </w:pPr>
      <w:r>
        <w:rPr>
          <w:rFonts w:hint="eastAsia" w:ascii="宋体" w:hAnsi="宋体" w:eastAsia="宋体" w:cs="宋体"/>
          <w:sz w:val="24"/>
        </w:rPr>
        <w:t>（7）投标单位在一份投标文件中，报有两个或多个不同报价，且未书面声明以哪个报价为准的；</w:t>
      </w:r>
    </w:p>
    <w:p>
      <w:pPr>
        <w:spacing w:line="500" w:lineRule="exact"/>
        <w:ind w:firstLine="480" w:firstLineChars="200"/>
        <w:rPr>
          <w:rFonts w:ascii="宋体" w:hAnsi="宋体" w:eastAsia="宋体" w:cs="宋体"/>
          <w:sz w:val="24"/>
        </w:rPr>
      </w:pPr>
      <w:r>
        <w:rPr>
          <w:rFonts w:hint="eastAsia" w:ascii="宋体" w:hAnsi="宋体" w:eastAsia="宋体" w:cs="宋体"/>
          <w:sz w:val="24"/>
        </w:rPr>
        <w:t>（8）投标文件存在错项、缺漏项的；</w:t>
      </w:r>
    </w:p>
    <w:p>
      <w:pPr>
        <w:spacing w:line="500" w:lineRule="exact"/>
        <w:ind w:firstLine="480" w:firstLineChars="200"/>
        <w:rPr>
          <w:rFonts w:ascii="宋体" w:hAnsi="宋体" w:eastAsia="宋体" w:cs="宋体"/>
          <w:sz w:val="24"/>
        </w:rPr>
      </w:pPr>
      <w:r>
        <w:rPr>
          <w:rFonts w:hint="eastAsia" w:ascii="宋体" w:hAnsi="宋体" w:eastAsia="宋体" w:cs="宋体"/>
          <w:sz w:val="24"/>
        </w:rPr>
        <w:t>（9）评委委员会评议认为构成废标的其他情况；</w:t>
      </w:r>
    </w:p>
    <w:p>
      <w:pPr>
        <w:widowControl/>
        <w:spacing w:line="500" w:lineRule="exact"/>
        <w:ind w:firstLine="480" w:firstLineChars="200"/>
        <w:jc w:val="left"/>
        <w:rPr>
          <w:rFonts w:ascii="宋体" w:hAnsi="宋体" w:eastAsia="宋体" w:cs="宋体"/>
          <w:sz w:val="24"/>
        </w:rPr>
      </w:pPr>
      <w:r>
        <w:rPr>
          <w:rFonts w:hint="eastAsia" w:ascii="宋体" w:hAnsi="宋体" w:eastAsia="宋体" w:cs="宋体"/>
          <w:sz w:val="24"/>
        </w:rPr>
        <w:t>（1</w:t>
      </w:r>
      <w:r>
        <w:rPr>
          <w:rFonts w:ascii="宋体" w:hAnsi="宋体" w:eastAsia="宋体" w:cs="宋体"/>
          <w:sz w:val="24"/>
        </w:rPr>
        <w:t>0</w:t>
      </w:r>
      <w:r>
        <w:rPr>
          <w:rFonts w:hint="eastAsia" w:ascii="宋体" w:hAnsi="宋体" w:eastAsia="宋体" w:cs="宋体"/>
          <w:sz w:val="24"/>
        </w:rPr>
        <w:t>）其他未实质性响应招标文件要求的。</w:t>
      </w:r>
    </w:p>
    <w:p>
      <w:pPr>
        <w:spacing w:line="500" w:lineRule="exact"/>
        <w:ind w:firstLine="480" w:firstLineChars="200"/>
        <w:rPr>
          <w:rFonts w:ascii="宋体" w:hAnsi="宋体" w:eastAsia="宋体" w:cs="宋体"/>
          <w:bCs/>
          <w:kern w:val="0"/>
          <w:sz w:val="24"/>
        </w:rPr>
      </w:pPr>
      <w:r>
        <w:rPr>
          <w:rFonts w:hint="eastAsia" w:ascii="宋体" w:hAnsi="宋体" w:eastAsia="宋体" w:cs="宋体"/>
          <w:bCs/>
          <w:kern w:val="0"/>
          <w:sz w:val="24"/>
        </w:rPr>
        <w:t>8.二次招标</w:t>
      </w:r>
    </w:p>
    <w:p>
      <w:pPr>
        <w:spacing w:line="500" w:lineRule="exact"/>
        <w:rPr>
          <w:rFonts w:ascii="宋体" w:hAnsi="宋体" w:eastAsia="宋体" w:cs="宋体"/>
          <w:kern w:val="0"/>
          <w:sz w:val="24"/>
        </w:rPr>
      </w:pPr>
      <w:r>
        <w:rPr>
          <w:rFonts w:hint="eastAsia" w:ascii="宋体" w:hAnsi="宋体" w:eastAsia="宋体" w:cs="宋体"/>
          <w:kern w:val="0"/>
          <w:sz w:val="24"/>
        </w:rPr>
        <w:t xml:space="preserve">    （1）如项目流标，招标人根据情况可能发布二次公告，进行二次招标。二次招标如符合专业条件的投标人或对招标文件作实质响应的投标人只有两家，评委会将视情况现场转为竞争性谈判；</w:t>
      </w:r>
    </w:p>
    <w:p>
      <w:pPr>
        <w:spacing w:line="500" w:lineRule="exact"/>
        <w:rPr>
          <w:rFonts w:ascii="宋体" w:hAnsi="宋体" w:eastAsia="宋体" w:cs="宋体"/>
          <w:kern w:val="0"/>
          <w:sz w:val="24"/>
        </w:rPr>
      </w:pPr>
      <w:r>
        <w:rPr>
          <w:rFonts w:hint="eastAsia" w:ascii="宋体" w:hAnsi="宋体" w:eastAsia="宋体" w:cs="宋体"/>
          <w:kern w:val="0"/>
          <w:sz w:val="24"/>
        </w:rPr>
        <w:t xml:space="preserve">    （2）二次招标可能调整前次招标的各项规定及要求，包括采购方式、项目预算、投标人资格、付款方式、采购需求、评标办法等。投标人参与二次招标，应及时获取二次招标文件，以二次招标文件为依据，进行报名资质审查，审查通过后编制二次投标文件。</w:t>
      </w:r>
    </w:p>
    <w:p>
      <w:pPr>
        <w:spacing w:line="500" w:lineRule="exact"/>
        <w:rPr>
          <w:rFonts w:ascii="宋体" w:hAnsi="宋体" w:eastAsia="宋体" w:cs="宋体"/>
          <w:kern w:val="0"/>
          <w:sz w:val="24"/>
        </w:rPr>
      </w:pPr>
      <w:r>
        <w:rPr>
          <w:rFonts w:hint="eastAsia" w:ascii="宋体" w:hAnsi="宋体" w:eastAsia="宋体" w:cs="宋体"/>
          <w:kern w:val="0"/>
          <w:sz w:val="24"/>
        </w:rPr>
        <w:t xml:space="preserve">    （3）前次招标流标后，投标人如继续参加二次投标，投标保证金无需重复缴纳。如不参加二次投标的的投标人须书面告知招标人，招标人在规定时间内予以退还投标保证金。</w:t>
      </w:r>
    </w:p>
    <w:p>
      <w:pPr>
        <w:spacing w:line="500" w:lineRule="exact"/>
        <w:ind w:firstLine="480"/>
        <w:rPr>
          <w:rFonts w:ascii="宋体" w:hAnsi="宋体" w:eastAsia="宋体" w:cs="宋体"/>
          <w:kern w:val="0"/>
          <w:sz w:val="24"/>
        </w:rPr>
      </w:pPr>
      <w:r>
        <w:rPr>
          <w:rFonts w:hint="eastAsia" w:ascii="宋体" w:hAnsi="宋体" w:eastAsia="宋体" w:cs="宋体"/>
          <w:kern w:val="0"/>
          <w:sz w:val="24"/>
        </w:rPr>
        <w:t>9.招标人依据公开、公平、公正原则进行评定标，投标人若认为本次招标过程中存在有违“三公”原则的，可向监标人书面投诉（只接受书面投诉）；联系地址：合肥市黄山路596号楼A楼1503室  百大集团纪检监察室。</w:t>
      </w:r>
    </w:p>
    <w:p>
      <w:pPr>
        <w:spacing w:line="500" w:lineRule="exact"/>
        <w:ind w:firstLine="482" w:firstLineChars="200"/>
        <w:rPr>
          <w:rFonts w:ascii="宋体" w:hAnsi="宋体" w:eastAsia="宋体" w:cs="宋体"/>
          <w:b/>
          <w:kern w:val="0"/>
          <w:sz w:val="24"/>
        </w:rPr>
      </w:pPr>
      <w:r>
        <w:rPr>
          <w:rFonts w:hint="eastAsia" w:ascii="宋体" w:hAnsi="宋体" w:eastAsia="宋体" w:cs="宋体"/>
          <w:b/>
          <w:kern w:val="0"/>
          <w:sz w:val="24"/>
        </w:rPr>
        <w:t>四、投标文件的澄清</w:t>
      </w:r>
    </w:p>
    <w:p>
      <w:pPr>
        <w:spacing w:line="500" w:lineRule="exact"/>
        <w:ind w:firstLine="480" w:firstLineChars="200"/>
        <w:rPr>
          <w:rFonts w:ascii="宋体" w:hAnsi="宋体" w:eastAsia="宋体" w:cs="宋体"/>
          <w:kern w:val="0"/>
          <w:sz w:val="24"/>
        </w:rPr>
      </w:pPr>
      <w:r>
        <w:rPr>
          <w:rFonts w:hint="eastAsia" w:ascii="宋体" w:hAnsi="宋体" w:eastAsia="宋体" w:cs="宋体"/>
          <w:kern w:val="0"/>
          <w:sz w:val="24"/>
        </w:rPr>
        <w:t>1.为有助于投标文件的审查、评估和比较，招标人有权向投标人质疑并请投标人澄清其投标内容。投标人应当按照招标人通知的时间、地点，指派专人进行答疑和澄清。</w:t>
      </w:r>
    </w:p>
    <w:p>
      <w:pPr>
        <w:spacing w:line="500" w:lineRule="exact"/>
        <w:ind w:firstLine="480" w:firstLineChars="200"/>
        <w:rPr>
          <w:rFonts w:ascii="宋体" w:hAnsi="宋体" w:eastAsia="宋体" w:cs="宋体"/>
          <w:kern w:val="0"/>
          <w:sz w:val="24"/>
        </w:rPr>
      </w:pPr>
      <w:r>
        <w:rPr>
          <w:rFonts w:hint="eastAsia" w:ascii="宋体" w:hAnsi="宋体" w:eastAsia="宋体" w:cs="宋体"/>
          <w:kern w:val="0"/>
          <w:sz w:val="24"/>
        </w:rPr>
        <w:t>2.重要的澄清应是书面的，但不得对投标内容进行实质性修改。</w:t>
      </w:r>
    </w:p>
    <w:p>
      <w:pPr>
        <w:spacing w:line="500" w:lineRule="exact"/>
        <w:rPr>
          <w:rFonts w:ascii="宋体" w:hAnsi="宋体" w:eastAsia="宋体" w:cs="宋体"/>
          <w:b/>
          <w:kern w:val="0"/>
          <w:sz w:val="24"/>
          <w:szCs w:val="28"/>
        </w:rPr>
      </w:pPr>
      <w:r>
        <w:rPr>
          <w:rFonts w:hint="eastAsia" w:ascii="宋体" w:hAnsi="宋体" w:eastAsia="宋体" w:cs="宋体"/>
          <w:b/>
          <w:kern w:val="0"/>
          <w:sz w:val="24"/>
          <w:szCs w:val="28"/>
        </w:rPr>
        <w:t xml:space="preserve">    </w:t>
      </w:r>
      <w:r>
        <w:rPr>
          <w:rFonts w:hint="eastAsia" w:ascii="宋体" w:hAnsi="宋体" w:eastAsia="宋体" w:cs="宋体"/>
          <w:b/>
          <w:kern w:val="0"/>
          <w:sz w:val="24"/>
        </w:rPr>
        <w:t>五、采购合同的确定</w:t>
      </w:r>
    </w:p>
    <w:p>
      <w:pPr>
        <w:spacing w:line="500" w:lineRule="exact"/>
        <w:ind w:firstLine="482" w:firstLineChars="200"/>
        <w:rPr>
          <w:rFonts w:ascii="宋体" w:hAnsi="宋体" w:eastAsia="宋体" w:cs="宋体"/>
          <w:b/>
          <w:kern w:val="0"/>
          <w:sz w:val="24"/>
        </w:rPr>
      </w:pPr>
      <w:r>
        <w:rPr>
          <w:rFonts w:hint="eastAsia" w:ascii="宋体" w:hAnsi="宋体" w:eastAsia="宋体" w:cs="宋体"/>
          <w:b/>
          <w:kern w:val="0"/>
          <w:sz w:val="24"/>
        </w:rPr>
        <w:t>1.合同签订</w:t>
      </w:r>
    </w:p>
    <w:p>
      <w:pPr>
        <w:spacing w:line="500" w:lineRule="exact"/>
        <w:ind w:firstLine="480" w:firstLineChars="200"/>
        <w:rPr>
          <w:rFonts w:ascii="宋体" w:hAnsi="宋体" w:eastAsia="宋体" w:cs="宋体"/>
          <w:kern w:val="0"/>
          <w:sz w:val="24"/>
        </w:rPr>
      </w:pPr>
      <w:r>
        <w:rPr>
          <w:rFonts w:hint="eastAsia" w:ascii="宋体" w:hAnsi="宋体" w:eastAsia="宋体" w:cs="宋体"/>
          <w:kern w:val="0"/>
          <w:sz w:val="24"/>
        </w:rPr>
        <w:t>（1）确定中标人及相关事宜后，甲方（招标人）、乙方（中标人）签订合同；</w:t>
      </w:r>
    </w:p>
    <w:p>
      <w:pPr>
        <w:spacing w:line="500" w:lineRule="exact"/>
        <w:ind w:firstLine="480" w:firstLineChars="200"/>
        <w:rPr>
          <w:rFonts w:ascii="宋体" w:hAnsi="宋体" w:eastAsia="宋体" w:cs="宋体"/>
          <w:kern w:val="0"/>
          <w:sz w:val="24"/>
        </w:rPr>
      </w:pPr>
      <w:r>
        <w:rPr>
          <w:rFonts w:hint="eastAsia" w:ascii="宋体" w:hAnsi="宋体" w:eastAsia="宋体" w:cs="宋体"/>
          <w:kern w:val="0"/>
          <w:sz w:val="24"/>
        </w:rPr>
        <w:t>（2）招标文件、补充公告、答疑文件、中标人的投标文件（含澄清文件）均为签订合同不可分割的一部分；</w:t>
      </w:r>
    </w:p>
    <w:p>
      <w:pPr>
        <w:spacing w:line="500" w:lineRule="exact"/>
        <w:ind w:firstLine="480" w:firstLineChars="200"/>
        <w:rPr>
          <w:rFonts w:ascii="宋体" w:hAnsi="宋体" w:eastAsia="宋体" w:cs="宋体"/>
          <w:kern w:val="0"/>
          <w:sz w:val="24"/>
        </w:rPr>
      </w:pPr>
      <w:r>
        <w:rPr>
          <w:rFonts w:hint="eastAsia" w:ascii="宋体" w:hAnsi="宋体" w:eastAsia="宋体" w:cs="宋体"/>
          <w:kern w:val="0"/>
          <w:sz w:val="24"/>
        </w:rPr>
        <w:t>（3）招标人在授予合同时有权对标的物的数量和服务予以适当的增加或减少。</w:t>
      </w:r>
    </w:p>
    <w:p>
      <w:pPr>
        <w:spacing w:line="500" w:lineRule="exact"/>
        <w:ind w:firstLine="480" w:firstLineChars="200"/>
        <w:rPr>
          <w:rFonts w:ascii="宋体" w:hAnsi="宋体" w:eastAsia="宋体" w:cs="宋体"/>
          <w:kern w:val="0"/>
          <w:sz w:val="24"/>
        </w:rPr>
      </w:pPr>
      <w:r>
        <w:rPr>
          <w:rFonts w:hint="eastAsia" w:ascii="宋体" w:hAnsi="宋体" w:eastAsia="宋体" w:cs="宋体"/>
          <w:kern w:val="0"/>
          <w:sz w:val="24"/>
        </w:rPr>
        <w:t>（4）无特殊原因乙方拒不签订本项目合同的，甲方可单方面取消其中标资格，并追究其责任，同时投标/履约保证金不予退还。</w:t>
      </w:r>
    </w:p>
    <w:p>
      <w:pPr>
        <w:spacing w:line="500" w:lineRule="exact"/>
        <w:ind w:firstLine="480" w:firstLineChars="200"/>
        <w:rPr>
          <w:rFonts w:ascii="宋体" w:hAnsi="宋体" w:eastAsia="宋体" w:cs="宋体"/>
          <w:kern w:val="0"/>
          <w:sz w:val="24"/>
        </w:rPr>
      </w:pPr>
      <w:r>
        <w:rPr>
          <w:rFonts w:hint="eastAsia" w:ascii="宋体" w:hAnsi="宋体" w:eastAsia="宋体" w:cs="宋体"/>
          <w:kern w:val="0"/>
          <w:sz w:val="24"/>
        </w:rPr>
        <w:t>（5）签订合同前，乙方须按招标文件要求缴纳履约保证金。</w:t>
      </w:r>
    </w:p>
    <w:p>
      <w:pPr>
        <w:spacing w:line="500" w:lineRule="exact"/>
        <w:rPr>
          <w:rFonts w:ascii="宋体" w:hAnsi="宋体" w:eastAsia="宋体" w:cs="宋体"/>
          <w:b/>
          <w:kern w:val="0"/>
          <w:sz w:val="24"/>
          <w:szCs w:val="28"/>
        </w:rPr>
      </w:pPr>
      <w:r>
        <w:rPr>
          <w:rFonts w:hint="eastAsia" w:ascii="宋体" w:hAnsi="宋体" w:eastAsia="宋体" w:cs="宋体"/>
          <w:b/>
          <w:kern w:val="0"/>
          <w:sz w:val="24"/>
          <w:szCs w:val="28"/>
        </w:rPr>
        <w:t xml:space="preserve">    </w:t>
      </w:r>
      <w:r>
        <w:rPr>
          <w:rFonts w:hint="eastAsia" w:ascii="宋体" w:hAnsi="宋体" w:eastAsia="宋体" w:cs="宋体"/>
          <w:b/>
          <w:kern w:val="0"/>
          <w:sz w:val="24"/>
        </w:rPr>
        <w:t>2.合同条款</w:t>
      </w:r>
    </w:p>
    <w:p>
      <w:pPr>
        <w:spacing w:line="500" w:lineRule="exact"/>
        <w:ind w:firstLine="480" w:firstLineChars="200"/>
        <w:rPr>
          <w:rFonts w:ascii="宋体" w:hAnsi="宋体" w:eastAsia="宋体" w:cs="宋体"/>
          <w:kern w:val="0"/>
          <w:sz w:val="24"/>
        </w:rPr>
      </w:pPr>
      <w:r>
        <w:rPr>
          <w:rFonts w:hint="eastAsia" w:ascii="宋体" w:hAnsi="宋体" w:eastAsia="宋体" w:cs="宋体"/>
          <w:kern w:val="0"/>
          <w:sz w:val="24"/>
        </w:rPr>
        <w:t>详见第四章《合同模板》，合同签订以此为准；</w:t>
      </w:r>
    </w:p>
    <w:p>
      <w:pPr>
        <w:spacing w:line="500" w:lineRule="exact"/>
        <w:ind w:firstLine="482" w:firstLineChars="200"/>
        <w:rPr>
          <w:rFonts w:ascii="宋体" w:hAnsi="宋体" w:eastAsia="宋体" w:cs="宋体"/>
          <w:b/>
          <w:bCs/>
          <w:kern w:val="0"/>
          <w:sz w:val="24"/>
        </w:rPr>
      </w:pPr>
      <w:r>
        <w:rPr>
          <w:rFonts w:hint="eastAsia" w:ascii="宋体" w:hAnsi="宋体" w:eastAsia="宋体" w:cs="宋体"/>
          <w:b/>
          <w:bCs/>
          <w:kern w:val="0"/>
          <w:sz w:val="24"/>
        </w:rPr>
        <w:t>3.合同执行</w:t>
      </w:r>
    </w:p>
    <w:p>
      <w:pPr>
        <w:spacing w:line="500" w:lineRule="exact"/>
        <w:ind w:firstLine="480" w:firstLineChars="200"/>
        <w:rPr>
          <w:rFonts w:ascii="宋体" w:hAnsi="宋体" w:eastAsia="宋体" w:cs="宋体"/>
          <w:kern w:val="0"/>
          <w:sz w:val="24"/>
        </w:rPr>
      </w:pPr>
      <w:r>
        <w:rPr>
          <w:rFonts w:hint="eastAsia" w:ascii="宋体" w:hAnsi="宋体" w:eastAsia="宋体" w:cs="宋体"/>
          <w:kern w:val="0"/>
          <w:sz w:val="24"/>
        </w:rPr>
        <w:t>（1）甲乙双方严格按合同条款执行；</w:t>
      </w:r>
    </w:p>
    <w:p>
      <w:pPr>
        <w:spacing w:line="500" w:lineRule="exact"/>
        <w:ind w:firstLine="480" w:firstLineChars="200"/>
        <w:rPr>
          <w:rFonts w:ascii="宋体" w:hAnsi="宋体" w:eastAsia="宋体" w:cs="宋体"/>
          <w:kern w:val="0"/>
          <w:sz w:val="24"/>
        </w:rPr>
      </w:pPr>
      <w:r>
        <w:rPr>
          <w:rFonts w:hint="eastAsia" w:ascii="宋体" w:hAnsi="宋体" w:eastAsia="宋体" w:cs="宋体"/>
          <w:kern w:val="0"/>
          <w:sz w:val="24"/>
        </w:rPr>
        <w:t>（2）</w:t>
      </w:r>
      <w:r>
        <w:rPr>
          <w:rFonts w:hint="eastAsia" w:ascii="宋体" w:hAnsi="宋体" w:eastAsia="宋体" w:cs="宋体"/>
          <w:color w:val="000000"/>
          <w:kern w:val="0"/>
          <w:sz w:val="24"/>
        </w:rPr>
        <w:t>因特殊原因不能按时交货，乙方应在合同规定的交货期限内书面告知甲方；</w:t>
      </w:r>
    </w:p>
    <w:p>
      <w:pPr>
        <w:spacing w:line="500" w:lineRule="exact"/>
        <w:ind w:firstLine="480" w:firstLineChars="200"/>
        <w:rPr>
          <w:rFonts w:ascii="宋体" w:hAnsi="宋体" w:eastAsia="宋体" w:cs="宋体"/>
          <w:kern w:val="0"/>
          <w:sz w:val="24"/>
        </w:rPr>
      </w:pPr>
      <w:r>
        <w:rPr>
          <w:rFonts w:hint="eastAsia" w:ascii="宋体" w:hAnsi="宋体" w:eastAsia="宋体" w:cs="宋体"/>
          <w:kern w:val="0"/>
          <w:sz w:val="24"/>
        </w:rPr>
        <w:t>（3）如需变更合同内容，甲乙双方协商后再定；</w:t>
      </w:r>
    </w:p>
    <w:p>
      <w:pPr>
        <w:spacing w:line="500" w:lineRule="exact"/>
        <w:ind w:firstLine="480" w:firstLineChars="200"/>
        <w:rPr>
          <w:rFonts w:ascii="宋体" w:hAnsi="宋体" w:eastAsia="宋体" w:cs="宋体"/>
          <w:kern w:val="0"/>
          <w:sz w:val="24"/>
        </w:rPr>
      </w:pPr>
      <w:r>
        <w:rPr>
          <w:rFonts w:hint="eastAsia" w:ascii="宋体" w:hAnsi="宋体" w:eastAsia="宋体" w:cs="宋体"/>
          <w:kern w:val="0"/>
          <w:sz w:val="24"/>
        </w:rPr>
        <w:t>（4）无特殊原因乙方拒不履行合同，招标人可单方面取消其中标资格，并追究违约责任，同时履约保证金不予退还，且我司将拒不接洽随后的同类型招标。</w:t>
      </w:r>
    </w:p>
    <w:p>
      <w:pPr>
        <w:spacing w:line="490" w:lineRule="exact"/>
        <w:ind w:firstLine="482" w:firstLineChars="200"/>
        <w:rPr>
          <w:rFonts w:ascii="宋体" w:hAnsi="宋体" w:eastAsia="宋体" w:cs="宋体"/>
          <w:b/>
          <w:bCs/>
          <w:kern w:val="0"/>
          <w:sz w:val="24"/>
        </w:rPr>
      </w:pPr>
      <w:r>
        <w:rPr>
          <w:rFonts w:hint="eastAsia" w:ascii="宋体" w:hAnsi="宋体" w:eastAsia="宋体" w:cs="宋体"/>
          <w:b/>
          <w:bCs/>
          <w:kern w:val="0"/>
          <w:sz w:val="24"/>
        </w:rPr>
        <w:t>六、特别提示</w:t>
      </w:r>
    </w:p>
    <w:p>
      <w:pPr>
        <w:spacing w:line="490" w:lineRule="exact"/>
        <w:ind w:firstLine="480" w:firstLineChars="200"/>
        <w:rPr>
          <w:rFonts w:ascii="宋体" w:hAnsi="宋体" w:eastAsia="宋体" w:cs="宋体"/>
          <w:kern w:val="0"/>
          <w:sz w:val="24"/>
        </w:rPr>
      </w:pPr>
      <w:r>
        <w:rPr>
          <w:rFonts w:hint="eastAsia" w:ascii="宋体" w:hAnsi="宋体" w:eastAsia="宋体" w:cs="宋体"/>
          <w:kern w:val="0"/>
          <w:sz w:val="24"/>
        </w:rPr>
        <w:t>1.2020年1月24日，安徽省新型冠状病毒感染的肺炎疫情防控应急指挥部决定，启动安徽省重大公共卫生事件一级响应，投标人在投标前已充分了解并清楚知晓肺炎疫情及影响。</w:t>
      </w:r>
    </w:p>
    <w:p>
      <w:pPr>
        <w:spacing w:line="490" w:lineRule="exact"/>
        <w:ind w:firstLine="480" w:firstLineChars="200"/>
        <w:rPr>
          <w:rFonts w:ascii="宋体" w:hAnsi="宋体" w:eastAsia="宋体" w:cs="宋体"/>
          <w:kern w:val="0"/>
          <w:sz w:val="24"/>
        </w:rPr>
      </w:pPr>
      <w:r>
        <w:rPr>
          <w:rFonts w:hint="eastAsia" w:ascii="宋体" w:hAnsi="宋体" w:eastAsia="宋体" w:cs="宋体"/>
          <w:kern w:val="0"/>
          <w:sz w:val="24"/>
        </w:rPr>
        <w:t>2. 因投标人在签订合同时对肺炎疫情及影响已经可以合理预见，肺炎疫情及影响属于合同总价包含的风险范围，投标人在投标报价时已经充分考虑，不再另行计取。</w:t>
      </w:r>
    </w:p>
    <w:p>
      <w:pPr>
        <w:spacing w:line="490" w:lineRule="exact"/>
        <w:ind w:firstLine="480" w:firstLineChars="200"/>
        <w:rPr>
          <w:rFonts w:ascii="宋体" w:hAnsi="宋体" w:eastAsia="宋体" w:cs="宋体"/>
          <w:kern w:val="0"/>
          <w:sz w:val="24"/>
        </w:rPr>
      </w:pPr>
      <w:r>
        <w:rPr>
          <w:rFonts w:hint="eastAsia" w:ascii="宋体" w:hAnsi="宋体" w:eastAsia="宋体" w:cs="宋体"/>
          <w:kern w:val="0"/>
          <w:sz w:val="24"/>
        </w:rPr>
        <w:t>3. 服务日期以招标人发出的指令为准；投标人应当知悉，如安徽省有关主管部门仍未终结本次重大公共卫生事件应急响应，可能导致项目无法按计划开展服务；投标人应当充分考虑因肺炎疫情及影响导致迟延供货的风险，投标人承诺不因迟延开展服务向招标人主张变更或解除合同。</w:t>
      </w:r>
    </w:p>
    <w:p>
      <w:pPr>
        <w:spacing w:line="490" w:lineRule="exact"/>
        <w:ind w:firstLine="480" w:firstLineChars="200"/>
        <w:rPr>
          <w:rFonts w:ascii="宋体" w:hAnsi="宋体" w:eastAsia="宋体" w:cs="宋体"/>
          <w:kern w:val="0"/>
          <w:sz w:val="24"/>
        </w:rPr>
      </w:pPr>
      <w:r>
        <w:rPr>
          <w:rFonts w:hint="eastAsia" w:ascii="宋体" w:hAnsi="宋体" w:eastAsia="宋体" w:cs="宋体"/>
          <w:kern w:val="0"/>
          <w:sz w:val="24"/>
        </w:rPr>
        <w:t>4. 招标人和投标人均应严格遵循政府及有关部门规定的肺炎疫情防控要求，因一方未严格执行防控措施而导致无法供货的，应当自行承担相应责任，投标人应充分考虑项目可能出现的“新型冠状病毒感染的肺炎疫情防控”工作风险，无条件服从国家、省、市、区、镇等各级有关部门关于疫情防控工作的通知要求，做好但不限于对从业人员的疫情监测和防控、工地卫生安全管理、人员日常体温检测、明确突发事件应急处置措施等，所需费用均已包含在投标报价中，不单独列项，投标人应综合考虑、慎重报价，中标后不予调整。</w:t>
      </w:r>
    </w:p>
    <w:p>
      <w:pPr>
        <w:spacing w:line="490" w:lineRule="exact"/>
        <w:ind w:firstLine="480" w:firstLineChars="200"/>
        <w:rPr>
          <w:rFonts w:ascii="宋体" w:hAnsi="宋体" w:eastAsia="宋体" w:cs="宋体"/>
          <w:kern w:val="0"/>
          <w:sz w:val="24"/>
        </w:rPr>
      </w:pPr>
      <w:r>
        <w:rPr>
          <w:rFonts w:hint="eastAsia" w:ascii="宋体" w:hAnsi="宋体" w:eastAsia="宋体" w:cs="宋体"/>
          <w:kern w:val="0"/>
          <w:sz w:val="24"/>
        </w:rPr>
        <w:t>5. 服务过程中，不得因肺炎疫情及影响导致材料价格上涨、材料采购困难、施工人员组织困难、疫情防治需要等情况拖延或影响合同工期，确有影响的，应及时采取一切有效措施弥补损失，确保按期保质完成项目服务，投标人应综合考虑、慎重报价，中标后不予调整。</w:t>
      </w:r>
    </w:p>
    <w:p>
      <w:pPr>
        <w:spacing w:line="360" w:lineRule="auto"/>
        <w:jc w:val="center"/>
        <w:rPr>
          <w:sz w:val="24"/>
        </w:rPr>
      </w:pPr>
    </w:p>
    <w:p>
      <w:pPr>
        <w:spacing w:line="580" w:lineRule="exact"/>
        <w:jc w:val="center"/>
        <w:rPr>
          <w:rFonts w:ascii="宋体" w:hAnsi="宋体" w:eastAsia="宋体" w:cs="Times New Roman"/>
          <w:b/>
          <w:bCs/>
          <w:sz w:val="28"/>
          <w:szCs w:val="28"/>
        </w:rPr>
      </w:pPr>
      <w:r>
        <w:rPr>
          <w:rFonts w:hint="eastAsia" w:ascii="宋体" w:hAnsi="宋体" w:eastAsia="宋体" w:cs="Times New Roman"/>
          <w:b/>
          <w:bCs/>
          <w:sz w:val="28"/>
          <w:szCs w:val="28"/>
        </w:rPr>
        <w:t>第三章</w:t>
      </w:r>
      <w:r>
        <w:rPr>
          <w:rFonts w:ascii="宋体" w:hAnsi="宋体" w:eastAsia="宋体" w:cs="Times New Roman"/>
          <w:b/>
          <w:bCs/>
          <w:sz w:val="28"/>
          <w:szCs w:val="28"/>
        </w:rPr>
        <w:t xml:space="preserve">  </w:t>
      </w:r>
      <w:r>
        <w:rPr>
          <w:rFonts w:hint="eastAsia" w:ascii="宋体" w:hAnsi="宋体" w:eastAsia="宋体" w:cs="Times New Roman"/>
          <w:b/>
          <w:bCs/>
          <w:sz w:val="28"/>
          <w:szCs w:val="28"/>
        </w:rPr>
        <w:t>采购需求</w:t>
      </w:r>
    </w:p>
    <w:p>
      <w:pPr>
        <w:widowControl/>
        <w:spacing w:line="360" w:lineRule="auto"/>
        <w:jc w:val="center"/>
        <w:rPr>
          <w:rFonts w:ascii="宋体" w:hAnsi="宋体" w:eastAsia="宋体" w:cs="Times New Roman"/>
          <w:b/>
          <w:bCs/>
          <w:sz w:val="32"/>
          <w:szCs w:val="32"/>
        </w:rPr>
      </w:pPr>
    </w:p>
    <w:p>
      <w:pPr>
        <w:spacing w:line="360" w:lineRule="auto"/>
        <w:ind w:firstLine="480" w:firstLineChars="200"/>
        <w:outlineLvl w:val="0"/>
        <w:rPr>
          <w:rFonts w:ascii="宋体" w:hAnsi="宋体" w:eastAsia="宋体" w:cs="Times New Roman"/>
          <w:sz w:val="24"/>
          <w:szCs w:val="24"/>
        </w:rPr>
      </w:pPr>
      <w:bookmarkStart w:id="1" w:name="_Hlk37861559"/>
      <w:r>
        <w:rPr>
          <w:rFonts w:hint="eastAsia" w:ascii="宋体" w:hAnsi="宋体" w:eastAsia="宋体" w:cs="Times New Roman"/>
          <w:sz w:val="24"/>
          <w:szCs w:val="24"/>
        </w:rPr>
        <w:t>一、维护百大电器智慧物流中心WMS仓储管理平台与</w:t>
      </w:r>
      <w:r>
        <w:rPr>
          <w:rFonts w:ascii="宋体" w:hAnsi="宋体" w:eastAsia="宋体" w:cs="Times New Roman"/>
          <w:sz w:val="24"/>
          <w:szCs w:val="24"/>
        </w:rPr>
        <w:t>TMS运输管理平台</w:t>
      </w:r>
      <w:r>
        <w:rPr>
          <w:rFonts w:hint="eastAsia" w:ascii="宋体" w:hAnsi="宋体" w:eastAsia="宋体" w:cs="Times New Roman"/>
          <w:sz w:val="24"/>
          <w:szCs w:val="24"/>
        </w:rPr>
        <w:t>（包括合肥仓库、蚌埠仓库）的正常运行。</w:t>
      </w:r>
    </w:p>
    <w:p>
      <w:pPr>
        <w:spacing w:line="360" w:lineRule="auto"/>
        <w:ind w:firstLine="480" w:firstLineChars="200"/>
        <w:outlineLvl w:val="0"/>
        <w:rPr>
          <w:rFonts w:ascii="宋体" w:hAnsi="宋体" w:eastAsia="宋体" w:cs="Times New Roman"/>
          <w:sz w:val="24"/>
          <w:szCs w:val="24"/>
        </w:rPr>
      </w:pPr>
      <w:r>
        <w:rPr>
          <w:rFonts w:ascii="宋体" w:hAnsi="宋体" w:eastAsia="宋体" w:cs="Times New Roman"/>
          <w:sz w:val="24"/>
          <w:szCs w:val="24"/>
        </w:rPr>
        <w:t>1</w:t>
      </w:r>
      <w:r>
        <w:rPr>
          <w:rFonts w:hint="eastAsia" w:ascii="宋体" w:hAnsi="宋体" w:eastAsia="宋体" w:cs="Times New Roman"/>
          <w:sz w:val="24"/>
          <w:szCs w:val="24"/>
        </w:rPr>
        <w:t>、主要维护内容</w:t>
      </w:r>
    </w:p>
    <w:p>
      <w:pPr>
        <w:spacing w:line="360" w:lineRule="auto"/>
        <w:ind w:firstLine="480" w:firstLineChars="200"/>
        <w:outlineLvl w:val="0"/>
        <w:rPr>
          <w:rFonts w:ascii="宋体" w:hAnsi="宋体" w:eastAsia="宋体" w:cs="Times New Roman"/>
          <w:sz w:val="24"/>
          <w:szCs w:val="24"/>
        </w:rPr>
      </w:pPr>
      <w:r>
        <w:rPr>
          <w:rFonts w:hint="eastAsia" w:ascii="宋体" w:hAnsi="宋体" w:eastAsia="宋体" w:cs="Times New Roman"/>
          <w:sz w:val="24"/>
          <w:szCs w:val="24"/>
        </w:rPr>
        <w:t>（1）基础数据即仓库、库区、托盘、车辆、驾驶员、用户、单据类型信息具备增删修改查找功能，库位货品具备打印标签功能。供应商、客户、承运商、货品、货品</w:t>
      </w:r>
      <w:r>
        <w:rPr>
          <w:rFonts w:ascii="宋体" w:hAnsi="宋体" w:eastAsia="宋体" w:cs="Times New Roman"/>
          <w:sz w:val="24"/>
          <w:szCs w:val="24"/>
        </w:rPr>
        <w:t>BOM组合，由ERP通过接口</w:t>
      </w:r>
      <w:r>
        <w:rPr>
          <w:rFonts w:hint="eastAsia" w:ascii="宋体" w:hAnsi="宋体" w:eastAsia="宋体" w:cs="Times New Roman"/>
          <w:sz w:val="24"/>
          <w:szCs w:val="24"/>
        </w:rPr>
        <w:t>能正常</w:t>
      </w:r>
      <w:r>
        <w:rPr>
          <w:rFonts w:ascii="宋体" w:hAnsi="宋体" w:eastAsia="宋体" w:cs="Times New Roman"/>
          <w:sz w:val="24"/>
          <w:szCs w:val="24"/>
        </w:rPr>
        <w:t>同步给</w:t>
      </w:r>
      <w:r>
        <w:rPr>
          <w:rFonts w:hint="eastAsia" w:ascii="宋体" w:hAnsi="宋体" w:eastAsia="宋体" w:cs="Times New Roman"/>
          <w:sz w:val="24"/>
          <w:szCs w:val="24"/>
        </w:rPr>
        <w:t>W</w:t>
      </w:r>
      <w:r>
        <w:rPr>
          <w:rFonts w:ascii="宋体" w:hAnsi="宋体" w:eastAsia="宋体" w:cs="Times New Roman"/>
          <w:sz w:val="24"/>
          <w:szCs w:val="24"/>
        </w:rPr>
        <w:t>MS智慧</w:t>
      </w:r>
      <w:r>
        <w:rPr>
          <w:rFonts w:hint="eastAsia" w:ascii="宋体" w:hAnsi="宋体" w:eastAsia="宋体" w:cs="Times New Roman"/>
          <w:sz w:val="24"/>
          <w:szCs w:val="24"/>
        </w:rPr>
        <w:t>仓储管理平台</w:t>
      </w:r>
      <w:r>
        <w:rPr>
          <w:rFonts w:ascii="宋体" w:hAnsi="宋体" w:eastAsia="宋体" w:cs="Times New Roman"/>
          <w:sz w:val="24"/>
          <w:szCs w:val="24"/>
        </w:rPr>
        <w:t>。</w:t>
      </w:r>
    </w:p>
    <w:p>
      <w:pPr>
        <w:spacing w:line="360" w:lineRule="auto"/>
        <w:ind w:firstLine="480" w:firstLineChars="200"/>
        <w:outlineLvl w:val="0"/>
        <w:rPr>
          <w:rFonts w:ascii="宋体" w:hAnsi="宋体" w:eastAsia="宋体" w:cs="Times New Roman"/>
          <w:sz w:val="24"/>
          <w:szCs w:val="24"/>
        </w:rPr>
      </w:pPr>
      <w:r>
        <w:rPr>
          <w:rFonts w:hint="eastAsia" w:ascii="宋体" w:hAnsi="宋体" w:eastAsia="宋体" w:cs="Times New Roman"/>
          <w:sz w:val="24"/>
          <w:szCs w:val="24"/>
        </w:rPr>
        <w:t>（2）货品销售、退换货、调拨的出入库单据流程完整顺畅，库存变化正常。</w:t>
      </w:r>
    </w:p>
    <w:p>
      <w:pPr>
        <w:spacing w:line="360" w:lineRule="auto"/>
        <w:ind w:firstLine="480" w:firstLineChars="200"/>
        <w:outlineLvl w:val="0"/>
        <w:rPr>
          <w:rFonts w:ascii="宋体" w:hAnsi="宋体" w:eastAsia="宋体" w:cs="Times New Roman"/>
          <w:sz w:val="24"/>
          <w:szCs w:val="24"/>
        </w:rPr>
      </w:pPr>
      <w:r>
        <w:rPr>
          <w:rFonts w:hint="eastAsia" w:ascii="宋体" w:hAnsi="宋体" w:eastAsia="宋体" w:cs="Times New Roman"/>
          <w:sz w:val="24"/>
          <w:szCs w:val="24"/>
        </w:rPr>
        <w:t>（3）货品收货时组托、上架（单品上架、整托上架）、移位、盘点、商品属性调整功能正常。</w:t>
      </w:r>
    </w:p>
    <w:p>
      <w:pPr>
        <w:spacing w:line="360" w:lineRule="auto"/>
        <w:ind w:firstLine="480" w:firstLineChars="200"/>
        <w:outlineLvl w:val="0"/>
        <w:rPr>
          <w:rFonts w:ascii="宋体" w:hAnsi="宋体" w:eastAsia="宋体" w:cs="Times New Roman"/>
          <w:sz w:val="24"/>
          <w:szCs w:val="24"/>
        </w:rPr>
      </w:pPr>
      <w:r>
        <w:rPr>
          <w:rFonts w:hint="eastAsia" w:ascii="宋体" w:hAnsi="宋体" w:eastAsia="宋体" w:cs="Times New Roman"/>
          <w:sz w:val="24"/>
          <w:szCs w:val="24"/>
        </w:rPr>
        <w:t>（4）调度管理功能完善，信息准确，在途订单，已完成订单信息时时正确变化。</w:t>
      </w:r>
    </w:p>
    <w:p>
      <w:pPr>
        <w:spacing w:line="360" w:lineRule="auto"/>
        <w:ind w:firstLine="480" w:firstLineChars="200"/>
        <w:outlineLvl w:val="0"/>
        <w:rPr>
          <w:rFonts w:ascii="宋体" w:hAnsi="宋体" w:eastAsia="宋体" w:cs="Times New Roman"/>
          <w:sz w:val="24"/>
          <w:szCs w:val="24"/>
        </w:rPr>
      </w:pPr>
      <w:r>
        <w:rPr>
          <w:rFonts w:hint="eastAsia" w:ascii="宋体" w:hAnsi="宋体" w:eastAsia="宋体" w:cs="Times New Roman"/>
          <w:sz w:val="24"/>
          <w:szCs w:val="24"/>
        </w:rPr>
        <w:t>（5）司机送货A</w:t>
      </w:r>
      <w:r>
        <w:rPr>
          <w:rFonts w:ascii="宋体" w:hAnsi="宋体" w:eastAsia="宋体" w:cs="Times New Roman"/>
          <w:sz w:val="24"/>
          <w:szCs w:val="24"/>
        </w:rPr>
        <w:t>PP</w:t>
      </w:r>
      <w:r>
        <w:rPr>
          <w:rFonts w:hint="eastAsia" w:ascii="宋体" w:hAnsi="宋体" w:eastAsia="宋体" w:cs="Times New Roman"/>
          <w:sz w:val="24"/>
          <w:szCs w:val="24"/>
        </w:rPr>
        <w:t>单据准确，送货成功，送货失败，验证码，照片上传，单据查询各项功能完善。</w:t>
      </w:r>
    </w:p>
    <w:p>
      <w:pPr>
        <w:spacing w:line="360" w:lineRule="auto"/>
        <w:ind w:firstLine="480" w:firstLineChars="200"/>
        <w:outlineLvl w:val="0"/>
        <w:rPr>
          <w:rFonts w:ascii="宋体" w:hAnsi="宋体" w:eastAsia="宋体" w:cs="Times New Roman"/>
          <w:sz w:val="24"/>
          <w:szCs w:val="24"/>
        </w:rPr>
      </w:pPr>
      <w:r>
        <w:rPr>
          <w:rFonts w:hint="eastAsia" w:ascii="宋体" w:hAnsi="宋体" w:eastAsia="宋体" w:cs="Times New Roman"/>
          <w:sz w:val="24"/>
          <w:szCs w:val="24"/>
        </w:rPr>
        <w:t>（6）各类出入库单据信息准确显示，并能准确查找。</w:t>
      </w:r>
    </w:p>
    <w:p>
      <w:pPr>
        <w:spacing w:line="360" w:lineRule="auto"/>
        <w:ind w:firstLine="480" w:firstLineChars="200"/>
        <w:outlineLvl w:val="0"/>
        <w:rPr>
          <w:rFonts w:ascii="宋体" w:hAnsi="宋体" w:eastAsia="宋体" w:cs="Times New Roman"/>
          <w:sz w:val="24"/>
          <w:szCs w:val="24"/>
        </w:rPr>
      </w:pPr>
      <w:r>
        <w:rPr>
          <w:rFonts w:hint="eastAsia" w:ascii="宋体" w:hAnsi="宋体" w:eastAsia="宋体" w:cs="Times New Roman"/>
          <w:sz w:val="24"/>
          <w:szCs w:val="24"/>
        </w:rPr>
        <w:t>（7）</w:t>
      </w:r>
      <w:r>
        <w:rPr>
          <w:rFonts w:ascii="宋体" w:hAnsi="宋体" w:eastAsia="宋体" w:cs="Times New Roman"/>
          <w:sz w:val="24"/>
          <w:szCs w:val="24"/>
        </w:rPr>
        <w:t>WMS仓储管理平台与TMS运输管理平台</w:t>
      </w:r>
      <w:r>
        <w:rPr>
          <w:rFonts w:hint="eastAsia" w:ascii="宋体" w:hAnsi="宋体" w:eastAsia="宋体" w:cs="Times New Roman"/>
          <w:sz w:val="24"/>
          <w:szCs w:val="24"/>
        </w:rPr>
        <w:t>的各项数据与E</w:t>
      </w:r>
      <w:r>
        <w:rPr>
          <w:rFonts w:ascii="宋体" w:hAnsi="宋体" w:eastAsia="宋体" w:cs="Times New Roman"/>
          <w:sz w:val="24"/>
          <w:szCs w:val="24"/>
        </w:rPr>
        <w:t>RP</w:t>
      </w:r>
      <w:r>
        <w:rPr>
          <w:rFonts w:hint="eastAsia" w:ascii="宋体" w:hAnsi="宋体" w:eastAsia="宋体" w:cs="Times New Roman"/>
          <w:sz w:val="24"/>
          <w:szCs w:val="24"/>
        </w:rPr>
        <w:t>商友系统数据正常对接。</w:t>
      </w:r>
    </w:p>
    <w:p>
      <w:pPr>
        <w:spacing w:line="360" w:lineRule="auto"/>
        <w:ind w:firstLine="480" w:firstLineChars="200"/>
        <w:outlineLvl w:val="0"/>
        <w:rPr>
          <w:rFonts w:ascii="宋体" w:hAnsi="宋体" w:eastAsia="宋体" w:cs="Times New Roman"/>
          <w:bCs/>
          <w:sz w:val="24"/>
          <w:szCs w:val="24"/>
        </w:rPr>
      </w:pPr>
      <w:r>
        <w:rPr>
          <w:rFonts w:hint="eastAsia" w:ascii="宋体" w:hAnsi="宋体" w:eastAsia="宋体" w:cs="Times New Roman"/>
          <w:bCs/>
          <w:sz w:val="24"/>
          <w:szCs w:val="24"/>
        </w:rPr>
        <w:t>2、维护范围：百大电器合肥仓库（</w:t>
      </w:r>
      <w:r>
        <w:rPr>
          <w:rFonts w:ascii="宋体" w:hAnsi="宋体" w:eastAsia="宋体" w:cs="Times New Roman"/>
          <w:bCs/>
          <w:sz w:val="24"/>
          <w:szCs w:val="24"/>
        </w:rPr>
        <w:t>3个库：3号空彩库、4号冰洗库、5号冰洗白小库）,百大电器蚌埠仓库（1个库）。</w:t>
      </w:r>
    </w:p>
    <w:p>
      <w:pPr>
        <w:spacing w:line="360" w:lineRule="auto"/>
        <w:ind w:firstLine="480" w:firstLineChars="200"/>
        <w:rPr>
          <w:rFonts w:ascii="宋体" w:hAnsi="宋体" w:eastAsia="宋体" w:cs="Times New Roman"/>
          <w:sz w:val="24"/>
          <w:szCs w:val="24"/>
        </w:rPr>
      </w:pPr>
      <w:bookmarkStart w:id="2" w:name="_Hlk37954652"/>
      <w:r>
        <w:rPr>
          <w:rFonts w:hint="eastAsia" w:ascii="宋体" w:hAnsi="宋体" w:eastAsia="宋体" w:cs="Times New Roman"/>
          <w:sz w:val="24"/>
          <w:szCs w:val="24"/>
        </w:rPr>
        <w:t>3、维护过程包含：</w:t>
      </w:r>
      <w:r>
        <w:rPr>
          <w:rFonts w:hint="eastAsia" w:ascii="Times New Roman" w:hAnsi="Times New Roman" w:eastAsia="宋体" w:cs="Times New Roman"/>
          <w:sz w:val="24"/>
          <w:szCs w:val="24"/>
        </w:rPr>
        <w:t>为甲方诊断故障并提供处理建议，保障甲方系统正常使用，</w:t>
      </w:r>
      <w:r>
        <w:rPr>
          <w:rFonts w:hint="eastAsia" w:ascii="宋体" w:hAnsi="宋体" w:eastAsia="宋体" w:cs="Times New Roman"/>
          <w:sz w:val="24"/>
          <w:szCs w:val="24"/>
        </w:rPr>
        <w:t>员工数据问题处理、系统报错问题处理。及时解决甲方在系统使用中所发现的各种BUG。帮助解决甲方及软件所服务单位提出的智慧仓库管理系统相关的各种业务和技术问题,包括技术咨询、指导和信息提供等。</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4、维护方式：通过电话、微信、QQ、远程VPN方式进行问题处理，如通过远程未能解决，则进行现场服务。具体要求如下：</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（1）如果甲方</w:t>
      </w:r>
      <w:r>
        <w:rPr>
          <w:rFonts w:ascii="宋体" w:hAnsi="宋体" w:eastAsia="宋体" w:cs="Times New Roman"/>
          <w:sz w:val="24"/>
          <w:szCs w:val="24"/>
        </w:rPr>
        <w:t>WMS仓储管理平台与TMS运输管理平台</w:t>
      </w:r>
      <w:r>
        <w:rPr>
          <w:rFonts w:hint="eastAsia" w:ascii="宋体" w:hAnsi="宋体" w:eastAsia="宋体" w:cs="Times New Roman"/>
          <w:sz w:val="24"/>
          <w:szCs w:val="24"/>
        </w:rPr>
        <w:t>在维护期内，出现一些乙方可以通过电话电话、微信、</w:t>
      </w:r>
      <w:r>
        <w:rPr>
          <w:rFonts w:ascii="宋体" w:hAnsi="宋体" w:eastAsia="宋体" w:cs="Times New Roman"/>
          <w:sz w:val="24"/>
          <w:szCs w:val="24"/>
        </w:rPr>
        <w:t>QQ、远程VPN</w:t>
      </w:r>
      <w:r>
        <w:rPr>
          <w:rFonts w:hint="eastAsia" w:ascii="宋体" w:hAnsi="宋体" w:eastAsia="宋体" w:cs="Times New Roman"/>
          <w:sz w:val="24"/>
          <w:szCs w:val="24"/>
        </w:rPr>
        <w:t>排除的故障，乙方的技术服务人员在接到故障信息后应立即响应，进行支持，协助甲方解决所出现的系统故障。</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（2）如果甲方</w:t>
      </w:r>
      <w:r>
        <w:rPr>
          <w:rFonts w:ascii="宋体" w:hAnsi="宋体" w:eastAsia="宋体" w:cs="Times New Roman"/>
          <w:sz w:val="24"/>
          <w:szCs w:val="24"/>
        </w:rPr>
        <w:t>WMS仓储管理平台与TMS运输管理平台在维护期内</w:t>
      </w:r>
      <w:r>
        <w:rPr>
          <w:rFonts w:hint="eastAsia" w:ascii="宋体" w:hAnsi="宋体" w:eastAsia="宋体" w:cs="Times New Roman"/>
          <w:sz w:val="24"/>
          <w:szCs w:val="24"/>
        </w:rPr>
        <w:t>，由于环境、人为等原因，造成系统瘫痪或反应速度超过系统设计的指标等通过电话、微信、</w:t>
      </w:r>
      <w:r>
        <w:rPr>
          <w:rFonts w:ascii="宋体" w:hAnsi="宋体" w:eastAsia="宋体" w:cs="Times New Roman"/>
          <w:sz w:val="24"/>
          <w:szCs w:val="24"/>
        </w:rPr>
        <w:t>QQ、远程VPN</w:t>
      </w:r>
      <w:r>
        <w:rPr>
          <w:rFonts w:hint="eastAsia" w:ascii="宋体" w:hAnsi="宋体" w:eastAsia="宋体" w:cs="Times New Roman"/>
          <w:sz w:val="24"/>
          <w:szCs w:val="24"/>
        </w:rPr>
        <w:t>无法排除的严重故障时，乙方应在甲方发出故障信息通知后</w:t>
      </w:r>
      <w:r>
        <w:rPr>
          <w:rFonts w:ascii="宋体" w:hAnsi="宋体" w:eastAsia="宋体" w:cs="Times New Roman"/>
          <w:sz w:val="24"/>
          <w:szCs w:val="24"/>
        </w:rPr>
        <w:t>24</w:t>
      </w:r>
      <w:r>
        <w:rPr>
          <w:rFonts w:hint="eastAsia" w:ascii="宋体" w:hAnsi="宋体" w:eastAsia="宋体" w:cs="Times New Roman"/>
          <w:sz w:val="24"/>
          <w:szCs w:val="24"/>
        </w:rPr>
        <w:t>小时内派遣工程师到达现场，协助甲方恢复系统的运行，并在排除故障后1日内将故障原因，解决办法，处理结果上报给甲方。</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5、功能升级和完善</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如甲方需要对</w:t>
      </w:r>
      <w:r>
        <w:rPr>
          <w:rFonts w:ascii="宋体" w:hAnsi="宋体" w:eastAsia="宋体" w:cs="Times New Roman"/>
          <w:sz w:val="24"/>
          <w:szCs w:val="24"/>
        </w:rPr>
        <w:t>WMS仓储管理平台与TMS运输管理平台</w:t>
      </w:r>
      <w:r>
        <w:rPr>
          <w:rFonts w:hint="eastAsia" w:ascii="宋体" w:hAnsi="宋体" w:eastAsia="宋体" w:cs="Times New Roman"/>
          <w:sz w:val="24"/>
          <w:szCs w:val="24"/>
        </w:rPr>
        <w:t>的功能或性能进行修改和完善，需将具体的改动内容以文档形式通过微信、</w:t>
      </w:r>
      <w:r>
        <w:rPr>
          <w:rFonts w:ascii="宋体" w:hAnsi="宋体" w:eastAsia="宋体" w:cs="Times New Roman"/>
          <w:sz w:val="24"/>
          <w:szCs w:val="24"/>
        </w:rPr>
        <w:t>QQ</w:t>
      </w:r>
      <w:r>
        <w:rPr>
          <w:rFonts w:hint="eastAsia" w:ascii="宋体" w:hAnsi="宋体" w:eastAsia="宋体" w:cs="Times New Roman"/>
          <w:sz w:val="24"/>
          <w:szCs w:val="24"/>
        </w:rPr>
        <w:t>、电子邮件形式发送给乙方。乙方根据文档中的具体要求进行相应的工作量评估，工作量以日为单位，并于5个工作日内提交甲方确认。乙方评估出的工作量经过甲方确认后形成任务单。任务单需甲乙双方负责人签字确认后，乙方按照方案计划完成相应工作。在紧急情况下可以先行口头协议，事后应立即补充书面文档。</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6、维护服务标准</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（1）乙方应当成立由有经验、负责任、懂业务的系统工程师组成的开发维护工作组，负责完成维护工作。</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（2）乙方的技术服务人员在接到故障信息后，于2小时内形成解决方案。需要到现场服务时，应</w:t>
      </w:r>
      <w:r>
        <w:rPr>
          <w:rFonts w:ascii="宋体" w:hAnsi="宋体" w:eastAsia="宋体" w:cs="Times New Roman"/>
          <w:sz w:val="24"/>
          <w:szCs w:val="24"/>
        </w:rPr>
        <w:t>24</w:t>
      </w:r>
      <w:r>
        <w:rPr>
          <w:rFonts w:hint="eastAsia" w:ascii="宋体" w:hAnsi="宋体" w:eastAsia="宋体" w:cs="Times New Roman"/>
          <w:sz w:val="24"/>
          <w:szCs w:val="24"/>
        </w:rPr>
        <w:t>小时内派工程师到达现场。乙方提供的维护服务响应时间为每周7</w:t>
      </w:r>
      <w:r>
        <w:rPr>
          <w:rFonts w:ascii="宋体" w:hAnsi="宋体" w:eastAsia="宋体" w:cs="Times New Roman"/>
          <w:sz w:val="24"/>
          <w:szCs w:val="24"/>
        </w:rPr>
        <w:t>d</w:t>
      </w:r>
      <w:r>
        <w:rPr>
          <w:rFonts w:hint="eastAsia" w:ascii="宋体" w:hAnsi="宋体" w:eastAsia="宋体" w:cs="Times New Roman"/>
          <w:sz w:val="24"/>
          <w:szCs w:val="24"/>
        </w:rPr>
        <w:t>*</w:t>
      </w:r>
      <w:r>
        <w:rPr>
          <w:rFonts w:ascii="宋体" w:hAnsi="宋体" w:eastAsia="宋体" w:cs="Times New Roman"/>
          <w:sz w:val="24"/>
          <w:szCs w:val="24"/>
        </w:rPr>
        <w:t>12h</w:t>
      </w:r>
      <w:r>
        <w:rPr>
          <w:rFonts w:hint="eastAsia" w:ascii="宋体" w:hAnsi="宋体" w:eastAsia="宋体" w:cs="Times New Roman"/>
          <w:sz w:val="24"/>
          <w:szCs w:val="24"/>
        </w:rPr>
        <w:t>小时。</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7、定期巡检</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乙方应每半年例行检查甲方</w:t>
      </w:r>
      <w:r>
        <w:rPr>
          <w:rFonts w:ascii="宋体" w:hAnsi="宋体" w:eastAsia="宋体" w:cs="Times New Roman"/>
          <w:sz w:val="24"/>
          <w:szCs w:val="24"/>
        </w:rPr>
        <w:t>WMS仓储管理平台与TMS运输管理平台</w:t>
      </w:r>
      <w:r>
        <w:rPr>
          <w:rFonts w:hint="eastAsia" w:ascii="宋体" w:hAnsi="宋体" w:eastAsia="宋体" w:cs="Times New Roman"/>
          <w:sz w:val="24"/>
          <w:szCs w:val="24"/>
        </w:rPr>
        <w:t>的运行状态，并根据检查结果形成《巡检报告》提交甲方，对系统提示的各类错误警告及时上报给甲方，同时要及时提出解决方法。如乙方进行安装调试等工作，工作内容须记录在《巡检报告》。日常巡检内容如下：</w:t>
      </w:r>
    </w:p>
    <w:p>
      <w:pPr>
        <w:pStyle w:val="10"/>
        <w:numPr>
          <w:ilvl w:val="0"/>
          <w:numId w:val="2"/>
        </w:numPr>
        <w:spacing w:line="360" w:lineRule="auto"/>
        <w:ind w:firstLineChars="0"/>
        <w:rPr>
          <w:rFonts w:ascii="宋体" w:hAnsi="宋体" w:eastAsia="宋体" w:cs="Times New Roman"/>
          <w:sz w:val="24"/>
          <w:szCs w:val="24"/>
        </w:rPr>
      </w:pPr>
      <w:r>
        <w:rPr>
          <w:rFonts w:hint="eastAsia" w:ascii="宋体" w:hAnsi="宋体" w:eastAsia="宋体" w:cs="Times New Roman"/>
          <w:sz w:val="24"/>
          <w:szCs w:val="24"/>
        </w:rPr>
        <w:t>甲方</w:t>
      </w:r>
      <w:r>
        <w:rPr>
          <w:rFonts w:ascii="宋体" w:hAnsi="宋体" w:eastAsia="宋体" w:cs="Times New Roman"/>
          <w:sz w:val="24"/>
          <w:szCs w:val="24"/>
        </w:rPr>
        <w:t>WMS仓储管理平台与TMS运输管理平台</w:t>
      </w:r>
      <w:r>
        <w:rPr>
          <w:rFonts w:hint="eastAsia" w:ascii="宋体" w:hAnsi="宋体" w:eastAsia="宋体" w:cs="Times New Roman"/>
          <w:sz w:val="24"/>
          <w:szCs w:val="24"/>
        </w:rPr>
        <w:t>系统配置文件；</w:t>
      </w:r>
    </w:p>
    <w:p>
      <w:pPr>
        <w:pStyle w:val="10"/>
        <w:numPr>
          <w:ilvl w:val="0"/>
          <w:numId w:val="2"/>
        </w:numPr>
        <w:spacing w:line="360" w:lineRule="auto"/>
        <w:ind w:firstLineChars="0"/>
        <w:rPr>
          <w:rFonts w:ascii="宋体" w:hAnsi="宋体" w:eastAsia="宋体" w:cs="Times New Roman"/>
          <w:sz w:val="24"/>
          <w:szCs w:val="24"/>
        </w:rPr>
      </w:pPr>
      <w:r>
        <w:rPr>
          <w:rFonts w:hint="eastAsia" w:ascii="宋体" w:hAnsi="宋体" w:eastAsia="宋体" w:cs="Times New Roman"/>
          <w:sz w:val="24"/>
          <w:szCs w:val="24"/>
        </w:rPr>
        <w:t>甲方</w:t>
      </w:r>
      <w:r>
        <w:rPr>
          <w:rFonts w:ascii="宋体" w:hAnsi="宋体" w:eastAsia="宋体" w:cs="Times New Roman"/>
          <w:sz w:val="24"/>
          <w:szCs w:val="24"/>
        </w:rPr>
        <w:t>WMS仓储管理平台与TMS运输管理平台</w:t>
      </w:r>
      <w:r>
        <w:rPr>
          <w:rFonts w:hint="eastAsia" w:ascii="宋体" w:hAnsi="宋体" w:eastAsia="宋体" w:cs="Times New Roman"/>
          <w:sz w:val="24"/>
          <w:szCs w:val="24"/>
        </w:rPr>
        <w:t>系统登录，查询检查（响应速度）；</w:t>
      </w:r>
    </w:p>
    <w:p>
      <w:pPr>
        <w:pStyle w:val="10"/>
        <w:numPr>
          <w:ilvl w:val="0"/>
          <w:numId w:val="2"/>
        </w:numPr>
        <w:spacing w:line="360" w:lineRule="auto"/>
        <w:ind w:firstLineChars="0"/>
        <w:rPr>
          <w:rFonts w:ascii="宋体" w:hAnsi="宋体" w:eastAsia="宋体" w:cs="Times New Roman"/>
          <w:sz w:val="24"/>
          <w:szCs w:val="24"/>
        </w:rPr>
      </w:pPr>
      <w:r>
        <w:rPr>
          <w:rFonts w:hint="eastAsia" w:ascii="宋体" w:hAnsi="宋体" w:eastAsia="宋体" w:cs="Times New Roman"/>
          <w:sz w:val="24"/>
          <w:szCs w:val="24"/>
        </w:rPr>
        <w:t>收集用户一般性使用问题；</w:t>
      </w:r>
    </w:p>
    <w:p>
      <w:pPr>
        <w:pStyle w:val="10"/>
        <w:numPr>
          <w:ilvl w:val="0"/>
          <w:numId w:val="2"/>
        </w:numPr>
        <w:spacing w:line="360" w:lineRule="auto"/>
        <w:ind w:firstLineChars="0"/>
        <w:rPr>
          <w:rFonts w:ascii="宋体" w:hAnsi="宋体" w:eastAsia="宋体" w:cs="Times New Roman"/>
          <w:sz w:val="24"/>
          <w:szCs w:val="24"/>
        </w:rPr>
      </w:pPr>
      <w:r>
        <w:rPr>
          <w:rFonts w:hint="eastAsia" w:ascii="宋体" w:hAnsi="宋体" w:eastAsia="宋体" w:cs="Times New Roman"/>
          <w:sz w:val="24"/>
          <w:szCs w:val="24"/>
        </w:rPr>
        <w:t>检查甲方</w:t>
      </w:r>
      <w:r>
        <w:rPr>
          <w:rFonts w:ascii="宋体" w:hAnsi="宋体" w:eastAsia="宋体" w:cs="Times New Roman"/>
          <w:sz w:val="24"/>
          <w:szCs w:val="24"/>
        </w:rPr>
        <w:t>WMS仓储管理平台与TMS运输管理平台</w:t>
      </w:r>
      <w:r>
        <w:rPr>
          <w:rFonts w:hint="eastAsia" w:ascii="宋体" w:hAnsi="宋体" w:eastAsia="宋体" w:cs="Times New Roman"/>
          <w:sz w:val="24"/>
          <w:szCs w:val="24"/>
        </w:rPr>
        <w:t>系统程序文件是否有变化；</w:t>
      </w:r>
    </w:p>
    <w:p>
      <w:pPr>
        <w:pStyle w:val="10"/>
        <w:numPr>
          <w:ilvl w:val="0"/>
          <w:numId w:val="2"/>
        </w:numPr>
        <w:spacing w:line="360" w:lineRule="auto"/>
        <w:ind w:firstLineChars="0"/>
        <w:rPr>
          <w:rFonts w:ascii="宋体" w:hAnsi="宋体" w:eastAsia="宋体" w:cs="Times New Roman"/>
          <w:sz w:val="24"/>
          <w:szCs w:val="24"/>
        </w:rPr>
      </w:pPr>
      <w:r>
        <w:rPr>
          <w:rFonts w:hint="eastAsia" w:ascii="宋体" w:hAnsi="宋体" w:eastAsia="宋体" w:cs="Times New Roman"/>
          <w:sz w:val="24"/>
          <w:szCs w:val="24"/>
        </w:rPr>
        <w:t>检查数据库内应用数据量的变化。</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二、乙方在维护期内的一切工作必须按甲方信息安全管理要求为原则处理问题。</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三、服务期过后，甲方如需乙方继续提供服务，甲乙双方可另行签订年度维护协议。</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四、</w:t>
      </w:r>
      <w:r>
        <w:rPr>
          <w:rFonts w:ascii="宋体" w:hAnsi="宋体" w:eastAsia="宋体" w:cs="Times New Roman"/>
          <w:sz w:val="24"/>
          <w:szCs w:val="24"/>
        </w:rPr>
        <w:t>本合同服务范围不包含新需求开发或更改服务。</w:t>
      </w:r>
      <w:bookmarkEnd w:id="1"/>
    </w:p>
    <w:p>
      <w:pPr>
        <w:widowControl/>
        <w:spacing w:line="520" w:lineRule="exact"/>
        <w:jc w:val="center"/>
        <w:rPr>
          <w:rFonts w:ascii="宋体" w:hAnsi="宋体" w:eastAsia="宋体" w:cs="宋体"/>
          <w:b/>
          <w:kern w:val="0"/>
          <w:sz w:val="28"/>
          <w:szCs w:val="28"/>
        </w:rPr>
      </w:pPr>
    </w:p>
    <w:p>
      <w:pPr>
        <w:widowControl/>
        <w:spacing w:line="520" w:lineRule="exact"/>
        <w:jc w:val="center"/>
        <w:rPr>
          <w:rFonts w:ascii="宋体" w:hAnsi="宋体" w:eastAsia="宋体" w:cs="宋体"/>
          <w:b/>
          <w:kern w:val="0"/>
          <w:sz w:val="28"/>
          <w:szCs w:val="28"/>
        </w:rPr>
      </w:pPr>
    </w:p>
    <w:p>
      <w:pPr>
        <w:widowControl/>
        <w:spacing w:line="520" w:lineRule="exact"/>
        <w:jc w:val="center"/>
        <w:rPr>
          <w:rFonts w:ascii="宋体" w:hAnsi="宋体" w:eastAsia="宋体" w:cs="宋体"/>
          <w:b/>
          <w:kern w:val="0"/>
          <w:sz w:val="28"/>
          <w:szCs w:val="28"/>
        </w:rPr>
      </w:pPr>
    </w:p>
    <w:p>
      <w:pPr>
        <w:widowControl/>
        <w:spacing w:line="520" w:lineRule="exact"/>
        <w:jc w:val="center"/>
        <w:rPr>
          <w:rFonts w:ascii="宋体" w:hAnsi="宋体" w:eastAsia="宋体" w:cs="宋体"/>
          <w:b/>
          <w:kern w:val="0"/>
          <w:sz w:val="28"/>
          <w:szCs w:val="28"/>
        </w:rPr>
      </w:pPr>
    </w:p>
    <w:p>
      <w:pPr>
        <w:widowControl/>
        <w:spacing w:line="520" w:lineRule="exact"/>
        <w:jc w:val="center"/>
        <w:rPr>
          <w:rFonts w:ascii="宋体" w:hAnsi="宋体" w:eastAsia="宋体" w:cs="宋体"/>
          <w:b/>
          <w:kern w:val="0"/>
          <w:sz w:val="28"/>
          <w:szCs w:val="28"/>
        </w:rPr>
      </w:pPr>
    </w:p>
    <w:p>
      <w:pPr>
        <w:widowControl/>
        <w:spacing w:line="520" w:lineRule="exact"/>
        <w:jc w:val="center"/>
        <w:rPr>
          <w:rFonts w:ascii="宋体" w:hAnsi="宋体" w:eastAsia="宋体" w:cs="宋体"/>
          <w:b/>
          <w:kern w:val="0"/>
          <w:sz w:val="28"/>
          <w:szCs w:val="28"/>
        </w:rPr>
      </w:pPr>
    </w:p>
    <w:p>
      <w:pPr>
        <w:widowControl/>
        <w:spacing w:line="520" w:lineRule="exact"/>
        <w:jc w:val="center"/>
        <w:rPr>
          <w:rFonts w:ascii="宋体" w:hAnsi="宋体" w:eastAsia="宋体" w:cs="宋体"/>
          <w:b/>
          <w:kern w:val="0"/>
          <w:sz w:val="28"/>
          <w:szCs w:val="28"/>
        </w:rPr>
      </w:pPr>
    </w:p>
    <w:p>
      <w:pPr>
        <w:widowControl/>
        <w:spacing w:line="520" w:lineRule="exact"/>
        <w:jc w:val="center"/>
        <w:rPr>
          <w:rFonts w:ascii="宋体" w:hAnsi="宋体" w:eastAsia="宋体" w:cs="宋体"/>
          <w:b/>
          <w:kern w:val="0"/>
          <w:sz w:val="28"/>
          <w:szCs w:val="28"/>
        </w:rPr>
      </w:pPr>
    </w:p>
    <w:p>
      <w:pPr>
        <w:widowControl/>
        <w:spacing w:line="520" w:lineRule="exact"/>
        <w:jc w:val="center"/>
        <w:rPr>
          <w:rFonts w:ascii="宋体" w:hAnsi="宋体" w:eastAsia="宋体" w:cs="宋体"/>
          <w:b/>
          <w:kern w:val="0"/>
          <w:sz w:val="28"/>
          <w:szCs w:val="28"/>
        </w:rPr>
      </w:pPr>
    </w:p>
    <w:p>
      <w:pPr>
        <w:widowControl/>
        <w:spacing w:line="520" w:lineRule="exact"/>
        <w:jc w:val="center"/>
        <w:rPr>
          <w:rFonts w:ascii="宋体" w:hAnsi="宋体" w:eastAsia="宋体" w:cs="宋体"/>
          <w:b/>
          <w:kern w:val="0"/>
          <w:sz w:val="28"/>
          <w:szCs w:val="28"/>
        </w:rPr>
      </w:pPr>
    </w:p>
    <w:p>
      <w:pPr>
        <w:widowControl/>
        <w:spacing w:line="520" w:lineRule="exact"/>
        <w:jc w:val="center"/>
        <w:rPr>
          <w:rFonts w:ascii="宋体" w:hAnsi="宋体" w:eastAsia="宋体" w:cs="宋体"/>
          <w:b/>
          <w:kern w:val="0"/>
          <w:sz w:val="28"/>
          <w:szCs w:val="28"/>
        </w:rPr>
      </w:pPr>
    </w:p>
    <w:p>
      <w:pPr>
        <w:widowControl/>
        <w:spacing w:line="520" w:lineRule="exact"/>
        <w:jc w:val="center"/>
        <w:rPr>
          <w:rFonts w:ascii="宋体" w:hAnsi="宋体" w:eastAsia="宋体" w:cs="宋体"/>
          <w:b/>
          <w:kern w:val="0"/>
          <w:sz w:val="28"/>
          <w:szCs w:val="28"/>
        </w:rPr>
      </w:pPr>
    </w:p>
    <w:p>
      <w:pPr>
        <w:widowControl/>
        <w:spacing w:line="520" w:lineRule="exact"/>
        <w:jc w:val="center"/>
        <w:rPr>
          <w:rFonts w:ascii="宋体" w:hAnsi="宋体" w:eastAsia="宋体" w:cs="宋体"/>
          <w:b/>
          <w:kern w:val="0"/>
          <w:sz w:val="28"/>
          <w:szCs w:val="28"/>
        </w:rPr>
      </w:pPr>
    </w:p>
    <w:p>
      <w:pPr>
        <w:widowControl/>
        <w:spacing w:line="520" w:lineRule="exact"/>
        <w:jc w:val="center"/>
        <w:rPr>
          <w:rFonts w:ascii="宋体" w:hAnsi="宋体" w:eastAsia="宋体" w:cs="宋体"/>
          <w:b/>
          <w:kern w:val="0"/>
          <w:sz w:val="28"/>
          <w:szCs w:val="28"/>
        </w:rPr>
      </w:pPr>
    </w:p>
    <w:p>
      <w:pPr>
        <w:widowControl/>
        <w:spacing w:line="520" w:lineRule="exact"/>
        <w:jc w:val="center"/>
        <w:rPr>
          <w:rFonts w:ascii="宋体" w:hAnsi="宋体" w:eastAsia="宋体" w:cs="宋体"/>
          <w:b/>
          <w:kern w:val="0"/>
          <w:sz w:val="28"/>
          <w:szCs w:val="28"/>
        </w:rPr>
      </w:pPr>
    </w:p>
    <w:p>
      <w:pPr>
        <w:widowControl/>
        <w:spacing w:line="520" w:lineRule="exact"/>
        <w:jc w:val="center"/>
        <w:rPr>
          <w:rFonts w:ascii="宋体" w:hAnsi="宋体" w:eastAsia="宋体" w:cs="宋体"/>
          <w:b/>
          <w:kern w:val="0"/>
          <w:sz w:val="28"/>
          <w:szCs w:val="28"/>
        </w:rPr>
      </w:pPr>
    </w:p>
    <w:p>
      <w:pPr>
        <w:widowControl/>
        <w:spacing w:line="520" w:lineRule="exact"/>
        <w:jc w:val="center"/>
        <w:rPr>
          <w:rFonts w:ascii="宋体" w:hAnsi="宋体" w:eastAsia="宋体" w:cs="宋体"/>
          <w:b/>
          <w:kern w:val="0"/>
          <w:sz w:val="28"/>
          <w:szCs w:val="28"/>
        </w:rPr>
      </w:pPr>
    </w:p>
    <w:p>
      <w:pPr>
        <w:widowControl/>
        <w:spacing w:line="520" w:lineRule="exact"/>
        <w:jc w:val="center"/>
        <w:rPr>
          <w:rFonts w:ascii="宋体" w:hAnsi="宋体" w:eastAsia="宋体" w:cs="宋体"/>
          <w:b/>
          <w:kern w:val="0"/>
          <w:sz w:val="28"/>
          <w:szCs w:val="28"/>
        </w:rPr>
      </w:pPr>
    </w:p>
    <w:p>
      <w:pPr>
        <w:widowControl/>
        <w:spacing w:line="520" w:lineRule="exact"/>
        <w:jc w:val="center"/>
        <w:rPr>
          <w:rFonts w:ascii="宋体" w:hAnsi="宋体" w:eastAsia="宋体" w:cs="宋体"/>
          <w:b/>
          <w:kern w:val="0"/>
          <w:sz w:val="28"/>
          <w:szCs w:val="28"/>
        </w:rPr>
      </w:pPr>
    </w:p>
    <w:p>
      <w:pPr>
        <w:widowControl/>
        <w:spacing w:line="520" w:lineRule="exact"/>
        <w:jc w:val="center"/>
        <w:rPr>
          <w:rFonts w:ascii="宋体" w:hAnsi="宋体" w:eastAsia="宋体" w:cs="宋体"/>
          <w:b/>
          <w:kern w:val="0"/>
          <w:sz w:val="28"/>
          <w:szCs w:val="28"/>
        </w:rPr>
      </w:pPr>
    </w:p>
    <w:p>
      <w:pPr>
        <w:widowControl/>
        <w:spacing w:line="520" w:lineRule="exact"/>
        <w:jc w:val="center"/>
        <w:rPr>
          <w:rFonts w:ascii="宋体" w:hAnsi="宋体" w:eastAsia="宋体" w:cs="宋体"/>
          <w:b/>
          <w:kern w:val="0"/>
          <w:sz w:val="28"/>
          <w:szCs w:val="28"/>
        </w:rPr>
      </w:pPr>
    </w:p>
    <w:bookmarkEnd w:id="2"/>
    <w:p>
      <w:pPr>
        <w:widowControl/>
        <w:spacing w:line="520" w:lineRule="exact"/>
        <w:jc w:val="center"/>
        <w:rPr>
          <w:rFonts w:ascii="宋体" w:hAnsi="宋体" w:eastAsia="宋体" w:cs="宋体"/>
          <w:b/>
          <w:kern w:val="0"/>
          <w:sz w:val="28"/>
          <w:szCs w:val="28"/>
        </w:rPr>
      </w:pPr>
      <w:r>
        <w:rPr>
          <w:rFonts w:hint="eastAsia" w:ascii="宋体" w:hAnsi="宋体" w:eastAsia="宋体" w:cs="宋体"/>
          <w:b/>
          <w:kern w:val="0"/>
          <w:sz w:val="28"/>
          <w:szCs w:val="28"/>
        </w:rPr>
        <w:t xml:space="preserve">第四章 </w:t>
      </w:r>
      <w:r>
        <w:rPr>
          <w:rFonts w:ascii="宋体" w:hAnsi="宋体" w:eastAsia="宋体" w:cs="宋体"/>
          <w:b/>
          <w:kern w:val="0"/>
          <w:sz w:val="28"/>
          <w:szCs w:val="28"/>
        </w:rPr>
        <w:t xml:space="preserve"> </w:t>
      </w:r>
      <w:r>
        <w:rPr>
          <w:rFonts w:hint="eastAsia" w:ascii="宋体" w:hAnsi="宋体" w:eastAsia="宋体" w:cs="宋体"/>
          <w:b/>
          <w:kern w:val="0"/>
          <w:sz w:val="28"/>
          <w:szCs w:val="28"/>
        </w:rPr>
        <w:t xml:space="preserve"> </w:t>
      </w:r>
      <w:r>
        <w:rPr>
          <w:rFonts w:ascii="宋体" w:hAnsi="宋体" w:eastAsia="宋体" w:cs="宋体"/>
          <w:b/>
          <w:kern w:val="0"/>
          <w:sz w:val="28"/>
          <w:szCs w:val="28"/>
        </w:rPr>
        <w:t xml:space="preserve"> </w:t>
      </w:r>
      <w:r>
        <w:rPr>
          <w:rFonts w:hint="eastAsia" w:ascii="宋体" w:hAnsi="宋体" w:eastAsia="宋体" w:cs="宋体"/>
          <w:b/>
          <w:kern w:val="0"/>
          <w:sz w:val="28"/>
          <w:szCs w:val="28"/>
        </w:rPr>
        <w:t xml:space="preserve">附 </w:t>
      </w:r>
      <w:r>
        <w:rPr>
          <w:rFonts w:ascii="宋体" w:hAnsi="宋体" w:eastAsia="宋体" w:cs="宋体"/>
          <w:b/>
          <w:kern w:val="0"/>
          <w:sz w:val="28"/>
          <w:szCs w:val="28"/>
        </w:rPr>
        <w:t xml:space="preserve"> </w:t>
      </w:r>
      <w:r>
        <w:rPr>
          <w:rFonts w:hint="eastAsia" w:ascii="宋体" w:hAnsi="宋体" w:eastAsia="宋体" w:cs="宋体"/>
          <w:b/>
          <w:kern w:val="0"/>
          <w:sz w:val="28"/>
          <w:szCs w:val="28"/>
        </w:rPr>
        <w:t>件</w:t>
      </w:r>
    </w:p>
    <w:p>
      <w:pPr>
        <w:widowControl/>
        <w:spacing w:line="520" w:lineRule="exact"/>
        <w:jc w:val="center"/>
        <w:rPr>
          <w:rFonts w:ascii="宋体" w:hAnsi="宋体" w:eastAsia="宋体" w:cs="宋体"/>
          <w:b/>
          <w:kern w:val="0"/>
          <w:sz w:val="24"/>
          <w:szCs w:val="24"/>
        </w:rPr>
      </w:pPr>
      <w:r>
        <w:rPr>
          <w:rFonts w:hint="eastAsia" w:ascii="宋体" w:hAnsi="宋体" w:eastAsia="宋体" w:cs="宋体"/>
          <w:b/>
          <w:kern w:val="0"/>
          <w:sz w:val="24"/>
          <w:szCs w:val="24"/>
        </w:rPr>
        <w:t>一、投标文件格式</w:t>
      </w:r>
    </w:p>
    <w:p>
      <w:pPr>
        <w:widowControl/>
        <w:spacing w:line="520" w:lineRule="exact"/>
        <w:jc w:val="center"/>
        <w:rPr>
          <w:rFonts w:ascii="宋体" w:hAnsi="宋体" w:eastAsia="宋体" w:cs="宋体"/>
          <w:b/>
          <w:kern w:val="0"/>
          <w:sz w:val="24"/>
          <w:szCs w:val="24"/>
        </w:rPr>
      </w:pPr>
      <w:r>
        <w:rPr>
          <w:rFonts w:hint="eastAsia" w:ascii="宋体" w:hAnsi="宋体" w:eastAsia="宋体" w:cs="宋体"/>
          <w:b/>
          <w:kern w:val="0"/>
          <w:sz w:val="24"/>
          <w:szCs w:val="24"/>
        </w:rPr>
        <w:t>格式1  投标承诺书</w:t>
      </w:r>
    </w:p>
    <w:p>
      <w:pPr>
        <w:widowControl/>
        <w:spacing w:line="460" w:lineRule="exact"/>
        <w:jc w:val="left"/>
        <w:rPr>
          <w:rFonts w:ascii="宋体" w:hAnsi="宋体" w:eastAsia="宋体" w:cs="宋体"/>
          <w:b/>
          <w:kern w:val="0"/>
          <w:sz w:val="24"/>
          <w:szCs w:val="24"/>
        </w:rPr>
      </w:pPr>
      <w:bookmarkStart w:id="3" w:name="_Hlk37954824"/>
      <w:r>
        <w:rPr>
          <w:rFonts w:hint="eastAsia" w:ascii="宋体" w:hAnsi="宋体" w:eastAsia="宋体" w:cs="宋体"/>
          <w:b/>
          <w:kern w:val="0"/>
          <w:sz w:val="24"/>
          <w:szCs w:val="24"/>
        </w:rPr>
        <w:t>致安徽百大电器连锁有限公司：</w:t>
      </w:r>
    </w:p>
    <w:p>
      <w:pPr>
        <w:widowControl/>
        <w:spacing w:line="460" w:lineRule="exact"/>
        <w:ind w:firstLine="480"/>
        <w:jc w:val="left"/>
        <w:rPr>
          <w:rFonts w:ascii="宋体" w:hAnsi="宋体" w:eastAsia="宋体" w:cs="宋体"/>
          <w:kern w:val="0"/>
          <w:sz w:val="24"/>
          <w:szCs w:val="24"/>
        </w:rPr>
      </w:pPr>
      <w:r>
        <w:rPr>
          <w:rFonts w:hint="eastAsia" w:ascii="宋体" w:hAnsi="宋体" w:eastAsia="宋体" w:cs="宋体"/>
          <w:kern w:val="0"/>
          <w:sz w:val="24"/>
          <w:szCs w:val="24"/>
        </w:rPr>
        <w:t>根据贵司</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号招标文件要求，我司签字代表</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（姓名、职务）已被正式授权代表投标人</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（投标人名称）提交下述文件：</w:t>
      </w:r>
    </w:p>
    <w:p>
      <w:pPr>
        <w:widowControl/>
        <w:spacing w:line="46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1.开标一览表</w:t>
      </w:r>
    </w:p>
    <w:p>
      <w:pPr>
        <w:widowControl/>
        <w:spacing w:line="46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2.分项报价表</w:t>
      </w:r>
    </w:p>
    <w:p>
      <w:pPr>
        <w:widowControl/>
        <w:spacing w:line="46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3.投标事项承诺</w:t>
      </w:r>
    </w:p>
    <w:p>
      <w:pPr>
        <w:widowControl/>
        <w:spacing w:line="46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4.投标资格证明文件</w:t>
      </w:r>
    </w:p>
    <w:p>
      <w:pPr>
        <w:widowControl/>
        <w:spacing w:line="46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w:t>
      </w:r>
    </w:p>
    <w:p>
      <w:pPr>
        <w:widowControl/>
        <w:spacing w:line="460" w:lineRule="exact"/>
        <w:jc w:val="left"/>
        <w:rPr>
          <w:rFonts w:ascii="宋体" w:hAnsi="宋体" w:eastAsia="宋体" w:cs="宋体"/>
          <w:kern w:val="0"/>
          <w:sz w:val="24"/>
          <w:szCs w:val="24"/>
        </w:rPr>
      </w:pPr>
      <w:r>
        <w:rPr>
          <w:rFonts w:hint="eastAsia" w:ascii="宋体" w:hAnsi="宋体" w:eastAsia="宋体" w:cs="宋体"/>
          <w:kern w:val="0"/>
          <w:sz w:val="24"/>
          <w:szCs w:val="24"/>
        </w:rPr>
        <w:t xml:space="preserve">    同时，签字代表宣布承诺：</w:t>
      </w:r>
    </w:p>
    <w:p>
      <w:pPr>
        <w:widowControl/>
        <w:spacing w:line="460" w:lineRule="exact"/>
        <w:ind w:firstLine="480"/>
        <w:jc w:val="left"/>
        <w:rPr>
          <w:rFonts w:ascii="宋体" w:hAnsi="宋体" w:eastAsia="宋体" w:cs="宋体"/>
          <w:kern w:val="0"/>
          <w:sz w:val="24"/>
          <w:szCs w:val="24"/>
        </w:rPr>
      </w:pPr>
      <w:r>
        <w:rPr>
          <w:rFonts w:hint="eastAsia" w:ascii="宋体" w:hAnsi="宋体" w:eastAsia="宋体" w:cs="宋体"/>
          <w:kern w:val="0"/>
          <w:sz w:val="24"/>
          <w:szCs w:val="24"/>
        </w:rPr>
        <w:t>（1）投标人已详细阅读全部招标文件（含修改文件），并理解其实质性内容，同意承担其规定的全部义务和相关责任。</w:t>
      </w:r>
    </w:p>
    <w:p>
      <w:pPr>
        <w:widowControl/>
        <w:spacing w:line="460" w:lineRule="exact"/>
        <w:ind w:firstLine="480"/>
        <w:jc w:val="left"/>
        <w:rPr>
          <w:rFonts w:ascii="宋体" w:hAnsi="宋体" w:eastAsia="宋体" w:cs="宋体"/>
          <w:kern w:val="0"/>
          <w:sz w:val="24"/>
          <w:szCs w:val="24"/>
        </w:rPr>
      </w:pPr>
      <w:r>
        <w:rPr>
          <w:rFonts w:hint="eastAsia" w:ascii="宋体" w:hAnsi="宋体" w:eastAsia="宋体" w:cs="宋体"/>
          <w:kern w:val="0"/>
          <w:sz w:val="24"/>
          <w:szCs w:val="24"/>
        </w:rPr>
        <w:t>（2）投标人严格按照招标文件的规定报价，如被确定为中标人后，将全面履行合同。</w:t>
      </w:r>
    </w:p>
    <w:p>
      <w:pPr>
        <w:widowControl/>
        <w:spacing w:line="460" w:lineRule="exact"/>
        <w:ind w:firstLine="480"/>
        <w:jc w:val="left"/>
        <w:rPr>
          <w:rFonts w:ascii="宋体" w:hAnsi="宋体" w:eastAsia="宋体" w:cs="宋体"/>
          <w:kern w:val="0"/>
          <w:sz w:val="24"/>
          <w:szCs w:val="24"/>
        </w:rPr>
      </w:pPr>
      <w:r>
        <w:rPr>
          <w:rFonts w:hint="eastAsia" w:ascii="宋体" w:hAnsi="宋体" w:eastAsia="宋体" w:cs="宋体"/>
          <w:kern w:val="0"/>
          <w:sz w:val="24"/>
          <w:szCs w:val="24"/>
        </w:rPr>
        <w:t>（3）投标人在交付保证金后，如出现串标、毁标、中标后不签订合同等违规行为，招标人有权对该保证金不予退还。</w:t>
      </w:r>
    </w:p>
    <w:p>
      <w:pPr>
        <w:widowControl/>
        <w:spacing w:line="460" w:lineRule="exact"/>
        <w:ind w:firstLine="480"/>
        <w:jc w:val="left"/>
        <w:rPr>
          <w:rFonts w:ascii="宋体" w:hAnsi="宋体" w:eastAsia="宋体" w:cs="宋体"/>
          <w:kern w:val="0"/>
          <w:sz w:val="24"/>
          <w:szCs w:val="24"/>
        </w:rPr>
      </w:pPr>
      <w:r>
        <w:rPr>
          <w:rFonts w:hint="eastAsia" w:ascii="宋体" w:hAnsi="宋体" w:eastAsia="宋体" w:cs="宋体"/>
          <w:kern w:val="0"/>
          <w:sz w:val="24"/>
          <w:szCs w:val="24"/>
        </w:rPr>
        <w:t>（4）</w:t>
      </w:r>
      <w:r>
        <w:rPr>
          <w:rFonts w:ascii="宋体" w:hAnsi="宋体" w:eastAsia="宋体" w:cs="宋体"/>
          <w:color w:val="000000"/>
          <w:kern w:val="0"/>
          <w:sz w:val="24"/>
          <w:szCs w:val="24"/>
        </w:rPr>
        <w:t>投标人近三年</w:t>
      </w:r>
      <w:r>
        <w:rPr>
          <w:rFonts w:hint="eastAsia" w:ascii="宋体" w:hAnsi="宋体" w:eastAsia="宋体" w:cs="宋体"/>
          <w:color w:val="000000"/>
          <w:kern w:val="0"/>
          <w:sz w:val="24"/>
          <w:szCs w:val="24"/>
        </w:rPr>
        <w:t>来</w:t>
      </w:r>
      <w:r>
        <w:rPr>
          <w:rFonts w:ascii="宋体" w:hAnsi="宋体" w:eastAsia="宋体" w:cs="宋体"/>
          <w:color w:val="000000"/>
          <w:kern w:val="0"/>
          <w:sz w:val="24"/>
          <w:szCs w:val="24"/>
        </w:rPr>
        <w:t>没有骗取中标和严重违约及重大质量、安全问题</w:t>
      </w:r>
      <w:r>
        <w:rPr>
          <w:rFonts w:hint="eastAsia" w:ascii="宋体" w:hAnsi="宋体" w:eastAsia="宋体" w:cs="宋体"/>
          <w:color w:val="000000"/>
          <w:kern w:val="0"/>
          <w:sz w:val="24"/>
          <w:szCs w:val="24"/>
        </w:rPr>
        <w:t>。</w:t>
      </w:r>
    </w:p>
    <w:p>
      <w:pPr>
        <w:widowControl/>
        <w:spacing w:line="460" w:lineRule="exact"/>
        <w:ind w:firstLine="480"/>
        <w:jc w:val="left"/>
        <w:rPr>
          <w:rFonts w:ascii="宋体" w:hAnsi="宋体" w:eastAsia="宋体" w:cs="宋体"/>
          <w:b/>
          <w:kern w:val="0"/>
          <w:sz w:val="24"/>
          <w:szCs w:val="24"/>
        </w:rPr>
      </w:pPr>
      <w:r>
        <w:rPr>
          <w:rFonts w:hint="eastAsia" w:ascii="宋体" w:hAnsi="宋体" w:eastAsia="宋体" w:cs="宋体"/>
          <w:kern w:val="0"/>
          <w:sz w:val="24"/>
          <w:szCs w:val="24"/>
        </w:rPr>
        <w:t>（5）投标人完全理解招标人不以最低报价作为确定中标人唯一标准的评定标方式。</w:t>
      </w:r>
    </w:p>
    <w:p>
      <w:pPr>
        <w:widowControl/>
        <w:spacing w:line="460" w:lineRule="exact"/>
        <w:ind w:firstLine="480"/>
        <w:jc w:val="left"/>
        <w:rPr>
          <w:rFonts w:ascii="宋体" w:hAnsi="宋体" w:eastAsia="宋体" w:cs="宋体"/>
          <w:kern w:val="0"/>
          <w:sz w:val="24"/>
          <w:szCs w:val="24"/>
        </w:rPr>
      </w:pPr>
      <w:r>
        <w:rPr>
          <w:rFonts w:hint="eastAsia" w:ascii="宋体" w:hAnsi="宋体" w:eastAsia="宋体" w:cs="宋体"/>
          <w:kern w:val="0"/>
          <w:sz w:val="24"/>
          <w:szCs w:val="24"/>
        </w:rPr>
        <w:t>（6）投标人同意提供招标人可能要求的与其投标有关的一切数据或资料。</w:t>
      </w:r>
    </w:p>
    <w:p>
      <w:pPr>
        <w:widowControl/>
        <w:spacing w:line="460" w:lineRule="exact"/>
        <w:ind w:firstLine="480"/>
        <w:jc w:val="left"/>
        <w:rPr>
          <w:rFonts w:ascii="宋体" w:hAnsi="宋体" w:eastAsia="宋体" w:cs="宋体"/>
          <w:kern w:val="0"/>
          <w:sz w:val="24"/>
          <w:szCs w:val="24"/>
        </w:rPr>
      </w:pPr>
      <w:r>
        <w:rPr>
          <w:rFonts w:hint="eastAsia" w:ascii="宋体" w:hAnsi="宋体" w:eastAsia="宋体" w:cs="宋体"/>
          <w:kern w:val="0"/>
          <w:sz w:val="24"/>
          <w:szCs w:val="24"/>
        </w:rPr>
        <w:t>特此承诺</w:t>
      </w:r>
    </w:p>
    <w:p>
      <w:pPr>
        <w:widowControl/>
        <w:spacing w:line="460" w:lineRule="exact"/>
        <w:ind w:left="840" w:leftChars="400"/>
        <w:jc w:val="left"/>
        <w:rPr>
          <w:rFonts w:ascii="宋体" w:hAnsi="宋体" w:eastAsia="宋体" w:cs="宋体"/>
          <w:kern w:val="0"/>
          <w:sz w:val="24"/>
          <w:szCs w:val="24"/>
        </w:rPr>
      </w:pPr>
    </w:p>
    <w:p>
      <w:pPr>
        <w:widowControl/>
        <w:spacing w:line="460" w:lineRule="exact"/>
        <w:ind w:left="480"/>
        <w:jc w:val="left"/>
        <w:rPr>
          <w:rFonts w:ascii="宋体" w:hAnsi="宋体" w:eastAsia="宋体" w:cs="宋体"/>
          <w:kern w:val="0"/>
          <w:sz w:val="24"/>
          <w:szCs w:val="24"/>
        </w:rPr>
      </w:pPr>
      <w:r>
        <w:rPr>
          <w:rFonts w:hint="eastAsia" w:ascii="宋体" w:hAnsi="宋体" w:eastAsia="宋体" w:cs="宋体"/>
          <w:kern w:val="0"/>
          <w:sz w:val="24"/>
          <w:szCs w:val="24"/>
        </w:rPr>
        <w:t xml:space="preserve">                                        投标人（公章）：</w:t>
      </w:r>
    </w:p>
    <w:p>
      <w:pPr>
        <w:widowControl/>
        <w:spacing w:line="460" w:lineRule="exact"/>
        <w:ind w:left="480"/>
        <w:jc w:val="left"/>
        <w:rPr>
          <w:rFonts w:ascii="宋体" w:hAnsi="宋体" w:eastAsia="宋体" w:cs="宋体"/>
          <w:kern w:val="0"/>
          <w:sz w:val="24"/>
          <w:szCs w:val="24"/>
        </w:rPr>
      </w:pPr>
      <w:r>
        <w:rPr>
          <w:rFonts w:hint="eastAsia" w:ascii="宋体" w:hAnsi="宋体" w:eastAsia="宋体" w:cs="宋体"/>
          <w:kern w:val="0"/>
          <w:sz w:val="24"/>
          <w:szCs w:val="24"/>
        </w:rPr>
        <w:t xml:space="preserve">                                        企业法人（签字）：</w:t>
      </w:r>
    </w:p>
    <w:p>
      <w:pPr>
        <w:widowControl/>
        <w:spacing w:line="460" w:lineRule="exact"/>
        <w:ind w:left="480"/>
        <w:jc w:val="left"/>
        <w:rPr>
          <w:rFonts w:ascii="宋体" w:hAnsi="宋体" w:eastAsia="宋体" w:cs="宋体"/>
          <w:kern w:val="0"/>
          <w:sz w:val="24"/>
          <w:szCs w:val="24"/>
        </w:rPr>
      </w:pPr>
      <w:r>
        <w:rPr>
          <w:rFonts w:hint="eastAsia" w:ascii="宋体" w:hAnsi="宋体" w:eastAsia="宋体" w:cs="宋体"/>
          <w:kern w:val="0"/>
          <w:sz w:val="24"/>
          <w:szCs w:val="24"/>
        </w:rPr>
        <w:t xml:space="preserve">                                        授权代表（签字）：</w:t>
      </w:r>
    </w:p>
    <w:p>
      <w:pPr>
        <w:widowControl/>
        <w:spacing w:line="460" w:lineRule="exact"/>
        <w:ind w:left="480"/>
        <w:jc w:val="left"/>
        <w:rPr>
          <w:rFonts w:ascii="宋体" w:hAnsi="宋体" w:eastAsia="宋体" w:cs="宋体"/>
          <w:kern w:val="0"/>
          <w:sz w:val="24"/>
          <w:szCs w:val="24"/>
        </w:rPr>
      </w:pPr>
      <w:r>
        <w:rPr>
          <w:rFonts w:hint="eastAsia" w:ascii="宋体" w:hAnsi="宋体" w:eastAsia="宋体" w:cs="宋体"/>
          <w:kern w:val="0"/>
          <w:sz w:val="24"/>
          <w:szCs w:val="24"/>
        </w:rPr>
        <w:t xml:space="preserve">                                        二〇二〇年</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月</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日</w:t>
      </w:r>
    </w:p>
    <w:bookmarkEnd w:id="3"/>
    <w:p>
      <w:pPr>
        <w:jc w:val="center"/>
        <w:rPr>
          <w:rFonts w:ascii="宋体" w:hAnsi="宋体" w:eastAsia="宋体" w:cs="Times New Roman"/>
          <w:b/>
          <w:kern w:val="0"/>
          <w:sz w:val="24"/>
          <w:szCs w:val="24"/>
        </w:rPr>
      </w:pPr>
    </w:p>
    <w:p>
      <w:pPr>
        <w:jc w:val="center"/>
        <w:rPr>
          <w:rFonts w:ascii="宋体" w:hAnsi="宋体" w:eastAsia="宋体" w:cs="Times New Roman"/>
          <w:b/>
          <w:kern w:val="0"/>
          <w:sz w:val="24"/>
          <w:szCs w:val="24"/>
        </w:rPr>
      </w:pPr>
      <w:r>
        <w:rPr>
          <w:rFonts w:hint="eastAsia" w:ascii="宋体" w:hAnsi="宋体" w:eastAsia="宋体" w:cs="Times New Roman"/>
          <w:b/>
          <w:kern w:val="0"/>
          <w:sz w:val="24"/>
          <w:szCs w:val="24"/>
        </w:rPr>
        <w:t>格式2、开标一览表</w:t>
      </w:r>
    </w:p>
    <w:p>
      <w:pPr>
        <w:widowControl/>
        <w:spacing w:line="240" w:lineRule="exact"/>
        <w:jc w:val="left"/>
        <w:rPr>
          <w:rFonts w:ascii="宋体" w:hAnsi="宋体" w:eastAsia="宋体" w:cs="宋体"/>
          <w:b/>
          <w:kern w:val="0"/>
          <w:sz w:val="24"/>
          <w:szCs w:val="24"/>
        </w:rPr>
      </w:pPr>
    </w:p>
    <w:tbl>
      <w:tblPr>
        <w:tblStyle w:val="5"/>
        <w:tblW w:w="93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1"/>
        <w:gridCol w:w="1503"/>
        <w:gridCol w:w="72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7" w:hRule="atLeast"/>
          <w:jc w:val="center"/>
        </w:trPr>
        <w:tc>
          <w:tcPr>
            <w:tcW w:w="2074" w:type="dxa"/>
            <w:gridSpan w:val="2"/>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ascii="宋体" w:hAnsi="宋体" w:eastAsia="宋体" w:cs="宋体"/>
                <w:b/>
                <w:kern w:val="0"/>
                <w:sz w:val="24"/>
                <w:szCs w:val="24"/>
              </w:rPr>
            </w:pPr>
            <w:r>
              <w:rPr>
                <w:rFonts w:hint="eastAsia" w:ascii="宋体" w:hAnsi="宋体" w:eastAsia="宋体" w:cs="宋体"/>
                <w:b/>
                <w:kern w:val="0"/>
                <w:sz w:val="24"/>
                <w:szCs w:val="24"/>
              </w:rPr>
              <w:t>项目名称</w:t>
            </w:r>
          </w:p>
        </w:tc>
        <w:tc>
          <w:tcPr>
            <w:tcW w:w="7245"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ascii="宋体" w:hAnsi="宋体" w:eastAsia="宋体" w:cs="宋体"/>
                <w:b/>
                <w:kern w:val="0"/>
                <w:sz w:val="24"/>
                <w:szCs w:val="24"/>
              </w:rPr>
            </w:pPr>
            <w:r>
              <w:rPr>
                <w:rFonts w:hint="eastAsia" w:ascii="宋体" w:hAnsi="宋体" w:eastAsia="宋体" w:cs="宋体"/>
                <w:b/>
                <w:kern w:val="0"/>
                <w:sz w:val="24"/>
                <w:szCs w:val="24"/>
              </w:rPr>
              <w:t>百大电器智慧物流中心</w:t>
            </w:r>
          </w:p>
          <w:p>
            <w:pPr>
              <w:widowControl/>
              <w:spacing w:line="500" w:lineRule="exact"/>
              <w:jc w:val="center"/>
              <w:rPr>
                <w:rFonts w:ascii="宋体" w:hAnsi="宋体" w:eastAsia="宋体" w:cs="宋体"/>
                <w:b/>
                <w:kern w:val="0"/>
                <w:sz w:val="24"/>
                <w:szCs w:val="24"/>
              </w:rPr>
            </w:pPr>
            <w:r>
              <w:rPr>
                <w:rFonts w:hint="eastAsia" w:ascii="宋体" w:hAnsi="宋体" w:eastAsia="宋体" w:cs="宋体"/>
                <w:b/>
                <w:kern w:val="0"/>
                <w:sz w:val="24"/>
                <w:szCs w:val="24"/>
              </w:rPr>
              <w:t>WMS仓储管理平台与TMS运输管理平台维护服务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7" w:hRule="atLeast"/>
          <w:jc w:val="center"/>
        </w:trPr>
        <w:tc>
          <w:tcPr>
            <w:tcW w:w="2074" w:type="dxa"/>
            <w:gridSpan w:val="2"/>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ascii="宋体" w:hAnsi="宋体" w:eastAsia="宋体" w:cs="宋体"/>
                <w:b/>
                <w:kern w:val="0"/>
                <w:sz w:val="24"/>
                <w:szCs w:val="24"/>
              </w:rPr>
            </w:pPr>
            <w:r>
              <w:rPr>
                <w:rFonts w:hint="eastAsia" w:ascii="宋体" w:hAnsi="宋体" w:eastAsia="宋体" w:cs="宋体"/>
                <w:b/>
                <w:kern w:val="0"/>
                <w:sz w:val="24"/>
                <w:szCs w:val="24"/>
              </w:rPr>
              <w:t>招标编号</w:t>
            </w:r>
          </w:p>
        </w:tc>
        <w:tc>
          <w:tcPr>
            <w:tcW w:w="7245"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ascii="宋体" w:hAnsi="宋体" w:eastAsia="宋体" w:cs="宋体"/>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7" w:hRule="atLeast"/>
          <w:jc w:val="center"/>
        </w:trPr>
        <w:tc>
          <w:tcPr>
            <w:tcW w:w="2074" w:type="dxa"/>
            <w:gridSpan w:val="2"/>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ascii="宋体" w:hAnsi="宋体" w:eastAsia="宋体" w:cs="宋体"/>
                <w:b/>
                <w:kern w:val="0"/>
                <w:sz w:val="24"/>
                <w:szCs w:val="24"/>
              </w:rPr>
            </w:pPr>
            <w:r>
              <w:rPr>
                <w:rFonts w:hint="eastAsia" w:ascii="宋体" w:hAnsi="宋体" w:eastAsia="宋体" w:cs="宋体"/>
                <w:b/>
                <w:kern w:val="0"/>
                <w:sz w:val="24"/>
                <w:szCs w:val="24"/>
              </w:rPr>
              <w:t>投标人全称</w:t>
            </w:r>
          </w:p>
        </w:tc>
        <w:tc>
          <w:tcPr>
            <w:tcW w:w="7245" w:type="dxa"/>
            <w:tcBorders>
              <w:top w:val="single" w:color="auto" w:sz="4" w:space="0"/>
              <w:left w:val="single" w:color="auto" w:sz="4" w:space="0"/>
              <w:bottom w:val="single" w:color="auto" w:sz="4" w:space="0"/>
              <w:right w:val="single" w:color="auto" w:sz="4" w:space="0"/>
            </w:tcBorders>
            <w:vAlign w:val="center"/>
          </w:tcPr>
          <w:p>
            <w:pPr>
              <w:widowControl/>
              <w:tabs>
                <w:tab w:val="left" w:pos="420"/>
              </w:tabs>
              <w:spacing w:line="500" w:lineRule="exact"/>
              <w:jc w:val="center"/>
              <w:rPr>
                <w:rFonts w:ascii="宋体" w:hAnsi="宋体" w:eastAsia="宋体" w:cs="宋体"/>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7" w:hRule="atLeast"/>
          <w:jc w:val="center"/>
        </w:trPr>
        <w:tc>
          <w:tcPr>
            <w:tcW w:w="9319" w:type="dxa"/>
            <w:gridSpan w:val="3"/>
            <w:tcBorders>
              <w:top w:val="single" w:color="auto" w:sz="4" w:space="0"/>
              <w:left w:val="single" w:color="auto" w:sz="4" w:space="0"/>
              <w:bottom w:val="single" w:color="auto" w:sz="4" w:space="0"/>
              <w:right w:val="single" w:color="auto" w:sz="4" w:space="0"/>
            </w:tcBorders>
            <w:vAlign w:val="center"/>
          </w:tcPr>
          <w:p>
            <w:pPr>
              <w:widowControl/>
              <w:spacing w:line="500" w:lineRule="exact"/>
              <w:rPr>
                <w:rFonts w:ascii="宋体" w:hAnsi="宋体" w:eastAsia="宋体" w:cs="宋体"/>
                <w:b/>
                <w:kern w:val="0"/>
                <w:sz w:val="24"/>
                <w:szCs w:val="24"/>
              </w:rPr>
            </w:pPr>
            <w:r>
              <w:rPr>
                <w:rFonts w:hint="eastAsia" w:ascii="宋体" w:hAnsi="宋体" w:eastAsia="宋体" w:cs="宋体"/>
                <w:b/>
                <w:kern w:val="0"/>
                <w:sz w:val="24"/>
                <w:szCs w:val="24"/>
              </w:rPr>
              <w:t>一、技术承诺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7" w:hRule="atLeast"/>
          <w:jc w:val="center"/>
        </w:trPr>
        <w:tc>
          <w:tcPr>
            <w:tcW w:w="571"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1503"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eastAsia="宋体" w:cs="Times New Roman"/>
                <w:b/>
                <w:kern w:val="28"/>
                <w:sz w:val="24"/>
                <w:szCs w:val="24"/>
                <w:lang w:val="eu-ES"/>
              </w:rPr>
            </w:pPr>
            <w:r>
              <w:rPr>
                <w:rFonts w:hint="eastAsia" w:ascii="宋体" w:hAnsi="宋体" w:eastAsia="宋体" w:cs="Times New Roman"/>
                <w:b/>
                <w:kern w:val="28"/>
                <w:sz w:val="24"/>
                <w:szCs w:val="24"/>
                <w:lang w:val="eu-ES"/>
              </w:rPr>
              <w:t>交货期</w:t>
            </w:r>
          </w:p>
        </w:tc>
        <w:tc>
          <w:tcPr>
            <w:tcW w:w="7245"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ascii="宋体" w:hAnsi="宋体" w:eastAsia="宋体" w:cs="宋体"/>
                <w:kern w:val="0"/>
                <w:sz w:val="24"/>
                <w:szCs w:val="24"/>
              </w:rPr>
            </w:pPr>
            <w:r>
              <w:rPr>
                <w:rFonts w:hint="eastAsia" w:ascii="宋体" w:hAnsi="宋体" w:eastAsia="宋体" w:cs="宋体"/>
                <w:kern w:val="0"/>
                <w:sz w:val="24"/>
                <w:szCs w:val="24"/>
              </w:rPr>
              <w:t>是否响应文件要求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7" w:hRule="atLeast"/>
          <w:jc w:val="center"/>
        </w:trPr>
        <w:tc>
          <w:tcPr>
            <w:tcW w:w="571"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ascii="宋体" w:hAnsi="宋体" w:eastAsia="宋体" w:cs="宋体"/>
                <w:kern w:val="0"/>
                <w:sz w:val="24"/>
                <w:szCs w:val="24"/>
              </w:rPr>
            </w:pPr>
            <w:r>
              <w:rPr>
                <w:rFonts w:ascii="宋体" w:hAnsi="宋体" w:eastAsia="宋体" w:cs="宋体"/>
                <w:kern w:val="0"/>
                <w:sz w:val="24"/>
                <w:szCs w:val="24"/>
              </w:rPr>
              <w:t>2</w:t>
            </w:r>
          </w:p>
        </w:tc>
        <w:tc>
          <w:tcPr>
            <w:tcW w:w="1503"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eastAsia="宋体" w:cs="Times New Roman"/>
                <w:b/>
                <w:kern w:val="28"/>
                <w:sz w:val="24"/>
                <w:szCs w:val="24"/>
                <w:lang w:val="eu-ES"/>
              </w:rPr>
            </w:pPr>
            <w:r>
              <w:rPr>
                <w:rFonts w:hint="eastAsia" w:ascii="宋体" w:hAnsi="宋体" w:eastAsia="宋体" w:cs="Times New Roman"/>
                <w:b/>
                <w:kern w:val="28"/>
                <w:sz w:val="24"/>
                <w:szCs w:val="24"/>
                <w:lang w:val="eu-ES"/>
              </w:rPr>
              <w:t>有效期</w:t>
            </w:r>
          </w:p>
        </w:tc>
        <w:tc>
          <w:tcPr>
            <w:tcW w:w="7245"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ascii="宋体" w:hAnsi="宋体" w:eastAsia="宋体" w:cs="宋体"/>
                <w:kern w:val="0"/>
                <w:sz w:val="24"/>
                <w:szCs w:val="24"/>
              </w:rPr>
            </w:pPr>
            <w:r>
              <w:rPr>
                <w:rFonts w:hint="eastAsia" w:ascii="宋体" w:hAnsi="宋体" w:eastAsia="宋体" w:cs="宋体"/>
                <w:kern w:val="0"/>
                <w:sz w:val="24"/>
                <w:szCs w:val="24"/>
              </w:rPr>
              <w:t>是否响应文件要求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7" w:hRule="atLeast"/>
          <w:jc w:val="center"/>
        </w:trPr>
        <w:tc>
          <w:tcPr>
            <w:tcW w:w="571"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1503"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eastAsia="宋体" w:cs="Times New Roman"/>
                <w:b/>
                <w:kern w:val="28"/>
                <w:sz w:val="24"/>
                <w:szCs w:val="24"/>
                <w:lang w:val="eu-ES"/>
              </w:rPr>
            </w:pPr>
            <w:r>
              <w:rPr>
                <w:rFonts w:hint="eastAsia" w:ascii="宋体" w:hAnsi="宋体" w:eastAsia="宋体" w:cs="Times New Roman"/>
                <w:b/>
                <w:kern w:val="28"/>
                <w:sz w:val="24"/>
                <w:szCs w:val="24"/>
                <w:lang w:val="eu-ES"/>
              </w:rPr>
              <w:t>付款方式</w:t>
            </w:r>
          </w:p>
        </w:tc>
        <w:tc>
          <w:tcPr>
            <w:tcW w:w="7245"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ascii="宋体" w:hAnsi="宋体" w:eastAsia="宋体" w:cs="宋体"/>
                <w:kern w:val="0"/>
                <w:sz w:val="24"/>
                <w:szCs w:val="24"/>
              </w:rPr>
            </w:pPr>
            <w:r>
              <w:rPr>
                <w:rFonts w:hint="eastAsia" w:ascii="宋体" w:hAnsi="宋体" w:eastAsia="宋体" w:cs="宋体"/>
                <w:kern w:val="0"/>
                <w:sz w:val="24"/>
                <w:szCs w:val="24"/>
              </w:rPr>
              <w:t>是否响应文件要求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7" w:hRule="atLeast"/>
          <w:jc w:val="center"/>
        </w:trPr>
        <w:tc>
          <w:tcPr>
            <w:tcW w:w="571"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ascii="宋体" w:hAnsi="宋体" w:eastAsia="宋体" w:cs="宋体"/>
                <w:kern w:val="0"/>
                <w:sz w:val="24"/>
                <w:szCs w:val="24"/>
              </w:rPr>
            </w:pPr>
            <w:r>
              <w:rPr>
                <w:rFonts w:ascii="宋体" w:hAnsi="宋体" w:eastAsia="宋体" w:cs="宋体"/>
                <w:kern w:val="0"/>
                <w:sz w:val="24"/>
                <w:szCs w:val="24"/>
              </w:rPr>
              <w:t>4</w:t>
            </w:r>
          </w:p>
        </w:tc>
        <w:tc>
          <w:tcPr>
            <w:tcW w:w="1503"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eastAsia="宋体" w:cs="Times New Roman"/>
                <w:b/>
                <w:kern w:val="28"/>
                <w:sz w:val="24"/>
                <w:szCs w:val="24"/>
                <w:lang w:val="eu-ES"/>
              </w:rPr>
            </w:pPr>
            <w:r>
              <w:rPr>
                <w:rFonts w:hint="eastAsia" w:ascii="宋体" w:hAnsi="宋体" w:eastAsia="宋体" w:cs="Times New Roman"/>
                <w:b/>
                <w:kern w:val="28"/>
                <w:sz w:val="24"/>
                <w:szCs w:val="24"/>
                <w:lang w:val="eu-ES"/>
              </w:rPr>
              <w:t>备注</w:t>
            </w:r>
          </w:p>
        </w:tc>
        <w:tc>
          <w:tcPr>
            <w:tcW w:w="7245"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ascii="宋体" w:hAnsi="宋体" w:eastAsia="宋体" w:cs="宋体"/>
                <w:kern w:val="0"/>
                <w:sz w:val="24"/>
                <w:szCs w:val="24"/>
              </w:rPr>
            </w:pPr>
            <w:r>
              <w:rPr>
                <w:rFonts w:hint="eastAsia" w:ascii="宋体" w:hAnsi="宋体" w:eastAsia="宋体" w:cs="宋体"/>
                <w:kern w:val="0"/>
                <w:sz w:val="24"/>
              </w:rPr>
              <w:t>以上技术要求只允许正偏离，如符合要求填“响应”即可。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7" w:hRule="atLeast"/>
          <w:jc w:val="center"/>
        </w:trPr>
        <w:tc>
          <w:tcPr>
            <w:tcW w:w="9319" w:type="dxa"/>
            <w:gridSpan w:val="3"/>
            <w:tcBorders>
              <w:top w:val="single" w:color="auto" w:sz="4" w:space="0"/>
              <w:left w:val="single" w:color="auto" w:sz="4" w:space="0"/>
              <w:bottom w:val="single" w:color="auto" w:sz="4" w:space="0"/>
              <w:right w:val="single" w:color="auto" w:sz="4" w:space="0"/>
            </w:tcBorders>
            <w:vAlign w:val="center"/>
          </w:tcPr>
          <w:p>
            <w:pPr>
              <w:widowControl/>
              <w:tabs>
                <w:tab w:val="left" w:pos="420"/>
              </w:tabs>
              <w:spacing w:line="500" w:lineRule="exact"/>
              <w:rPr>
                <w:rFonts w:ascii="宋体" w:hAnsi="宋体" w:eastAsia="宋体" w:cs="宋体"/>
                <w:kern w:val="0"/>
                <w:sz w:val="24"/>
                <w:szCs w:val="24"/>
              </w:rPr>
            </w:pPr>
            <w:r>
              <w:rPr>
                <w:rFonts w:hint="eastAsia" w:ascii="宋体" w:hAnsi="宋体" w:eastAsia="宋体" w:cs="宋体"/>
                <w:b/>
                <w:kern w:val="0"/>
                <w:sz w:val="24"/>
                <w:szCs w:val="24"/>
              </w:rPr>
              <w:t>二、商务报价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77" w:hRule="atLeast"/>
          <w:jc w:val="center"/>
        </w:trPr>
        <w:tc>
          <w:tcPr>
            <w:tcW w:w="571" w:type="dxa"/>
            <w:tcBorders>
              <w:top w:val="single" w:color="auto" w:sz="4" w:space="0"/>
              <w:left w:val="single" w:color="auto" w:sz="4" w:space="0"/>
              <w:right w:val="single" w:color="auto" w:sz="4" w:space="0"/>
            </w:tcBorders>
            <w:vAlign w:val="center"/>
          </w:tcPr>
          <w:p>
            <w:pPr>
              <w:widowControl/>
              <w:spacing w:line="500" w:lineRule="exact"/>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1503" w:type="dxa"/>
            <w:tcBorders>
              <w:top w:val="single" w:color="auto" w:sz="4" w:space="0"/>
              <w:left w:val="single" w:color="auto" w:sz="4" w:space="0"/>
              <w:right w:val="single" w:color="auto" w:sz="4" w:space="0"/>
            </w:tcBorders>
            <w:vAlign w:val="center"/>
          </w:tcPr>
          <w:p>
            <w:pPr>
              <w:spacing w:line="500" w:lineRule="exact"/>
              <w:jc w:val="center"/>
              <w:rPr>
                <w:rFonts w:ascii="宋体" w:hAnsi="宋体" w:eastAsia="宋体" w:cs="宋体"/>
                <w:color w:val="FF0000"/>
                <w:kern w:val="0"/>
                <w:sz w:val="24"/>
                <w:szCs w:val="24"/>
              </w:rPr>
            </w:pPr>
            <w:r>
              <w:rPr>
                <w:rFonts w:hint="eastAsia" w:ascii="宋体" w:hAnsi="宋体" w:eastAsia="宋体" w:cs="宋体"/>
                <w:kern w:val="0"/>
                <w:sz w:val="24"/>
                <w:szCs w:val="24"/>
              </w:rPr>
              <w:t>投标总报价</w:t>
            </w:r>
          </w:p>
        </w:tc>
        <w:tc>
          <w:tcPr>
            <w:tcW w:w="7245" w:type="dxa"/>
            <w:tcBorders>
              <w:top w:val="single" w:color="auto" w:sz="4" w:space="0"/>
              <w:left w:val="single" w:color="auto" w:sz="4" w:space="0"/>
              <w:right w:val="single" w:color="auto" w:sz="4" w:space="0"/>
            </w:tcBorders>
            <w:vAlign w:val="center"/>
          </w:tcPr>
          <w:p>
            <w:pPr>
              <w:widowControl/>
              <w:spacing w:line="520" w:lineRule="exact"/>
              <w:rPr>
                <w:rFonts w:ascii="宋体" w:hAnsi="宋体" w:eastAsia="宋体" w:cs="宋体"/>
                <w:kern w:val="0"/>
                <w:sz w:val="24"/>
                <w:szCs w:val="24"/>
                <w:u w:val="single"/>
              </w:rPr>
            </w:pPr>
            <w:r>
              <w:rPr>
                <w:rFonts w:hint="eastAsia" w:ascii="宋体" w:hAnsi="宋体" w:eastAsia="宋体" w:cs="宋体"/>
                <w:kern w:val="0"/>
                <w:sz w:val="24"/>
                <w:szCs w:val="24"/>
              </w:rPr>
              <w:t>大写：</w:t>
            </w:r>
            <w:r>
              <w:rPr>
                <w:rFonts w:hint="eastAsia" w:ascii="宋体" w:hAnsi="宋体" w:eastAsia="宋体" w:cs="宋体"/>
                <w:kern w:val="0"/>
                <w:sz w:val="24"/>
                <w:szCs w:val="24"/>
                <w:u w:val="single"/>
              </w:rPr>
              <w:t>人民币                        ；</w:t>
            </w:r>
          </w:p>
          <w:p>
            <w:pPr>
              <w:widowControl/>
              <w:spacing w:line="500" w:lineRule="exact"/>
              <w:rPr>
                <w:rFonts w:ascii="宋体" w:hAnsi="宋体" w:eastAsia="宋体" w:cs="宋体"/>
                <w:kern w:val="0"/>
                <w:sz w:val="24"/>
                <w:szCs w:val="24"/>
              </w:rPr>
            </w:pPr>
            <w:r>
              <w:rPr>
                <w:rFonts w:hint="eastAsia" w:ascii="宋体" w:hAnsi="宋体" w:eastAsia="宋体" w:cs="宋体"/>
                <w:kern w:val="0"/>
                <w:sz w:val="24"/>
                <w:szCs w:val="24"/>
              </w:rPr>
              <w:t>小写：￥</w:t>
            </w:r>
            <w:r>
              <w:rPr>
                <w:rFonts w:hint="eastAsia" w:ascii="宋体" w:hAnsi="宋体" w:eastAsia="宋体" w:cs="宋体"/>
                <w:kern w:val="0"/>
                <w:sz w:val="24"/>
                <w:szCs w:val="24"/>
                <w:u w:val="single"/>
              </w:rPr>
              <w:t xml:space="preserve">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1" w:hRule="atLeast"/>
          <w:jc w:val="center"/>
        </w:trPr>
        <w:tc>
          <w:tcPr>
            <w:tcW w:w="571" w:type="dxa"/>
            <w:tcBorders>
              <w:top w:val="single" w:color="auto" w:sz="4" w:space="0"/>
              <w:left w:val="single" w:color="auto" w:sz="4" w:space="0"/>
              <w:right w:val="single" w:color="auto" w:sz="4" w:space="0"/>
            </w:tcBorders>
            <w:vAlign w:val="center"/>
          </w:tcPr>
          <w:p>
            <w:pPr>
              <w:widowControl/>
              <w:spacing w:line="500" w:lineRule="exact"/>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1503" w:type="dxa"/>
            <w:tcBorders>
              <w:top w:val="single" w:color="auto" w:sz="4" w:space="0"/>
              <w:left w:val="single" w:color="auto" w:sz="4" w:space="0"/>
              <w:right w:val="single" w:color="auto" w:sz="4" w:space="0"/>
            </w:tcBorders>
            <w:vAlign w:val="center"/>
          </w:tcPr>
          <w:p>
            <w:pPr>
              <w:spacing w:line="500" w:lineRule="exact"/>
              <w:jc w:val="center"/>
              <w:rPr>
                <w:rFonts w:ascii="宋体" w:hAnsi="宋体" w:eastAsia="宋体" w:cs="宋体"/>
                <w:kern w:val="0"/>
                <w:sz w:val="24"/>
                <w:szCs w:val="24"/>
              </w:rPr>
            </w:pPr>
            <w:r>
              <w:rPr>
                <w:rFonts w:hint="eastAsia" w:ascii="宋体" w:hAnsi="宋体" w:eastAsia="宋体" w:cs="Times New Roman"/>
                <w:kern w:val="28"/>
                <w:sz w:val="24"/>
                <w:szCs w:val="24"/>
                <w:lang w:val="eu-ES"/>
              </w:rPr>
              <w:t>备 注</w:t>
            </w:r>
          </w:p>
        </w:tc>
        <w:tc>
          <w:tcPr>
            <w:tcW w:w="7245" w:type="dxa"/>
            <w:tcBorders>
              <w:top w:val="single" w:color="auto" w:sz="4" w:space="0"/>
              <w:left w:val="single" w:color="auto" w:sz="4" w:space="0"/>
              <w:right w:val="single" w:color="auto" w:sz="4" w:space="0"/>
            </w:tcBorders>
            <w:vAlign w:val="center"/>
          </w:tcPr>
          <w:p>
            <w:pPr>
              <w:widowControl/>
              <w:spacing w:line="500" w:lineRule="exact"/>
              <w:rPr>
                <w:rFonts w:ascii="宋体" w:hAnsi="宋体" w:eastAsia="宋体" w:cs="宋体"/>
                <w:b/>
                <w:kern w:val="0"/>
                <w:sz w:val="24"/>
                <w:szCs w:val="24"/>
              </w:rPr>
            </w:pPr>
            <w:r>
              <w:rPr>
                <w:rFonts w:hint="eastAsia" w:ascii="宋体" w:hAnsi="宋体" w:eastAsia="宋体" w:cs="宋体"/>
                <w:color w:val="000000"/>
                <w:sz w:val="24"/>
                <w:szCs w:val="24"/>
              </w:rPr>
              <w:t>包含</w:t>
            </w:r>
            <w:r>
              <w:rPr>
                <w:rFonts w:hint="eastAsia" w:ascii="宋体" w:hAnsi="宋体" w:eastAsia="宋体" w:cs="宋体"/>
                <w:color w:val="000000"/>
                <w:sz w:val="24"/>
                <w:szCs w:val="24"/>
                <w:lang w:val="zh-CN"/>
              </w:rPr>
              <w:t>完成本项目所需发生的一切费用</w:t>
            </w:r>
          </w:p>
        </w:tc>
      </w:tr>
    </w:tbl>
    <w:p>
      <w:pPr>
        <w:widowControl/>
        <w:spacing w:line="800" w:lineRule="exact"/>
        <w:jc w:val="left"/>
        <w:rPr>
          <w:rFonts w:ascii="宋体" w:hAnsi="宋体" w:eastAsia="宋体" w:cs="宋体"/>
          <w:b/>
          <w:kern w:val="0"/>
          <w:sz w:val="24"/>
          <w:szCs w:val="24"/>
        </w:rPr>
      </w:pPr>
      <w:r>
        <w:rPr>
          <w:rFonts w:hint="eastAsia" w:ascii="宋体" w:hAnsi="宋体" w:eastAsia="宋体" w:cs="宋体"/>
          <w:b/>
          <w:kern w:val="0"/>
          <w:sz w:val="24"/>
          <w:szCs w:val="24"/>
        </w:rPr>
        <w:t>投标人（签章）：                                授权代表（签字）：</w:t>
      </w:r>
    </w:p>
    <w:p>
      <w:pPr>
        <w:widowControl/>
        <w:spacing w:line="800" w:lineRule="exact"/>
        <w:jc w:val="left"/>
        <w:rPr>
          <w:rFonts w:ascii="宋体" w:hAnsi="宋体" w:eastAsia="宋体" w:cs="宋体"/>
          <w:b/>
          <w:kern w:val="0"/>
          <w:sz w:val="24"/>
          <w:szCs w:val="24"/>
        </w:rPr>
      </w:pPr>
      <w:r>
        <w:rPr>
          <w:rFonts w:hint="eastAsia" w:ascii="宋体" w:hAnsi="宋体" w:eastAsia="宋体" w:cs="宋体"/>
          <w:b/>
          <w:kern w:val="0"/>
          <w:sz w:val="24"/>
          <w:szCs w:val="24"/>
        </w:rPr>
        <w:t xml:space="preserve">联系方式：                                      二〇二〇年 </w:t>
      </w:r>
      <w:r>
        <w:rPr>
          <w:rFonts w:ascii="宋体" w:hAnsi="宋体" w:eastAsia="宋体" w:cs="宋体"/>
          <w:b/>
          <w:kern w:val="0"/>
          <w:sz w:val="24"/>
          <w:szCs w:val="24"/>
        </w:rPr>
        <w:t xml:space="preserve"> </w:t>
      </w:r>
      <w:r>
        <w:rPr>
          <w:rFonts w:hint="eastAsia" w:ascii="宋体" w:hAnsi="宋体" w:eastAsia="宋体" w:cs="宋体"/>
          <w:b/>
          <w:kern w:val="0"/>
          <w:sz w:val="24"/>
          <w:szCs w:val="24"/>
        </w:rPr>
        <w:t xml:space="preserve">月 </w:t>
      </w:r>
      <w:r>
        <w:rPr>
          <w:rFonts w:ascii="宋体" w:hAnsi="宋体" w:eastAsia="宋体" w:cs="宋体"/>
          <w:b/>
          <w:kern w:val="0"/>
          <w:sz w:val="24"/>
          <w:szCs w:val="24"/>
        </w:rPr>
        <w:t xml:space="preserve">  </w:t>
      </w:r>
      <w:r>
        <w:rPr>
          <w:rFonts w:hint="eastAsia" w:ascii="宋体" w:hAnsi="宋体" w:eastAsia="宋体" w:cs="宋体"/>
          <w:b/>
          <w:kern w:val="0"/>
          <w:sz w:val="24"/>
          <w:szCs w:val="24"/>
        </w:rPr>
        <w:t>日</w:t>
      </w:r>
    </w:p>
    <w:p>
      <w:pPr>
        <w:spacing w:line="360" w:lineRule="auto"/>
        <w:rPr>
          <w:rFonts w:ascii="宋体" w:hAnsi="宋体" w:eastAsia="宋体" w:cs="宋体"/>
          <w:sz w:val="24"/>
          <w:szCs w:val="24"/>
        </w:rPr>
      </w:pPr>
      <w:r>
        <w:rPr>
          <w:rFonts w:hint="eastAsia" w:ascii="宋体" w:hAnsi="宋体" w:eastAsia="宋体" w:cs="宋体"/>
          <w:b/>
          <w:kern w:val="0"/>
          <w:sz w:val="24"/>
          <w:szCs w:val="24"/>
        </w:rPr>
        <w:t>注：招标人不接受投标人采用总价优惠或以总价百分比优惠的方式进行投标报价，其优惠须直接计算并体现在投标报价中。</w:t>
      </w:r>
    </w:p>
    <w:p>
      <w:pPr>
        <w:spacing w:line="360" w:lineRule="auto"/>
        <w:ind w:firstLine="420" w:firstLineChars="200"/>
      </w:pPr>
    </w:p>
    <w:p>
      <w:pPr>
        <w:spacing w:line="360" w:lineRule="auto"/>
        <w:ind w:firstLine="420" w:firstLineChars="200"/>
      </w:pPr>
    </w:p>
    <w:p>
      <w:pPr>
        <w:spacing w:line="360" w:lineRule="auto"/>
        <w:jc w:val="center"/>
        <w:rPr>
          <w:rFonts w:ascii="宋体" w:hAnsi="宋体" w:eastAsia="宋体" w:cs="Times New Roman"/>
          <w:b/>
          <w:kern w:val="0"/>
          <w:sz w:val="24"/>
          <w:szCs w:val="24"/>
        </w:rPr>
      </w:pPr>
    </w:p>
    <w:p>
      <w:pPr>
        <w:spacing w:line="360" w:lineRule="auto"/>
        <w:jc w:val="center"/>
        <w:rPr>
          <w:rFonts w:ascii="宋体" w:hAnsi="宋体" w:eastAsia="宋体" w:cs="Times New Roman"/>
          <w:b/>
          <w:kern w:val="0"/>
          <w:sz w:val="24"/>
          <w:szCs w:val="24"/>
        </w:rPr>
      </w:pPr>
      <w:r>
        <w:rPr>
          <w:rFonts w:hint="eastAsia" w:ascii="宋体" w:hAnsi="宋体" w:eastAsia="宋体" w:cs="Times New Roman"/>
          <w:b/>
          <w:kern w:val="0"/>
          <w:sz w:val="24"/>
          <w:szCs w:val="24"/>
        </w:rPr>
        <w:t>格式3</w:t>
      </w:r>
      <w:r>
        <w:rPr>
          <w:rFonts w:ascii="宋体" w:hAnsi="宋体" w:eastAsia="宋体" w:cs="Times New Roman"/>
          <w:b/>
          <w:kern w:val="0"/>
          <w:sz w:val="24"/>
          <w:szCs w:val="24"/>
        </w:rPr>
        <w:t xml:space="preserve">  </w:t>
      </w:r>
      <w:r>
        <w:rPr>
          <w:rFonts w:hint="eastAsia" w:ascii="宋体" w:hAnsi="宋体" w:eastAsia="宋体" w:cs="Times New Roman"/>
          <w:b/>
          <w:kern w:val="0"/>
          <w:sz w:val="24"/>
          <w:szCs w:val="24"/>
        </w:rPr>
        <w:t>投标承诺事项</w:t>
      </w:r>
    </w:p>
    <w:p>
      <w:pPr>
        <w:widowControl/>
        <w:spacing w:line="360" w:lineRule="auto"/>
        <w:jc w:val="left"/>
        <w:rPr>
          <w:rFonts w:ascii="宋体" w:hAnsi="宋体" w:eastAsia="宋体" w:cs="宋体"/>
          <w:b/>
          <w:kern w:val="0"/>
          <w:sz w:val="24"/>
          <w:szCs w:val="24"/>
        </w:rPr>
      </w:pPr>
      <w:r>
        <w:rPr>
          <w:rFonts w:hint="eastAsia" w:ascii="宋体" w:hAnsi="宋体" w:eastAsia="宋体" w:cs="宋体"/>
          <w:b/>
          <w:kern w:val="0"/>
          <w:sz w:val="24"/>
          <w:szCs w:val="24"/>
        </w:rPr>
        <w:t>一、内容包括如下：</w:t>
      </w:r>
    </w:p>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1.对服务响应的承诺；</w:t>
      </w:r>
    </w:p>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2.对产品质量和售后服务的承诺；</w:t>
      </w:r>
    </w:p>
    <w:p>
      <w:pPr>
        <w:widowControl/>
        <w:spacing w:line="360" w:lineRule="auto"/>
        <w:jc w:val="left"/>
        <w:rPr>
          <w:rFonts w:ascii="宋体" w:hAnsi="宋体" w:eastAsia="宋体" w:cs="宋体"/>
          <w:b/>
          <w:kern w:val="0"/>
          <w:sz w:val="24"/>
          <w:szCs w:val="24"/>
        </w:rPr>
      </w:pPr>
      <w:r>
        <w:rPr>
          <w:rFonts w:hint="eastAsia" w:ascii="宋体" w:hAnsi="宋体" w:eastAsia="宋体" w:cs="宋体"/>
          <w:kern w:val="0"/>
          <w:sz w:val="24"/>
          <w:szCs w:val="24"/>
        </w:rPr>
        <w:t>3.投标人的其他承诺</w:t>
      </w:r>
    </w:p>
    <w:p>
      <w:pPr>
        <w:spacing w:line="360" w:lineRule="auto"/>
        <w:ind w:firstLine="420" w:firstLineChars="200"/>
      </w:pPr>
    </w:p>
    <w:p>
      <w:pPr>
        <w:widowControl/>
        <w:spacing w:line="360" w:lineRule="auto"/>
        <w:jc w:val="center"/>
        <w:rPr>
          <w:rFonts w:ascii="宋体" w:hAnsi="宋体" w:eastAsia="宋体" w:cs="宋体"/>
          <w:b/>
          <w:kern w:val="0"/>
          <w:sz w:val="24"/>
          <w:szCs w:val="24"/>
        </w:rPr>
      </w:pPr>
      <w:r>
        <w:rPr>
          <w:rFonts w:hint="eastAsia" w:ascii="宋体" w:hAnsi="宋体" w:eastAsia="宋体" w:cs="宋体"/>
          <w:b/>
          <w:kern w:val="0"/>
          <w:sz w:val="24"/>
          <w:szCs w:val="24"/>
        </w:rPr>
        <w:t>二、投标资格证明文件</w:t>
      </w:r>
    </w:p>
    <w:p>
      <w:pPr>
        <w:widowControl/>
        <w:spacing w:line="360" w:lineRule="auto"/>
        <w:jc w:val="left"/>
        <w:rPr>
          <w:rFonts w:ascii="宋体" w:hAnsi="宋体" w:eastAsia="宋体" w:cs="宋体"/>
          <w:b/>
          <w:kern w:val="0"/>
          <w:sz w:val="24"/>
          <w:szCs w:val="24"/>
        </w:rPr>
      </w:pPr>
      <w:bookmarkStart w:id="4" w:name="_Hlk37954863"/>
      <w:r>
        <w:rPr>
          <w:rFonts w:hint="eastAsia" w:ascii="宋体" w:hAnsi="宋体" w:eastAsia="宋体" w:cs="宋体"/>
          <w:b/>
          <w:kern w:val="0"/>
          <w:sz w:val="24"/>
          <w:szCs w:val="24"/>
        </w:rPr>
        <w:t>投标人除提供“投标人要求”中所列文件外，须相应提供以下资料：</w:t>
      </w:r>
    </w:p>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1.营业执照（复印件加盖公章）</w:t>
      </w:r>
    </w:p>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2.法人代表资格证明书或法人代表授权书</w:t>
      </w:r>
    </w:p>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3.经办人身份证（复印件）</w:t>
      </w:r>
    </w:p>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4.基本情况说明</w:t>
      </w:r>
    </w:p>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（1）投标人简介、通讯方式；</w:t>
      </w:r>
    </w:p>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（2）与标的物有关的情况；</w:t>
      </w:r>
    </w:p>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（3）开户银行名称及地址；</w:t>
      </w:r>
    </w:p>
    <w:p>
      <w:pPr>
        <w:widowControl/>
        <w:spacing w:line="360" w:lineRule="auto"/>
        <w:jc w:val="left"/>
        <w:rPr>
          <w:rFonts w:ascii="宋体" w:hAnsi="宋体" w:eastAsia="宋体" w:cs="宋体"/>
          <w:kern w:val="0"/>
          <w:sz w:val="24"/>
          <w:szCs w:val="24"/>
          <w:lang w:val="zh-CN"/>
        </w:rPr>
      </w:pPr>
      <w:r>
        <w:rPr>
          <w:rFonts w:hint="eastAsia" w:ascii="宋体" w:hAnsi="宋体" w:eastAsia="宋体" w:cs="宋体"/>
          <w:kern w:val="0"/>
          <w:sz w:val="24"/>
          <w:szCs w:val="24"/>
        </w:rPr>
        <w:t>（4）投标人认为需要声明的其它情况。</w:t>
      </w:r>
    </w:p>
    <w:bookmarkEnd w:id="4"/>
    <w:p>
      <w:pPr>
        <w:spacing w:line="360" w:lineRule="auto"/>
        <w:ind w:firstLine="420" w:firstLineChars="200"/>
      </w:pPr>
    </w:p>
    <w:p>
      <w:pPr>
        <w:widowControl/>
        <w:spacing w:line="520" w:lineRule="exact"/>
        <w:jc w:val="center"/>
        <w:rPr>
          <w:rFonts w:ascii="宋体" w:hAnsi="宋体" w:eastAsia="宋体" w:cs="宋体"/>
          <w:b/>
          <w:kern w:val="0"/>
          <w:sz w:val="24"/>
          <w:szCs w:val="24"/>
          <w:lang w:val="zh-CN"/>
        </w:rPr>
      </w:pPr>
    </w:p>
    <w:p>
      <w:pPr>
        <w:widowControl/>
        <w:spacing w:line="520" w:lineRule="exact"/>
        <w:jc w:val="center"/>
        <w:rPr>
          <w:rFonts w:ascii="宋体" w:hAnsi="宋体" w:eastAsia="宋体" w:cs="宋体"/>
          <w:b/>
          <w:kern w:val="0"/>
          <w:sz w:val="24"/>
          <w:szCs w:val="24"/>
          <w:lang w:val="zh-CN"/>
        </w:rPr>
      </w:pPr>
    </w:p>
    <w:p>
      <w:pPr>
        <w:widowControl/>
        <w:spacing w:line="520" w:lineRule="exact"/>
        <w:jc w:val="center"/>
        <w:rPr>
          <w:rFonts w:ascii="宋体" w:hAnsi="宋体" w:eastAsia="宋体" w:cs="宋体"/>
          <w:b/>
          <w:kern w:val="0"/>
          <w:sz w:val="24"/>
          <w:szCs w:val="24"/>
          <w:lang w:val="zh-CN"/>
        </w:rPr>
      </w:pPr>
    </w:p>
    <w:p>
      <w:pPr>
        <w:widowControl/>
        <w:spacing w:line="520" w:lineRule="exact"/>
        <w:jc w:val="center"/>
        <w:rPr>
          <w:rFonts w:ascii="宋体" w:hAnsi="宋体" w:eastAsia="宋体" w:cs="宋体"/>
          <w:b/>
          <w:kern w:val="0"/>
          <w:sz w:val="24"/>
          <w:szCs w:val="24"/>
          <w:lang w:val="zh-CN"/>
        </w:rPr>
      </w:pPr>
    </w:p>
    <w:p>
      <w:pPr>
        <w:widowControl/>
        <w:spacing w:line="520" w:lineRule="exact"/>
        <w:jc w:val="center"/>
        <w:rPr>
          <w:rFonts w:ascii="宋体" w:hAnsi="宋体" w:eastAsia="宋体" w:cs="宋体"/>
          <w:b/>
          <w:kern w:val="0"/>
          <w:sz w:val="24"/>
          <w:szCs w:val="24"/>
          <w:lang w:val="zh-CN"/>
        </w:rPr>
      </w:pPr>
    </w:p>
    <w:p>
      <w:pPr>
        <w:widowControl/>
        <w:spacing w:line="520" w:lineRule="exact"/>
        <w:jc w:val="center"/>
        <w:rPr>
          <w:rFonts w:ascii="宋体" w:hAnsi="宋体" w:eastAsia="宋体" w:cs="宋体"/>
          <w:b/>
          <w:kern w:val="0"/>
          <w:sz w:val="24"/>
          <w:szCs w:val="24"/>
          <w:lang w:val="zh-CN"/>
        </w:rPr>
      </w:pPr>
    </w:p>
    <w:p>
      <w:pPr>
        <w:widowControl/>
        <w:spacing w:line="520" w:lineRule="exact"/>
        <w:jc w:val="center"/>
        <w:rPr>
          <w:rFonts w:ascii="宋体" w:hAnsi="宋体" w:eastAsia="宋体" w:cs="宋体"/>
          <w:b/>
          <w:kern w:val="0"/>
          <w:sz w:val="24"/>
          <w:szCs w:val="24"/>
          <w:lang w:val="zh-CN"/>
        </w:rPr>
      </w:pPr>
    </w:p>
    <w:p>
      <w:pPr>
        <w:widowControl/>
        <w:spacing w:line="520" w:lineRule="exact"/>
        <w:jc w:val="center"/>
        <w:rPr>
          <w:rFonts w:ascii="宋体" w:hAnsi="宋体" w:eastAsia="宋体" w:cs="宋体"/>
          <w:b/>
          <w:kern w:val="0"/>
          <w:sz w:val="24"/>
          <w:szCs w:val="24"/>
          <w:lang w:val="zh-CN"/>
        </w:rPr>
      </w:pPr>
    </w:p>
    <w:p>
      <w:pPr>
        <w:widowControl/>
        <w:spacing w:line="520" w:lineRule="exact"/>
        <w:jc w:val="center"/>
        <w:rPr>
          <w:rFonts w:ascii="宋体" w:hAnsi="宋体" w:eastAsia="宋体" w:cs="宋体"/>
          <w:b/>
          <w:kern w:val="0"/>
          <w:sz w:val="24"/>
          <w:szCs w:val="24"/>
          <w:lang w:val="zh-CN"/>
        </w:rPr>
      </w:pPr>
    </w:p>
    <w:p>
      <w:pPr>
        <w:widowControl/>
        <w:spacing w:line="520" w:lineRule="exact"/>
        <w:jc w:val="center"/>
        <w:rPr>
          <w:rFonts w:ascii="宋体" w:hAnsi="宋体" w:eastAsia="宋体" w:cs="宋体"/>
          <w:b/>
          <w:kern w:val="0"/>
          <w:sz w:val="24"/>
          <w:szCs w:val="24"/>
          <w:lang w:val="zh-CN"/>
        </w:rPr>
      </w:pPr>
    </w:p>
    <w:p>
      <w:pPr>
        <w:widowControl/>
        <w:spacing w:line="520" w:lineRule="exact"/>
        <w:jc w:val="center"/>
        <w:rPr>
          <w:rFonts w:ascii="Times New Roman" w:hAnsi="Times New Roman" w:eastAsia="宋体" w:cs="Times New Roman"/>
          <w:sz w:val="24"/>
          <w:szCs w:val="24"/>
        </w:rPr>
      </w:pPr>
      <w:r>
        <w:rPr>
          <w:rFonts w:hint="eastAsia" w:ascii="宋体" w:hAnsi="宋体" w:eastAsia="宋体" w:cs="宋体"/>
          <w:b/>
          <w:kern w:val="0"/>
          <w:sz w:val="24"/>
          <w:szCs w:val="24"/>
          <w:lang w:val="zh-CN"/>
        </w:rPr>
        <w:t>三、投标保证金退还申请书</w:t>
      </w:r>
    </w:p>
    <w:p>
      <w:pPr>
        <w:spacing w:before="468" w:beforeLines="150" w:line="320" w:lineRule="exact"/>
        <w:rPr>
          <w:rFonts w:ascii="宋体" w:hAnsi="宋体" w:eastAsia="宋体" w:cs="宋体"/>
          <w:b/>
          <w:sz w:val="24"/>
          <w:szCs w:val="24"/>
        </w:rPr>
      </w:pPr>
      <w:r>
        <w:rPr>
          <w:rFonts w:hint="eastAsia" w:ascii="宋体" w:hAnsi="宋体" w:eastAsia="宋体" w:cs="宋体"/>
          <w:b/>
          <w:sz w:val="24"/>
          <w:szCs w:val="24"/>
        </w:rPr>
        <w:t>安徽百大电器连锁有限公司：</w:t>
      </w:r>
    </w:p>
    <w:p>
      <w:pPr>
        <w:spacing w:line="640" w:lineRule="exact"/>
        <w:ind w:firstLine="480" w:firstLineChars="200"/>
        <w:rPr>
          <w:rFonts w:ascii="宋体" w:hAnsi="宋体" w:eastAsia="宋体" w:cs="宋体"/>
          <w:sz w:val="24"/>
          <w:szCs w:val="24"/>
        </w:rPr>
      </w:pPr>
      <w:r>
        <w:rPr>
          <w:rFonts w:hint="eastAsia" w:ascii="宋体" w:hAnsi="宋体" w:eastAsia="宋体" w:cs="宋体"/>
          <w:sz w:val="24"/>
          <w:szCs w:val="24"/>
        </w:rPr>
        <w:t>我公司于</w:t>
      </w:r>
      <w:r>
        <w:rPr>
          <w:rFonts w:hint="eastAsia" w:ascii="宋体" w:hAnsi="宋体" w:eastAsia="宋体" w:cs="宋体"/>
          <w:sz w:val="24"/>
          <w:szCs w:val="24"/>
          <w:u w:val="single"/>
        </w:rPr>
        <w:t>20</w:t>
      </w:r>
      <w:r>
        <w:rPr>
          <w:rFonts w:ascii="宋体" w:hAnsi="宋体" w:eastAsia="宋体" w:cs="宋体"/>
          <w:sz w:val="24"/>
          <w:szCs w:val="24"/>
          <w:u w:val="single"/>
        </w:rPr>
        <w:t>20</w:t>
      </w:r>
      <w:r>
        <w:rPr>
          <w:rFonts w:hint="eastAsia" w:ascii="宋体" w:hAnsi="宋体" w:eastAsia="宋体" w:cs="宋体"/>
          <w:sz w:val="24"/>
          <w:szCs w:val="24"/>
          <w:u w:val="single"/>
        </w:rPr>
        <w:t>年   月  日</w:t>
      </w:r>
      <w:r>
        <w:rPr>
          <w:rFonts w:hint="eastAsia" w:ascii="宋体" w:hAnsi="宋体" w:eastAsia="宋体" w:cs="宋体"/>
          <w:sz w:val="24"/>
          <w:szCs w:val="24"/>
        </w:rPr>
        <w:t>参加</w:t>
      </w:r>
      <w:r>
        <w:rPr>
          <w:rFonts w:hint="eastAsia" w:ascii="宋体" w:hAnsi="宋体" w:eastAsia="宋体" w:cs="Times New Roman"/>
          <w:b/>
          <w:sz w:val="24"/>
          <w:szCs w:val="24"/>
          <w:u w:val="single"/>
        </w:rPr>
        <w:t>百大电器智慧物流中心</w:t>
      </w:r>
      <w:r>
        <w:rPr>
          <w:rFonts w:ascii="宋体" w:hAnsi="宋体" w:eastAsia="宋体" w:cs="Times New Roman"/>
          <w:b/>
          <w:sz w:val="24"/>
          <w:szCs w:val="24"/>
          <w:u w:val="single"/>
        </w:rPr>
        <w:t>WMS仓储管理平台与TMS运输管理平台维护服务</w:t>
      </w:r>
      <w:r>
        <w:rPr>
          <w:rFonts w:hint="eastAsia" w:ascii="宋体" w:hAnsi="宋体" w:eastAsia="宋体" w:cs="宋体"/>
          <w:sz w:val="24"/>
          <w:szCs w:val="24"/>
        </w:rPr>
        <w:t>项目招投标，交纳保证金</w:t>
      </w:r>
      <w:r>
        <w:rPr>
          <w:rFonts w:hint="eastAsia" w:ascii="宋体" w:hAnsi="宋体" w:eastAsia="宋体" w:cs="宋体"/>
          <w:sz w:val="24"/>
          <w:szCs w:val="24"/>
          <w:u w:val="single"/>
        </w:rPr>
        <w:t xml:space="preserve"> 叁仟 </w:t>
      </w:r>
      <w:r>
        <w:rPr>
          <w:rFonts w:hint="eastAsia" w:ascii="宋体" w:hAnsi="宋体" w:eastAsia="宋体" w:cs="宋体"/>
          <w:sz w:val="24"/>
          <w:szCs w:val="24"/>
        </w:rPr>
        <w:t>元。如我公司未中标，请将该项目投标保证金退至以下帐号；如我公司中标，投标保证金退还事宜按投标邀请约定执行。</w:t>
      </w:r>
    </w:p>
    <w:p>
      <w:pPr>
        <w:spacing w:line="640" w:lineRule="exact"/>
        <w:ind w:firstLine="460" w:firstLineChars="192"/>
        <w:rPr>
          <w:rFonts w:ascii="宋体" w:hAnsi="宋体" w:eastAsia="宋体" w:cs="宋体"/>
          <w:sz w:val="24"/>
          <w:szCs w:val="24"/>
        </w:rPr>
      </w:pPr>
      <w:r>
        <w:rPr>
          <w:rFonts w:hint="eastAsia" w:ascii="宋体" w:hAnsi="宋体" w:eastAsia="宋体" w:cs="宋体"/>
          <w:sz w:val="24"/>
          <w:szCs w:val="24"/>
        </w:rPr>
        <w:t>请予办理。</w:t>
      </w:r>
    </w:p>
    <w:p>
      <w:pPr>
        <w:spacing w:line="640" w:lineRule="exact"/>
        <w:ind w:firstLine="460" w:firstLineChars="192"/>
        <w:rPr>
          <w:rFonts w:ascii="宋体" w:hAnsi="宋体" w:eastAsia="宋体" w:cs="宋体"/>
          <w:sz w:val="24"/>
          <w:szCs w:val="24"/>
        </w:rPr>
      </w:pPr>
      <w:r>
        <w:rPr>
          <w:rFonts w:hint="eastAsia" w:ascii="宋体" w:hAnsi="宋体" w:eastAsia="宋体" w:cs="宋体"/>
          <w:sz w:val="24"/>
          <w:szCs w:val="24"/>
        </w:rPr>
        <w:t>户    名：</w:t>
      </w:r>
    </w:p>
    <w:p>
      <w:pPr>
        <w:spacing w:line="640" w:lineRule="exact"/>
        <w:ind w:firstLine="460" w:firstLineChars="192"/>
        <w:rPr>
          <w:rFonts w:ascii="宋体" w:hAnsi="宋体" w:eastAsia="宋体" w:cs="宋体"/>
          <w:sz w:val="24"/>
          <w:szCs w:val="24"/>
        </w:rPr>
      </w:pPr>
      <w:r>
        <w:rPr>
          <w:rFonts w:hint="eastAsia" w:ascii="宋体" w:hAnsi="宋体" w:eastAsia="宋体" w:cs="宋体"/>
          <w:sz w:val="24"/>
          <w:szCs w:val="24"/>
        </w:rPr>
        <w:t>开户银行：</w:t>
      </w:r>
    </w:p>
    <w:p>
      <w:pPr>
        <w:spacing w:line="640" w:lineRule="exact"/>
        <w:ind w:firstLine="460" w:firstLineChars="192"/>
        <w:rPr>
          <w:rFonts w:ascii="宋体" w:hAnsi="宋体" w:eastAsia="宋体" w:cs="宋体"/>
          <w:sz w:val="24"/>
          <w:szCs w:val="24"/>
        </w:rPr>
      </w:pPr>
      <w:r>
        <w:rPr>
          <w:rFonts w:hint="eastAsia" w:ascii="宋体" w:hAnsi="宋体" w:eastAsia="宋体" w:cs="宋体"/>
          <w:sz w:val="24"/>
          <w:szCs w:val="24"/>
        </w:rPr>
        <w:t>帐    号：</w:t>
      </w:r>
    </w:p>
    <w:p>
      <w:pPr>
        <w:spacing w:line="640" w:lineRule="exact"/>
        <w:ind w:firstLine="460" w:firstLineChars="192"/>
        <w:rPr>
          <w:rFonts w:ascii="宋体" w:hAnsi="宋体" w:eastAsia="宋体" w:cs="宋体"/>
          <w:sz w:val="24"/>
          <w:szCs w:val="24"/>
        </w:rPr>
      </w:pPr>
      <w:r>
        <w:rPr>
          <w:rFonts w:hint="eastAsia" w:ascii="宋体" w:hAnsi="宋体" w:eastAsia="宋体" w:cs="宋体"/>
          <w:sz w:val="24"/>
          <w:szCs w:val="24"/>
        </w:rPr>
        <w:t>联系电话：</w:t>
      </w:r>
    </w:p>
    <w:tbl>
      <w:tblPr>
        <w:tblStyle w:val="5"/>
        <w:tblpPr w:leftFromText="180" w:rightFromText="180" w:vertAnchor="text" w:horzAnchor="page" w:tblpX="1227" w:tblpY="9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3" w:hRule="atLeast"/>
        </w:trPr>
        <w:tc>
          <w:tcPr>
            <w:tcW w:w="9854" w:type="dxa"/>
          </w:tcPr>
          <w:p>
            <w:pPr>
              <w:spacing w:line="640" w:lineRule="exact"/>
              <w:rPr>
                <w:rFonts w:ascii="宋体" w:hAnsi="宋体" w:eastAsia="宋体" w:cs="宋体"/>
                <w:sz w:val="24"/>
                <w:szCs w:val="24"/>
              </w:rPr>
            </w:pPr>
          </w:p>
          <w:p>
            <w:pPr>
              <w:spacing w:line="640" w:lineRule="exact"/>
              <w:rPr>
                <w:rFonts w:ascii="宋体" w:hAnsi="宋体" w:eastAsia="宋体" w:cs="宋体"/>
                <w:sz w:val="24"/>
                <w:szCs w:val="24"/>
              </w:rPr>
            </w:pPr>
          </w:p>
          <w:p>
            <w:pPr>
              <w:spacing w:line="640" w:lineRule="exact"/>
              <w:jc w:val="center"/>
              <w:rPr>
                <w:rFonts w:ascii="宋体" w:hAnsi="宋体" w:eastAsia="宋体" w:cs="宋体"/>
                <w:sz w:val="24"/>
                <w:szCs w:val="24"/>
              </w:rPr>
            </w:pPr>
            <w:r>
              <w:rPr>
                <w:rFonts w:hint="eastAsia" w:ascii="宋体" w:hAnsi="宋体" w:eastAsia="宋体" w:cs="宋体"/>
                <w:sz w:val="24"/>
                <w:szCs w:val="24"/>
              </w:rPr>
              <w:t>此处粘贴转账单复印件</w:t>
            </w:r>
          </w:p>
          <w:p>
            <w:pPr>
              <w:spacing w:line="640" w:lineRule="exact"/>
              <w:rPr>
                <w:rFonts w:ascii="宋体" w:hAnsi="宋体" w:eastAsia="宋体" w:cs="宋体"/>
                <w:sz w:val="24"/>
                <w:szCs w:val="24"/>
              </w:rPr>
            </w:pPr>
          </w:p>
          <w:p>
            <w:pPr>
              <w:spacing w:line="640" w:lineRule="exact"/>
              <w:rPr>
                <w:rFonts w:ascii="宋体" w:hAnsi="宋体" w:eastAsia="宋体" w:cs="宋体"/>
                <w:sz w:val="24"/>
                <w:szCs w:val="24"/>
              </w:rPr>
            </w:pPr>
          </w:p>
          <w:p>
            <w:pPr>
              <w:spacing w:line="640" w:lineRule="exact"/>
              <w:rPr>
                <w:rFonts w:ascii="宋体" w:hAnsi="宋体" w:eastAsia="宋体" w:cs="宋体"/>
                <w:sz w:val="24"/>
                <w:szCs w:val="24"/>
              </w:rPr>
            </w:pPr>
          </w:p>
        </w:tc>
      </w:tr>
    </w:tbl>
    <w:p>
      <w:pPr>
        <w:spacing w:line="640" w:lineRule="exact"/>
        <w:rPr>
          <w:rFonts w:ascii="宋体" w:hAnsi="宋体" w:eastAsia="宋体" w:cs="宋体"/>
          <w:b/>
          <w:sz w:val="24"/>
          <w:szCs w:val="24"/>
        </w:rPr>
      </w:pPr>
      <w:r>
        <w:rPr>
          <w:rFonts w:hint="eastAsia" w:ascii="宋体" w:hAnsi="宋体" w:eastAsia="宋体" w:cs="宋体"/>
          <w:b/>
          <w:sz w:val="24"/>
          <w:szCs w:val="24"/>
        </w:rPr>
        <w:t>注：投标人需在开标前将申请书交给招标人，申请书不用密封在标书内。</w:t>
      </w:r>
    </w:p>
    <w:p>
      <w:pPr>
        <w:spacing w:line="640" w:lineRule="exact"/>
        <w:rPr>
          <w:rFonts w:ascii="宋体" w:hAnsi="宋体" w:eastAsia="宋体" w:cs="宋体"/>
          <w:sz w:val="24"/>
          <w:szCs w:val="24"/>
        </w:rPr>
      </w:pPr>
    </w:p>
    <w:p>
      <w:pPr>
        <w:spacing w:line="640" w:lineRule="exact"/>
        <w:ind w:firstLine="3393" w:firstLineChars="1414"/>
        <w:rPr>
          <w:rFonts w:ascii="宋体" w:hAnsi="宋体" w:eastAsia="宋体" w:cs="宋体"/>
          <w:sz w:val="24"/>
          <w:szCs w:val="24"/>
        </w:rPr>
      </w:pPr>
      <w:r>
        <w:rPr>
          <w:rFonts w:hint="eastAsia" w:ascii="宋体" w:hAnsi="宋体" w:eastAsia="宋体" w:cs="宋体"/>
          <w:sz w:val="24"/>
          <w:szCs w:val="24"/>
        </w:rPr>
        <w:t xml:space="preserve">                 投标人签章：</w:t>
      </w:r>
    </w:p>
    <w:p>
      <w:pPr>
        <w:spacing w:line="640" w:lineRule="exact"/>
        <w:ind w:firstLine="3393" w:firstLineChars="1414"/>
        <w:rPr>
          <w:rFonts w:ascii="宋体" w:hAnsi="宋体" w:eastAsia="宋体" w:cs="宋体"/>
          <w:sz w:val="24"/>
          <w:szCs w:val="24"/>
        </w:rPr>
      </w:pPr>
      <w:r>
        <w:rPr>
          <w:rFonts w:hint="eastAsia" w:ascii="宋体" w:hAnsi="宋体" w:eastAsia="宋体" w:cs="宋体"/>
          <w:sz w:val="24"/>
          <w:szCs w:val="24"/>
        </w:rPr>
        <w:t xml:space="preserve">                 20</w:t>
      </w:r>
      <w:r>
        <w:rPr>
          <w:rFonts w:ascii="宋体" w:hAnsi="宋体" w:eastAsia="宋体" w:cs="宋体"/>
          <w:sz w:val="24"/>
          <w:szCs w:val="24"/>
        </w:rPr>
        <w:t>20</w:t>
      </w:r>
      <w:r>
        <w:rPr>
          <w:rFonts w:hint="eastAsia" w:ascii="宋体" w:hAnsi="宋体" w:eastAsia="宋体" w:cs="宋体"/>
          <w:sz w:val="24"/>
          <w:szCs w:val="24"/>
        </w:rPr>
        <w:t>年  月    日</w:t>
      </w:r>
    </w:p>
    <w:p>
      <w:pPr>
        <w:widowControl/>
        <w:jc w:val="center"/>
        <w:rPr>
          <w:rFonts w:ascii="宋体" w:hAnsi="宋体" w:eastAsia="宋体" w:cs="宋体"/>
          <w:b/>
          <w:sz w:val="24"/>
          <w:szCs w:val="24"/>
        </w:rPr>
      </w:pPr>
    </w:p>
    <w:p>
      <w:pPr>
        <w:widowControl/>
        <w:jc w:val="center"/>
        <w:rPr>
          <w:rFonts w:ascii="宋体" w:hAnsi="宋体" w:eastAsia="宋体" w:cs="宋体"/>
          <w:b/>
          <w:sz w:val="24"/>
          <w:szCs w:val="24"/>
        </w:rPr>
      </w:pPr>
      <w:r>
        <w:rPr>
          <w:rFonts w:hint="eastAsia" w:ascii="宋体" w:hAnsi="宋体" w:eastAsia="宋体" w:cs="宋体"/>
          <w:b/>
          <w:sz w:val="24"/>
          <w:szCs w:val="24"/>
        </w:rPr>
        <w:t>四、合同模板</w:t>
      </w:r>
    </w:p>
    <w:p>
      <w:pPr>
        <w:widowControl/>
        <w:jc w:val="center"/>
        <w:rPr>
          <w:rFonts w:ascii="宋体" w:hAnsi="宋体" w:eastAsia="宋体" w:cs="Times New Roman"/>
          <w:b/>
          <w:bCs/>
          <w:sz w:val="32"/>
          <w:szCs w:val="32"/>
        </w:rPr>
      </w:pPr>
    </w:p>
    <w:p>
      <w:pPr>
        <w:widowControl/>
        <w:jc w:val="center"/>
        <w:rPr>
          <w:rFonts w:ascii="Times New Roman" w:hAnsi="Times New Roman" w:eastAsia="宋体" w:cs="Times New Roman"/>
          <w:b/>
          <w:bCs/>
          <w:sz w:val="36"/>
          <w:szCs w:val="36"/>
        </w:rPr>
      </w:pPr>
      <w:r>
        <w:rPr>
          <w:rFonts w:hint="eastAsia" w:ascii="Times New Roman" w:hAnsi="Times New Roman" w:eastAsia="宋体" w:cs="Times New Roman"/>
          <w:b/>
          <w:bCs/>
          <w:sz w:val="36"/>
          <w:szCs w:val="36"/>
        </w:rPr>
        <w:t>安徽百大电器连锁有限公司</w:t>
      </w:r>
    </w:p>
    <w:p>
      <w:pPr>
        <w:widowControl/>
        <w:jc w:val="center"/>
        <w:rPr>
          <w:rFonts w:ascii="宋体" w:hAnsi="宋体" w:eastAsia="宋体" w:cs="Times New Roman"/>
          <w:b/>
          <w:bCs/>
          <w:sz w:val="32"/>
          <w:szCs w:val="32"/>
        </w:rPr>
      </w:pPr>
      <w:r>
        <w:rPr>
          <w:rFonts w:hint="eastAsia" w:ascii="宋体" w:hAnsi="宋体" w:eastAsia="宋体" w:cs="Times New Roman"/>
          <w:b/>
          <w:bCs/>
          <w:sz w:val="32"/>
          <w:szCs w:val="32"/>
        </w:rPr>
        <w:t>百大电器智慧物流中心</w:t>
      </w:r>
      <w:r>
        <w:rPr>
          <w:rFonts w:ascii="宋体" w:hAnsi="宋体" w:eastAsia="宋体" w:cs="Times New Roman"/>
          <w:b/>
          <w:bCs/>
          <w:sz w:val="32"/>
          <w:szCs w:val="32"/>
        </w:rPr>
        <w:t>WMS仓储管理平台与TMS运输管理平台维护服务</w:t>
      </w:r>
      <w:r>
        <w:rPr>
          <w:rFonts w:hint="eastAsia" w:ascii="宋体" w:hAnsi="宋体" w:eastAsia="宋体" w:cs="Times New Roman"/>
          <w:b/>
          <w:bCs/>
          <w:sz w:val="32"/>
          <w:szCs w:val="32"/>
        </w:rPr>
        <w:t>合同</w:t>
      </w:r>
    </w:p>
    <w:p>
      <w:pPr>
        <w:widowControl/>
        <w:spacing w:line="480" w:lineRule="auto"/>
        <w:jc w:val="left"/>
        <w:rPr>
          <w:rFonts w:ascii="Times New Roman" w:hAnsi="Times New Roman" w:eastAsia="宋体" w:cs="Times New Roman"/>
          <w:sz w:val="24"/>
          <w:szCs w:val="24"/>
        </w:rPr>
      </w:pPr>
      <w:r>
        <w:rPr>
          <w:rFonts w:hint="eastAsia" w:ascii="Times New Roman" w:hAnsi="Times New Roman" w:eastAsia="宋体" w:cs="Times New Roman"/>
          <w:sz w:val="24"/>
          <w:szCs w:val="24"/>
        </w:rPr>
        <w:t>招标人（甲方）：安徽百大电器连锁有限公司</w:t>
      </w:r>
    </w:p>
    <w:p>
      <w:pPr>
        <w:widowControl/>
        <w:spacing w:line="480" w:lineRule="auto"/>
        <w:jc w:val="left"/>
        <w:rPr>
          <w:rFonts w:ascii="Times New Roman" w:hAnsi="Times New Roman" w:eastAsia="宋体" w:cs="Times New Roman"/>
          <w:sz w:val="24"/>
          <w:szCs w:val="24"/>
        </w:rPr>
      </w:pPr>
      <w:r>
        <w:rPr>
          <w:rFonts w:hint="eastAsia" w:ascii="Times New Roman" w:hAnsi="Times New Roman" w:eastAsia="宋体" w:cs="Times New Roman"/>
          <w:sz w:val="24"/>
          <w:szCs w:val="24"/>
        </w:rPr>
        <w:t>中标人（乙方）：</w:t>
      </w:r>
    </w:p>
    <w:p>
      <w:pPr>
        <w:widowControl/>
        <w:spacing w:line="480" w:lineRule="auto"/>
        <w:jc w:val="left"/>
        <w:rPr>
          <w:rFonts w:ascii="Times New Roman" w:hAnsi="Times New Roman" w:eastAsia="宋体" w:cs="Times New Roman"/>
          <w:sz w:val="24"/>
          <w:szCs w:val="24"/>
        </w:rPr>
      </w:pPr>
      <w:r>
        <w:rPr>
          <w:rFonts w:hint="eastAsia" w:ascii="Times New Roman" w:hAnsi="Times New Roman" w:eastAsia="宋体" w:cs="Times New Roman"/>
          <w:sz w:val="24"/>
          <w:szCs w:val="24"/>
        </w:rPr>
        <w:t>签订地点：安徽省合肥市</w:t>
      </w:r>
    </w:p>
    <w:p>
      <w:pPr>
        <w:widowControl/>
        <w:spacing w:line="480" w:lineRule="auto"/>
        <w:jc w:val="left"/>
        <w:rPr>
          <w:rFonts w:ascii="宋体" w:hAnsi="宋体" w:eastAsia="宋体" w:cs="宋体"/>
          <w:sz w:val="24"/>
          <w:szCs w:val="24"/>
        </w:rPr>
      </w:pPr>
      <w:r>
        <w:rPr>
          <w:rFonts w:hint="eastAsia" w:ascii="Times New Roman" w:hAnsi="Times New Roman" w:eastAsia="宋体" w:cs="Times New Roman"/>
          <w:sz w:val="24"/>
          <w:szCs w:val="24"/>
        </w:rPr>
        <w:t>项目名称：</w:t>
      </w:r>
      <w:r>
        <w:rPr>
          <w:rFonts w:hint="eastAsia" w:ascii="宋体" w:hAnsi="宋体" w:eastAsia="宋体" w:cs="宋体"/>
          <w:sz w:val="24"/>
          <w:szCs w:val="24"/>
        </w:rPr>
        <w:t>百大电器智慧物流中心WMS仓储管理平台与TMS运输管理平台维护服务</w:t>
      </w:r>
    </w:p>
    <w:p>
      <w:pPr>
        <w:widowControl/>
        <w:spacing w:line="480" w:lineRule="auto"/>
        <w:jc w:val="left"/>
        <w:rPr>
          <w:rFonts w:ascii="Times New Roman" w:hAnsi="Times New Roman" w:eastAsia="宋体" w:cs="Times New Roman"/>
          <w:szCs w:val="24"/>
        </w:rPr>
      </w:pPr>
      <w:r>
        <w:rPr>
          <w:rFonts w:hint="eastAsia" w:ascii="Times New Roman" w:hAnsi="Times New Roman" w:eastAsia="宋体" w:cs="Times New Roman"/>
          <w:sz w:val="24"/>
          <w:szCs w:val="24"/>
        </w:rPr>
        <w:t>项目编号：</w:t>
      </w:r>
    </w:p>
    <w:p>
      <w:pPr>
        <w:spacing w:before="156" w:beforeLines="50" w:beforeAutospacing="1" w:after="93" w:afterLines="30" w:afterAutospacing="1" w:line="640" w:lineRule="exact"/>
        <w:ind w:firstLine="460" w:firstLineChars="192"/>
        <w:rPr>
          <w:rFonts w:ascii="宋体" w:hAnsi="宋体" w:eastAsia="宋体" w:cs="Times New Roman"/>
          <w:sz w:val="24"/>
          <w:szCs w:val="27"/>
        </w:rPr>
      </w:pPr>
      <w:r>
        <w:rPr>
          <w:rFonts w:hint="eastAsia" w:ascii="宋体" w:hAnsi="宋体" w:eastAsia="宋体" w:cs="Times New Roman"/>
          <w:sz w:val="24"/>
          <w:szCs w:val="27"/>
        </w:rPr>
        <w:t>本项目采用</w:t>
      </w:r>
      <w:r>
        <w:rPr>
          <w:rFonts w:hint="eastAsia" w:ascii="宋体" w:hAnsi="宋体" w:eastAsia="宋体" w:cs="Times New Roman"/>
          <w:sz w:val="24"/>
          <w:szCs w:val="27"/>
          <w:u w:val="single"/>
        </w:rPr>
        <w:t>公开招标</w:t>
      </w:r>
      <w:r>
        <w:rPr>
          <w:rFonts w:hint="eastAsia" w:ascii="宋体" w:hAnsi="宋体" w:eastAsia="宋体" w:cs="Times New Roman"/>
          <w:sz w:val="24"/>
          <w:szCs w:val="27"/>
        </w:rPr>
        <w:t>方式，经本项目评标委员会认真评审，决定将合同授予乙方。为进一步明确双方的责任，确保合同的顺利履行，</w:t>
      </w:r>
      <w:r>
        <w:rPr>
          <w:rFonts w:ascii="宋体" w:hAnsi="宋体" w:eastAsia="宋体" w:cs="Times New Roman"/>
          <w:sz w:val="24"/>
          <w:szCs w:val="27"/>
        </w:rPr>
        <w:t>根据《中华人民共和国合同法》之规定</w:t>
      </w:r>
      <w:r>
        <w:rPr>
          <w:rFonts w:hint="eastAsia" w:ascii="宋体" w:hAnsi="宋体" w:eastAsia="宋体" w:cs="Times New Roman"/>
          <w:sz w:val="24"/>
          <w:szCs w:val="27"/>
        </w:rPr>
        <w:t>及招标文件等相关资料的要求</w:t>
      </w:r>
      <w:r>
        <w:rPr>
          <w:rFonts w:ascii="宋体" w:hAnsi="宋体" w:eastAsia="宋体" w:cs="Times New Roman"/>
          <w:sz w:val="24"/>
          <w:szCs w:val="27"/>
        </w:rPr>
        <w:t>，经甲乙双方充分协商，特订立</w:t>
      </w:r>
      <w:r>
        <w:rPr>
          <w:rFonts w:hint="eastAsia" w:ascii="宋体" w:hAnsi="宋体" w:eastAsia="宋体" w:cs="Times New Roman"/>
          <w:sz w:val="24"/>
          <w:szCs w:val="27"/>
        </w:rPr>
        <w:t>本</w:t>
      </w:r>
      <w:r>
        <w:rPr>
          <w:rFonts w:ascii="宋体" w:hAnsi="宋体" w:eastAsia="宋体" w:cs="Times New Roman"/>
          <w:sz w:val="24"/>
          <w:szCs w:val="27"/>
        </w:rPr>
        <w:t>合同，以便共同遵守。</w:t>
      </w:r>
    </w:p>
    <w:p>
      <w:pPr>
        <w:spacing w:line="360" w:lineRule="auto"/>
        <w:ind w:firstLine="482" w:firstLineChars="200"/>
        <w:outlineLvl w:val="0"/>
        <w:rPr>
          <w:rFonts w:ascii="宋体" w:hAnsi="宋体" w:eastAsia="宋体" w:cs="Times New Roman"/>
          <w:b/>
          <w:sz w:val="24"/>
          <w:szCs w:val="24"/>
        </w:rPr>
      </w:pPr>
      <w:r>
        <w:rPr>
          <w:rFonts w:ascii="宋体" w:hAnsi="宋体" w:eastAsia="宋体" w:cs="Times New Roman"/>
          <w:b/>
          <w:sz w:val="24"/>
          <w:szCs w:val="24"/>
        </w:rPr>
        <w:t>1.</w:t>
      </w:r>
      <w:r>
        <w:rPr>
          <w:rFonts w:hint="eastAsia" w:ascii="宋体" w:hAnsi="宋体" w:eastAsia="宋体" w:cs="Times New Roman"/>
          <w:b/>
          <w:sz w:val="24"/>
          <w:szCs w:val="24"/>
        </w:rPr>
        <w:t>合同标的</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（1）本合同标的指百大电器智慧物流中心</w:t>
      </w:r>
      <w:r>
        <w:rPr>
          <w:rFonts w:ascii="宋体" w:hAnsi="宋体" w:eastAsia="宋体" w:cs="Times New Roman"/>
          <w:sz w:val="24"/>
          <w:szCs w:val="24"/>
        </w:rPr>
        <w:t>WMS仓储管理平台与TMS运输管理平台软件维护服务</w:t>
      </w:r>
      <w:r>
        <w:rPr>
          <w:rFonts w:hint="eastAsia" w:ascii="宋体" w:hAnsi="宋体" w:eastAsia="宋体" w:cs="Times New Roman"/>
          <w:sz w:val="24"/>
          <w:szCs w:val="24"/>
        </w:rPr>
        <w:t>，含百大电器合肥仓库和蚌埠仓库。</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w:t>
      </w:r>
      <w:r>
        <w:rPr>
          <w:rFonts w:ascii="宋体" w:hAnsi="宋体" w:eastAsia="宋体" w:cs="Times New Roman"/>
          <w:sz w:val="24"/>
          <w:szCs w:val="24"/>
        </w:rPr>
        <w:t>2</w:t>
      </w:r>
      <w:r>
        <w:rPr>
          <w:rFonts w:hint="eastAsia" w:ascii="宋体" w:hAnsi="宋体" w:eastAsia="宋体" w:cs="Times New Roman"/>
          <w:sz w:val="24"/>
          <w:szCs w:val="24"/>
        </w:rPr>
        <w:t>）维护：指乙方对百大电器智慧物流中心</w:t>
      </w:r>
      <w:r>
        <w:rPr>
          <w:rFonts w:ascii="宋体" w:hAnsi="宋体" w:eastAsia="宋体" w:cs="Times New Roman"/>
          <w:sz w:val="24"/>
          <w:szCs w:val="24"/>
        </w:rPr>
        <w:t>WMS仓储管理平台与TMS运输管理平台软件维护服务</w:t>
      </w:r>
      <w:r>
        <w:rPr>
          <w:rFonts w:hint="eastAsia" w:ascii="宋体" w:hAnsi="宋体" w:eastAsia="宋体" w:cs="Times New Roman"/>
          <w:sz w:val="24"/>
          <w:szCs w:val="24"/>
        </w:rPr>
        <w:t>，维护期为自合同签订之日起叁年，保证甲方在维护期内系统的正常运行。</w:t>
      </w:r>
    </w:p>
    <w:p>
      <w:pPr>
        <w:spacing w:line="360" w:lineRule="auto"/>
        <w:ind w:firstLine="482" w:firstLineChars="200"/>
        <w:rPr>
          <w:rFonts w:ascii="宋体" w:hAnsi="宋体" w:eastAsia="宋体" w:cs="Times New Roman"/>
          <w:b/>
          <w:bCs/>
          <w:sz w:val="24"/>
          <w:szCs w:val="24"/>
        </w:rPr>
      </w:pPr>
      <w:r>
        <w:rPr>
          <w:rFonts w:ascii="宋体" w:hAnsi="宋体" w:eastAsia="宋体" w:cs="Times New Roman"/>
          <w:b/>
          <w:bCs/>
          <w:sz w:val="24"/>
          <w:szCs w:val="24"/>
        </w:rPr>
        <w:t>2.</w:t>
      </w:r>
      <w:r>
        <w:rPr>
          <w:rFonts w:hint="eastAsia" w:ascii="宋体" w:hAnsi="宋体" w:eastAsia="宋体" w:cs="Times New Roman"/>
          <w:b/>
          <w:bCs/>
          <w:sz w:val="24"/>
          <w:szCs w:val="24"/>
        </w:rPr>
        <w:t>合同金额及履约保证金</w:t>
      </w:r>
    </w:p>
    <w:p>
      <w:pPr>
        <w:spacing w:line="360" w:lineRule="auto"/>
        <w:ind w:firstLine="480" w:firstLineChars="200"/>
        <w:rPr>
          <w:rFonts w:ascii="宋体" w:hAnsi="宋体" w:eastAsia="宋体" w:cs="Times New Roman"/>
          <w:sz w:val="24"/>
          <w:szCs w:val="24"/>
          <w:highlight w:val="none"/>
        </w:rPr>
      </w:pPr>
      <w:r>
        <w:rPr>
          <w:rFonts w:hint="eastAsia" w:ascii="宋体" w:hAnsi="宋体" w:eastAsia="宋体" w:cs="Times New Roman"/>
          <w:sz w:val="24"/>
          <w:szCs w:val="24"/>
          <w:highlight w:val="none"/>
        </w:rPr>
        <w:t>服务期限：自合同签订之日起叁年。</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（1）合同金额：百大电器智慧物流中心</w:t>
      </w:r>
      <w:r>
        <w:rPr>
          <w:rFonts w:ascii="宋体" w:hAnsi="宋体" w:eastAsia="宋体" w:cs="Times New Roman"/>
          <w:sz w:val="24"/>
          <w:szCs w:val="24"/>
        </w:rPr>
        <w:t>WMS仓储管理平台与TMS运输管理平台软件维护服务</w:t>
      </w:r>
      <w:r>
        <w:rPr>
          <w:rFonts w:hint="eastAsia" w:ascii="宋体" w:hAnsi="宋体" w:eastAsia="宋体" w:cs="Times New Roman"/>
          <w:sz w:val="24"/>
          <w:szCs w:val="24"/>
        </w:rPr>
        <w:t>的维护费,按每年人民币_______元整（¥________元整）支付。</w:t>
      </w:r>
      <w:bookmarkStart w:id="5" w:name="_Hlk37955350"/>
      <w:r>
        <w:rPr>
          <w:rFonts w:hint="eastAsia" w:ascii="宋体" w:hAnsi="宋体" w:eastAsia="宋体" w:cs="Times New Roman"/>
          <w:sz w:val="24"/>
          <w:szCs w:val="24"/>
        </w:rPr>
        <w:t>合同金额为含税价格。（每年维护费用包括但不限于软件的维护、税额等与本合同相关的一切费用及风险，除此金额外，甲方无需为履行本合同承担其他任何费用）。</w:t>
      </w:r>
      <w:bookmarkEnd w:id="5"/>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w:t>
      </w:r>
      <w:bookmarkStart w:id="6" w:name="_Hlk37955762"/>
      <w:r>
        <w:rPr>
          <w:rFonts w:hint="eastAsia" w:ascii="宋体" w:hAnsi="宋体" w:eastAsia="宋体" w:cs="Times New Roman"/>
          <w:sz w:val="24"/>
          <w:szCs w:val="24"/>
        </w:rPr>
        <w:t>履约保证金：百大电器智慧物流中心</w:t>
      </w:r>
      <w:r>
        <w:rPr>
          <w:rFonts w:ascii="宋体" w:hAnsi="宋体" w:eastAsia="宋体" w:cs="Times New Roman"/>
          <w:sz w:val="24"/>
          <w:szCs w:val="24"/>
        </w:rPr>
        <w:t>WMS仓储管理平台与TMS运输管理平台软件维护</w:t>
      </w:r>
      <w:r>
        <w:rPr>
          <w:rFonts w:hint="eastAsia" w:ascii="宋体" w:hAnsi="宋体" w:eastAsia="宋体" w:cs="Times New Roman"/>
          <w:sz w:val="24"/>
          <w:szCs w:val="24"/>
        </w:rPr>
        <w:t>项目的履约保证金为年度合同总金额的</w:t>
      </w:r>
      <w:r>
        <w:rPr>
          <w:rFonts w:ascii="宋体" w:hAnsi="宋体" w:eastAsia="宋体" w:cs="Times New Roman"/>
          <w:sz w:val="24"/>
          <w:szCs w:val="24"/>
        </w:rPr>
        <w:t>3</w:t>
      </w:r>
      <w:r>
        <w:rPr>
          <w:rFonts w:hint="eastAsia" w:ascii="宋体" w:hAnsi="宋体" w:eastAsia="宋体" w:cs="Times New Roman"/>
          <w:sz w:val="24"/>
          <w:szCs w:val="24"/>
        </w:rPr>
        <w:t>%，即人民币</w:t>
      </w:r>
      <w:r>
        <w:rPr>
          <w:rFonts w:ascii="宋体" w:hAnsi="宋体" w:eastAsia="宋体" w:cs="Times New Roman"/>
          <w:sz w:val="24"/>
          <w:szCs w:val="24"/>
        </w:rPr>
        <w:t>_______</w:t>
      </w:r>
      <w:r>
        <w:rPr>
          <w:rFonts w:hint="eastAsia" w:ascii="宋体" w:hAnsi="宋体" w:eastAsia="宋体" w:cs="Times New Roman"/>
          <w:sz w:val="24"/>
          <w:szCs w:val="24"/>
        </w:rPr>
        <w:t>元整（¥</w:t>
      </w:r>
      <w:r>
        <w:rPr>
          <w:rFonts w:ascii="宋体" w:hAnsi="宋体" w:eastAsia="宋体" w:cs="Times New Roman"/>
          <w:sz w:val="24"/>
          <w:szCs w:val="24"/>
        </w:rPr>
        <w:t>_______</w:t>
      </w:r>
      <w:r>
        <w:rPr>
          <w:rFonts w:hint="eastAsia" w:ascii="宋体" w:hAnsi="宋体" w:eastAsia="宋体" w:cs="Times New Roman"/>
          <w:sz w:val="24"/>
          <w:szCs w:val="24"/>
        </w:rPr>
        <w:t>元整）。收受人为百大电器，履约保证金至合同服务期限结束后无息退还。乙方提供的履约保证金以银行保函形式提供的，与此有关的费用由乙方承担。如乙方未能履行本合同规定的任何义务，甲方有权从履约保证金中取得补偿,如需乙方赔偿金额超出履约保证金,双方另行协商商定。</w:t>
      </w:r>
      <w:bookmarkEnd w:id="6"/>
    </w:p>
    <w:p>
      <w:pPr>
        <w:spacing w:line="360" w:lineRule="auto"/>
        <w:ind w:firstLine="482" w:firstLineChars="200"/>
        <w:rPr>
          <w:rFonts w:ascii="宋体" w:hAnsi="宋体" w:eastAsia="宋体" w:cs="Times New Roman"/>
          <w:b/>
          <w:bCs/>
          <w:sz w:val="24"/>
          <w:szCs w:val="24"/>
        </w:rPr>
      </w:pPr>
      <w:r>
        <w:rPr>
          <w:rFonts w:hint="eastAsia" w:ascii="宋体" w:hAnsi="宋体" w:eastAsia="宋体" w:cs="Times New Roman"/>
          <w:b/>
          <w:bCs/>
          <w:sz w:val="24"/>
          <w:szCs w:val="24"/>
        </w:rPr>
        <w:t>3</w:t>
      </w:r>
      <w:r>
        <w:rPr>
          <w:rFonts w:ascii="宋体" w:hAnsi="宋体" w:eastAsia="宋体" w:cs="Times New Roman"/>
          <w:b/>
          <w:bCs/>
          <w:sz w:val="24"/>
          <w:szCs w:val="24"/>
        </w:rPr>
        <w:t>.</w:t>
      </w:r>
      <w:r>
        <w:rPr>
          <w:rFonts w:hint="eastAsia" w:ascii="宋体" w:hAnsi="宋体" w:eastAsia="宋体" w:cs="Times New Roman"/>
          <w:b/>
          <w:bCs/>
          <w:sz w:val="24"/>
          <w:szCs w:val="24"/>
        </w:rPr>
        <w:t>合同金额付款方式</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w:t>
      </w:r>
      <w:r>
        <w:rPr>
          <w:rFonts w:ascii="宋体" w:hAnsi="宋体" w:eastAsia="宋体" w:cs="Times New Roman"/>
          <w:sz w:val="24"/>
          <w:szCs w:val="24"/>
        </w:rPr>
        <w:t>1</w:t>
      </w:r>
      <w:r>
        <w:rPr>
          <w:rFonts w:hint="eastAsia" w:ascii="宋体" w:hAnsi="宋体" w:eastAsia="宋体" w:cs="Times New Roman"/>
          <w:sz w:val="24"/>
          <w:szCs w:val="24"/>
        </w:rPr>
        <w:t>）支付方式：甲方以银行转账方式向乙方支付。</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w:t>
      </w:r>
      <w:r>
        <w:rPr>
          <w:rFonts w:ascii="宋体" w:hAnsi="宋体" w:eastAsia="宋体" w:cs="Times New Roman"/>
          <w:sz w:val="24"/>
          <w:szCs w:val="24"/>
        </w:rPr>
        <w:t>2</w:t>
      </w:r>
      <w:r>
        <w:rPr>
          <w:rFonts w:hint="eastAsia" w:ascii="宋体" w:hAnsi="宋体" w:eastAsia="宋体" w:cs="Times New Roman"/>
          <w:sz w:val="24"/>
          <w:szCs w:val="24"/>
        </w:rPr>
        <w:t>）支付时间及金额：自合同签订后,年度维护费用按季度支付，每季度支付年度合同总金额的</w:t>
      </w:r>
      <w:r>
        <w:rPr>
          <w:rFonts w:ascii="宋体" w:hAnsi="宋体" w:eastAsia="宋体" w:cs="Times New Roman"/>
          <w:sz w:val="24"/>
          <w:szCs w:val="24"/>
        </w:rPr>
        <w:t>25%，即人民币__________</w:t>
      </w:r>
      <w:r>
        <w:rPr>
          <w:rFonts w:hint="eastAsia" w:ascii="宋体" w:hAnsi="宋体" w:eastAsia="宋体" w:cs="Times New Roman"/>
          <w:sz w:val="24"/>
          <w:szCs w:val="24"/>
        </w:rPr>
        <w:t>。每年第一次付款之前乙方出具年度合同全额增值税专用发票。</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w:t>
      </w:r>
      <w:r>
        <w:rPr>
          <w:rFonts w:ascii="宋体" w:hAnsi="宋体" w:eastAsia="宋体" w:cs="Times New Roman"/>
          <w:sz w:val="24"/>
          <w:szCs w:val="24"/>
        </w:rPr>
        <w:t>3</w:t>
      </w:r>
      <w:r>
        <w:rPr>
          <w:rFonts w:hint="eastAsia" w:ascii="宋体" w:hAnsi="宋体" w:eastAsia="宋体" w:cs="Times New Roman"/>
          <w:sz w:val="24"/>
          <w:szCs w:val="24"/>
        </w:rPr>
        <w:t>）</w:t>
      </w:r>
      <w:bookmarkStart w:id="7" w:name="_Hlk37955398"/>
      <w:r>
        <w:rPr>
          <w:rFonts w:hint="eastAsia" w:ascii="宋体" w:hAnsi="宋体" w:eastAsia="宋体" w:cs="Times New Roman"/>
          <w:sz w:val="24"/>
          <w:szCs w:val="24"/>
        </w:rPr>
        <w:t>乙方在甲方付款前须向甲方提供年度合同全额增值税专用发票，税率固定为3%。如合同履行期间国家有税率调整政策，与约定的税率发生的差额部分，双方另行协商解决,按照投标不含税报价执行,否则甲方有权拒绝付款且不视为违约。</w:t>
      </w:r>
      <w:bookmarkEnd w:id="7"/>
    </w:p>
    <w:p>
      <w:pPr>
        <w:spacing w:line="360" w:lineRule="auto"/>
        <w:ind w:firstLine="482" w:firstLineChars="200"/>
        <w:rPr>
          <w:rFonts w:ascii="宋体" w:hAnsi="宋体" w:eastAsia="宋体" w:cs="Times New Roman"/>
          <w:b/>
          <w:bCs/>
          <w:sz w:val="24"/>
          <w:szCs w:val="24"/>
        </w:rPr>
      </w:pPr>
      <w:r>
        <w:rPr>
          <w:rFonts w:ascii="宋体" w:hAnsi="宋体" w:eastAsia="宋体" w:cs="Times New Roman"/>
          <w:b/>
          <w:bCs/>
          <w:sz w:val="24"/>
          <w:szCs w:val="24"/>
        </w:rPr>
        <w:t>4.</w:t>
      </w:r>
      <w:r>
        <w:rPr>
          <w:rFonts w:hint="eastAsia" w:ascii="宋体" w:hAnsi="宋体" w:eastAsia="宋体" w:cs="Times New Roman"/>
          <w:b/>
          <w:bCs/>
          <w:sz w:val="24"/>
          <w:szCs w:val="24"/>
        </w:rPr>
        <w:t>服务的生效</w:t>
      </w:r>
    </w:p>
    <w:p>
      <w:pPr>
        <w:spacing w:line="360" w:lineRule="auto"/>
        <w:ind w:firstLine="480" w:firstLineChars="200"/>
        <w:rPr>
          <w:rFonts w:ascii="宋体" w:hAnsi="宋体" w:eastAsia="宋体" w:cs="Times New Roman"/>
          <w:sz w:val="24"/>
          <w:szCs w:val="24"/>
        </w:rPr>
      </w:pPr>
      <w:bookmarkStart w:id="8" w:name="_Hlk29321761"/>
      <w:r>
        <w:rPr>
          <w:rFonts w:hint="eastAsia" w:ascii="宋体" w:hAnsi="宋体" w:eastAsia="宋体" w:cs="Times New Roman"/>
          <w:sz w:val="24"/>
          <w:szCs w:val="24"/>
        </w:rPr>
        <w:t>本合同项下乙方向甲方提供的服务自合同签订之日起生效，有效期为叁年。</w:t>
      </w:r>
    </w:p>
    <w:bookmarkEnd w:id="8"/>
    <w:p>
      <w:pPr>
        <w:spacing w:line="360" w:lineRule="auto"/>
        <w:ind w:firstLine="482" w:firstLineChars="200"/>
        <w:rPr>
          <w:rFonts w:ascii="宋体" w:hAnsi="宋体" w:eastAsia="宋体" w:cs="Times New Roman"/>
          <w:sz w:val="24"/>
          <w:szCs w:val="24"/>
        </w:rPr>
      </w:pPr>
      <w:r>
        <w:rPr>
          <w:rFonts w:ascii="宋体" w:hAnsi="宋体" w:eastAsia="宋体" w:cs="Times New Roman"/>
          <w:b/>
          <w:sz w:val="24"/>
          <w:szCs w:val="24"/>
        </w:rPr>
        <w:t>5.</w:t>
      </w:r>
      <w:r>
        <w:rPr>
          <w:rFonts w:hint="eastAsia" w:ascii="宋体" w:hAnsi="宋体" w:eastAsia="宋体" w:cs="Times New Roman"/>
          <w:b/>
          <w:sz w:val="24"/>
          <w:szCs w:val="24"/>
        </w:rPr>
        <w:t>合同文件组成</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合同有效文件由合同正文、附件组成。</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项目实施过程中经双方签署生效的合同变更补充文档将作为合同有效组成部分，同具法律效力。</w:t>
      </w:r>
    </w:p>
    <w:p>
      <w:pPr>
        <w:spacing w:line="360" w:lineRule="auto"/>
        <w:ind w:firstLine="482" w:firstLineChars="200"/>
        <w:outlineLvl w:val="0"/>
        <w:rPr>
          <w:rFonts w:ascii="宋体" w:hAnsi="宋体" w:eastAsia="宋体" w:cs="Times New Roman"/>
          <w:b/>
          <w:sz w:val="24"/>
          <w:szCs w:val="24"/>
        </w:rPr>
      </w:pPr>
      <w:r>
        <w:rPr>
          <w:rFonts w:ascii="宋体" w:hAnsi="宋体" w:eastAsia="宋体" w:cs="Times New Roman"/>
          <w:b/>
          <w:sz w:val="24"/>
          <w:szCs w:val="24"/>
        </w:rPr>
        <w:t>6.</w:t>
      </w:r>
      <w:r>
        <w:rPr>
          <w:rFonts w:hint="eastAsia" w:ascii="宋体" w:hAnsi="宋体" w:eastAsia="宋体" w:cs="Times New Roman"/>
          <w:b/>
          <w:sz w:val="24"/>
          <w:szCs w:val="24"/>
        </w:rPr>
        <w:t>软件维护服务内容</w:t>
      </w:r>
    </w:p>
    <w:p>
      <w:pPr>
        <w:spacing w:line="360" w:lineRule="auto"/>
        <w:ind w:firstLine="480" w:firstLineChars="200"/>
        <w:outlineLvl w:val="0"/>
        <w:rPr>
          <w:rFonts w:ascii="宋体" w:hAnsi="宋体" w:eastAsia="宋体" w:cs="Times New Roman"/>
          <w:sz w:val="24"/>
          <w:szCs w:val="24"/>
        </w:rPr>
      </w:pPr>
      <w:r>
        <w:rPr>
          <w:rFonts w:hint="eastAsia" w:ascii="宋体" w:hAnsi="宋体" w:eastAsia="宋体" w:cs="Times New Roman"/>
          <w:sz w:val="24"/>
          <w:szCs w:val="24"/>
        </w:rPr>
        <w:t>维护百大电器智慧物流中心WMS仓储管理平台与</w:t>
      </w:r>
      <w:r>
        <w:rPr>
          <w:rFonts w:ascii="宋体" w:hAnsi="宋体" w:eastAsia="宋体" w:cs="Times New Roman"/>
          <w:sz w:val="24"/>
          <w:szCs w:val="24"/>
        </w:rPr>
        <w:t>TMS运输管理平台</w:t>
      </w:r>
      <w:r>
        <w:rPr>
          <w:rFonts w:hint="eastAsia" w:ascii="宋体" w:hAnsi="宋体" w:eastAsia="宋体" w:cs="Times New Roman"/>
          <w:sz w:val="24"/>
          <w:szCs w:val="24"/>
        </w:rPr>
        <w:t>（只包括合肥仓库、蚌埠仓库）的正常运行。</w:t>
      </w:r>
    </w:p>
    <w:p>
      <w:pPr>
        <w:spacing w:line="360" w:lineRule="auto"/>
        <w:ind w:firstLine="480" w:firstLineChars="200"/>
        <w:outlineLvl w:val="0"/>
        <w:rPr>
          <w:rFonts w:ascii="宋体" w:hAnsi="宋体" w:eastAsia="宋体" w:cs="Times New Roman"/>
          <w:sz w:val="24"/>
          <w:szCs w:val="24"/>
        </w:rPr>
      </w:pPr>
      <w:r>
        <w:rPr>
          <w:rFonts w:hint="eastAsia" w:ascii="宋体" w:hAnsi="宋体" w:eastAsia="宋体" w:cs="Times New Roman"/>
          <w:sz w:val="24"/>
          <w:szCs w:val="24"/>
        </w:rPr>
        <w:t>主要维护内容如下：</w:t>
      </w:r>
    </w:p>
    <w:p>
      <w:pPr>
        <w:spacing w:line="360" w:lineRule="auto"/>
        <w:ind w:firstLine="480" w:firstLineChars="200"/>
        <w:outlineLvl w:val="0"/>
        <w:rPr>
          <w:rFonts w:ascii="宋体" w:hAnsi="宋体" w:eastAsia="宋体" w:cs="Times New Roman"/>
          <w:sz w:val="24"/>
          <w:szCs w:val="24"/>
        </w:rPr>
      </w:pPr>
      <w:r>
        <w:rPr>
          <w:rFonts w:hint="eastAsia" w:ascii="宋体" w:hAnsi="宋体" w:eastAsia="宋体" w:cs="Times New Roman"/>
          <w:sz w:val="24"/>
          <w:szCs w:val="24"/>
        </w:rPr>
        <w:t>（1）基础数据即仓库、库区、托盘、车辆、驾驶员、用户、单据类型信息具备增删修改查找功能，库位货品具备打印标签功能。供应商、客户、承运商、货品、货品</w:t>
      </w:r>
      <w:r>
        <w:rPr>
          <w:rFonts w:ascii="宋体" w:hAnsi="宋体" w:eastAsia="宋体" w:cs="Times New Roman"/>
          <w:sz w:val="24"/>
          <w:szCs w:val="24"/>
        </w:rPr>
        <w:t>BOM组合，由ERP通过接口</w:t>
      </w:r>
      <w:r>
        <w:rPr>
          <w:rFonts w:hint="eastAsia" w:ascii="宋体" w:hAnsi="宋体" w:eastAsia="宋体" w:cs="Times New Roman"/>
          <w:sz w:val="24"/>
          <w:szCs w:val="24"/>
        </w:rPr>
        <w:t>能正常</w:t>
      </w:r>
      <w:r>
        <w:rPr>
          <w:rFonts w:ascii="宋体" w:hAnsi="宋体" w:eastAsia="宋体" w:cs="Times New Roman"/>
          <w:sz w:val="24"/>
          <w:szCs w:val="24"/>
        </w:rPr>
        <w:t>同步给</w:t>
      </w:r>
      <w:r>
        <w:rPr>
          <w:rFonts w:hint="eastAsia" w:ascii="宋体" w:hAnsi="宋体" w:eastAsia="宋体" w:cs="Times New Roman"/>
          <w:sz w:val="24"/>
          <w:szCs w:val="24"/>
        </w:rPr>
        <w:t>W</w:t>
      </w:r>
      <w:r>
        <w:rPr>
          <w:rFonts w:ascii="宋体" w:hAnsi="宋体" w:eastAsia="宋体" w:cs="Times New Roman"/>
          <w:sz w:val="24"/>
          <w:szCs w:val="24"/>
        </w:rPr>
        <w:t>MS智慧</w:t>
      </w:r>
      <w:r>
        <w:rPr>
          <w:rFonts w:hint="eastAsia" w:ascii="宋体" w:hAnsi="宋体" w:eastAsia="宋体" w:cs="Times New Roman"/>
          <w:sz w:val="24"/>
          <w:szCs w:val="24"/>
        </w:rPr>
        <w:t>仓储管理平台</w:t>
      </w:r>
      <w:r>
        <w:rPr>
          <w:rFonts w:ascii="宋体" w:hAnsi="宋体" w:eastAsia="宋体" w:cs="Times New Roman"/>
          <w:sz w:val="24"/>
          <w:szCs w:val="24"/>
        </w:rPr>
        <w:t>。</w:t>
      </w:r>
    </w:p>
    <w:p>
      <w:pPr>
        <w:spacing w:line="360" w:lineRule="auto"/>
        <w:ind w:firstLine="480" w:firstLineChars="200"/>
        <w:outlineLvl w:val="0"/>
        <w:rPr>
          <w:rFonts w:ascii="宋体" w:hAnsi="宋体" w:eastAsia="宋体" w:cs="Times New Roman"/>
          <w:sz w:val="24"/>
          <w:szCs w:val="24"/>
        </w:rPr>
      </w:pPr>
      <w:r>
        <w:rPr>
          <w:rFonts w:hint="eastAsia" w:ascii="宋体" w:hAnsi="宋体" w:eastAsia="宋体" w:cs="Times New Roman"/>
          <w:sz w:val="24"/>
          <w:szCs w:val="24"/>
        </w:rPr>
        <w:t>（2）货品销售、退换货、调拨的出入库单据流程完整顺畅，库存变化正常。</w:t>
      </w:r>
    </w:p>
    <w:p>
      <w:pPr>
        <w:spacing w:line="360" w:lineRule="auto"/>
        <w:ind w:firstLine="480" w:firstLineChars="200"/>
        <w:outlineLvl w:val="0"/>
        <w:rPr>
          <w:rFonts w:ascii="宋体" w:hAnsi="宋体" w:eastAsia="宋体" w:cs="Times New Roman"/>
          <w:sz w:val="24"/>
          <w:szCs w:val="24"/>
        </w:rPr>
      </w:pPr>
      <w:r>
        <w:rPr>
          <w:rFonts w:hint="eastAsia" w:ascii="宋体" w:hAnsi="宋体" w:eastAsia="宋体" w:cs="Times New Roman"/>
          <w:sz w:val="24"/>
          <w:szCs w:val="24"/>
        </w:rPr>
        <w:t>（3）货品收货时组托、上架（单品上架、整托上架）、移位、盘点、商品属性调整功能正常。</w:t>
      </w:r>
    </w:p>
    <w:p>
      <w:pPr>
        <w:spacing w:line="360" w:lineRule="auto"/>
        <w:ind w:firstLine="480" w:firstLineChars="200"/>
        <w:outlineLvl w:val="0"/>
        <w:rPr>
          <w:rFonts w:ascii="宋体" w:hAnsi="宋体" w:eastAsia="宋体" w:cs="Times New Roman"/>
          <w:sz w:val="24"/>
          <w:szCs w:val="24"/>
        </w:rPr>
      </w:pPr>
      <w:r>
        <w:rPr>
          <w:rFonts w:hint="eastAsia" w:ascii="宋体" w:hAnsi="宋体" w:eastAsia="宋体" w:cs="Times New Roman"/>
          <w:sz w:val="24"/>
          <w:szCs w:val="24"/>
        </w:rPr>
        <w:t>（4）调度管理功能完善，信息准确，在途订单，已完成订单信息时时正确变化。</w:t>
      </w:r>
    </w:p>
    <w:p>
      <w:pPr>
        <w:spacing w:line="360" w:lineRule="auto"/>
        <w:ind w:firstLine="480" w:firstLineChars="200"/>
        <w:outlineLvl w:val="0"/>
        <w:rPr>
          <w:rFonts w:ascii="宋体" w:hAnsi="宋体" w:eastAsia="宋体" w:cs="Times New Roman"/>
          <w:sz w:val="24"/>
          <w:szCs w:val="24"/>
        </w:rPr>
      </w:pPr>
      <w:r>
        <w:rPr>
          <w:rFonts w:hint="eastAsia" w:ascii="宋体" w:hAnsi="宋体" w:eastAsia="宋体" w:cs="Times New Roman"/>
          <w:sz w:val="24"/>
          <w:szCs w:val="24"/>
        </w:rPr>
        <w:t>（5）司机送货A</w:t>
      </w:r>
      <w:r>
        <w:rPr>
          <w:rFonts w:ascii="宋体" w:hAnsi="宋体" w:eastAsia="宋体" w:cs="Times New Roman"/>
          <w:sz w:val="24"/>
          <w:szCs w:val="24"/>
        </w:rPr>
        <w:t>PP</w:t>
      </w:r>
      <w:r>
        <w:rPr>
          <w:rFonts w:hint="eastAsia" w:ascii="宋体" w:hAnsi="宋体" w:eastAsia="宋体" w:cs="Times New Roman"/>
          <w:sz w:val="24"/>
          <w:szCs w:val="24"/>
        </w:rPr>
        <w:t>单据准确，送货成功，送货失败，验证码，照片上传，单据查询各项功能完善。</w:t>
      </w:r>
    </w:p>
    <w:p>
      <w:pPr>
        <w:spacing w:line="360" w:lineRule="auto"/>
        <w:ind w:firstLine="480" w:firstLineChars="200"/>
        <w:outlineLvl w:val="0"/>
        <w:rPr>
          <w:rFonts w:ascii="宋体" w:hAnsi="宋体" w:eastAsia="宋体" w:cs="Times New Roman"/>
          <w:sz w:val="24"/>
          <w:szCs w:val="24"/>
        </w:rPr>
      </w:pPr>
      <w:r>
        <w:rPr>
          <w:rFonts w:hint="eastAsia" w:ascii="宋体" w:hAnsi="宋体" w:eastAsia="宋体" w:cs="Times New Roman"/>
          <w:sz w:val="24"/>
          <w:szCs w:val="24"/>
        </w:rPr>
        <w:t>（6）各类出入库单据信息准确显示，并能准确查找。</w:t>
      </w:r>
    </w:p>
    <w:p>
      <w:pPr>
        <w:spacing w:line="360" w:lineRule="auto"/>
        <w:ind w:firstLine="480" w:firstLineChars="200"/>
        <w:outlineLvl w:val="0"/>
        <w:rPr>
          <w:rFonts w:ascii="宋体" w:hAnsi="宋体" w:eastAsia="宋体" w:cs="Times New Roman"/>
          <w:sz w:val="24"/>
          <w:szCs w:val="24"/>
        </w:rPr>
      </w:pPr>
      <w:r>
        <w:rPr>
          <w:rFonts w:hint="eastAsia" w:ascii="宋体" w:hAnsi="宋体" w:eastAsia="宋体" w:cs="Times New Roman"/>
          <w:sz w:val="24"/>
          <w:szCs w:val="24"/>
        </w:rPr>
        <w:t>（7）</w:t>
      </w:r>
      <w:r>
        <w:rPr>
          <w:rFonts w:ascii="宋体" w:hAnsi="宋体" w:eastAsia="宋体" w:cs="Times New Roman"/>
          <w:sz w:val="24"/>
          <w:szCs w:val="24"/>
        </w:rPr>
        <w:t>WMS仓储管理平台与TMS运输管理平台</w:t>
      </w:r>
      <w:r>
        <w:rPr>
          <w:rFonts w:hint="eastAsia" w:ascii="宋体" w:hAnsi="宋体" w:eastAsia="宋体" w:cs="Times New Roman"/>
          <w:sz w:val="24"/>
          <w:szCs w:val="24"/>
        </w:rPr>
        <w:t>的各项数据与E</w:t>
      </w:r>
      <w:r>
        <w:rPr>
          <w:rFonts w:ascii="宋体" w:hAnsi="宋体" w:eastAsia="宋体" w:cs="Times New Roman"/>
          <w:sz w:val="24"/>
          <w:szCs w:val="24"/>
        </w:rPr>
        <w:t>RP</w:t>
      </w:r>
      <w:r>
        <w:rPr>
          <w:rFonts w:hint="eastAsia" w:ascii="宋体" w:hAnsi="宋体" w:eastAsia="宋体" w:cs="Times New Roman"/>
          <w:sz w:val="24"/>
          <w:szCs w:val="24"/>
        </w:rPr>
        <w:t>商友系统数据正常对接。</w:t>
      </w:r>
    </w:p>
    <w:p>
      <w:pPr>
        <w:spacing w:line="360" w:lineRule="auto"/>
        <w:ind w:firstLine="480" w:firstLineChars="200"/>
        <w:outlineLvl w:val="0"/>
        <w:rPr>
          <w:rFonts w:ascii="宋体" w:hAnsi="宋体" w:eastAsia="宋体" w:cs="Times New Roman"/>
          <w:bCs/>
          <w:sz w:val="24"/>
          <w:szCs w:val="24"/>
        </w:rPr>
      </w:pPr>
      <w:r>
        <w:rPr>
          <w:rFonts w:hint="eastAsia" w:ascii="宋体" w:hAnsi="宋体" w:eastAsia="宋体" w:cs="Times New Roman"/>
          <w:bCs/>
          <w:sz w:val="24"/>
          <w:szCs w:val="24"/>
        </w:rPr>
        <w:t>（8）维护范围：百大电器合肥仓库（</w:t>
      </w:r>
      <w:r>
        <w:rPr>
          <w:rFonts w:ascii="宋体" w:hAnsi="宋体" w:eastAsia="宋体" w:cs="Times New Roman"/>
          <w:bCs/>
          <w:sz w:val="24"/>
          <w:szCs w:val="24"/>
        </w:rPr>
        <w:t>3个库： 3号空彩库、4号冰洗库、5号冰洗白小库）,百大电器蚌埠仓库（1个库）。</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（9）维护过程包含：</w:t>
      </w:r>
      <w:r>
        <w:rPr>
          <w:rFonts w:hint="eastAsia" w:ascii="Times New Roman" w:hAnsi="Times New Roman" w:eastAsia="宋体" w:cs="Times New Roman"/>
          <w:sz w:val="24"/>
          <w:szCs w:val="24"/>
        </w:rPr>
        <w:t>为甲方诊断故障并提供处理建议，保障甲方系统正常使用，</w:t>
      </w:r>
      <w:r>
        <w:rPr>
          <w:rFonts w:hint="eastAsia" w:ascii="宋体" w:hAnsi="宋体" w:eastAsia="宋体" w:cs="Times New Roman"/>
          <w:sz w:val="24"/>
          <w:szCs w:val="24"/>
        </w:rPr>
        <w:t>员工数据问题处理、系统报错问题处理。及时解决甲方在系统使用中所发现的各种BUG。帮助解决甲方及软件所服务单位提出的智慧仓库管理系统相关的各种业务和技术问题,包括技术咨询、指导和信息提供等。</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w:t>
      </w:r>
      <w:r>
        <w:rPr>
          <w:rFonts w:ascii="宋体" w:hAnsi="宋体" w:eastAsia="宋体" w:cs="Times New Roman"/>
          <w:sz w:val="24"/>
          <w:szCs w:val="24"/>
        </w:rPr>
        <w:t>0</w:t>
      </w:r>
      <w:r>
        <w:rPr>
          <w:rFonts w:hint="eastAsia" w:ascii="宋体" w:hAnsi="宋体" w:eastAsia="宋体" w:cs="Times New Roman"/>
          <w:sz w:val="24"/>
          <w:szCs w:val="24"/>
        </w:rPr>
        <w:t>）维护方式：通过电话、微信、QQ、远程VPN方式进行问题处理，如通过远程未能解决，则进行现场服务。具体要求如下：</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1）如果甲方</w:t>
      </w:r>
      <w:r>
        <w:rPr>
          <w:rFonts w:ascii="宋体" w:hAnsi="宋体" w:eastAsia="宋体" w:cs="Times New Roman"/>
          <w:sz w:val="24"/>
          <w:szCs w:val="24"/>
        </w:rPr>
        <w:t>WMS仓储管理平台与TMS运输管理平台</w:t>
      </w:r>
      <w:r>
        <w:rPr>
          <w:rFonts w:hint="eastAsia" w:ascii="宋体" w:hAnsi="宋体" w:eastAsia="宋体" w:cs="Times New Roman"/>
          <w:sz w:val="24"/>
          <w:szCs w:val="24"/>
        </w:rPr>
        <w:t>在维护期内，出现一些乙方可以通过电话电话、微信、</w:t>
      </w:r>
      <w:r>
        <w:rPr>
          <w:rFonts w:ascii="宋体" w:hAnsi="宋体" w:eastAsia="宋体" w:cs="Times New Roman"/>
          <w:sz w:val="24"/>
          <w:szCs w:val="24"/>
        </w:rPr>
        <w:t>QQ、远程VPN</w:t>
      </w:r>
      <w:r>
        <w:rPr>
          <w:rFonts w:hint="eastAsia" w:ascii="宋体" w:hAnsi="宋体" w:eastAsia="宋体" w:cs="Times New Roman"/>
          <w:sz w:val="24"/>
          <w:szCs w:val="24"/>
        </w:rPr>
        <w:t>排除的故障，乙方的技术服务人员在接到故障信息后应立即响应，进行支持，协助甲方解决所出现的系统故障。</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2）如果甲方</w:t>
      </w:r>
      <w:r>
        <w:rPr>
          <w:rFonts w:ascii="宋体" w:hAnsi="宋体" w:eastAsia="宋体" w:cs="Times New Roman"/>
          <w:sz w:val="24"/>
          <w:szCs w:val="24"/>
        </w:rPr>
        <w:t>WMS仓储管理平台与TMS运输管理平台在维护期内</w:t>
      </w:r>
      <w:r>
        <w:rPr>
          <w:rFonts w:hint="eastAsia" w:ascii="宋体" w:hAnsi="宋体" w:eastAsia="宋体" w:cs="Times New Roman"/>
          <w:sz w:val="24"/>
          <w:szCs w:val="24"/>
        </w:rPr>
        <w:t>，由于环境、人为等原因，造成系统瘫痪或反应速度超过系统设计的指标等通过电话、微信、</w:t>
      </w:r>
      <w:r>
        <w:rPr>
          <w:rFonts w:ascii="宋体" w:hAnsi="宋体" w:eastAsia="宋体" w:cs="Times New Roman"/>
          <w:sz w:val="24"/>
          <w:szCs w:val="24"/>
        </w:rPr>
        <w:t>QQ、远程VPN</w:t>
      </w:r>
      <w:r>
        <w:rPr>
          <w:rFonts w:hint="eastAsia" w:ascii="宋体" w:hAnsi="宋体" w:eastAsia="宋体" w:cs="Times New Roman"/>
          <w:sz w:val="24"/>
          <w:szCs w:val="24"/>
        </w:rPr>
        <w:t>无法排除的严重故障时，乙方应在甲方发出故障信息通知后</w:t>
      </w:r>
      <w:r>
        <w:rPr>
          <w:rFonts w:ascii="宋体" w:hAnsi="宋体" w:eastAsia="宋体" w:cs="Times New Roman"/>
          <w:sz w:val="24"/>
          <w:szCs w:val="24"/>
        </w:rPr>
        <w:t>24</w:t>
      </w:r>
      <w:r>
        <w:rPr>
          <w:rFonts w:hint="eastAsia" w:ascii="宋体" w:hAnsi="宋体" w:eastAsia="宋体" w:cs="Times New Roman"/>
          <w:sz w:val="24"/>
          <w:szCs w:val="24"/>
        </w:rPr>
        <w:t>小时内派遣工程师到达现场，协助甲方恢复系统的运行，并在排除故障后1日内将故障原因，解决办法，处理结果上报给甲方。</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w:t>
      </w:r>
      <w:r>
        <w:rPr>
          <w:rFonts w:ascii="宋体" w:hAnsi="宋体" w:eastAsia="宋体" w:cs="Times New Roman"/>
          <w:sz w:val="24"/>
          <w:szCs w:val="24"/>
        </w:rPr>
        <w:t>1</w:t>
      </w:r>
      <w:r>
        <w:rPr>
          <w:rFonts w:hint="eastAsia" w:ascii="宋体" w:hAnsi="宋体" w:eastAsia="宋体" w:cs="Times New Roman"/>
          <w:sz w:val="24"/>
          <w:szCs w:val="24"/>
        </w:rPr>
        <w:t>）功能升级和完善</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如甲方需要对</w:t>
      </w:r>
      <w:r>
        <w:rPr>
          <w:rFonts w:ascii="宋体" w:hAnsi="宋体" w:eastAsia="宋体" w:cs="Times New Roman"/>
          <w:sz w:val="24"/>
          <w:szCs w:val="24"/>
        </w:rPr>
        <w:t>WMS仓储管理平台与TMS运输管理平台</w:t>
      </w:r>
      <w:r>
        <w:rPr>
          <w:rFonts w:hint="eastAsia" w:ascii="宋体" w:hAnsi="宋体" w:eastAsia="宋体" w:cs="Times New Roman"/>
          <w:sz w:val="24"/>
          <w:szCs w:val="24"/>
        </w:rPr>
        <w:t>的功能或性能进行修改和完善，需将具体的改动内容以文档形式通过微信、</w:t>
      </w:r>
      <w:r>
        <w:rPr>
          <w:rFonts w:ascii="宋体" w:hAnsi="宋体" w:eastAsia="宋体" w:cs="Times New Roman"/>
          <w:sz w:val="24"/>
          <w:szCs w:val="24"/>
        </w:rPr>
        <w:t>QQ</w:t>
      </w:r>
      <w:r>
        <w:rPr>
          <w:rFonts w:hint="eastAsia" w:ascii="宋体" w:hAnsi="宋体" w:eastAsia="宋体" w:cs="Times New Roman"/>
          <w:sz w:val="24"/>
          <w:szCs w:val="24"/>
        </w:rPr>
        <w:t>、电子邮件形式发送给乙方。乙方根据文档中的具体要求进行相应的工作量评估，工作量以日为单位，并于5个工作日内提交甲方确认。乙方评估出的工作量经过甲方确认后形成任务单。任务单需甲乙双方负责人签字确认后，乙方按照方案计划完成相应工作。在紧急情况下可以先行口头协议，事后应立即补充书面文档。</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w:t>
      </w:r>
      <w:r>
        <w:rPr>
          <w:rFonts w:ascii="宋体" w:hAnsi="宋体" w:eastAsia="宋体" w:cs="Times New Roman"/>
          <w:sz w:val="24"/>
          <w:szCs w:val="24"/>
        </w:rPr>
        <w:t>2</w:t>
      </w:r>
      <w:r>
        <w:rPr>
          <w:rFonts w:hint="eastAsia" w:ascii="宋体" w:hAnsi="宋体" w:eastAsia="宋体" w:cs="Times New Roman"/>
          <w:sz w:val="24"/>
          <w:szCs w:val="24"/>
        </w:rPr>
        <w:t>）维护服务标准</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1）乙方应当成立由有经验、负责任、懂业务的系统工程师组成的开发维护工作组，负责完成维护工作。</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2）乙方的技术服务人员在接到故障信息后，于2小时内形成解决方案。需要到现场服务时，应</w:t>
      </w:r>
      <w:r>
        <w:rPr>
          <w:rFonts w:ascii="宋体" w:hAnsi="宋体" w:eastAsia="宋体" w:cs="Times New Roman"/>
          <w:sz w:val="24"/>
          <w:szCs w:val="24"/>
        </w:rPr>
        <w:t>24</w:t>
      </w:r>
      <w:r>
        <w:rPr>
          <w:rFonts w:hint="eastAsia" w:ascii="宋体" w:hAnsi="宋体" w:eastAsia="宋体" w:cs="Times New Roman"/>
          <w:sz w:val="24"/>
          <w:szCs w:val="24"/>
        </w:rPr>
        <w:t>小时内派工程师到达现场。乙方提供的维护服务响应时间为每周7天*24小时。</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w:t>
      </w:r>
      <w:r>
        <w:rPr>
          <w:rFonts w:ascii="宋体" w:hAnsi="宋体" w:eastAsia="宋体" w:cs="Times New Roman"/>
          <w:sz w:val="24"/>
          <w:szCs w:val="24"/>
        </w:rPr>
        <w:t>3</w:t>
      </w:r>
      <w:r>
        <w:rPr>
          <w:rFonts w:hint="eastAsia" w:ascii="宋体" w:hAnsi="宋体" w:eastAsia="宋体" w:cs="Times New Roman"/>
          <w:sz w:val="24"/>
          <w:szCs w:val="24"/>
        </w:rPr>
        <w:t>）定期巡检</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乙方应每半年例行检查甲方</w:t>
      </w:r>
      <w:r>
        <w:rPr>
          <w:rFonts w:ascii="宋体" w:hAnsi="宋体" w:eastAsia="宋体" w:cs="Times New Roman"/>
          <w:sz w:val="24"/>
          <w:szCs w:val="24"/>
        </w:rPr>
        <w:t>WMS仓储管理平台与TMS运输管理平台</w:t>
      </w:r>
      <w:r>
        <w:rPr>
          <w:rFonts w:hint="eastAsia" w:ascii="宋体" w:hAnsi="宋体" w:eastAsia="宋体" w:cs="Times New Roman"/>
          <w:sz w:val="24"/>
          <w:szCs w:val="24"/>
        </w:rPr>
        <w:t>的运行状态，并根据检查结果形成《巡检报告》提交甲方，对系统提示的各类错误警告及时上报给甲方，同时要及时提出解决方法。如乙方进行安装调试等工作，工作内容须记录在《巡检报告》。日常巡检内容如下：</w:t>
      </w:r>
    </w:p>
    <w:p>
      <w:pPr>
        <w:pStyle w:val="10"/>
        <w:numPr>
          <w:ilvl w:val="0"/>
          <w:numId w:val="3"/>
        </w:numPr>
        <w:spacing w:line="360" w:lineRule="auto"/>
        <w:ind w:firstLineChars="0"/>
        <w:rPr>
          <w:rFonts w:ascii="宋体" w:hAnsi="宋体" w:eastAsia="宋体" w:cs="Times New Roman"/>
          <w:sz w:val="24"/>
          <w:szCs w:val="24"/>
        </w:rPr>
      </w:pPr>
      <w:r>
        <w:rPr>
          <w:rFonts w:hint="eastAsia" w:ascii="宋体" w:hAnsi="宋体" w:eastAsia="宋体" w:cs="Times New Roman"/>
          <w:sz w:val="24"/>
          <w:szCs w:val="24"/>
        </w:rPr>
        <w:t>甲方</w:t>
      </w:r>
      <w:r>
        <w:rPr>
          <w:rFonts w:ascii="宋体" w:hAnsi="宋体" w:eastAsia="宋体" w:cs="Times New Roman"/>
          <w:sz w:val="24"/>
          <w:szCs w:val="24"/>
        </w:rPr>
        <w:t>WMS仓储管理平台与TMS运输管理平台</w:t>
      </w:r>
      <w:r>
        <w:rPr>
          <w:rFonts w:hint="eastAsia" w:ascii="宋体" w:hAnsi="宋体" w:eastAsia="宋体" w:cs="Times New Roman"/>
          <w:sz w:val="24"/>
          <w:szCs w:val="24"/>
        </w:rPr>
        <w:t>系统配置文件；</w:t>
      </w:r>
    </w:p>
    <w:p>
      <w:pPr>
        <w:pStyle w:val="10"/>
        <w:spacing w:line="360" w:lineRule="auto"/>
        <w:ind w:left="240" w:firstLine="240" w:firstLineChars="100"/>
        <w:rPr>
          <w:rFonts w:ascii="宋体" w:hAnsi="宋体" w:eastAsia="宋体" w:cs="Times New Roman"/>
          <w:sz w:val="24"/>
          <w:szCs w:val="24"/>
        </w:rPr>
      </w:pPr>
      <w:r>
        <w:rPr>
          <w:rFonts w:hint="eastAsia" w:ascii="宋体" w:hAnsi="宋体" w:eastAsia="宋体" w:cs="Times New Roman"/>
          <w:sz w:val="24"/>
          <w:szCs w:val="24"/>
        </w:rPr>
        <w:t>2）甲方</w:t>
      </w:r>
      <w:r>
        <w:rPr>
          <w:rFonts w:ascii="宋体" w:hAnsi="宋体" w:eastAsia="宋体" w:cs="Times New Roman"/>
          <w:sz w:val="24"/>
          <w:szCs w:val="24"/>
        </w:rPr>
        <w:t>WMS仓储管理平台与TMS运输管理平台</w:t>
      </w:r>
      <w:r>
        <w:rPr>
          <w:rFonts w:hint="eastAsia" w:ascii="宋体" w:hAnsi="宋体" w:eastAsia="宋体" w:cs="Times New Roman"/>
          <w:sz w:val="24"/>
          <w:szCs w:val="24"/>
        </w:rPr>
        <w:t>系统登录，查询检查（响应速度）；</w:t>
      </w:r>
    </w:p>
    <w:p>
      <w:pPr>
        <w:pStyle w:val="10"/>
        <w:numPr>
          <w:ilvl w:val="1"/>
          <w:numId w:val="3"/>
        </w:numPr>
        <w:spacing w:line="360" w:lineRule="auto"/>
        <w:ind w:left="709" w:hanging="283" w:firstLineChars="0"/>
        <w:rPr>
          <w:rFonts w:ascii="宋体" w:hAnsi="宋体" w:eastAsia="宋体" w:cs="Times New Roman"/>
          <w:sz w:val="24"/>
          <w:szCs w:val="24"/>
        </w:rPr>
      </w:pPr>
      <w:r>
        <w:rPr>
          <w:rFonts w:hint="eastAsia" w:ascii="宋体" w:hAnsi="宋体" w:eastAsia="宋体" w:cs="Times New Roman"/>
          <w:sz w:val="24"/>
          <w:szCs w:val="24"/>
        </w:rPr>
        <w:t>收集用户一般性使用问题；</w:t>
      </w:r>
    </w:p>
    <w:p>
      <w:pPr>
        <w:spacing w:line="360" w:lineRule="auto"/>
        <w:ind w:firstLine="360" w:firstLineChars="150"/>
        <w:rPr>
          <w:rFonts w:ascii="宋体" w:hAnsi="宋体" w:eastAsia="宋体" w:cs="Times New Roman"/>
          <w:sz w:val="24"/>
          <w:szCs w:val="24"/>
        </w:rPr>
      </w:pPr>
      <w:r>
        <w:rPr>
          <w:rFonts w:hint="eastAsia" w:ascii="宋体" w:hAnsi="宋体" w:eastAsia="宋体" w:cs="Times New Roman"/>
          <w:sz w:val="24"/>
          <w:szCs w:val="24"/>
        </w:rPr>
        <w:t>4）检查甲方</w:t>
      </w:r>
      <w:r>
        <w:rPr>
          <w:rFonts w:ascii="宋体" w:hAnsi="宋体" w:eastAsia="宋体" w:cs="Times New Roman"/>
          <w:sz w:val="24"/>
          <w:szCs w:val="24"/>
        </w:rPr>
        <w:t>WMS仓储管理平台与TMS运输管理平台</w:t>
      </w:r>
      <w:r>
        <w:rPr>
          <w:rFonts w:hint="eastAsia" w:ascii="宋体" w:hAnsi="宋体" w:eastAsia="宋体" w:cs="Times New Roman"/>
          <w:sz w:val="24"/>
          <w:szCs w:val="24"/>
        </w:rPr>
        <w:t>系统程序文件是否有变化；</w:t>
      </w:r>
    </w:p>
    <w:p>
      <w:pPr>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5</w:t>
      </w:r>
      <w:r>
        <w:rPr>
          <w:rFonts w:hint="eastAsia" w:ascii="宋体" w:hAnsi="宋体" w:eastAsia="宋体" w:cs="Times New Roman"/>
          <w:sz w:val="24"/>
          <w:szCs w:val="24"/>
        </w:rPr>
        <w:t>）检查数据库内应用数据量的变化。</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w:t>
      </w:r>
      <w:r>
        <w:rPr>
          <w:rFonts w:ascii="宋体" w:hAnsi="宋体" w:eastAsia="宋体" w:cs="Times New Roman"/>
          <w:sz w:val="24"/>
          <w:szCs w:val="24"/>
        </w:rPr>
        <w:t>4</w:t>
      </w:r>
      <w:r>
        <w:rPr>
          <w:rFonts w:hint="eastAsia" w:ascii="宋体" w:hAnsi="宋体" w:eastAsia="宋体" w:cs="Times New Roman"/>
          <w:sz w:val="24"/>
          <w:szCs w:val="24"/>
        </w:rPr>
        <w:t>）乙方在维护期内的一切工作必须按甲方信息安全管理要求为原则处理问题。</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w:t>
      </w:r>
      <w:r>
        <w:rPr>
          <w:rFonts w:ascii="宋体" w:hAnsi="宋体" w:eastAsia="宋体" w:cs="Times New Roman"/>
          <w:sz w:val="24"/>
          <w:szCs w:val="24"/>
        </w:rPr>
        <w:t>5</w:t>
      </w:r>
      <w:r>
        <w:rPr>
          <w:rFonts w:hint="eastAsia" w:ascii="宋体" w:hAnsi="宋体" w:eastAsia="宋体" w:cs="Times New Roman"/>
          <w:sz w:val="24"/>
          <w:szCs w:val="24"/>
        </w:rPr>
        <w:t>）服务期过后，甲方如需乙方继续提供服务，甲乙双方可另行签订年度维护协议。</w:t>
      </w:r>
    </w:p>
    <w:p>
      <w:pPr>
        <w:spacing w:line="360" w:lineRule="auto"/>
        <w:ind w:firstLine="720" w:firstLineChars="300"/>
        <w:outlineLvl w:val="0"/>
        <w:rPr>
          <w:rFonts w:ascii="宋体" w:hAnsi="宋体" w:eastAsia="宋体" w:cs="Times New Roman"/>
          <w:sz w:val="24"/>
          <w:szCs w:val="24"/>
        </w:rPr>
      </w:pPr>
      <w:r>
        <w:rPr>
          <w:rFonts w:hint="eastAsia" w:ascii="宋体" w:hAnsi="宋体" w:eastAsia="宋体" w:cs="Times New Roman"/>
          <w:sz w:val="24"/>
          <w:szCs w:val="24"/>
        </w:rPr>
        <w:t>（1</w:t>
      </w:r>
      <w:r>
        <w:rPr>
          <w:rFonts w:ascii="宋体" w:hAnsi="宋体" w:eastAsia="宋体" w:cs="Times New Roman"/>
          <w:sz w:val="24"/>
          <w:szCs w:val="24"/>
        </w:rPr>
        <w:t>6</w:t>
      </w:r>
      <w:r>
        <w:rPr>
          <w:rFonts w:hint="eastAsia" w:ascii="宋体" w:hAnsi="宋体" w:eastAsia="宋体" w:cs="Times New Roman"/>
          <w:sz w:val="24"/>
          <w:szCs w:val="24"/>
        </w:rPr>
        <w:t>）</w:t>
      </w:r>
      <w:r>
        <w:rPr>
          <w:rFonts w:ascii="宋体" w:hAnsi="宋体" w:eastAsia="宋体" w:cs="Times New Roman"/>
          <w:sz w:val="24"/>
          <w:szCs w:val="24"/>
        </w:rPr>
        <w:t>本合同服务范围不包含新需求开发或更改服务。</w:t>
      </w:r>
    </w:p>
    <w:p>
      <w:pPr>
        <w:spacing w:line="360" w:lineRule="auto"/>
        <w:ind w:firstLine="723" w:firstLineChars="300"/>
        <w:outlineLvl w:val="0"/>
        <w:rPr>
          <w:rFonts w:ascii="宋体" w:hAnsi="宋体" w:eastAsia="宋体" w:cs="Times New Roman"/>
          <w:sz w:val="24"/>
          <w:szCs w:val="24"/>
        </w:rPr>
      </w:pPr>
      <w:r>
        <w:rPr>
          <w:rFonts w:ascii="宋体" w:hAnsi="宋体" w:eastAsia="宋体" w:cs="Times New Roman"/>
          <w:b/>
          <w:bCs/>
          <w:sz w:val="24"/>
          <w:szCs w:val="24"/>
        </w:rPr>
        <w:t>7.</w:t>
      </w:r>
      <w:r>
        <w:rPr>
          <w:rFonts w:hint="eastAsia" w:ascii="宋体" w:hAnsi="宋体" w:eastAsia="宋体" w:cs="Times New Roman"/>
          <w:b/>
          <w:sz w:val="24"/>
          <w:szCs w:val="24"/>
        </w:rPr>
        <w:t>甲方的责任</w:t>
      </w:r>
    </w:p>
    <w:p>
      <w:pPr>
        <w:spacing w:line="360" w:lineRule="auto"/>
        <w:ind w:left="630" w:leftChars="300"/>
        <w:rPr>
          <w:rFonts w:ascii="宋体" w:hAnsi="宋体" w:eastAsia="宋体" w:cs="Times New Roman"/>
          <w:sz w:val="24"/>
          <w:szCs w:val="24"/>
        </w:rPr>
      </w:pPr>
      <w:r>
        <w:rPr>
          <w:rFonts w:hint="eastAsia" w:ascii="宋体" w:hAnsi="宋体" w:eastAsia="宋体" w:cs="Times New Roman"/>
          <w:sz w:val="24"/>
          <w:szCs w:val="24"/>
        </w:rPr>
        <w:t>甲方需独自承担为完成以下责任所需的成本和费用：</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（1）指定一位项目经理，自本合同生效之日起，在乙方履行责任过程中负责协调工作，它包括但不限于以下内容：</w:t>
      </w:r>
    </w:p>
    <w:p>
      <w:pPr>
        <w:spacing w:line="360" w:lineRule="auto"/>
        <w:ind w:firstLine="720" w:firstLineChars="300"/>
        <w:rPr>
          <w:rFonts w:ascii="宋体" w:hAnsi="宋体" w:eastAsia="宋体" w:cs="Times New Roman"/>
          <w:sz w:val="24"/>
          <w:szCs w:val="24"/>
        </w:rPr>
      </w:pPr>
      <w:r>
        <w:rPr>
          <w:rFonts w:ascii="宋体" w:hAnsi="宋体" w:eastAsia="宋体" w:cs="Times New Roman"/>
          <w:sz w:val="24"/>
          <w:szCs w:val="24"/>
        </w:rPr>
        <w:t>1</w:t>
      </w:r>
      <w:r>
        <w:rPr>
          <w:rFonts w:hint="eastAsia" w:ascii="宋体" w:hAnsi="宋体" w:eastAsia="宋体" w:cs="Times New Roman"/>
          <w:sz w:val="24"/>
          <w:szCs w:val="24"/>
        </w:rPr>
        <w:t>)</w:t>
      </w:r>
      <w:r>
        <w:rPr>
          <w:rFonts w:hint="eastAsia" w:ascii="宋体" w:hAnsi="宋体" w:eastAsia="宋体" w:cs="Times New Roman"/>
          <w:color w:val="000000"/>
          <w:sz w:val="24"/>
          <w:szCs w:val="24"/>
        </w:rPr>
        <w:t>为乙方提供维护系统所需</w:t>
      </w:r>
      <w:r>
        <w:rPr>
          <w:rFonts w:hint="eastAsia" w:ascii="宋体" w:hAnsi="宋体" w:eastAsia="宋体" w:cs="Times New Roman"/>
          <w:sz w:val="24"/>
          <w:szCs w:val="24"/>
        </w:rPr>
        <w:t>维护条件、环境、设备；</w:t>
      </w:r>
    </w:p>
    <w:p>
      <w:pPr>
        <w:spacing w:line="360" w:lineRule="auto"/>
        <w:ind w:firstLine="720" w:firstLineChars="300"/>
        <w:rPr>
          <w:rFonts w:ascii="宋体" w:hAnsi="宋体" w:eastAsia="宋体" w:cs="Times New Roman"/>
          <w:sz w:val="24"/>
          <w:szCs w:val="24"/>
        </w:rPr>
      </w:pPr>
      <w:r>
        <w:rPr>
          <w:rFonts w:ascii="宋体" w:hAnsi="宋体" w:eastAsia="宋体" w:cs="Times New Roman"/>
          <w:sz w:val="24"/>
          <w:szCs w:val="24"/>
        </w:rPr>
        <w:t>2</w:t>
      </w:r>
      <w:r>
        <w:rPr>
          <w:rFonts w:hint="eastAsia" w:ascii="宋体" w:hAnsi="宋体" w:eastAsia="宋体" w:cs="Times New Roman"/>
          <w:sz w:val="24"/>
          <w:szCs w:val="24"/>
        </w:rPr>
        <w:t>)为乙方提供远程通讯条件；</w:t>
      </w:r>
    </w:p>
    <w:p>
      <w:pPr>
        <w:spacing w:line="360" w:lineRule="auto"/>
        <w:ind w:firstLine="720" w:firstLineChars="300"/>
        <w:rPr>
          <w:rFonts w:ascii="宋体" w:hAnsi="宋体" w:eastAsia="宋体" w:cs="Times New Roman"/>
          <w:sz w:val="24"/>
          <w:szCs w:val="24"/>
        </w:rPr>
      </w:pPr>
      <w:r>
        <w:rPr>
          <w:rFonts w:ascii="宋体" w:hAnsi="宋体" w:eastAsia="宋体" w:cs="Times New Roman"/>
          <w:sz w:val="24"/>
          <w:szCs w:val="24"/>
        </w:rPr>
        <w:t>3</w:t>
      </w:r>
      <w:r>
        <w:rPr>
          <w:rFonts w:hint="eastAsia" w:ascii="宋体" w:hAnsi="宋体" w:eastAsia="宋体" w:cs="Times New Roman"/>
          <w:sz w:val="24"/>
          <w:szCs w:val="24"/>
        </w:rPr>
        <w:t>)为了更好为甲方服务，日常系统维护等问题的沟通及解决,甲方登记电子文档方式提交给乙方，如未提供问题登记文档，乙方可视为无问题。</w:t>
      </w:r>
    </w:p>
    <w:p>
      <w:pPr>
        <w:spacing w:line="360" w:lineRule="auto"/>
        <w:ind w:firstLine="720" w:firstLineChars="300"/>
        <w:rPr>
          <w:rFonts w:ascii="宋体" w:hAnsi="宋体" w:eastAsia="宋体" w:cs="Times New Roman"/>
          <w:sz w:val="24"/>
          <w:szCs w:val="24"/>
        </w:rPr>
      </w:pPr>
      <w:r>
        <w:rPr>
          <w:rFonts w:hint="eastAsia" w:ascii="宋体" w:hAnsi="宋体" w:eastAsia="宋体" w:cs="Times New Roman"/>
          <w:sz w:val="24"/>
          <w:szCs w:val="24"/>
        </w:rPr>
        <w:t>（2）协助制订行之有效的管理制度，确保业务操作人员严格按照双方商定的业务流程使用和维护系统。</w:t>
      </w:r>
    </w:p>
    <w:p>
      <w:pPr>
        <w:spacing w:line="360" w:lineRule="auto"/>
        <w:ind w:left="630" w:leftChars="300"/>
        <w:rPr>
          <w:rFonts w:ascii="宋体" w:hAnsi="宋体" w:eastAsia="宋体" w:cs="Times New Roman"/>
          <w:sz w:val="24"/>
          <w:szCs w:val="24"/>
        </w:rPr>
      </w:pPr>
      <w:r>
        <w:rPr>
          <w:rFonts w:hint="eastAsia" w:ascii="宋体" w:hAnsi="宋体" w:eastAsia="宋体" w:cs="Times New Roman"/>
          <w:sz w:val="24"/>
          <w:szCs w:val="24"/>
        </w:rPr>
        <w:t>（3）建立和维护系统上线后运行系统的安全性和管控。</w:t>
      </w:r>
    </w:p>
    <w:p>
      <w:pPr>
        <w:spacing w:line="360" w:lineRule="auto"/>
        <w:ind w:firstLine="720" w:firstLineChars="300"/>
        <w:rPr>
          <w:rFonts w:ascii="宋体" w:hAnsi="宋体" w:eastAsia="宋体" w:cs="Times New Roman"/>
          <w:sz w:val="24"/>
          <w:szCs w:val="24"/>
        </w:rPr>
      </w:pPr>
      <w:r>
        <w:rPr>
          <w:rFonts w:hint="eastAsia" w:ascii="宋体" w:hAnsi="宋体" w:eastAsia="宋体" w:cs="Times New Roman"/>
          <w:sz w:val="24"/>
          <w:szCs w:val="24"/>
        </w:rPr>
        <w:t>（4）甲方应按合同付款计划按期向乙方支付约定的款项，否则乙方有权拒绝或停止履行己方义务，并不承担违约责任。</w:t>
      </w:r>
    </w:p>
    <w:p>
      <w:pPr>
        <w:spacing w:line="360" w:lineRule="auto"/>
        <w:ind w:firstLine="723" w:firstLineChars="300"/>
        <w:outlineLvl w:val="0"/>
        <w:rPr>
          <w:rFonts w:ascii="宋体" w:hAnsi="宋体" w:eastAsia="宋体" w:cs="Times New Roman"/>
          <w:b/>
          <w:sz w:val="24"/>
          <w:szCs w:val="24"/>
        </w:rPr>
      </w:pPr>
      <w:r>
        <w:rPr>
          <w:rFonts w:ascii="宋体" w:hAnsi="宋体" w:eastAsia="宋体" w:cs="Times New Roman"/>
          <w:b/>
          <w:bCs/>
          <w:sz w:val="24"/>
          <w:szCs w:val="24"/>
        </w:rPr>
        <w:t>8.</w:t>
      </w:r>
      <w:r>
        <w:rPr>
          <w:rFonts w:hint="eastAsia" w:ascii="宋体" w:hAnsi="宋体" w:eastAsia="宋体" w:cs="Times New Roman"/>
          <w:b/>
          <w:sz w:val="24"/>
          <w:szCs w:val="24"/>
        </w:rPr>
        <w:t>乙方的责任</w:t>
      </w:r>
    </w:p>
    <w:p>
      <w:pPr>
        <w:spacing w:line="360" w:lineRule="auto"/>
        <w:ind w:left="630" w:leftChars="300"/>
        <w:rPr>
          <w:rFonts w:ascii="宋体" w:hAnsi="宋体" w:eastAsia="宋体" w:cs="Times New Roman"/>
          <w:sz w:val="24"/>
          <w:szCs w:val="24"/>
        </w:rPr>
      </w:pPr>
      <w:r>
        <w:rPr>
          <w:rFonts w:hint="eastAsia" w:ascii="宋体" w:hAnsi="宋体" w:eastAsia="宋体" w:cs="Times New Roman"/>
          <w:sz w:val="24"/>
          <w:szCs w:val="24"/>
        </w:rPr>
        <w:t>乙方需独自承担为完成以下责任所需的成本和费用:</w:t>
      </w:r>
    </w:p>
    <w:p>
      <w:pPr>
        <w:numPr>
          <w:ilvl w:val="0"/>
          <w:numId w:val="4"/>
        </w:numPr>
        <w:spacing w:line="360" w:lineRule="auto"/>
        <w:ind w:left="283" w:leftChars="135" w:firstLine="343" w:firstLineChars="143"/>
        <w:rPr>
          <w:rFonts w:ascii="宋体" w:hAnsi="宋体" w:eastAsia="宋体" w:cs="Times New Roman"/>
          <w:sz w:val="24"/>
          <w:szCs w:val="24"/>
        </w:rPr>
      </w:pPr>
      <w:r>
        <w:rPr>
          <w:rFonts w:hint="eastAsia" w:ascii="宋体" w:hAnsi="宋体" w:eastAsia="宋体" w:cs="Times New Roman"/>
          <w:sz w:val="24"/>
          <w:szCs w:val="24"/>
        </w:rPr>
        <w:t>指定一名项目经理负责管理项目的进行并履行本合同规定乙方的责任。积极与甲方保持沟通。乙方应保证指派经验丰富的运维工程师来具体承担维护服务工作。服务人员应保证相对固定，如有变动，乙方须至少提前一周通知甲方。</w:t>
      </w:r>
    </w:p>
    <w:p>
      <w:pPr>
        <w:spacing w:line="360" w:lineRule="auto"/>
        <w:ind w:left="283" w:leftChars="135" w:firstLine="434" w:firstLineChars="181"/>
        <w:rPr>
          <w:rFonts w:ascii="宋体" w:hAnsi="宋体" w:eastAsia="宋体" w:cs="Times New Roman"/>
          <w:sz w:val="24"/>
          <w:szCs w:val="24"/>
        </w:rPr>
      </w:pPr>
      <w:r>
        <w:rPr>
          <w:rFonts w:hint="eastAsia" w:ascii="宋体" w:hAnsi="宋体" w:eastAsia="宋体" w:cs="Times New Roman"/>
          <w:sz w:val="24"/>
          <w:szCs w:val="24"/>
        </w:rPr>
        <w:t>（2）对甲方提交的维护问题电子文档，与甲方商议并书面答复解决问题计划时间，并确保在计划时间内解决问题。</w:t>
      </w:r>
    </w:p>
    <w:p>
      <w:pPr>
        <w:spacing w:line="360" w:lineRule="auto"/>
        <w:ind w:left="629"/>
        <w:rPr>
          <w:rFonts w:ascii="宋体" w:hAnsi="宋体" w:eastAsia="宋体" w:cs="Times New Roman"/>
          <w:sz w:val="24"/>
          <w:szCs w:val="24"/>
        </w:rPr>
      </w:pPr>
      <w:r>
        <w:rPr>
          <w:rFonts w:hint="eastAsia" w:ascii="宋体" w:hAnsi="宋体" w:eastAsia="宋体" w:cs="Times New Roman"/>
          <w:sz w:val="24"/>
          <w:szCs w:val="24"/>
        </w:rPr>
        <w:t>（3）乙方应尽全力确保针对一个问题一次性处理完，应最大程度避免同类型问题反复多次发生。</w:t>
      </w:r>
    </w:p>
    <w:p>
      <w:pPr>
        <w:spacing w:line="360" w:lineRule="auto"/>
        <w:ind w:left="210" w:leftChars="100" w:firstLine="480" w:firstLineChars="200"/>
        <w:rPr>
          <w:rFonts w:ascii="宋体" w:hAnsi="宋体" w:eastAsia="宋体" w:cs="Times New Roman"/>
          <w:sz w:val="24"/>
          <w:szCs w:val="24"/>
        </w:rPr>
      </w:pPr>
      <w:r>
        <w:rPr>
          <w:rFonts w:hint="eastAsia" w:ascii="宋体" w:hAnsi="宋体" w:eastAsia="宋体" w:cs="Times New Roman"/>
          <w:sz w:val="24"/>
          <w:szCs w:val="24"/>
        </w:rPr>
        <w:t>（4）维护响应：工作时间维护响应时间应在2小时以内，非工作时间维护响应时间应在4小时以内。如需到现场进行服务，乙方工程师需在经过甲乙双方共同商讨确定的时间赶到用户现场。</w:t>
      </w:r>
    </w:p>
    <w:p>
      <w:pPr>
        <w:spacing w:line="360" w:lineRule="auto"/>
        <w:ind w:left="210" w:leftChars="100" w:firstLine="480" w:firstLineChars="200"/>
        <w:rPr>
          <w:rFonts w:ascii="宋体" w:hAnsi="宋体" w:eastAsia="宋体" w:cs="Times New Roman"/>
          <w:sz w:val="24"/>
          <w:szCs w:val="24"/>
        </w:rPr>
      </w:pPr>
      <w:r>
        <w:rPr>
          <w:rFonts w:hint="eastAsia" w:ascii="宋体" w:hAnsi="宋体" w:eastAsia="宋体" w:cs="Times New Roman"/>
          <w:sz w:val="24"/>
          <w:szCs w:val="24"/>
        </w:rPr>
        <w:t>（</w:t>
      </w:r>
      <w:r>
        <w:rPr>
          <w:rFonts w:ascii="宋体" w:hAnsi="宋体" w:eastAsia="宋体" w:cs="Times New Roman"/>
          <w:sz w:val="24"/>
          <w:szCs w:val="24"/>
        </w:rPr>
        <w:t>5</w:t>
      </w:r>
      <w:r>
        <w:rPr>
          <w:rFonts w:hint="eastAsia" w:ascii="宋体" w:hAnsi="宋体" w:eastAsia="宋体" w:cs="Times New Roman"/>
          <w:sz w:val="24"/>
          <w:szCs w:val="24"/>
        </w:rPr>
        <w:t>）乙方应按照双方确认的时间提供软件维护服务。</w:t>
      </w:r>
    </w:p>
    <w:p>
      <w:pPr>
        <w:spacing w:line="360" w:lineRule="auto"/>
        <w:ind w:firstLine="720" w:firstLineChars="300"/>
        <w:rPr>
          <w:rFonts w:ascii="宋体" w:hAnsi="宋体" w:eastAsia="宋体" w:cs="Times New Roman"/>
          <w:sz w:val="24"/>
          <w:szCs w:val="24"/>
        </w:rPr>
      </w:pPr>
      <w:r>
        <w:rPr>
          <w:rFonts w:hint="eastAsia" w:ascii="宋体" w:hAnsi="宋体" w:eastAsia="宋体" w:cs="Times New Roman"/>
          <w:sz w:val="24"/>
          <w:szCs w:val="24"/>
        </w:rPr>
        <w:t>（6）乙方独立完成以下事宜，不可转包：</w:t>
      </w:r>
    </w:p>
    <w:p>
      <w:pPr>
        <w:spacing w:line="360" w:lineRule="auto"/>
        <w:ind w:firstLine="960" w:firstLineChars="400"/>
        <w:rPr>
          <w:rFonts w:ascii="宋体" w:hAnsi="宋体" w:eastAsia="宋体" w:cs="Times New Roman"/>
          <w:color w:val="000000" w:themeColor="text1"/>
          <w:sz w:val="24"/>
          <w:szCs w:val="24"/>
          <w14:textFill>
            <w14:solidFill>
              <w14:schemeClr w14:val="tx1"/>
            </w14:solidFill>
          </w14:textFill>
        </w:rPr>
      </w:pPr>
      <w:r>
        <w:rPr>
          <w:rFonts w:ascii="宋体" w:hAnsi="宋体" w:eastAsia="宋体" w:cs="Times New Roman"/>
          <w:color w:val="000000" w:themeColor="text1"/>
          <w:sz w:val="24"/>
          <w:szCs w:val="24"/>
          <w14:textFill>
            <w14:solidFill>
              <w14:schemeClr w14:val="tx1"/>
            </w14:solidFill>
          </w14:textFill>
        </w:rPr>
        <w:t>1)</w:t>
      </w:r>
      <w:r>
        <w:rPr>
          <w:rFonts w:hint="eastAsia" w:ascii="宋体" w:hAnsi="宋体" w:eastAsia="宋体" w:cs="Times New Roman"/>
          <w:color w:val="000000" w:themeColor="text1"/>
          <w:sz w:val="24"/>
          <w:szCs w:val="24"/>
          <w14:textFill>
            <w14:solidFill>
              <w14:schemeClr w14:val="tx1"/>
            </w14:solidFill>
          </w14:textFill>
        </w:rPr>
        <w:t>百大电器智慧物流中心WMS仓储管理与</w:t>
      </w:r>
      <w:r>
        <w:rPr>
          <w:rFonts w:ascii="宋体" w:hAnsi="宋体" w:eastAsia="宋体" w:cs="Times New Roman"/>
          <w:color w:val="000000" w:themeColor="text1"/>
          <w:sz w:val="24"/>
          <w:szCs w:val="24"/>
          <w14:textFill>
            <w14:solidFill>
              <w14:schemeClr w14:val="tx1"/>
            </w14:solidFill>
          </w14:textFill>
        </w:rPr>
        <w:t>TMS运输管理</w:t>
      </w:r>
      <w:r>
        <w:rPr>
          <w:rFonts w:hint="eastAsia" w:ascii="宋体" w:hAnsi="宋体" w:eastAsia="宋体" w:cs="Times New Roman"/>
          <w:color w:val="000000" w:themeColor="text1"/>
          <w:sz w:val="24"/>
          <w:szCs w:val="24"/>
          <w14:textFill>
            <w14:solidFill>
              <w14:schemeClr w14:val="tx1"/>
            </w14:solidFill>
          </w14:textFill>
        </w:rPr>
        <w:t>平台的日常维护。</w:t>
      </w:r>
    </w:p>
    <w:p>
      <w:pPr>
        <w:spacing w:line="360" w:lineRule="auto"/>
        <w:ind w:firstLine="960" w:firstLineChars="400"/>
        <w:rPr>
          <w:rFonts w:ascii="宋体" w:hAnsi="宋体" w:eastAsia="宋体" w:cs="Times New Roman"/>
          <w:color w:val="000000" w:themeColor="text1"/>
          <w:sz w:val="24"/>
          <w:szCs w:val="24"/>
          <w14:textFill>
            <w14:solidFill>
              <w14:schemeClr w14:val="tx1"/>
            </w14:solidFill>
          </w14:textFill>
        </w:rPr>
      </w:pPr>
      <w:r>
        <w:rPr>
          <w:rFonts w:ascii="宋体" w:hAnsi="宋体" w:eastAsia="宋体" w:cs="Times New Roman"/>
          <w:color w:val="000000" w:themeColor="text1"/>
          <w:sz w:val="24"/>
          <w:szCs w:val="24"/>
          <w14:textFill>
            <w14:solidFill>
              <w14:schemeClr w14:val="tx1"/>
            </w14:solidFill>
          </w14:textFill>
        </w:rPr>
        <w:t>2)</w:t>
      </w:r>
      <w:r>
        <w:rPr>
          <w:rFonts w:hint="eastAsia" w:ascii="宋体" w:hAnsi="宋体" w:eastAsia="宋体" w:cs="Times New Roman"/>
          <w:color w:val="000000" w:themeColor="text1"/>
          <w:sz w:val="24"/>
          <w:szCs w:val="24"/>
          <w14:textFill>
            <w14:solidFill>
              <w14:schemeClr w14:val="tx1"/>
            </w14:solidFill>
          </w14:textFill>
        </w:rPr>
        <w:t>百大电器智慧物流中心WMS仓储管理平台与</w:t>
      </w:r>
      <w:r>
        <w:rPr>
          <w:rFonts w:ascii="宋体" w:hAnsi="宋体" w:eastAsia="宋体" w:cs="Times New Roman"/>
          <w:color w:val="000000" w:themeColor="text1"/>
          <w:sz w:val="24"/>
          <w:szCs w:val="24"/>
          <w14:textFill>
            <w14:solidFill>
              <w14:schemeClr w14:val="tx1"/>
            </w14:solidFill>
          </w14:textFill>
        </w:rPr>
        <w:t>TMS运输管理平台</w:t>
      </w:r>
      <w:r>
        <w:rPr>
          <w:rFonts w:hint="eastAsia" w:ascii="宋体" w:hAnsi="宋体" w:eastAsia="宋体" w:cs="Times New Roman"/>
          <w:color w:val="000000" w:themeColor="text1"/>
          <w:sz w:val="24"/>
          <w:szCs w:val="24"/>
          <w14:textFill>
            <w14:solidFill>
              <w14:schemeClr w14:val="tx1"/>
            </w14:solidFill>
          </w14:textFill>
        </w:rPr>
        <w:t>的BUG处理。</w:t>
      </w:r>
    </w:p>
    <w:p>
      <w:pPr>
        <w:spacing w:line="360" w:lineRule="auto"/>
        <w:ind w:left="210" w:leftChars="100" w:firstLine="361" w:firstLineChars="150"/>
        <w:rPr>
          <w:rFonts w:ascii="宋体" w:hAnsi="宋体" w:eastAsia="宋体" w:cs="Times New Roman"/>
          <w:b/>
          <w:bCs/>
          <w:sz w:val="24"/>
          <w:szCs w:val="24"/>
        </w:rPr>
      </w:pPr>
      <w:r>
        <w:rPr>
          <w:rFonts w:ascii="宋体" w:hAnsi="宋体" w:eastAsia="宋体" w:cs="Times New Roman"/>
          <w:b/>
          <w:bCs/>
          <w:sz w:val="24"/>
          <w:szCs w:val="24"/>
        </w:rPr>
        <w:t>9</w:t>
      </w:r>
      <w:r>
        <w:rPr>
          <w:rFonts w:hint="eastAsia" w:ascii="宋体" w:hAnsi="宋体" w:eastAsia="宋体" w:cs="Times New Roman"/>
          <w:b/>
          <w:bCs/>
          <w:sz w:val="24"/>
          <w:szCs w:val="24"/>
        </w:rPr>
        <w:t>.保密协议</w:t>
      </w:r>
    </w:p>
    <w:p>
      <w:pPr>
        <w:spacing w:line="360" w:lineRule="auto"/>
        <w:ind w:left="210" w:leftChars="100" w:firstLine="480" w:firstLineChars="200"/>
        <w:rPr>
          <w:rFonts w:ascii="宋体" w:hAnsi="宋体" w:eastAsia="宋体" w:cs="Times New Roman"/>
          <w:sz w:val="24"/>
          <w:szCs w:val="24"/>
        </w:rPr>
      </w:pPr>
      <w:r>
        <w:rPr>
          <w:rFonts w:hint="eastAsia" w:ascii="宋体" w:hAnsi="宋体" w:eastAsia="宋体" w:cs="Times New Roman"/>
          <w:sz w:val="24"/>
          <w:szCs w:val="24"/>
        </w:rPr>
        <w:t>（1）乙方承诺不会以任何途径和方式向第三方泄漏和甲方相关的业务敏感信息。</w:t>
      </w:r>
    </w:p>
    <w:p>
      <w:pPr>
        <w:spacing w:line="360" w:lineRule="auto"/>
        <w:ind w:left="210" w:leftChars="100" w:firstLine="480" w:firstLineChars="200"/>
        <w:rPr>
          <w:rFonts w:ascii="宋体" w:hAnsi="宋体" w:eastAsia="宋体" w:cs="Times New Roman"/>
          <w:sz w:val="24"/>
          <w:szCs w:val="24"/>
        </w:rPr>
      </w:pPr>
      <w:r>
        <w:rPr>
          <w:rFonts w:hint="eastAsia" w:ascii="宋体" w:hAnsi="宋体" w:eastAsia="宋体" w:cs="Times New Roman"/>
          <w:sz w:val="24"/>
          <w:szCs w:val="24"/>
        </w:rPr>
        <w:t>（2）甲方承诺不会以任何途径和方式向第三方泄漏和乙方源代码、产品、解决方案、技术实现方式等相关的业务敏感信息。</w:t>
      </w:r>
    </w:p>
    <w:p>
      <w:pPr>
        <w:spacing w:line="360" w:lineRule="auto"/>
        <w:ind w:left="210" w:leftChars="100" w:firstLine="480" w:firstLineChars="200"/>
        <w:rPr>
          <w:rFonts w:ascii="宋体" w:hAnsi="宋体" w:eastAsia="宋体" w:cs="Times New Roman"/>
          <w:sz w:val="24"/>
          <w:szCs w:val="24"/>
        </w:rPr>
      </w:pPr>
      <w:r>
        <w:rPr>
          <w:rFonts w:hint="eastAsia" w:ascii="宋体" w:hAnsi="宋体" w:eastAsia="宋体" w:cs="Times New Roman"/>
          <w:sz w:val="24"/>
          <w:szCs w:val="24"/>
        </w:rPr>
        <w:t>（3）百大电器智慧物流中心WMS仓储管理平台系统的知识产权为乙方所有，甲方承诺不会侵犯乙方知识产权。</w:t>
      </w:r>
    </w:p>
    <w:p>
      <w:pPr>
        <w:spacing w:line="360" w:lineRule="auto"/>
        <w:ind w:left="210" w:leftChars="100" w:firstLine="480" w:firstLineChars="200"/>
        <w:rPr>
          <w:rFonts w:ascii="宋体" w:hAnsi="宋体" w:eastAsia="宋体" w:cs="Times New Roman"/>
          <w:sz w:val="24"/>
          <w:szCs w:val="24"/>
        </w:rPr>
      </w:pPr>
      <w:r>
        <w:rPr>
          <w:rFonts w:hint="eastAsia" w:ascii="宋体" w:hAnsi="宋体" w:eastAsia="宋体" w:cs="Times New Roman"/>
          <w:sz w:val="24"/>
          <w:szCs w:val="24"/>
        </w:rPr>
        <w:t>（4） 除了那些需公之于众或以本合同条款允许的方式公布的信息，双方均应将对方提供的用于完成合同规定的各自相关责任的所有信息和数据视作机密，各方应将它们只告知必须了解此类信息的员工，而对临时参与项目的员工有所限制。</w:t>
      </w:r>
    </w:p>
    <w:p>
      <w:pPr>
        <w:spacing w:line="360" w:lineRule="auto"/>
        <w:ind w:left="210" w:leftChars="100" w:firstLine="480" w:firstLineChars="200"/>
        <w:rPr>
          <w:rFonts w:ascii="宋体" w:hAnsi="宋体" w:eastAsia="宋体" w:cs="Times New Roman"/>
          <w:sz w:val="24"/>
          <w:szCs w:val="24"/>
        </w:rPr>
      </w:pPr>
      <w:r>
        <w:rPr>
          <w:rFonts w:hint="eastAsia" w:ascii="宋体" w:hAnsi="宋体" w:eastAsia="宋体" w:cs="Times New Roman"/>
          <w:sz w:val="24"/>
          <w:szCs w:val="24"/>
        </w:rPr>
        <w:t>（5）除了为完成本合同中各自的责任所必须的信息之外，任一方均无权获得另一方活动或业务方面的信息，或与另一方及其客户相关的任何机密信息。</w:t>
      </w:r>
    </w:p>
    <w:p>
      <w:pPr>
        <w:spacing w:line="360" w:lineRule="auto"/>
        <w:ind w:left="210" w:leftChars="100" w:firstLine="480" w:firstLineChars="200"/>
        <w:rPr>
          <w:rFonts w:ascii="宋体" w:hAnsi="宋体" w:eastAsia="宋体" w:cs="Times New Roman"/>
          <w:sz w:val="24"/>
          <w:szCs w:val="24"/>
        </w:rPr>
      </w:pPr>
      <w:r>
        <w:rPr>
          <w:rFonts w:hint="eastAsia" w:ascii="宋体" w:hAnsi="宋体" w:eastAsia="宋体" w:cs="Times New Roman"/>
          <w:sz w:val="24"/>
          <w:szCs w:val="24"/>
        </w:rPr>
        <w:t>（6）即使本合同因任何原因中止或不再更新，双方仍负有保守机密的责任。</w:t>
      </w:r>
    </w:p>
    <w:p>
      <w:pPr>
        <w:spacing w:line="360" w:lineRule="auto"/>
        <w:ind w:firstLine="723" w:firstLineChars="300"/>
        <w:rPr>
          <w:rFonts w:ascii="宋体" w:hAnsi="宋体" w:eastAsia="宋体" w:cs="Times New Roman"/>
          <w:b/>
          <w:bCs/>
          <w:sz w:val="24"/>
          <w:szCs w:val="24"/>
        </w:rPr>
      </w:pPr>
      <w:r>
        <w:rPr>
          <w:rFonts w:ascii="宋体" w:hAnsi="宋体" w:eastAsia="宋体" w:cs="Times New Roman"/>
          <w:b/>
          <w:bCs/>
          <w:sz w:val="24"/>
          <w:szCs w:val="24"/>
        </w:rPr>
        <w:t>10.</w:t>
      </w:r>
      <w:r>
        <w:rPr>
          <w:rFonts w:hint="eastAsia" w:ascii="宋体" w:hAnsi="宋体" w:eastAsia="宋体" w:cs="Times New Roman"/>
          <w:b/>
          <w:bCs/>
          <w:sz w:val="24"/>
          <w:szCs w:val="24"/>
        </w:rPr>
        <w:t>不可抗力</w:t>
      </w:r>
    </w:p>
    <w:p>
      <w:pPr>
        <w:spacing w:line="360" w:lineRule="auto"/>
        <w:ind w:left="210" w:leftChars="100" w:firstLine="480" w:firstLineChars="200"/>
        <w:rPr>
          <w:rFonts w:ascii="宋体" w:hAnsi="宋体" w:eastAsia="宋体" w:cs="Times New Roman"/>
          <w:sz w:val="24"/>
          <w:szCs w:val="24"/>
        </w:rPr>
      </w:pPr>
      <w:r>
        <w:rPr>
          <w:rFonts w:hint="eastAsia" w:ascii="宋体" w:hAnsi="宋体" w:eastAsia="宋体" w:cs="Times New Roman"/>
          <w:sz w:val="24"/>
          <w:szCs w:val="24"/>
        </w:rPr>
        <w:t xml:space="preserve">（1）合同签订任何一方因战争、火灾、水灾、台风、交通事故、地震等国际惯例视作不可抗力受阻而无法履行其合同义务时，本合同期限将延长与上述事故持续时间相等之日数； </w:t>
      </w:r>
    </w:p>
    <w:p>
      <w:pPr>
        <w:spacing w:line="360" w:lineRule="auto"/>
        <w:ind w:left="210" w:leftChars="100" w:firstLine="480" w:firstLineChars="200"/>
        <w:rPr>
          <w:rFonts w:ascii="宋体" w:hAnsi="宋体" w:eastAsia="宋体" w:cs="Times New Roman"/>
          <w:sz w:val="24"/>
          <w:szCs w:val="24"/>
        </w:rPr>
      </w:pPr>
      <w:r>
        <w:rPr>
          <w:rFonts w:hint="eastAsia" w:ascii="宋体" w:hAnsi="宋体" w:eastAsia="宋体" w:cs="Times New Roman"/>
          <w:sz w:val="24"/>
          <w:szCs w:val="24"/>
        </w:rPr>
        <w:t>（2）因不可抗力致使无法履行义务一方应立即以传真或电子邮件通知对方，并于不可抗力发生后14天内，以挂号信函寄送当地主管机构核发之证明以证实该不可抗力之发生； 因不可抗力致使无法履行义务一方应于该不抗力事件终止或排除后，立即以电子邮件、传真等方式通知他方，并提供相关的证明文件； 如不可抗力影响合同执行超过90天，双方应就合同的进一步履行与否进行磋商并达成一致。</w:t>
      </w:r>
    </w:p>
    <w:p>
      <w:pPr>
        <w:spacing w:line="360" w:lineRule="auto"/>
        <w:ind w:left="210" w:leftChars="100" w:firstLine="630" w:firstLineChars="300"/>
        <w:rPr>
          <w:rFonts w:ascii="宋体" w:hAnsi="宋体" w:eastAsia="宋体" w:cs="Times New Roman"/>
          <w:b/>
          <w:bCs/>
          <w:sz w:val="24"/>
          <w:szCs w:val="24"/>
        </w:rPr>
      </w:pPr>
      <w:r>
        <w:rPr>
          <w:rFonts w:hint="eastAsia"/>
        </w:rPr>
        <w:t xml:space="preserve"> </w:t>
      </w:r>
      <w:r>
        <w:t xml:space="preserve"> </w:t>
      </w:r>
      <w:r>
        <w:rPr>
          <w:rFonts w:hint="eastAsia" w:ascii="宋体" w:hAnsi="宋体" w:eastAsia="宋体" w:cs="Times New Roman"/>
          <w:b/>
          <w:bCs/>
          <w:sz w:val="24"/>
          <w:szCs w:val="24"/>
        </w:rPr>
        <w:t>1</w:t>
      </w:r>
      <w:r>
        <w:rPr>
          <w:rFonts w:ascii="宋体" w:hAnsi="宋体" w:eastAsia="宋体" w:cs="Times New Roman"/>
          <w:b/>
          <w:bCs/>
          <w:sz w:val="24"/>
          <w:szCs w:val="24"/>
        </w:rPr>
        <w:t>1</w:t>
      </w:r>
      <w:r>
        <w:rPr>
          <w:rFonts w:hint="eastAsia" w:ascii="宋体" w:hAnsi="宋体" w:eastAsia="宋体" w:cs="Times New Roman"/>
          <w:b/>
          <w:bCs/>
          <w:sz w:val="24"/>
          <w:szCs w:val="24"/>
        </w:rPr>
        <w:t>.违约责任</w:t>
      </w:r>
    </w:p>
    <w:p>
      <w:pPr>
        <w:spacing w:line="360" w:lineRule="auto"/>
        <w:ind w:left="210" w:leftChars="100" w:firstLine="480" w:firstLineChars="200"/>
        <w:rPr>
          <w:rFonts w:ascii="宋体" w:hAnsi="宋体" w:eastAsia="宋体" w:cs="Times New Roman"/>
          <w:sz w:val="24"/>
          <w:szCs w:val="24"/>
        </w:rPr>
      </w:pPr>
      <w:r>
        <w:rPr>
          <w:rFonts w:hint="eastAsia" w:ascii="宋体" w:hAnsi="宋体" w:eastAsia="宋体" w:cs="Times New Roman"/>
          <w:sz w:val="24"/>
          <w:szCs w:val="24"/>
        </w:rPr>
        <w:t>（1）除本合同第1</w:t>
      </w:r>
      <w:r>
        <w:rPr>
          <w:rFonts w:ascii="宋体" w:hAnsi="宋体" w:eastAsia="宋体" w:cs="Times New Roman"/>
          <w:sz w:val="24"/>
          <w:szCs w:val="24"/>
        </w:rPr>
        <w:t>0</w:t>
      </w:r>
      <w:r>
        <w:rPr>
          <w:rFonts w:hint="eastAsia" w:ascii="宋体" w:hAnsi="宋体" w:eastAsia="宋体" w:cs="Times New Roman"/>
          <w:sz w:val="24"/>
          <w:szCs w:val="24"/>
        </w:rPr>
        <w:t>条所描述的不可抗力外，对于合同中所定义的其它违约行为，双方协商解决，如无法解决，任何一方有权依法向甲方所在地人民法院提起诉讼。</w:t>
      </w:r>
    </w:p>
    <w:p>
      <w:pPr>
        <w:spacing w:line="360" w:lineRule="auto"/>
        <w:ind w:left="210" w:leftChars="100" w:firstLine="480" w:firstLineChars="200"/>
        <w:rPr>
          <w:rFonts w:ascii="宋体" w:hAnsi="宋体" w:eastAsia="宋体" w:cs="Times New Roman"/>
          <w:sz w:val="24"/>
          <w:szCs w:val="24"/>
        </w:rPr>
      </w:pPr>
      <w:r>
        <w:rPr>
          <w:rFonts w:hint="eastAsia" w:ascii="宋体" w:hAnsi="宋体" w:eastAsia="宋体" w:cs="Times New Roman"/>
          <w:sz w:val="24"/>
          <w:szCs w:val="24"/>
        </w:rPr>
        <w:t>（2）因乙方原因未能按本合同约定及时提供维护服务，乙方应向甲方支付违约金，违约金的计算办法为每一日按合同总金额的千分之一（1‰）计算，总计不超过合同总金额的百分之五（5%）。</w:t>
      </w:r>
    </w:p>
    <w:p>
      <w:pPr>
        <w:spacing w:line="360" w:lineRule="auto"/>
        <w:ind w:left="210" w:leftChars="100" w:firstLine="480" w:firstLineChars="200"/>
        <w:rPr>
          <w:rFonts w:ascii="宋体" w:hAnsi="宋体" w:eastAsia="宋体" w:cs="Times New Roman"/>
          <w:sz w:val="24"/>
          <w:szCs w:val="24"/>
        </w:rPr>
      </w:pPr>
      <w:r>
        <w:rPr>
          <w:rFonts w:hint="eastAsia" w:ascii="宋体" w:hAnsi="宋体" w:eastAsia="宋体" w:cs="Times New Roman"/>
          <w:sz w:val="24"/>
          <w:szCs w:val="24"/>
        </w:rPr>
        <w:t>（3）甲方如果没有按本合同规定向乙方支付维护费用，每逾期一日，须向乙方支付违约金，违约金的计算办法为每一日按合同总金额的千分之一（1‰）计算，总计不超过合同总金额的百分之五（5%）。</w:t>
      </w:r>
    </w:p>
    <w:p>
      <w:pPr>
        <w:spacing w:line="360" w:lineRule="auto"/>
        <w:ind w:left="210" w:leftChars="100" w:firstLine="480" w:firstLineChars="200"/>
        <w:rPr>
          <w:rFonts w:ascii="宋体" w:hAnsi="宋体" w:eastAsia="宋体" w:cs="Times New Roman"/>
          <w:sz w:val="24"/>
          <w:szCs w:val="24"/>
        </w:rPr>
      </w:pPr>
      <w:r>
        <w:rPr>
          <w:rFonts w:hint="eastAsia" w:ascii="宋体" w:hAnsi="宋体" w:eastAsia="宋体" w:cs="Times New Roman"/>
          <w:sz w:val="24"/>
          <w:szCs w:val="24"/>
        </w:rPr>
        <w:t>（4）任何一方逾期履行，违约金达到上述最高额，合同总金额的百分之五（5%）后，守约方可提出终止合同，并书面通知违约方。</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（5）任何一方违反本合同约定，除承担违约责任外，给对方造成损失的还应承担损失赔偿责任。</w:t>
      </w:r>
    </w:p>
    <w:p>
      <w:pPr>
        <w:spacing w:line="360" w:lineRule="auto"/>
        <w:ind w:left="210" w:leftChars="100" w:firstLine="482" w:firstLineChars="200"/>
        <w:rPr>
          <w:rFonts w:ascii="宋体" w:hAnsi="宋体" w:eastAsia="宋体" w:cs="Times New Roman"/>
          <w:b/>
          <w:bCs/>
          <w:sz w:val="24"/>
          <w:szCs w:val="24"/>
        </w:rPr>
      </w:pPr>
      <w:r>
        <w:rPr>
          <w:rFonts w:hint="eastAsia" w:ascii="宋体" w:hAnsi="宋体" w:eastAsia="宋体" w:cs="Times New Roman"/>
          <w:b/>
          <w:bCs/>
          <w:sz w:val="24"/>
          <w:szCs w:val="24"/>
        </w:rPr>
        <w:t>1</w:t>
      </w:r>
      <w:r>
        <w:rPr>
          <w:rFonts w:ascii="宋体" w:hAnsi="宋体" w:eastAsia="宋体" w:cs="Times New Roman"/>
          <w:b/>
          <w:bCs/>
          <w:sz w:val="24"/>
          <w:szCs w:val="24"/>
        </w:rPr>
        <w:t>2</w:t>
      </w:r>
      <w:r>
        <w:rPr>
          <w:rFonts w:hint="eastAsia" w:ascii="宋体" w:hAnsi="宋体" w:eastAsia="宋体" w:cs="Times New Roman"/>
          <w:b/>
          <w:bCs/>
          <w:sz w:val="24"/>
          <w:szCs w:val="24"/>
        </w:rPr>
        <w:t>.争议的解决</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本合同适用于中华人民共和国法律。因履行本合同所产生的争议，双方在协商不成的情况下，任何一方均可</w:t>
      </w:r>
      <w:r>
        <w:rPr>
          <w:rFonts w:hint="eastAsia" w:ascii="宋体" w:hAnsi="宋体" w:eastAsia="宋体" w:cs="Times New Roman"/>
          <w:sz w:val="24"/>
          <w:szCs w:val="24"/>
          <w:lang w:val="en-US" w:eastAsia="zh-CN"/>
        </w:rPr>
        <w:t>向甲</w:t>
      </w:r>
      <w:r>
        <w:rPr>
          <w:rFonts w:hint="eastAsia" w:ascii="宋体" w:hAnsi="宋体" w:eastAsia="宋体" w:cs="Times New Roman"/>
          <w:sz w:val="24"/>
          <w:szCs w:val="24"/>
        </w:rPr>
        <w:t>方所在地人民法院</w:t>
      </w:r>
      <w:r>
        <w:rPr>
          <w:rFonts w:hint="eastAsia" w:ascii="宋体" w:hAnsi="宋体" w:eastAsia="宋体" w:cs="Times New Roman"/>
          <w:sz w:val="24"/>
          <w:szCs w:val="24"/>
          <w:lang w:val="en-US" w:eastAsia="zh-CN"/>
        </w:rPr>
        <w:t>提起</w:t>
      </w:r>
      <w:r>
        <w:rPr>
          <w:rFonts w:hint="eastAsia" w:ascii="宋体" w:hAnsi="宋体" w:eastAsia="宋体" w:cs="Times New Roman"/>
          <w:sz w:val="24"/>
          <w:szCs w:val="24"/>
        </w:rPr>
        <w:t>诉讼。</w:t>
      </w:r>
    </w:p>
    <w:p>
      <w:pPr>
        <w:spacing w:line="360" w:lineRule="auto"/>
        <w:ind w:firstLine="723" w:firstLineChars="300"/>
        <w:outlineLvl w:val="0"/>
        <w:rPr>
          <w:rFonts w:ascii="宋体" w:hAnsi="宋体" w:eastAsia="宋体" w:cs="Times New Roman"/>
          <w:b/>
          <w:sz w:val="24"/>
          <w:szCs w:val="24"/>
        </w:rPr>
      </w:pPr>
      <w:r>
        <w:rPr>
          <w:rFonts w:ascii="宋体" w:hAnsi="宋体" w:eastAsia="宋体" w:cs="Times New Roman"/>
          <w:b/>
          <w:sz w:val="24"/>
          <w:szCs w:val="24"/>
        </w:rPr>
        <w:t>1</w:t>
      </w:r>
      <w:r>
        <w:rPr>
          <w:rFonts w:hint="eastAsia" w:ascii="宋体" w:hAnsi="宋体" w:eastAsia="宋体" w:cs="Times New Roman"/>
          <w:b/>
          <w:sz w:val="24"/>
          <w:szCs w:val="24"/>
        </w:rPr>
        <w:t>3</w:t>
      </w:r>
      <w:r>
        <w:rPr>
          <w:rFonts w:ascii="宋体" w:hAnsi="宋体" w:eastAsia="宋体" w:cs="Times New Roman"/>
          <w:b/>
          <w:sz w:val="24"/>
          <w:szCs w:val="24"/>
        </w:rPr>
        <w:t>.</w:t>
      </w:r>
      <w:r>
        <w:rPr>
          <w:rFonts w:hint="eastAsia" w:ascii="宋体" w:hAnsi="宋体" w:eastAsia="宋体" w:cs="Times New Roman"/>
          <w:b/>
          <w:sz w:val="24"/>
          <w:szCs w:val="24"/>
        </w:rPr>
        <w:t>雇佣及合作禁止</w:t>
      </w:r>
    </w:p>
    <w:p>
      <w:pPr>
        <w:spacing w:line="360" w:lineRule="auto"/>
        <w:ind w:firstLine="600" w:firstLineChars="250"/>
        <w:rPr>
          <w:rFonts w:ascii="宋体" w:hAnsi="宋体" w:eastAsia="宋体" w:cs="Times New Roman"/>
          <w:sz w:val="24"/>
          <w:szCs w:val="24"/>
        </w:rPr>
      </w:pPr>
      <w:r>
        <w:rPr>
          <w:rFonts w:hint="eastAsia" w:ascii="宋体" w:hAnsi="宋体" w:eastAsia="宋体" w:cs="Times New Roman"/>
          <w:sz w:val="24"/>
          <w:szCs w:val="24"/>
        </w:rPr>
        <w:t>（1）本合同生效后，甲乙双方不得招聘对方员工。</w:t>
      </w:r>
    </w:p>
    <w:p>
      <w:pPr>
        <w:spacing w:line="360" w:lineRule="auto"/>
        <w:ind w:left="424" w:leftChars="202" w:firstLine="120" w:firstLineChars="50"/>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w:t>
      </w:r>
      <w:r>
        <w:rPr>
          <w:rFonts w:hint="eastAsia" w:ascii="宋体" w:hAnsi="宋体" w:eastAsia="宋体" w:cs="Times New Roman"/>
          <w:color w:val="000000" w:themeColor="text1"/>
          <w:sz w:val="24"/>
          <w:szCs w:val="24"/>
          <w:lang w:val="en-US" w:eastAsia="zh-CN"/>
          <w14:textFill>
            <w14:solidFill>
              <w14:schemeClr w14:val="tx1"/>
            </w14:solidFill>
          </w14:textFill>
        </w:rPr>
        <w:t>2</w:t>
      </w:r>
      <w:r>
        <w:rPr>
          <w:rFonts w:hint="eastAsia" w:ascii="宋体" w:hAnsi="宋体" w:eastAsia="宋体" w:cs="Times New Roman"/>
          <w:color w:val="000000" w:themeColor="text1"/>
          <w:sz w:val="24"/>
          <w:szCs w:val="24"/>
          <w14:textFill>
            <w14:solidFill>
              <w14:schemeClr w14:val="tx1"/>
            </w14:solidFill>
          </w14:textFill>
        </w:rPr>
        <w:t>）甲方承诺不会与乙方员工或曾经在乙方工作的人员或乙方为完成本项目合作的第三方，合作以下事宜：</w:t>
      </w:r>
    </w:p>
    <w:p>
      <w:pPr>
        <w:spacing w:line="360" w:lineRule="auto"/>
        <w:ind w:left="846"/>
        <w:rPr>
          <w:rFonts w:ascii="宋体" w:hAnsi="宋体" w:eastAsia="宋体" w:cs="Times New Roman"/>
          <w:color w:val="000000" w:themeColor="text1"/>
          <w:sz w:val="24"/>
          <w:szCs w:val="24"/>
          <w14:textFill>
            <w14:solidFill>
              <w14:schemeClr w14:val="tx1"/>
            </w14:solidFill>
          </w14:textFill>
        </w:rPr>
      </w:pPr>
      <w:r>
        <w:rPr>
          <w:rFonts w:ascii="宋体" w:hAnsi="宋体" w:eastAsia="宋体" w:cs="Times New Roman"/>
          <w:color w:val="000000" w:themeColor="text1"/>
          <w:sz w:val="24"/>
          <w:szCs w:val="24"/>
          <w14:textFill>
            <w14:solidFill>
              <w14:schemeClr w14:val="tx1"/>
            </w14:solidFill>
          </w14:textFill>
        </w:rPr>
        <w:t>1</w:t>
      </w:r>
      <w:r>
        <w:rPr>
          <w:rFonts w:hint="eastAsia" w:ascii="宋体" w:hAnsi="宋体" w:eastAsia="宋体" w:cs="Times New Roman"/>
          <w:color w:val="000000" w:themeColor="text1"/>
          <w:sz w:val="24"/>
          <w:szCs w:val="24"/>
          <w14:textFill>
            <w14:solidFill>
              <w14:schemeClr w14:val="tx1"/>
            </w14:solidFill>
          </w14:textFill>
        </w:rPr>
        <w:t>)合作智能物流软件（包括</w:t>
      </w:r>
      <w:r>
        <w:rPr>
          <w:rFonts w:ascii="宋体" w:hAnsi="宋体" w:eastAsia="宋体" w:cs="Times New Roman"/>
          <w:color w:val="000000" w:themeColor="text1"/>
          <w:sz w:val="24"/>
          <w:szCs w:val="24"/>
          <w14:textFill>
            <w14:solidFill>
              <w14:schemeClr w14:val="tx1"/>
            </w14:solidFill>
          </w14:textFill>
        </w:rPr>
        <w:t>WMS</w:t>
      </w:r>
      <w:r>
        <w:rPr>
          <w:rFonts w:hint="eastAsia" w:ascii="宋体" w:hAnsi="宋体" w:eastAsia="宋体" w:cs="Times New Roman"/>
          <w:color w:val="000000" w:themeColor="text1"/>
          <w:sz w:val="24"/>
          <w:szCs w:val="24"/>
          <w14:textFill>
            <w14:solidFill>
              <w14:schemeClr w14:val="tx1"/>
            </w14:solidFill>
          </w14:textFill>
        </w:rPr>
        <w:t>）项目；</w:t>
      </w:r>
    </w:p>
    <w:p>
      <w:pPr>
        <w:spacing w:line="360" w:lineRule="auto"/>
        <w:ind w:left="846"/>
        <w:rPr>
          <w:rFonts w:ascii="宋体" w:hAnsi="宋体" w:eastAsia="宋体" w:cs="Times New Roman"/>
          <w:color w:val="000000" w:themeColor="text1"/>
          <w:sz w:val="24"/>
          <w:szCs w:val="24"/>
          <w14:textFill>
            <w14:solidFill>
              <w14:schemeClr w14:val="tx1"/>
            </w14:solidFill>
          </w14:textFill>
        </w:rPr>
      </w:pPr>
      <w:r>
        <w:rPr>
          <w:rFonts w:ascii="宋体" w:hAnsi="宋体" w:eastAsia="宋体" w:cs="Times New Roman"/>
          <w:color w:val="000000" w:themeColor="text1"/>
          <w:sz w:val="24"/>
          <w:szCs w:val="24"/>
          <w14:textFill>
            <w14:solidFill>
              <w14:schemeClr w14:val="tx1"/>
            </w14:solidFill>
          </w14:textFill>
        </w:rPr>
        <w:t>2)</w:t>
      </w:r>
      <w:r>
        <w:rPr>
          <w:rFonts w:hint="eastAsia" w:ascii="宋体" w:hAnsi="宋体" w:eastAsia="宋体" w:cs="Times New Roman"/>
          <w:color w:val="000000" w:themeColor="text1"/>
          <w:sz w:val="24"/>
          <w:szCs w:val="24"/>
          <w14:textFill>
            <w14:solidFill>
              <w14:schemeClr w14:val="tx1"/>
            </w14:solidFill>
          </w14:textFill>
        </w:rPr>
        <w:t>合作百大电器智慧物流中心</w:t>
      </w:r>
      <w:r>
        <w:rPr>
          <w:rFonts w:ascii="宋体" w:hAnsi="宋体" w:eastAsia="宋体" w:cs="Times New Roman"/>
          <w:color w:val="000000" w:themeColor="text1"/>
          <w:sz w:val="24"/>
          <w:szCs w:val="24"/>
          <w14:textFill>
            <w14:solidFill>
              <w14:schemeClr w14:val="tx1"/>
            </w14:solidFill>
          </w14:textFill>
        </w:rPr>
        <w:t>WMS</w:t>
      </w:r>
      <w:r>
        <w:rPr>
          <w:rFonts w:hint="eastAsia" w:ascii="宋体" w:hAnsi="宋体" w:eastAsia="宋体" w:cs="Times New Roman"/>
          <w:color w:val="000000" w:themeColor="text1"/>
          <w:sz w:val="24"/>
          <w:szCs w:val="24"/>
          <w14:textFill>
            <w14:solidFill>
              <w14:schemeClr w14:val="tx1"/>
            </w14:solidFill>
          </w14:textFill>
        </w:rPr>
        <w:t>仓储管理平台系统推广、后续升级；</w:t>
      </w:r>
    </w:p>
    <w:p>
      <w:pPr>
        <w:spacing w:line="360" w:lineRule="auto"/>
        <w:ind w:left="846"/>
        <w:rPr>
          <w:rFonts w:ascii="宋体" w:hAnsi="宋体" w:eastAsia="宋体" w:cs="Times New Roman"/>
          <w:color w:val="000000" w:themeColor="text1"/>
          <w:sz w:val="24"/>
          <w:szCs w:val="24"/>
          <w14:textFill>
            <w14:solidFill>
              <w14:schemeClr w14:val="tx1"/>
            </w14:solidFill>
          </w14:textFill>
        </w:rPr>
      </w:pPr>
      <w:r>
        <w:rPr>
          <w:rFonts w:ascii="宋体" w:hAnsi="宋体" w:eastAsia="宋体" w:cs="Times New Roman"/>
          <w:color w:val="000000" w:themeColor="text1"/>
          <w:sz w:val="24"/>
          <w:szCs w:val="24"/>
          <w14:textFill>
            <w14:solidFill>
              <w14:schemeClr w14:val="tx1"/>
            </w14:solidFill>
          </w14:textFill>
        </w:rPr>
        <w:t>3)</w:t>
      </w:r>
      <w:r>
        <w:rPr>
          <w:rFonts w:hint="eastAsia" w:ascii="宋体" w:hAnsi="宋体" w:eastAsia="宋体" w:cs="Times New Roman"/>
          <w:color w:val="000000" w:themeColor="text1"/>
          <w:sz w:val="24"/>
          <w:szCs w:val="24"/>
          <w14:textFill>
            <w14:solidFill>
              <w14:schemeClr w14:val="tx1"/>
            </w14:solidFill>
          </w14:textFill>
        </w:rPr>
        <w:t>合作百大电器智慧物流中心</w:t>
      </w:r>
      <w:r>
        <w:rPr>
          <w:rFonts w:ascii="宋体" w:hAnsi="宋体" w:eastAsia="宋体" w:cs="Times New Roman"/>
          <w:color w:val="000000" w:themeColor="text1"/>
          <w:sz w:val="24"/>
          <w:szCs w:val="24"/>
          <w14:textFill>
            <w14:solidFill>
              <w14:schemeClr w14:val="tx1"/>
            </w14:solidFill>
          </w14:textFill>
        </w:rPr>
        <w:t>WMS</w:t>
      </w:r>
      <w:r>
        <w:rPr>
          <w:rFonts w:hint="eastAsia" w:ascii="宋体" w:hAnsi="宋体" w:eastAsia="宋体" w:cs="Times New Roman"/>
          <w:color w:val="000000" w:themeColor="text1"/>
          <w:sz w:val="24"/>
          <w:szCs w:val="24"/>
          <w14:textFill>
            <w14:solidFill>
              <w14:schemeClr w14:val="tx1"/>
            </w14:solidFill>
          </w14:textFill>
        </w:rPr>
        <w:t>仓储管理平台系统维护、功能变更；</w:t>
      </w:r>
    </w:p>
    <w:p>
      <w:pPr>
        <w:spacing w:line="360" w:lineRule="auto"/>
        <w:ind w:left="846"/>
        <w:rPr>
          <w:rFonts w:ascii="宋体" w:hAnsi="宋体" w:eastAsia="宋体" w:cs="Times New Roman"/>
          <w:color w:val="000000" w:themeColor="text1"/>
          <w:sz w:val="24"/>
          <w:szCs w:val="24"/>
          <w14:textFill>
            <w14:solidFill>
              <w14:schemeClr w14:val="tx1"/>
            </w14:solidFill>
          </w14:textFill>
        </w:rPr>
      </w:pPr>
      <w:r>
        <w:rPr>
          <w:rFonts w:ascii="宋体" w:hAnsi="宋体" w:eastAsia="宋体" w:cs="Times New Roman"/>
          <w:color w:val="000000" w:themeColor="text1"/>
          <w:sz w:val="24"/>
          <w:szCs w:val="24"/>
          <w14:textFill>
            <w14:solidFill>
              <w14:schemeClr w14:val="tx1"/>
            </w14:solidFill>
          </w14:textFill>
        </w:rPr>
        <w:t>4)</w:t>
      </w:r>
      <w:r>
        <w:rPr>
          <w:rFonts w:hint="eastAsia" w:ascii="宋体" w:hAnsi="宋体" w:eastAsia="宋体" w:cs="Times New Roman"/>
          <w:color w:val="000000" w:themeColor="text1"/>
          <w:sz w:val="24"/>
          <w:szCs w:val="24"/>
          <w14:textFill>
            <w14:solidFill>
              <w14:schemeClr w14:val="tx1"/>
            </w14:solidFill>
          </w14:textFill>
        </w:rPr>
        <w:t>合作百大电器智慧物流中心</w:t>
      </w:r>
      <w:r>
        <w:rPr>
          <w:rFonts w:ascii="宋体" w:hAnsi="宋体" w:eastAsia="宋体" w:cs="Times New Roman"/>
          <w:color w:val="000000" w:themeColor="text1"/>
          <w:sz w:val="24"/>
          <w:szCs w:val="24"/>
          <w14:textFill>
            <w14:solidFill>
              <w14:schemeClr w14:val="tx1"/>
            </w14:solidFill>
          </w14:textFill>
        </w:rPr>
        <w:t>WMS</w:t>
      </w:r>
      <w:r>
        <w:rPr>
          <w:rFonts w:hint="eastAsia" w:ascii="宋体" w:hAnsi="宋体" w:eastAsia="宋体" w:cs="Times New Roman"/>
          <w:color w:val="000000" w:themeColor="text1"/>
          <w:sz w:val="24"/>
          <w:szCs w:val="24"/>
          <w14:textFill>
            <w14:solidFill>
              <w14:schemeClr w14:val="tx1"/>
            </w14:solidFill>
          </w14:textFill>
        </w:rPr>
        <w:t>仓储管理平台系统与第三方系统接口；</w:t>
      </w:r>
    </w:p>
    <w:p>
      <w:pPr>
        <w:spacing w:line="360" w:lineRule="auto"/>
        <w:ind w:left="846"/>
        <w:rPr>
          <w:rFonts w:ascii="宋体" w:hAnsi="宋体" w:eastAsia="宋体" w:cs="Times New Roman"/>
          <w:color w:val="000000" w:themeColor="text1"/>
          <w:sz w:val="24"/>
          <w:szCs w:val="24"/>
          <w14:textFill>
            <w14:solidFill>
              <w14:schemeClr w14:val="tx1"/>
            </w14:solidFill>
          </w14:textFill>
        </w:rPr>
      </w:pPr>
      <w:r>
        <w:rPr>
          <w:rFonts w:ascii="宋体" w:hAnsi="宋体" w:eastAsia="宋体" w:cs="Times New Roman"/>
          <w:color w:val="000000" w:themeColor="text1"/>
          <w:sz w:val="24"/>
          <w:szCs w:val="24"/>
          <w14:textFill>
            <w14:solidFill>
              <w14:schemeClr w14:val="tx1"/>
            </w14:solidFill>
          </w14:textFill>
        </w:rPr>
        <w:t>5)</w:t>
      </w:r>
      <w:r>
        <w:rPr>
          <w:rFonts w:hint="eastAsia" w:ascii="宋体" w:hAnsi="宋体" w:eastAsia="宋体" w:cs="Times New Roman"/>
          <w:color w:val="000000" w:themeColor="text1"/>
          <w:sz w:val="24"/>
          <w:szCs w:val="24"/>
          <w14:textFill>
            <w14:solidFill>
              <w14:schemeClr w14:val="tx1"/>
            </w14:solidFill>
          </w14:textFill>
        </w:rPr>
        <w:t>甲方关联公司合作实施百大电器智慧物流中心WMS仓储管理平台与</w:t>
      </w:r>
      <w:r>
        <w:rPr>
          <w:rFonts w:ascii="宋体" w:hAnsi="宋体" w:eastAsia="宋体" w:cs="Times New Roman"/>
          <w:color w:val="000000" w:themeColor="text1"/>
          <w:sz w:val="24"/>
          <w:szCs w:val="24"/>
          <w14:textFill>
            <w14:solidFill>
              <w14:schemeClr w14:val="tx1"/>
            </w14:solidFill>
          </w14:textFill>
        </w:rPr>
        <w:t>TMS运输管理平台</w:t>
      </w:r>
      <w:r>
        <w:rPr>
          <w:rFonts w:hint="eastAsia" w:ascii="宋体" w:hAnsi="宋体" w:eastAsia="宋体" w:cs="Times New Roman"/>
          <w:color w:val="000000" w:themeColor="text1"/>
          <w:sz w:val="24"/>
          <w:szCs w:val="24"/>
          <w14:textFill>
            <w14:solidFill>
              <w14:schemeClr w14:val="tx1"/>
            </w14:solidFill>
          </w14:textFill>
        </w:rPr>
        <w:t>系统。</w:t>
      </w:r>
    </w:p>
    <w:p>
      <w:pPr>
        <w:spacing w:line="360" w:lineRule="auto"/>
        <w:ind w:left="424" w:leftChars="202"/>
        <w:rPr>
          <w:rFonts w:ascii="宋体" w:hAnsi="宋体" w:eastAsia="宋体" w:cs="Times New Roman"/>
          <w:sz w:val="24"/>
          <w:szCs w:val="24"/>
        </w:rPr>
      </w:pPr>
      <w:r>
        <w:rPr>
          <w:rFonts w:hint="eastAsia" w:ascii="宋体" w:hAnsi="宋体" w:eastAsia="宋体" w:cs="Times New Roman"/>
          <w:sz w:val="24"/>
          <w:szCs w:val="24"/>
        </w:rPr>
        <w:t>（</w:t>
      </w:r>
      <w:r>
        <w:rPr>
          <w:rFonts w:hint="eastAsia" w:ascii="宋体" w:hAnsi="宋体" w:eastAsia="宋体" w:cs="Times New Roman"/>
          <w:sz w:val="24"/>
          <w:szCs w:val="24"/>
          <w:lang w:val="en-US" w:eastAsia="zh-CN"/>
        </w:rPr>
        <w:t>3</w:t>
      </w:r>
      <w:r>
        <w:rPr>
          <w:rFonts w:hint="eastAsia" w:ascii="宋体" w:hAnsi="宋体" w:eastAsia="宋体" w:cs="Times New Roman"/>
          <w:sz w:val="24"/>
          <w:szCs w:val="24"/>
        </w:rPr>
        <w:t>）甲方承诺不会：对乙方提供的系统进行解拆或用其他方法去复制一个有相似功能系统提供第三方使用（包含甲方关联企业及内部其它点）。</w:t>
      </w:r>
    </w:p>
    <w:p>
      <w:pPr>
        <w:spacing w:line="360" w:lineRule="auto"/>
        <w:ind w:left="424" w:leftChars="202"/>
        <w:rPr>
          <w:rFonts w:ascii="宋体" w:hAnsi="宋体" w:eastAsia="宋体" w:cs="Times New Roman"/>
          <w:sz w:val="24"/>
          <w:szCs w:val="24"/>
        </w:rPr>
      </w:pPr>
      <w:r>
        <w:rPr>
          <w:rFonts w:hint="eastAsia" w:ascii="宋体" w:hAnsi="宋体" w:eastAsia="宋体" w:cs="Times New Roman"/>
          <w:sz w:val="24"/>
          <w:szCs w:val="24"/>
        </w:rPr>
        <w:t>（</w:t>
      </w:r>
      <w:r>
        <w:rPr>
          <w:rFonts w:hint="eastAsia" w:ascii="宋体" w:hAnsi="宋体" w:eastAsia="宋体" w:cs="Times New Roman"/>
          <w:sz w:val="24"/>
          <w:szCs w:val="24"/>
          <w:lang w:val="en-US" w:eastAsia="zh-CN"/>
        </w:rPr>
        <w:t>4</w:t>
      </w:r>
      <w:r>
        <w:rPr>
          <w:rFonts w:hint="eastAsia" w:ascii="宋体" w:hAnsi="宋体" w:eastAsia="宋体" w:cs="Times New Roman"/>
          <w:sz w:val="24"/>
          <w:szCs w:val="24"/>
        </w:rPr>
        <w:t>）甲方承诺不会利用乙方本项目源代码给其它任何第三方（包含甲方关联企业）有偿或无偿实施项目。</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w:t>
      </w:r>
      <w:r>
        <w:rPr>
          <w:rFonts w:hint="eastAsia" w:ascii="宋体" w:hAnsi="宋体" w:eastAsia="宋体" w:cs="Times New Roman"/>
          <w:sz w:val="24"/>
          <w:szCs w:val="24"/>
          <w:lang w:val="en-US" w:eastAsia="zh-CN"/>
        </w:rPr>
        <w:t>5</w:t>
      </w:r>
      <w:r>
        <w:rPr>
          <w:rFonts w:hint="eastAsia" w:ascii="宋体" w:hAnsi="宋体" w:eastAsia="宋体" w:cs="Times New Roman"/>
          <w:sz w:val="24"/>
          <w:szCs w:val="24"/>
        </w:rPr>
        <w:t>）甲乙双方如有一方违反本协议第</w:t>
      </w:r>
      <w:r>
        <w:rPr>
          <w:rFonts w:ascii="宋体" w:hAnsi="宋体" w:eastAsia="宋体" w:cs="Times New Roman"/>
          <w:sz w:val="24"/>
          <w:szCs w:val="24"/>
        </w:rPr>
        <w:t>1</w:t>
      </w:r>
      <w:r>
        <w:rPr>
          <w:rFonts w:hint="eastAsia" w:ascii="宋体" w:hAnsi="宋体" w:eastAsia="宋体" w:cs="Times New Roman"/>
          <w:sz w:val="24"/>
          <w:szCs w:val="24"/>
        </w:rPr>
        <w:t>3条的规定，向另一方赔偿100万元人民币。</w:t>
      </w:r>
    </w:p>
    <w:p>
      <w:pPr>
        <w:spacing w:line="360" w:lineRule="auto"/>
        <w:ind w:firstLine="482" w:firstLineChars="200"/>
        <w:outlineLvl w:val="0"/>
        <w:rPr>
          <w:rFonts w:ascii="宋体" w:hAnsi="宋体" w:eastAsia="宋体" w:cs="Times New Roman"/>
          <w:b/>
          <w:sz w:val="24"/>
          <w:szCs w:val="24"/>
        </w:rPr>
      </w:pPr>
      <w:r>
        <w:rPr>
          <w:rFonts w:ascii="宋体" w:hAnsi="宋体" w:eastAsia="宋体" w:cs="Times New Roman"/>
          <w:b/>
          <w:sz w:val="24"/>
          <w:szCs w:val="24"/>
        </w:rPr>
        <w:t>14.</w:t>
      </w:r>
      <w:r>
        <w:rPr>
          <w:rFonts w:hint="eastAsia" w:ascii="宋体" w:hAnsi="宋体" w:eastAsia="宋体" w:cs="Times New Roman"/>
          <w:b/>
          <w:sz w:val="24"/>
          <w:szCs w:val="24"/>
        </w:rPr>
        <w:t>合同变更</w:t>
      </w:r>
    </w:p>
    <w:p>
      <w:pPr>
        <w:spacing w:line="360" w:lineRule="auto"/>
        <w:ind w:left="424" w:leftChars="202"/>
        <w:rPr>
          <w:rFonts w:ascii="宋体" w:hAnsi="宋体" w:eastAsia="宋体" w:cs="Times New Roman"/>
          <w:sz w:val="24"/>
          <w:szCs w:val="24"/>
        </w:rPr>
      </w:pPr>
      <w:r>
        <w:rPr>
          <w:rFonts w:hint="eastAsia" w:ascii="宋体" w:hAnsi="宋体" w:eastAsia="宋体" w:cs="Times New Roman"/>
          <w:sz w:val="24"/>
          <w:szCs w:val="24"/>
        </w:rPr>
        <w:t>（1）本合同所有条款及附件的所有内容构成了合同双方之间唯一的完整的合同，本合同不存在其它未以书面形式并且未经合同双方确认的任何其它备忘录、协商内容和计划。</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（2）本合同只能在双方以书面签署的情况下方可作出修改或变更。</w:t>
      </w:r>
    </w:p>
    <w:p>
      <w:pPr>
        <w:spacing w:line="360" w:lineRule="auto"/>
        <w:ind w:firstLine="482" w:firstLineChars="200"/>
        <w:outlineLvl w:val="0"/>
        <w:rPr>
          <w:rFonts w:ascii="宋体" w:hAnsi="宋体" w:eastAsia="宋体" w:cs="Times New Roman"/>
          <w:b/>
          <w:sz w:val="24"/>
          <w:szCs w:val="24"/>
        </w:rPr>
      </w:pPr>
      <w:r>
        <w:rPr>
          <w:rFonts w:ascii="宋体" w:hAnsi="宋体" w:eastAsia="宋体" w:cs="Times New Roman"/>
          <w:b/>
          <w:sz w:val="24"/>
          <w:szCs w:val="24"/>
        </w:rPr>
        <w:t>15.</w:t>
      </w:r>
      <w:r>
        <w:rPr>
          <w:rFonts w:hint="eastAsia" w:ascii="宋体" w:hAnsi="宋体" w:eastAsia="宋体" w:cs="Times New Roman"/>
          <w:b/>
          <w:sz w:val="24"/>
          <w:szCs w:val="24"/>
        </w:rPr>
        <w:t>分割效力</w:t>
      </w:r>
    </w:p>
    <w:p>
      <w:pPr>
        <w:spacing w:line="360" w:lineRule="auto"/>
        <w:ind w:left="424" w:leftChars="202" w:firstLine="480" w:firstLineChars="200"/>
        <w:rPr>
          <w:rFonts w:ascii="宋体" w:hAnsi="宋体" w:eastAsia="宋体" w:cs="Times New Roman"/>
          <w:sz w:val="24"/>
          <w:szCs w:val="24"/>
        </w:rPr>
      </w:pPr>
      <w:r>
        <w:rPr>
          <w:rFonts w:hint="eastAsia" w:ascii="宋体" w:hAnsi="宋体" w:eastAsia="宋体" w:cs="Times New Roman"/>
          <w:sz w:val="24"/>
          <w:szCs w:val="24"/>
        </w:rPr>
        <w:t>如合同当中任何条款被视为无效，不合法或不能执行，这些条款将会被剔除，但不影响本合同的其它条款效力。</w:t>
      </w:r>
    </w:p>
    <w:p>
      <w:pPr>
        <w:spacing w:line="360" w:lineRule="auto"/>
        <w:ind w:firstLine="482" w:firstLineChars="200"/>
        <w:outlineLvl w:val="0"/>
        <w:rPr>
          <w:rFonts w:ascii="宋体" w:hAnsi="宋体" w:eastAsia="宋体" w:cs="Times New Roman"/>
          <w:b/>
          <w:sz w:val="24"/>
          <w:szCs w:val="24"/>
        </w:rPr>
      </w:pPr>
    </w:p>
    <w:p>
      <w:pPr>
        <w:spacing w:line="360" w:lineRule="auto"/>
        <w:ind w:firstLine="482" w:firstLineChars="200"/>
        <w:outlineLvl w:val="0"/>
        <w:rPr>
          <w:rFonts w:ascii="宋体" w:hAnsi="宋体" w:eastAsia="宋体" w:cs="Times New Roman"/>
          <w:b/>
          <w:sz w:val="24"/>
          <w:szCs w:val="24"/>
        </w:rPr>
      </w:pPr>
      <w:r>
        <w:rPr>
          <w:rFonts w:ascii="宋体" w:hAnsi="宋体" w:eastAsia="宋体" w:cs="Times New Roman"/>
          <w:b/>
          <w:sz w:val="24"/>
          <w:szCs w:val="24"/>
        </w:rPr>
        <w:t>16.</w:t>
      </w:r>
      <w:r>
        <w:rPr>
          <w:rFonts w:hint="eastAsia" w:ascii="宋体" w:hAnsi="宋体" w:eastAsia="宋体" w:cs="Times New Roman"/>
          <w:b/>
          <w:sz w:val="24"/>
          <w:szCs w:val="24"/>
        </w:rPr>
        <w:t>附则</w:t>
      </w:r>
    </w:p>
    <w:p>
      <w:pPr>
        <w:spacing w:line="360" w:lineRule="auto"/>
        <w:ind w:left="424" w:leftChars="202"/>
        <w:rPr>
          <w:rFonts w:ascii="宋体" w:hAnsi="宋体" w:eastAsia="宋体" w:cs="Times New Roman"/>
          <w:sz w:val="24"/>
          <w:szCs w:val="24"/>
        </w:rPr>
      </w:pPr>
      <w:r>
        <w:rPr>
          <w:rFonts w:hint="eastAsia" w:ascii="宋体" w:hAnsi="宋体" w:eastAsia="宋体" w:cs="Times New Roman"/>
          <w:sz w:val="24"/>
          <w:szCs w:val="24"/>
        </w:rPr>
        <w:t>（1）双方承认已阅读过此合同，理解并同意其条款和条件。而且，双方同意将本合同文本作为双方合同的完整的和唯一的表述，以取代此前双方有关此项目内容的所有口头、书面、及其他通信方式中的表述。</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w:t>
      </w:r>
      <w:r>
        <w:rPr>
          <w:rFonts w:ascii="宋体" w:hAnsi="宋体" w:eastAsia="宋体" w:cs="Times New Roman"/>
          <w:sz w:val="24"/>
          <w:szCs w:val="24"/>
        </w:rPr>
        <w:t>2</w:t>
      </w:r>
      <w:r>
        <w:rPr>
          <w:rFonts w:hint="eastAsia" w:ascii="宋体" w:hAnsi="宋体" w:eastAsia="宋体" w:cs="Times New Roman"/>
          <w:sz w:val="24"/>
          <w:szCs w:val="24"/>
        </w:rPr>
        <w:t>）合同生效条款，合同双方签字盖章后即生效。</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w:t>
      </w:r>
      <w:r>
        <w:rPr>
          <w:rFonts w:ascii="宋体" w:hAnsi="宋体" w:eastAsia="宋体" w:cs="Times New Roman"/>
          <w:sz w:val="24"/>
          <w:szCs w:val="24"/>
        </w:rPr>
        <w:t>3</w:t>
      </w:r>
      <w:r>
        <w:rPr>
          <w:rFonts w:hint="eastAsia" w:ascii="宋体" w:hAnsi="宋体" w:eastAsia="宋体" w:cs="Times New Roman"/>
          <w:sz w:val="24"/>
          <w:szCs w:val="24"/>
        </w:rPr>
        <w:t>）本合同一式四份，合同双方各执两份。具有同等法律效力。</w:t>
      </w:r>
    </w:p>
    <w:p>
      <w:pPr>
        <w:spacing w:line="360" w:lineRule="auto"/>
        <w:rPr>
          <w:rFonts w:ascii="宋体" w:hAnsi="宋体" w:eastAsia="宋体" w:cs="Times New Roman"/>
          <w:sz w:val="24"/>
          <w:szCs w:val="24"/>
        </w:rPr>
      </w:pPr>
    </w:p>
    <w:p>
      <w:pPr>
        <w:spacing w:line="360" w:lineRule="auto"/>
        <w:rPr>
          <w:rFonts w:ascii="宋体" w:hAnsi="宋体" w:eastAsia="宋体" w:cs="Times New Roman"/>
          <w:sz w:val="24"/>
          <w:szCs w:val="24"/>
        </w:rPr>
      </w:pPr>
      <w:r>
        <w:rPr>
          <w:rFonts w:hint="eastAsia" w:ascii="宋体" w:hAnsi="宋体" w:eastAsia="宋体" w:cs="Times New Roman"/>
          <w:b/>
          <w:sz w:val="24"/>
          <w:szCs w:val="24"/>
        </w:rPr>
        <w:t>甲 方：</w:t>
      </w:r>
      <w:r>
        <w:rPr>
          <w:rFonts w:hint="eastAsia" w:ascii="宋体" w:hAnsi="宋体" w:eastAsia="宋体" w:cs="Times New Roman"/>
          <w:sz w:val="24"/>
          <w:szCs w:val="24"/>
        </w:rPr>
        <w:t xml:space="preserve">安徽百大电器连锁有限公司   </w:t>
      </w:r>
      <w:r>
        <w:rPr>
          <w:rFonts w:hint="eastAsia" w:ascii="宋体" w:hAnsi="宋体" w:eastAsia="宋体" w:cs="Times New Roman"/>
          <w:b/>
          <w:sz w:val="24"/>
          <w:szCs w:val="24"/>
        </w:rPr>
        <w:t>乙方：</w:t>
      </w:r>
    </w:p>
    <w:p>
      <w:pPr>
        <w:spacing w:line="360" w:lineRule="auto"/>
        <w:rPr>
          <w:rFonts w:ascii="宋体" w:hAnsi="宋体" w:eastAsia="宋体" w:cs="Times New Roman"/>
          <w:b/>
          <w:sz w:val="24"/>
          <w:szCs w:val="24"/>
        </w:rPr>
      </w:pPr>
      <w:r>
        <w:rPr>
          <w:rFonts w:hint="eastAsia" w:ascii="宋体" w:hAnsi="宋体" w:eastAsia="宋体" w:cs="Times New Roman"/>
          <w:b/>
          <w:sz w:val="24"/>
          <w:szCs w:val="24"/>
        </w:rPr>
        <w:t xml:space="preserve">授权代表（签字）： </w:t>
      </w:r>
      <w:r>
        <w:rPr>
          <w:rFonts w:ascii="宋体" w:hAnsi="宋体" w:eastAsia="宋体" w:cs="Times New Roman"/>
          <w:b/>
          <w:sz w:val="24"/>
          <w:szCs w:val="24"/>
        </w:rPr>
        <w:t xml:space="preserve">                </w:t>
      </w:r>
      <w:r>
        <w:rPr>
          <w:rFonts w:hint="eastAsia" w:ascii="宋体" w:hAnsi="宋体" w:eastAsia="宋体" w:cs="Times New Roman"/>
          <w:b/>
          <w:sz w:val="24"/>
          <w:szCs w:val="24"/>
        </w:rPr>
        <w:t>授权代表（签字）：</w:t>
      </w:r>
    </w:p>
    <w:p>
      <w:pPr>
        <w:spacing w:line="360" w:lineRule="auto"/>
        <w:rPr>
          <w:rFonts w:ascii="宋体" w:hAnsi="宋体" w:eastAsia="宋体" w:cs="Times New Roman"/>
          <w:b/>
          <w:sz w:val="24"/>
          <w:szCs w:val="24"/>
        </w:rPr>
      </w:pPr>
      <w:r>
        <w:rPr>
          <w:rFonts w:hint="eastAsia" w:ascii="宋体" w:hAnsi="宋体" w:eastAsia="宋体" w:cs="Times New Roman"/>
          <w:b/>
          <w:sz w:val="24"/>
          <w:szCs w:val="24"/>
        </w:rPr>
        <w:t>日期：                            日期：</w:t>
      </w:r>
    </w:p>
    <w:p>
      <w:pPr>
        <w:spacing w:line="360" w:lineRule="auto"/>
        <w:rPr>
          <w:rFonts w:ascii="宋体" w:hAnsi="宋体" w:eastAsia="宋体" w:cs="Times New Roman"/>
          <w:b/>
          <w:sz w:val="24"/>
          <w:szCs w:val="24"/>
        </w:rPr>
      </w:pPr>
      <w:r>
        <w:rPr>
          <w:rFonts w:hint="eastAsia" w:ascii="宋体" w:hAnsi="宋体" w:eastAsia="宋体" w:cs="Times New Roman"/>
          <w:b/>
          <w:sz w:val="24"/>
          <w:szCs w:val="24"/>
        </w:rPr>
        <w:t xml:space="preserve">开户银行： </w:t>
      </w:r>
      <w:r>
        <w:rPr>
          <w:rFonts w:ascii="宋体" w:hAnsi="宋体" w:eastAsia="宋体" w:cs="Times New Roman"/>
          <w:b/>
          <w:sz w:val="24"/>
          <w:szCs w:val="24"/>
        </w:rPr>
        <w:t xml:space="preserve">                       </w:t>
      </w:r>
      <w:r>
        <w:rPr>
          <w:rFonts w:hint="eastAsia" w:ascii="宋体" w:hAnsi="宋体" w:eastAsia="宋体" w:cs="Times New Roman"/>
          <w:b/>
          <w:sz w:val="24"/>
          <w:szCs w:val="24"/>
        </w:rPr>
        <w:t>帐号：</w:t>
      </w:r>
    </w:p>
    <w:p>
      <w:pPr>
        <w:spacing w:line="360" w:lineRule="auto"/>
        <w:ind w:firstLine="4096" w:firstLineChars="1700"/>
        <w:rPr>
          <w:rFonts w:ascii="宋体" w:hAnsi="宋体" w:eastAsia="宋体" w:cs="Times New Roman"/>
          <w:b/>
          <w:sz w:val="24"/>
          <w:szCs w:val="24"/>
        </w:rPr>
      </w:pPr>
      <w:r>
        <w:rPr>
          <w:rFonts w:hint="eastAsia" w:ascii="宋体" w:hAnsi="宋体" w:eastAsia="宋体" w:cs="Times New Roman"/>
          <w:b/>
          <w:sz w:val="24"/>
          <w:szCs w:val="24"/>
        </w:rPr>
        <w:t>户名全称：</w:t>
      </w:r>
    </w:p>
    <w:p>
      <w:pPr>
        <w:rPr>
          <w:rFonts w:ascii="Times New Roman" w:hAnsi="Times New Roman" w:eastAsia="宋体" w:cs="Times New Roman"/>
          <w:szCs w:val="24"/>
        </w:rPr>
      </w:pPr>
    </w:p>
    <w:p>
      <w:pPr>
        <w:spacing w:line="360" w:lineRule="auto"/>
        <w:ind w:firstLine="420" w:firstLineChars="200"/>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C438B"/>
    <w:multiLevelType w:val="multilevel"/>
    <w:tmpl w:val="02EC438B"/>
    <w:lvl w:ilvl="0" w:tentative="0">
      <w:start w:val="1"/>
      <w:numFmt w:val="japaneseCounting"/>
      <w:lvlText w:val="第%1章"/>
      <w:lvlJc w:val="left"/>
      <w:pPr>
        <w:ind w:left="1140" w:hanging="11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29974AC9"/>
    <w:multiLevelType w:val="multilevel"/>
    <w:tmpl w:val="29974AC9"/>
    <w:lvl w:ilvl="0" w:tentative="0">
      <w:start w:val="1"/>
      <w:numFmt w:val="decimal"/>
      <w:lvlText w:val="（%1）"/>
      <w:lvlJc w:val="left"/>
      <w:pPr>
        <w:ind w:left="1200" w:hanging="72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
    <w:nsid w:val="5A3E7AE6"/>
    <w:multiLevelType w:val="singleLevel"/>
    <w:tmpl w:val="5A3E7AE6"/>
    <w:lvl w:ilvl="0" w:tentative="0">
      <w:start w:val="1"/>
      <w:numFmt w:val="decimal"/>
      <w:suff w:val="nothing"/>
      <w:lvlText w:val="（%1）"/>
      <w:lvlJc w:val="left"/>
    </w:lvl>
  </w:abstractNum>
  <w:abstractNum w:abstractNumId="3">
    <w:nsid w:val="6BF15A09"/>
    <w:multiLevelType w:val="multilevel"/>
    <w:tmpl w:val="6BF15A09"/>
    <w:lvl w:ilvl="0" w:tentative="0">
      <w:start w:val="1"/>
      <w:numFmt w:val="decimal"/>
      <w:lvlText w:val="%1）"/>
      <w:lvlJc w:val="left"/>
      <w:pPr>
        <w:ind w:left="840" w:hanging="360"/>
      </w:pPr>
      <w:rPr>
        <w:rFonts w:hint="default"/>
      </w:rPr>
    </w:lvl>
    <w:lvl w:ilvl="1" w:tentative="0">
      <w:start w:val="3"/>
      <w:numFmt w:val="decimal"/>
      <w:lvlText w:val="%2）"/>
      <w:lvlJc w:val="left"/>
      <w:pPr>
        <w:ind w:left="1260" w:hanging="360"/>
      </w:pPr>
      <w:rPr>
        <w:rFonts w:hint="default"/>
      </w:r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revisionView w:markup="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0B83"/>
    <w:rsid w:val="00082F8F"/>
    <w:rsid w:val="000870B9"/>
    <w:rsid w:val="000A1664"/>
    <w:rsid w:val="000C0082"/>
    <w:rsid w:val="000F757B"/>
    <w:rsid w:val="001106BE"/>
    <w:rsid w:val="00132450"/>
    <w:rsid w:val="00140972"/>
    <w:rsid w:val="00146EE2"/>
    <w:rsid w:val="00164280"/>
    <w:rsid w:val="00177533"/>
    <w:rsid w:val="001D1002"/>
    <w:rsid w:val="001E6C92"/>
    <w:rsid w:val="001F7E62"/>
    <w:rsid w:val="002002FE"/>
    <w:rsid w:val="00202721"/>
    <w:rsid w:val="00217762"/>
    <w:rsid w:val="00226BC5"/>
    <w:rsid w:val="00286A40"/>
    <w:rsid w:val="00295234"/>
    <w:rsid w:val="002E3BC4"/>
    <w:rsid w:val="002F18A8"/>
    <w:rsid w:val="003014C1"/>
    <w:rsid w:val="00343A29"/>
    <w:rsid w:val="00347722"/>
    <w:rsid w:val="003B47A2"/>
    <w:rsid w:val="003D0774"/>
    <w:rsid w:val="004068AE"/>
    <w:rsid w:val="00420039"/>
    <w:rsid w:val="00471AF5"/>
    <w:rsid w:val="004901E6"/>
    <w:rsid w:val="004A5F25"/>
    <w:rsid w:val="00505240"/>
    <w:rsid w:val="00510FFD"/>
    <w:rsid w:val="00573B29"/>
    <w:rsid w:val="00595F3E"/>
    <w:rsid w:val="005A5992"/>
    <w:rsid w:val="006022CD"/>
    <w:rsid w:val="0064332B"/>
    <w:rsid w:val="0068758F"/>
    <w:rsid w:val="006963FA"/>
    <w:rsid w:val="006C2243"/>
    <w:rsid w:val="006C3D85"/>
    <w:rsid w:val="006E0BF1"/>
    <w:rsid w:val="006E2C42"/>
    <w:rsid w:val="00707E3E"/>
    <w:rsid w:val="00714FC1"/>
    <w:rsid w:val="00716362"/>
    <w:rsid w:val="00722E14"/>
    <w:rsid w:val="00746364"/>
    <w:rsid w:val="00755190"/>
    <w:rsid w:val="00793A4C"/>
    <w:rsid w:val="007C0FEA"/>
    <w:rsid w:val="007E3B6C"/>
    <w:rsid w:val="007F48FF"/>
    <w:rsid w:val="00823825"/>
    <w:rsid w:val="008A643E"/>
    <w:rsid w:val="008C7D95"/>
    <w:rsid w:val="008D1BE6"/>
    <w:rsid w:val="008D2689"/>
    <w:rsid w:val="008D5053"/>
    <w:rsid w:val="008E30E1"/>
    <w:rsid w:val="008F504B"/>
    <w:rsid w:val="00901AC4"/>
    <w:rsid w:val="00902DF9"/>
    <w:rsid w:val="00960B83"/>
    <w:rsid w:val="00973EFA"/>
    <w:rsid w:val="0097451F"/>
    <w:rsid w:val="00996D8D"/>
    <w:rsid w:val="009A2D62"/>
    <w:rsid w:val="009A7C6F"/>
    <w:rsid w:val="009F114C"/>
    <w:rsid w:val="00A34830"/>
    <w:rsid w:val="00A547BB"/>
    <w:rsid w:val="00A66C66"/>
    <w:rsid w:val="00A77B01"/>
    <w:rsid w:val="00AC0103"/>
    <w:rsid w:val="00AD78DB"/>
    <w:rsid w:val="00AF2B7D"/>
    <w:rsid w:val="00B06224"/>
    <w:rsid w:val="00B06EED"/>
    <w:rsid w:val="00B43AA9"/>
    <w:rsid w:val="00B52C07"/>
    <w:rsid w:val="00B57278"/>
    <w:rsid w:val="00B91DE8"/>
    <w:rsid w:val="00B930D2"/>
    <w:rsid w:val="00B97F92"/>
    <w:rsid w:val="00BA168F"/>
    <w:rsid w:val="00BC5386"/>
    <w:rsid w:val="00BD1B5A"/>
    <w:rsid w:val="00BF489F"/>
    <w:rsid w:val="00C32F98"/>
    <w:rsid w:val="00C43D98"/>
    <w:rsid w:val="00C540B1"/>
    <w:rsid w:val="00CA2CEB"/>
    <w:rsid w:val="00CB0C5F"/>
    <w:rsid w:val="00CE6646"/>
    <w:rsid w:val="00D062BB"/>
    <w:rsid w:val="00D10FBC"/>
    <w:rsid w:val="00D46564"/>
    <w:rsid w:val="00D60274"/>
    <w:rsid w:val="00D71FD8"/>
    <w:rsid w:val="00D74408"/>
    <w:rsid w:val="00D972CA"/>
    <w:rsid w:val="00DC436A"/>
    <w:rsid w:val="00DE65D4"/>
    <w:rsid w:val="00DE747C"/>
    <w:rsid w:val="00DF4136"/>
    <w:rsid w:val="00E00D2D"/>
    <w:rsid w:val="00E035CC"/>
    <w:rsid w:val="00E45F09"/>
    <w:rsid w:val="00E46DCB"/>
    <w:rsid w:val="00E73F0A"/>
    <w:rsid w:val="00E81667"/>
    <w:rsid w:val="00ED0189"/>
    <w:rsid w:val="00ED4621"/>
    <w:rsid w:val="00ED6D5D"/>
    <w:rsid w:val="00EF0477"/>
    <w:rsid w:val="00F0774E"/>
    <w:rsid w:val="00F3222F"/>
    <w:rsid w:val="00F807AD"/>
    <w:rsid w:val="00F9738B"/>
    <w:rsid w:val="00FE5ED9"/>
    <w:rsid w:val="029C0C9C"/>
    <w:rsid w:val="04BC5C25"/>
    <w:rsid w:val="076A6152"/>
    <w:rsid w:val="096C44AD"/>
    <w:rsid w:val="09B44696"/>
    <w:rsid w:val="0D63433A"/>
    <w:rsid w:val="0E7D04BE"/>
    <w:rsid w:val="103715E8"/>
    <w:rsid w:val="156931F1"/>
    <w:rsid w:val="1A7E2EB4"/>
    <w:rsid w:val="1B2B0980"/>
    <w:rsid w:val="1C4A2225"/>
    <w:rsid w:val="1D6C7108"/>
    <w:rsid w:val="1E6C4C09"/>
    <w:rsid w:val="24A055BC"/>
    <w:rsid w:val="27FE2F0A"/>
    <w:rsid w:val="284E1E05"/>
    <w:rsid w:val="2A6B108B"/>
    <w:rsid w:val="2FB14FA2"/>
    <w:rsid w:val="30195C51"/>
    <w:rsid w:val="31146B6E"/>
    <w:rsid w:val="33D50DD2"/>
    <w:rsid w:val="3596041B"/>
    <w:rsid w:val="37144361"/>
    <w:rsid w:val="38944721"/>
    <w:rsid w:val="3A432C78"/>
    <w:rsid w:val="3A9069C0"/>
    <w:rsid w:val="3E44191D"/>
    <w:rsid w:val="453D6076"/>
    <w:rsid w:val="5A4E044E"/>
    <w:rsid w:val="61631854"/>
    <w:rsid w:val="650143CB"/>
    <w:rsid w:val="69994130"/>
    <w:rsid w:val="6BD10E6E"/>
    <w:rsid w:val="6DCF5087"/>
    <w:rsid w:val="6F2031F1"/>
    <w:rsid w:val="71323E31"/>
    <w:rsid w:val="75EA4A85"/>
    <w:rsid w:val="778D4554"/>
    <w:rsid w:val="78F17554"/>
    <w:rsid w:val="7AB638A6"/>
    <w:rsid w:val="7E44295B"/>
    <w:rsid w:val="7E5B40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9"/>
    <w:semiHidden/>
    <w:unhideWhenUsed/>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qFormat/>
    <w:uiPriority w:val="99"/>
    <w:rPr>
      <w:sz w:val="18"/>
      <w:szCs w:val="18"/>
    </w:rPr>
  </w:style>
  <w:style w:type="character" w:customStyle="1" w:styleId="8">
    <w:name w:val="页脚 字符"/>
    <w:basedOn w:val="6"/>
    <w:link w:val="3"/>
    <w:qFormat/>
    <w:uiPriority w:val="99"/>
    <w:rPr>
      <w:sz w:val="18"/>
      <w:szCs w:val="18"/>
    </w:rPr>
  </w:style>
  <w:style w:type="character" w:customStyle="1" w:styleId="9">
    <w:name w:val="批注框文本 字符"/>
    <w:basedOn w:val="6"/>
    <w:link w:val="2"/>
    <w:semiHidden/>
    <w:qFormat/>
    <w:uiPriority w:val="99"/>
    <w:rPr>
      <w:sz w:val="18"/>
      <w:szCs w:val="18"/>
    </w:rPr>
  </w:style>
  <w:style w:type="paragraph"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2082</Words>
  <Characters>11870</Characters>
  <Lines>98</Lines>
  <Paragraphs>27</Paragraphs>
  <TotalTime>264</TotalTime>
  <ScaleCrop>false</ScaleCrop>
  <LinksUpToDate>false</LinksUpToDate>
  <CharactersWithSpaces>13925</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2020-01-13T06:14:00Z</dcterms:created>
  <dc:creator>巫 海燕</dc:creator>
  <cp:lastModifiedBy>着迷</cp:lastModifiedBy>
  <dcterms:modified xsi:type="dcterms:W3CDTF">2020-06-11T08:47:07Z</dcterms:modified>
  <cp:revision>77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